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0785348" w:displacedByCustomXml="next"/>
    <w:sdt>
      <w:sdtPr>
        <w:rPr>
          <w:rFonts w:ascii="Myriad Pro" w:hAnsi="Myriad Pro"/>
          <w:i/>
          <w:color w:val="4F6228" w:themeColor="accent3" w:themeShade="80"/>
          <w:sz w:val="24"/>
          <w:szCs w:val="24"/>
        </w:rPr>
        <w:id w:val="1372342452"/>
        <w:docPartObj>
          <w:docPartGallery w:val="Cover Pages"/>
          <w:docPartUnique/>
        </w:docPartObj>
      </w:sdtPr>
      <w:sdtContent>
        <w:p w14:paraId="529039DB" w14:textId="77777777" w:rsidR="002D6C17" w:rsidRPr="0050054B" w:rsidRDefault="002D6C17" w:rsidP="002D6C17">
          <w:pPr>
            <w:rPr>
              <w:rFonts w:ascii="Myriad Pro" w:hAnsi="Myriad Pro"/>
              <w:i/>
              <w:color w:val="4F6228" w:themeColor="accent3" w:themeShade="80"/>
              <w:sz w:val="24"/>
              <w:szCs w:val="24"/>
            </w:rPr>
          </w:pPr>
          <w:r w:rsidRPr="0050054B">
            <w:rPr>
              <w:rFonts w:ascii="Myriad Pro" w:hAnsi="Myriad Pro"/>
              <w:i/>
              <w:noProof/>
              <w:color w:val="4F6228" w:themeColor="accent3" w:themeShade="80"/>
              <w:sz w:val="24"/>
              <w:szCs w:val="24"/>
              <w:lang w:eastAsia="ru-RU"/>
            </w:rPr>
            <mc:AlternateContent>
              <mc:Choice Requires="wpg">
                <w:drawing>
                  <wp:anchor distT="0" distB="0" distL="114300" distR="114300" simplePos="0" relativeHeight="251661312" behindDoc="0" locked="0" layoutInCell="1" allowOverlap="1" wp14:anchorId="1952591B" wp14:editId="0731168A">
                    <wp:simplePos x="0" y="0"/>
                    <wp:positionH relativeFrom="page">
                      <wp:posOffset>4547235</wp:posOffset>
                    </wp:positionH>
                    <wp:positionV relativeFrom="page">
                      <wp:posOffset>0</wp:posOffset>
                    </wp:positionV>
                    <wp:extent cx="3113405" cy="10058400"/>
                    <wp:effectExtent l="0" t="0" r="6350" b="0"/>
                    <wp:wrapNone/>
                    <wp:docPr id="2" name="Группа 2"/>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6" name="Прямоугольник 6"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B9D6AC1" w14:textId="77777777" w:rsidR="008C7856" w:rsidRDefault="008C7856" w:rsidP="002D6C17">
                                  <w:pPr>
                                    <w:jc w:val="center"/>
                                  </w:pPr>
                                  <w:r>
                                    <w:t>ё</w:t>
                                  </w:r>
                                </w:p>
                              </w:txbxContent>
                            </wps:txbx>
                            <wps:bodyPr rot="0" vert="horz" wrap="square" lIns="91440" tIns="45720" rIns="91440" bIns="45720" anchor="ctr" anchorCtr="0" upright="1">
                              <a:noAutofit/>
                            </wps:bodyPr>
                          </wps:wsp>
                          <wps:wsp>
                            <wps:cNvPr id="7" name="Прямоугольник 7"/>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8" name="Прямоугольник 8"/>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57F4F75" w14:textId="77777777" w:rsidR="008C7856" w:rsidRPr="00DC2CC1" w:rsidRDefault="008C7856" w:rsidP="002D6C17">
                                  <w:pPr>
                                    <w:pStyle w:val="af3"/>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9"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3378DD6" w14:textId="77777777" w:rsidR="008C7856" w:rsidRDefault="008C7856" w:rsidP="002D6C17">
                                  <w:pPr>
                                    <w:pStyle w:val="af3"/>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952591B" id="Группа 2" o:spid="_x0000_s1026" style="position:absolute;margin-left:358.05pt;margin-top:0;width:245.15pt;height:11in;z-index:251661312;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">
                    <v:rect id="Прямоугольник 6"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" filled="f" stroked="f" strokecolor="white" strokeweight="1pt">
                      <v:shadow color="#d8d8d8" offset="3pt,3pt"/>
                      <v:textbox>
                        <w:txbxContent>
                          <w:p w14:paraId="0B9D6AC1" w14:textId="77777777" w:rsidR="008C7856" w:rsidRDefault="008C7856" w:rsidP="002D6C17">
                            <w:pPr>
                              <w:jc w:val="center"/>
                            </w:pPr>
                            <w:r>
                              <w:t>ё</w:t>
                            </w:r>
                          </w:p>
                        </w:txbxContent>
                      </v:textbox>
                    </v:rect>
                    <v:rect id="Прямоугольник 7"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" fillcolor="#4e6128 [1606]" stroked="f" strokecolor="#d8d8d8"/>
                    <v:rect id="Прямоугольник 8"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" filled="f" stroked="f" strokecolor="white" strokeweight="1pt">
                      <v:fill opacity="52428f"/>
                      <v:shadow color="#d8d8d8" offset="3pt,3pt"/>
                      <v:textbox inset="28.8pt,14.4pt,14.4pt,14.4pt">
                        <w:txbxContent>
                          <w:p w14:paraId="157F4F75" w14:textId="77777777" w:rsidR="008C7856" w:rsidRPr="00DC2CC1" w:rsidRDefault="008C7856" w:rsidP="002D6C17">
                            <w:pPr>
                              <w:pStyle w:val="af3"/>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" filled="f" stroked="f" strokecolor="white" strokeweight="1pt">
                      <v:fill opacity="52428f"/>
                      <v:shadow color="#d8d8d8" offset="3pt,3pt"/>
                      <v:textbox inset="28.8pt,14.4pt,14.4pt,14.4pt">
                        <w:txbxContent>
                          <w:p w14:paraId="43378DD6" w14:textId="77777777" w:rsidR="008C7856" w:rsidRDefault="008C7856" w:rsidP="002D6C17">
                            <w:pPr>
                              <w:pStyle w:val="af3"/>
                              <w:spacing w:line="360" w:lineRule="auto"/>
                              <w:rPr>
                                <w:color w:val="FFFFFF" w:themeColor="background1"/>
                              </w:rPr>
                            </w:pPr>
                          </w:p>
                        </w:txbxContent>
                      </v:textbox>
                    </v:rect>
                    <w10:wrap anchorx="page" anchory="page"/>
                  </v:group>
                </w:pict>
              </mc:Fallback>
            </mc:AlternateContent>
          </w:r>
          <w:r w:rsidRPr="0050054B">
            <w:rPr>
              <w:rFonts w:ascii="Myriad Pro" w:hAnsi="Myriad Pro"/>
              <w:i/>
              <w:noProof/>
              <w:color w:val="4F6228" w:themeColor="accent3" w:themeShade="80"/>
              <w:sz w:val="24"/>
              <w:szCs w:val="24"/>
              <w:lang w:eastAsia="ru-RU"/>
            </w:rPr>
            <w:drawing>
              <wp:inline distT="0" distB="0" distL="0" distR="0" wp14:anchorId="013A5952" wp14:editId="36814035">
                <wp:extent cx="2108959" cy="923925"/>
                <wp:effectExtent l="0" t="0" r="571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020873E2" w14:textId="77777777" w:rsidR="002D6C17" w:rsidRPr="0050054B" w:rsidRDefault="002D6C17" w:rsidP="002D6C17">
          <w:pPr>
            <w:rPr>
              <w:rFonts w:ascii="Myriad Pro" w:hAnsi="Myriad Pro"/>
              <w:i/>
              <w:color w:val="4F6228" w:themeColor="accent3" w:themeShade="80"/>
              <w:sz w:val="24"/>
              <w:szCs w:val="24"/>
            </w:rPr>
          </w:pPr>
          <w:r w:rsidRPr="0050054B">
            <w:rPr>
              <w:rFonts w:ascii="Myriad Pro" w:hAnsi="Myriad Pro"/>
              <w:i/>
              <w:noProof/>
              <w:color w:val="4F6228" w:themeColor="accent3" w:themeShade="80"/>
              <w:sz w:val="24"/>
              <w:szCs w:val="24"/>
              <w:lang w:eastAsia="ru-RU"/>
            </w:rPr>
            <mc:AlternateContent>
              <mc:Choice Requires="wps">
                <w:drawing>
                  <wp:anchor distT="0" distB="0" distL="114300" distR="114300" simplePos="0" relativeHeight="251662336" behindDoc="0" locked="0" layoutInCell="0" allowOverlap="1" wp14:anchorId="17890B8C" wp14:editId="7F8CB413">
                    <wp:simplePos x="0" y="0"/>
                    <wp:positionH relativeFrom="page">
                      <wp:align>left</wp:align>
                    </wp:positionH>
                    <wp:positionV relativeFrom="page">
                      <wp:posOffset>2705100</wp:posOffset>
                    </wp:positionV>
                    <wp:extent cx="6730365" cy="4377690"/>
                    <wp:effectExtent l="0" t="0" r="13335" b="22860"/>
                    <wp:wrapNone/>
                    <wp:docPr id="10"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2149C299" w14:textId="77777777" w:rsidR="008C7856" w:rsidRDefault="008C7856" w:rsidP="00486403">
                                <w:pPr>
                                  <w:pStyle w:val="af3"/>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5BB264D" w14:textId="5A239FB6" w:rsidR="008C7856" w:rsidRPr="00DD1A1D" w:rsidRDefault="008C7856" w:rsidP="00486403">
                                <w:pPr>
                                  <w:pStyle w:val="af3"/>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w:t>
                                </w:r>
                                <w:r w:rsidRPr="00E7454B">
                                  <w:rPr>
                                    <w:rFonts w:ascii="Myriad Pro" w:hAnsi="Myriad Pro" w:cs="Times New Roman"/>
                                    <w:b/>
                                    <w:sz w:val="36"/>
                                    <w:szCs w:val="36"/>
                                    <w:shd w:val="clear" w:color="auto" w:fill="C4BC96" w:themeFill="background2" w:themeFillShade="BF"/>
                                  </w:rPr>
                                  <w:t xml:space="preserve">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w:t>
                                </w:r>
                                <w:r w:rsidRPr="00220E92">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DD1A1D">
                                  <w:rPr>
                                    <w:rFonts w:ascii="Myriad Pro" w:hAnsi="Myriad Pro" w:cs="Times New Roman"/>
                                    <w:b/>
                                    <w:sz w:val="36"/>
                                    <w:szCs w:val="36"/>
                                    <w:shd w:val="clear" w:color="auto" w:fill="C4BC96" w:themeFill="background2" w:themeFillShade="BF"/>
                                  </w:rPr>
                                  <w:t>Мурманского филиала ПАО «МРСК Северо-Запада»</w:t>
                                </w:r>
                              </w:p>
                              <w:p w14:paraId="17B90CBA" w14:textId="53B643FB" w:rsidR="008C7856" w:rsidRPr="00DD1A1D" w:rsidRDefault="008C7856" w:rsidP="00486403">
                                <w:pPr>
                                  <w:pStyle w:val="af3"/>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D1A1D">
                                  <w:rPr>
                                    <w:rFonts w:ascii="Myriad Pro" w:hAnsi="Myriad Pro" w:cs="Times New Roman"/>
                                    <w:b/>
                                    <w:sz w:val="28"/>
                                    <w:szCs w:val="28"/>
                                    <w:shd w:val="clear" w:color="auto" w:fill="C4BC96" w:themeFill="background2" w:themeFillShade="BF"/>
                                  </w:rPr>
                                  <w:t>по Договору</w:t>
                                </w:r>
                                <w:r>
                                  <w:rPr>
                                    <w:rFonts w:ascii="Myriad Pro" w:hAnsi="Myriad Pro" w:cs="Times New Roman"/>
                                    <w:b/>
                                    <w:sz w:val="28"/>
                                    <w:szCs w:val="28"/>
                                    <w:shd w:val="clear" w:color="auto" w:fill="C4BC96" w:themeFill="background2" w:themeFillShade="BF"/>
                                  </w:rPr>
                                  <w:t xml:space="preserve"> на</w:t>
                                </w:r>
                                <w:r w:rsidRPr="00DD1A1D">
                                  <w:rPr>
                                    <w:rFonts w:ascii="Myriad Pro" w:hAnsi="Myriad Pro" w:cs="Times New Roman"/>
                                    <w:b/>
                                    <w:sz w:val="28"/>
                                    <w:szCs w:val="28"/>
                                    <w:shd w:val="clear" w:color="auto" w:fill="C4BC96" w:themeFill="background2" w:themeFillShade="BF"/>
                                  </w:rPr>
                                  <w:t xml:space="preserve"> оказани</w:t>
                                </w:r>
                                <w:r>
                                  <w:rPr>
                                    <w:rFonts w:ascii="Myriad Pro" w:hAnsi="Myriad Pro" w:cs="Times New Roman"/>
                                    <w:b/>
                                    <w:sz w:val="28"/>
                                    <w:szCs w:val="28"/>
                                    <w:shd w:val="clear" w:color="auto" w:fill="C4BC96" w:themeFill="background2" w:themeFillShade="BF"/>
                                  </w:rPr>
                                  <w:t>е</w:t>
                                </w:r>
                                <w:r w:rsidRPr="00DD1A1D">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DD1A1D">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DD1A1D">
                                  <w:rPr>
                                    <w:rFonts w:ascii="Myriad Pro" w:hAnsi="Myriad Pro" w:cs="Times New Roman"/>
                                    <w:b/>
                                    <w:sz w:val="28"/>
                                    <w:szCs w:val="28"/>
                                    <w:shd w:val="clear" w:color="auto" w:fill="C4BC96" w:themeFill="background2" w:themeFillShade="BF"/>
                                  </w:rPr>
                                  <w:t>гг.,</w:t>
                                </w:r>
                              </w:p>
                              <w:p w14:paraId="3129EA40" w14:textId="77777777" w:rsidR="008C7856" w:rsidRPr="00DD1A1D" w:rsidRDefault="008C7856" w:rsidP="00486403">
                                <w:pPr>
                                  <w:pStyle w:val="af3"/>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D1A1D">
                                  <w:rPr>
                                    <w:rFonts w:ascii="Myriad Pro" w:hAnsi="Myriad Pro" w:cs="Times New Roman"/>
                                    <w:b/>
                                    <w:sz w:val="28"/>
                                    <w:szCs w:val="28"/>
                                    <w:shd w:val="clear" w:color="auto" w:fill="C4BC96" w:themeFill="background2" w:themeFillShade="BF"/>
                                  </w:rPr>
                                  <w:t>№ 59/105/20 от 11.02.2020 года</w:t>
                                </w:r>
                              </w:p>
                              <w:p w14:paraId="300C794F" w14:textId="0D7933B0" w:rsidR="008C7856" w:rsidRPr="0050171A" w:rsidRDefault="008C7856" w:rsidP="00486403">
                                <w:pPr>
                                  <w:pStyle w:val="af3"/>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DD1A1D">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2</w:t>
                                </w:r>
                                <w:r w:rsidRPr="00DD1A1D">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2</w:t>
                                </w:r>
                                <w:r w:rsidRPr="00DD1A1D">
                                  <w:rPr>
                                    <w:rFonts w:ascii="Myriad Pro" w:hAnsi="Myriad Pro" w:cs="Times New Roman"/>
                                    <w:b/>
                                    <w:sz w:val="36"/>
                                    <w:szCs w:val="36"/>
                                    <w:shd w:val="clear" w:color="auto" w:fill="C4BC96" w:themeFill="background2" w:themeFillShade="BF"/>
                                  </w:rPr>
                                  <w:t>.1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890B8C" id="Прямоугольник 16" o:spid="_x0000_s1031" style="position:absolute;margin-left:0;margin-top:213pt;width:529.95pt;height:344.7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" o:allowincell="f" fillcolor="#c4bc96 [2414]" strokecolor="black [3213]" strokeweight="1.5pt">
                    <v:textbox inset="14.4pt,,14.4pt">
                      <w:txbxContent>
                        <w:p w14:paraId="2149C299" w14:textId="77777777" w:rsidR="008C7856" w:rsidRDefault="008C7856" w:rsidP="00486403">
                          <w:pPr>
                            <w:pStyle w:val="af3"/>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5BB264D" w14:textId="5A239FB6" w:rsidR="008C7856" w:rsidRPr="00DD1A1D" w:rsidRDefault="008C7856" w:rsidP="00486403">
                          <w:pPr>
                            <w:pStyle w:val="af3"/>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w:t>
                          </w:r>
                          <w:r w:rsidRPr="00E7454B">
                            <w:rPr>
                              <w:rFonts w:ascii="Myriad Pro" w:hAnsi="Myriad Pro" w:cs="Times New Roman"/>
                              <w:b/>
                              <w:sz w:val="36"/>
                              <w:szCs w:val="36"/>
                              <w:shd w:val="clear" w:color="auto" w:fill="C4BC96" w:themeFill="background2" w:themeFillShade="BF"/>
                            </w:rPr>
                            <w:t xml:space="preserve">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w:t>
                          </w:r>
                          <w:r w:rsidRPr="00220E92">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DD1A1D">
                            <w:rPr>
                              <w:rFonts w:ascii="Myriad Pro" w:hAnsi="Myriad Pro" w:cs="Times New Roman"/>
                              <w:b/>
                              <w:sz w:val="36"/>
                              <w:szCs w:val="36"/>
                              <w:shd w:val="clear" w:color="auto" w:fill="C4BC96" w:themeFill="background2" w:themeFillShade="BF"/>
                            </w:rPr>
                            <w:t>Мурманского филиала ПАО «МРСК Северо-Запада»</w:t>
                          </w:r>
                        </w:p>
                        <w:p w14:paraId="17B90CBA" w14:textId="53B643FB" w:rsidR="008C7856" w:rsidRPr="00DD1A1D" w:rsidRDefault="008C7856" w:rsidP="00486403">
                          <w:pPr>
                            <w:pStyle w:val="af3"/>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D1A1D">
                            <w:rPr>
                              <w:rFonts w:ascii="Myriad Pro" w:hAnsi="Myriad Pro" w:cs="Times New Roman"/>
                              <w:b/>
                              <w:sz w:val="28"/>
                              <w:szCs w:val="28"/>
                              <w:shd w:val="clear" w:color="auto" w:fill="C4BC96" w:themeFill="background2" w:themeFillShade="BF"/>
                            </w:rPr>
                            <w:t>по Договору</w:t>
                          </w:r>
                          <w:r>
                            <w:rPr>
                              <w:rFonts w:ascii="Myriad Pro" w:hAnsi="Myriad Pro" w:cs="Times New Roman"/>
                              <w:b/>
                              <w:sz w:val="28"/>
                              <w:szCs w:val="28"/>
                              <w:shd w:val="clear" w:color="auto" w:fill="C4BC96" w:themeFill="background2" w:themeFillShade="BF"/>
                            </w:rPr>
                            <w:t xml:space="preserve"> на</w:t>
                          </w:r>
                          <w:r w:rsidRPr="00DD1A1D">
                            <w:rPr>
                              <w:rFonts w:ascii="Myriad Pro" w:hAnsi="Myriad Pro" w:cs="Times New Roman"/>
                              <w:b/>
                              <w:sz w:val="28"/>
                              <w:szCs w:val="28"/>
                              <w:shd w:val="clear" w:color="auto" w:fill="C4BC96" w:themeFill="background2" w:themeFillShade="BF"/>
                            </w:rPr>
                            <w:t xml:space="preserve"> оказани</w:t>
                          </w:r>
                          <w:r>
                            <w:rPr>
                              <w:rFonts w:ascii="Myriad Pro" w:hAnsi="Myriad Pro" w:cs="Times New Roman"/>
                              <w:b/>
                              <w:sz w:val="28"/>
                              <w:szCs w:val="28"/>
                              <w:shd w:val="clear" w:color="auto" w:fill="C4BC96" w:themeFill="background2" w:themeFillShade="BF"/>
                            </w:rPr>
                            <w:t>е</w:t>
                          </w:r>
                          <w:r w:rsidRPr="00DD1A1D">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DD1A1D">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DD1A1D">
                            <w:rPr>
                              <w:rFonts w:ascii="Myriad Pro" w:hAnsi="Myriad Pro" w:cs="Times New Roman"/>
                              <w:b/>
                              <w:sz w:val="28"/>
                              <w:szCs w:val="28"/>
                              <w:shd w:val="clear" w:color="auto" w:fill="C4BC96" w:themeFill="background2" w:themeFillShade="BF"/>
                            </w:rPr>
                            <w:t>гг.,</w:t>
                          </w:r>
                        </w:p>
                        <w:p w14:paraId="3129EA40" w14:textId="77777777" w:rsidR="008C7856" w:rsidRPr="00DD1A1D" w:rsidRDefault="008C7856" w:rsidP="00486403">
                          <w:pPr>
                            <w:pStyle w:val="af3"/>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DD1A1D">
                            <w:rPr>
                              <w:rFonts w:ascii="Myriad Pro" w:hAnsi="Myriad Pro" w:cs="Times New Roman"/>
                              <w:b/>
                              <w:sz w:val="28"/>
                              <w:szCs w:val="28"/>
                              <w:shd w:val="clear" w:color="auto" w:fill="C4BC96" w:themeFill="background2" w:themeFillShade="BF"/>
                            </w:rPr>
                            <w:t>№ 59/105/20 от 11.02.2020 года</w:t>
                          </w:r>
                        </w:p>
                        <w:p w14:paraId="300C794F" w14:textId="0D7933B0" w:rsidR="008C7856" w:rsidRPr="0050171A" w:rsidRDefault="008C7856" w:rsidP="00486403">
                          <w:pPr>
                            <w:pStyle w:val="af3"/>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DD1A1D">
                            <w:rPr>
                              <w:rFonts w:ascii="Myriad Pro" w:hAnsi="Myriad Pro" w:cs="Times New Roman"/>
                              <w:b/>
                              <w:sz w:val="36"/>
                              <w:szCs w:val="36"/>
                              <w:shd w:val="clear" w:color="auto" w:fill="C4BC96" w:themeFill="background2" w:themeFillShade="BF"/>
                            </w:rPr>
                            <w:t xml:space="preserve">Этап </w:t>
                          </w:r>
                          <w:r>
                            <w:rPr>
                              <w:rFonts w:ascii="Myriad Pro" w:hAnsi="Myriad Pro" w:cs="Times New Roman"/>
                              <w:b/>
                              <w:sz w:val="36"/>
                              <w:szCs w:val="36"/>
                              <w:shd w:val="clear" w:color="auto" w:fill="C4BC96" w:themeFill="background2" w:themeFillShade="BF"/>
                            </w:rPr>
                            <w:t>2</w:t>
                          </w:r>
                          <w:r w:rsidRPr="00DD1A1D">
                            <w:rPr>
                              <w:rFonts w:ascii="Myriad Pro" w:hAnsi="Myriad Pro" w:cs="Times New Roman"/>
                              <w:b/>
                              <w:sz w:val="36"/>
                              <w:szCs w:val="36"/>
                              <w:shd w:val="clear" w:color="auto" w:fill="C4BC96" w:themeFill="background2" w:themeFillShade="BF"/>
                            </w:rPr>
                            <w:t>.</w:t>
                          </w:r>
                          <w:r>
                            <w:rPr>
                              <w:rFonts w:ascii="Myriad Pro" w:hAnsi="Myriad Pro" w:cs="Times New Roman"/>
                              <w:b/>
                              <w:sz w:val="36"/>
                              <w:szCs w:val="36"/>
                              <w:shd w:val="clear" w:color="auto" w:fill="C4BC96" w:themeFill="background2" w:themeFillShade="BF"/>
                            </w:rPr>
                            <w:t>2</w:t>
                          </w:r>
                          <w:r w:rsidRPr="00DD1A1D">
                            <w:rPr>
                              <w:rFonts w:ascii="Myriad Pro" w:hAnsi="Myriad Pro" w:cs="Times New Roman"/>
                              <w:b/>
                              <w:sz w:val="36"/>
                              <w:szCs w:val="36"/>
                              <w:shd w:val="clear" w:color="auto" w:fill="C4BC96" w:themeFill="background2" w:themeFillShade="BF"/>
                            </w:rPr>
                            <w:t>.1</w:t>
                          </w:r>
                        </w:p>
                      </w:txbxContent>
                    </v:textbox>
                    <w10:wrap anchorx="page" anchory="page"/>
                  </v:rect>
                </w:pict>
              </mc:Fallback>
            </mc:AlternateContent>
          </w:r>
          <w:r w:rsidRPr="0050054B">
            <w:rPr>
              <w:rFonts w:ascii="Myriad Pro" w:hAnsi="Myriad Pro"/>
              <w:i/>
              <w:color w:val="4F6228" w:themeColor="accent3" w:themeShade="80"/>
              <w:sz w:val="24"/>
              <w:szCs w:val="24"/>
            </w:rPr>
            <w:br w:type="page"/>
          </w:r>
        </w:p>
      </w:sdtContent>
    </w:sdt>
    <w:bookmarkEnd w:id="0" w:displacedByCustomXml="next"/>
    <w:sdt>
      <w:sdtPr>
        <w:rPr>
          <w:rFonts w:ascii="Myriad Pro" w:eastAsiaTheme="minorHAnsi" w:hAnsi="Myriad Pro" w:cstheme="minorBidi"/>
          <w:i/>
          <w:color w:val="4F6228" w:themeColor="accent3" w:themeShade="80"/>
          <w:sz w:val="24"/>
          <w:szCs w:val="24"/>
          <w:lang w:eastAsia="en-US"/>
        </w:rPr>
        <w:id w:val="163989845"/>
        <w:docPartObj>
          <w:docPartGallery w:val="Table of Contents"/>
          <w:docPartUnique/>
        </w:docPartObj>
      </w:sdtPr>
      <w:sdtEndPr>
        <w:rPr>
          <w:i w:val="0"/>
          <w:color w:val="auto"/>
          <w:sz w:val="22"/>
          <w:szCs w:val="22"/>
        </w:rPr>
      </w:sdtEndPr>
      <w:sdtContent>
        <w:p w14:paraId="5137C4E1" w14:textId="77777777" w:rsidR="002D6C17" w:rsidRPr="00FB0A3A" w:rsidRDefault="002D6C17" w:rsidP="002D6C17">
          <w:pPr>
            <w:pStyle w:val="ae"/>
            <w:tabs>
              <w:tab w:val="left" w:pos="1134"/>
            </w:tabs>
            <w:ind w:right="140"/>
            <w:rPr>
              <w:rFonts w:ascii="Myriad Pro" w:hAnsi="Myriad Pro"/>
              <w:i/>
              <w:color w:val="4F6228" w:themeColor="accent3" w:themeShade="80"/>
              <w:sz w:val="24"/>
              <w:szCs w:val="24"/>
            </w:rPr>
          </w:pPr>
          <w:r w:rsidRPr="00FB0A3A">
            <w:rPr>
              <w:rFonts w:ascii="Myriad Pro" w:hAnsi="Myriad Pro"/>
              <w:i/>
              <w:color w:val="4F6228" w:themeColor="accent3" w:themeShade="80"/>
              <w:sz w:val="24"/>
              <w:szCs w:val="24"/>
            </w:rPr>
            <w:t>Оглавление</w:t>
          </w:r>
        </w:p>
        <w:p w14:paraId="606D0B89" w14:textId="0045ED99" w:rsidR="007144D5" w:rsidRPr="0054264B" w:rsidRDefault="002D6C17" w:rsidP="000E1D49">
          <w:pPr>
            <w:pStyle w:val="32"/>
            <w:spacing w:after="0" w:line="240" w:lineRule="auto"/>
            <w:ind w:left="284"/>
            <w:rPr>
              <w:rFonts w:ascii="Myriad Pro" w:eastAsiaTheme="minorEastAsia" w:hAnsi="Myriad Pro"/>
              <w:b/>
              <w:bCs/>
              <w:noProof/>
              <w:lang w:eastAsia="ru-RU"/>
            </w:rPr>
          </w:pPr>
          <w:r w:rsidRPr="0054264B">
            <w:rPr>
              <w:rFonts w:ascii="Myriad Pro" w:hAnsi="Myriad Pro"/>
              <w:b/>
              <w:bCs/>
              <w:i/>
            </w:rPr>
            <w:fldChar w:fldCharType="begin"/>
          </w:r>
          <w:r w:rsidRPr="0054264B">
            <w:rPr>
              <w:rFonts w:ascii="Myriad Pro" w:hAnsi="Myriad Pro"/>
              <w:b/>
              <w:bCs/>
              <w:i/>
            </w:rPr>
            <w:instrText xml:space="preserve"> TOC \o "1-3" \h \z \u </w:instrText>
          </w:r>
          <w:r w:rsidRPr="0054264B">
            <w:rPr>
              <w:rFonts w:ascii="Myriad Pro" w:hAnsi="Myriad Pro"/>
              <w:b/>
              <w:bCs/>
              <w:i/>
            </w:rPr>
            <w:fldChar w:fldCharType="separate"/>
          </w:r>
          <w:hyperlink w:anchor="_Toc53662871" w:history="1">
            <w:r w:rsidR="007144D5" w:rsidRPr="0054264B">
              <w:rPr>
                <w:rStyle w:val="ac"/>
                <w:rFonts w:ascii="Myriad Pro" w:hAnsi="Myriad Pro"/>
                <w:b/>
                <w:bCs/>
                <w:noProof/>
              </w:rPr>
              <w:t>1.</w:t>
            </w:r>
            <w:r w:rsidR="007144D5" w:rsidRPr="0054264B">
              <w:rPr>
                <w:rFonts w:ascii="Myriad Pro" w:eastAsiaTheme="minorEastAsia" w:hAnsi="Myriad Pro"/>
                <w:b/>
                <w:bCs/>
                <w:noProof/>
                <w:lang w:eastAsia="ru-RU"/>
              </w:rPr>
              <w:tab/>
            </w:r>
            <w:r w:rsidR="007144D5" w:rsidRPr="0054264B">
              <w:rPr>
                <w:rStyle w:val="ac"/>
                <w:rFonts w:ascii="Myriad Pro" w:hAnsi="Myriad Pro"/>
                <w:b/>
                <w:bCs/>
                <w:noProof/>
              </w:rPr>
              <w:t>Вводная часть</w:t>
            </w:r>
            <w:r w:rsidR="007144D5" w:rsidRPr="0054264B">
              <w:rPr>
                <w:rFonts w:ascii="Myriad Pro" w:hAnsi="Myriad Pro"/>
                <w:b/>
                <w:bCs/>
                <w:noProof/>
                <w:webHidden/>
              </w:rPr>
              <w:tab/>
            </w:r>
            <w:r w:rsidR="007144D5" w:rsidRPr="0054264B">
              <w:rPr>
                <w:rFonts w:ascii="Myriad Pro" w:hAnsi="Myriad Pro"/>
                <w:b/>
                <w:bCs/>
                <w:noProof/>
                <w:webHidden/>
              </w:rPr>
              <w:fldChar w:fldCharType="begin"/>
            </w:r>
            <w:r w:rsidR="007144D5" w:rsidRPr="0054264B">
              <w:rPr>
                <w:rFonts w:ascii="Myriad Pro" w:hAnsi="Myriad Pro"/>
                <w:b/>
                <w:bCs/>
                <w:noProof/>
                <w:webHidden/>
              </w:rPr>
              <w:instrText xml:space="preserve"> PAGEREF _Toc53662871 \h </w:instrText>
            </w:r>
            <w:r w:rsidR="007144D5" w:rsidRPr="0054264B">
              <w:rPr>
                <w:rFonts w:ascii="Myriad Pro" w:hAnsi="Myriad Pro"/>
                <w:b/>
                <w:bCs/>
                <w:noProof/>
                <w:webHidden/>
              </w:rPr>
            </w:r>
            <w:r w:rsidR="007144D5" w:rsidRPr="0054264B">
              <w:rPr>
                <w:rFonts w:ascii="Myriad Pro" w:hAnsi="Myriad Pro"/>
                <w:b/>
                <w:bCs/>
                <w:noProof/>
                <w:webHidden/>
              </w:rPr>
              <w:fldChar w:fldCharType="separate"/>
            </w:r>
            <w:r w:rsidR="009C2317">
              <w:rPr>
                <w:rFonts w:ascii="Myriad Pro" w:hAnsi="Myriad Pro"/>
                <w:b/>
                <w:bCs/>
                <w:noProof/>
                <w:webHidden/>
              </w:rPr>
              <w:t>5</w:t>
            </w:r>
            <w:r w:rsidR="007144D5" w:rsidRPr="0054264B">
              <w:rPr>
                <w:rFonts w:ascii="Myriad Pro" w:hAnsi="Myriad Pro"/>
                <w:b/>
                <w:bCs/>
                <w:noProof/>
                <w:webHidden/>
              </w:rPr>
              <w:fldChar w:fldCharType="end"/>
            </w:r>
          </w:hyperlink>
        </w:p>
        <w:p w14:paraId="52606E78" w14:textId="627F3524" w:rsidR="007144D5" w:rsidRPr="0054264B" w:rsidRDefault="008C7856" w:rsidP="000E1D49">
          <w:pPr>
            <w:pStyle w:val="32"/>
            <w:spacing w:after="0" w:line="240" w:lineRule="auto"/>
            <w:ind w:left="284"/>
            <w:rPr>
              <w:rFonts w:ascii="Myriad Pro" w:eastAsiaTheme="minorEastAsia" w:hAnsi="Myriad Pro"/>
              <w:b/>
              <w:bCs/>
              <w:noProof/>
              <w:lang w:eastAsia="ru-RU"/>
            </w:rPr>
          </w:pPr>
          <w:hyperlink w:anchor="_Toc53662872" w:history="1">
            <w:r w:rsidR="007144D5" w:rsidRPr="0054264B">
              <w:rPr>
                <w:rStyle w:val="ac"/>
                <w:rFonts w:ascii="Myriad Pro" w:hAnsi="Myriad Pro"/>
                <w:b/>
                <w:bCs/>
                <w:noProof/>
              </w:rPr>
              <w:t>1.1.</w:t>
            </w:r>
            <w:r w:rsidR="007144D5" w:rsidRPr="0054264B">
              <w:rPr>
                <w:rFonts w:ascii="Myriad Pro" w:eastAsiaTheme="minorEastAsia" w:hAnsi="Myriad Pro"/>
                <w:b/>
                <w:bCs/>
                <w:noProof/>
                <w:lang w:eastAsia="ru-RU"/>
              </w:rPr>
              <w:tab/>
            </w:r>
            <w:r w:rsidR="007144D5" w:rsidRPr="0054264B">
              <w:rPr>
                <w:rStyle w:val="ac"/>
                <w:rFonts w:ascii="Myriad Pro" w:hAnsi="Myriad Pro"/>
                <w:b/>
                <w:bCs/>
                <w:noProof/>
              </w:rPr>
              <w:t>Сведения о Заказчике</w:t>
            </w:r>
            <w:r w:rsidR="007144D5" w:rsidRPr="0054264B">
              <w:rPr>
                <w:rFonts w:ascii="Myriad Pro" w:hAnsi="Myriad Pro"/>
                <w:b/>
                <w:bCs/>
                <w:noProof/>
                <w:webHidden/>
              </w:rPr>
              <w:tab/>
            </w:r>
            <w:r w:rsidR="007144D5" w:rsidRPr="0054264B">
              <w:rPr>
                <w:rFonts w:ascii="Myriad Pro" w:hAnsi="Myriad Pro"/>
                <w:b/>
                <w:bCs/>
                <w:noProof/>
                <w:webHidden/>
              </w:rPr>
              <w:fldChar w:fldCharType="begin"/>
            </w:r>
            <w:r w:rsidR="007144D5" w:rsidRPr="0054264B">
              <w:rPr>
                <w:rFonts w:ascii="Myriad Pro" w:hAnsi="Myriad Pro"/>
                <w:b/>
                <w:bCs/>
                <w:noProof/>
                <w:webHidden/>
              </w:rPr>
              <w:instrText xml:space="preserve"> PAGEREF _Toc53662872 \h </w:instrText>
            </w:r>
            <w:r w:rsidR="007144D5" w:rsidRPr="0054264B">
              <w:rPr>
                <w:rFonts w:ascii="Myriad Pro" w:hAnsi="Myriad Pro"/>
                <w:b/>
                <w:bCs/>
                <w:noProof/>
                <w:webHidden/>
              </w:rPr>
            </w:r>
            <w:r w:rsidR="007144D5" w:rsidRPr="0054264B">
              <w:rPr>
                <w:rFonts w:ascii="Myriad Pro" w:hAnsi="Myriad Pro"/>
                <w:b/>
                <w:bCs/>
                <w:noProof/>
                <w:webHidden/>
              </w:rPr>
              <w:fldChar w:fldCharType="separate"/>
            </w:r>
            <w:r w:rsidR="009C2317">
              <w:rPr>
                <w:rFonts w:ascii="Myriad Pro" w:hAnsi="Myriad Pro"/>
                <w:b/>
                <w:bCs/>
                <w:noProof/>
                <w:webHidden/>
              </w:rPr>
              <w:t>5</w:t>
            </w:r>
            <w:r w:rsidR="007144D5" w:rsidRPr="0054264B">
              <w:rPr>
                <w:rFonts w:ascii="Myriad Pro" w:hAnsi="Myriad Pro"/>
                <w:b/>
                <w:bCs/>
                <w:noProof/>
                <w:webHidden/>
              </w:rPr>
              <w:fldChar w:fldCharType="end"/>
            </w:r>
          </w:hyperlink>
        </w:p>
        <w:p w14:paraId="587ADA6B" w14:textId="746A44FC" w:rsidR="007144D5" w:rsidRPr="0054264B" w:rsidRDefault="008C7856" w:rsidP="000E1D49">
          <w:pPr>
            <w:pStyle w:val="32"/>
            <w:spacing w:after="0" w:line="240" w:lineRule="auto"/>
            <w:ind w:left="284"/>
            <w:rPr>
              <w:rFonts w:ascii="Myriad Pro" w:eastAsiaTheme="minorEastAsia" w:hAnsi="Myriad Pro"/>
              <w:b/>
              <w:bCs/>
              <w:noProof/>
              <w:lang w:eastAsia="ru-RU"/>
            </w:rPr>
          </w:pPr>
          <w:hyperlink w:anchor="_Toc53662873" w:history="1">
            <w:r w:rsidR="007144D5" w:rsidRPr="0054264B">
              <w:rPr>
                <w:rStyle w:val="ac"/>
                <w:rFonts w:ascii="Myriad Pro" w:hAnsi="Myriad Pro"/>
                <w:b/>
                <w:bCs/>
                <w:noProof/>
              </w:rPr>
              <w:t>1.2.</w:t>
            </w:r>
            <w:r w:rsidR="007144D5" w:rsidRPr="0054264B">
              <w:rPr>
                <w:rFonts w:ascii="Myriad Pro" w:eastAsiaTheme="minorEastAsia" w:hAnsi="Myriad Pro"/>
                <w:b/>
                <w:bCs/>
                <w:noProof/>
                <w:lang w:eastAsia="ru-RU"/>
              </w:rPr>
              <w:tab/>
            </w:r>
            <w:r w:rsidR="007144D5" w:rsidRPr="0054264B">
              <w:rPr>
                <w:rStyle w:val="ac"/>
                <w:rFonts w:ascii="Myriad Pro" w:hAnsi="Myriad Pro"/>
                <w:b/>
                <w:bCs/>
                <w:noProof/>
              </w:rPr>
              <w:t>Сведения об Исполнителе</w:t>
            </w:r>
            <w:r w:rsidR="007144D5" w:rsidRPr="0054264B">
              <w:rPr>
                <w:rFonts w:ascii="Myriad Pro" w:hAnsi="Myriad Pro"/>
                <w:b/>
                <w:bCs/>
                <w:noProof/>
                <w:webHidden/>
              </w:rPr>
              <w:tab/>
            </w:r>
            <w:r w:rsidR="007144D5" w:rsidRPr="0054264B">
              <w:rPr>
                <w:rFonts w:ascii="Myriad Pro" w:hAnsi="Myriad Pro"/>
                <w:b/>
                <w:bCs/>
                <w:noProof/>
                <w:webHidden/>
              </w:rPr>
              <w:fldChar w:fldCharType="begin"/>
            </w:r>
            <w:r w:rsidR="007144D5" w:rsidRPr="0054264B">
              <w:rPr>
                <w:rFonts w:ascii="Myriad Pro" w:hAnsi="Myriad Pro"/>
                <w:b/>
                <w:bCs/>
                <w:noProof/>
                <w:webHidden/>
              </w:rPr>
              <w:instrText xml:space="preserve"> PAGEREF _Toc53662873 \h </w:instrText>
            </w:r>
            <w:r w:rsidR="007144D5" w:rsidRPr="0054264B">
              <w:rPr>
                <w:rFonts w:ascii="Myriad Pro" w:hAnsi="Myriad Pro"/>
                <w:b/>
                <w:bCs/>
                <w:noProof/>
                <w:webHidden/>
              </w:rPr>
            </w:r>
            <w:r w:rsidR="007144D5" w:rsidRPr="0054264B">
              <w:rPr>
                <w:rFonts w:ascii="Myriad Pro" w:hAnsi="Myriad Pro"/>
                <w:b/>
                <w:bCs/>
                <w:noProof/>
                <w:webHidden/>
              </w:rPr>
              <w:fldChar w:fldCharType="separate"/>
            </w:r>
            <w:r w:rsidR="009C2317">
              <w:rPr>
                <w:rFonts w:ascii="Myriad Pro" w:hAnsi="Myriad Pro"/>
                <w:b/>
                <w:bCs/>
                <w:noProof/>
                <w:webHidden/>
              </w:rPr>
              <w:t>5</w:t>
            </w:r>
            <w:r w:rsidR="007144D5" w:rsidRPr="0054264B">
              <w:rPr>
                <w:rFonts w:ascii="Myriad Pro" w:hAnsi="Myriad Pro"/>
                <w:b/>
                <w:bCs/>
                <w:noProof/>
                <w:webHidden/>
              </w:rPr>
              <w:fldChar w:fldCharType="end"/>
            </w:r>
          </w:hyperlink>
        </w:p>
        <w:p w14:paraId="7C1A1921" w14:textId="1A94F081" w:rsidR="007144D5" w:rsidRPr="0054264B" w:rsidRDefault="008C7856" w:rsidP="000E1D49">
          <w:pPr>
            <w:pStyle w:val="32"/>
            <w:spacing w:after="0" w:line="240" w:lineRule="auto"/>
            <w:ind w:left="284"/>
            <w:rPr>
              <w:rFonts w:ascii="Myriad Pro" w:eastAsiaTheme="minorEastAsia" w:hAnsi="Myriad Pro"/>
              <w:b/>
              <w:bCs/>
              <w:noProof/>
              <w:lang w:eastAsia="ru-RU"/>
            </w:rPr>
          </w:pPr>
          <w:hyperlink w:anchor="_Toc53662874" w:history="1">
            <w:r w:rsidR="007144D5" w:rsidRPr="0054264B">
              <w:rPr>
                <w:rStyle w:val="ac"/>
                <w:rFonts w:ascii="Myriad Pro" w:hAnsi="Myriad Pro"/>
                <w:b/>
                <w:bCs/>
                <w:noProof/>
              </w:rPr>
              <w:t>1.3.</w:t>
            </w:r>
            <w:r w:rsidR="007144D5" w:rsidRPr="0054264B">
              <w:rPr>
                <w:rFonts w:ascii="Myriad Pro" w:eastAsiaTheme="minorEastAsia" w:hAnsi="Myriad Pro"/>
                <w:b/>
                <w:bCs/>
                <w:noProof/>
                <w:lang w:eastAsia="ru-RU"/>
              </w:rPr>
              <w:tab/>
            </w:r>
            <w:r w:rsidR="007144D5" w:rsidRPr="0054264B">
              <w:rPr>
                <w:rStyle w:val="ac"/>
                <w:rFonts w:ascii="Myriad Pro" w:hAnsi="Myriad Pro"/>
                <w:b/>
                <w:bCs/>
                <w:noProof/>
              </w:rPr>
              <w:t>Основание для оказания услуг</w:t>
            </w:r>
            <w:r w:rsidR="007144D5" w:rsidRPr="0054264B">
              <w:rPr>
                <w:rFonts w:ascii="Myriad Pro" w:hAnsi="Myriad Pro"/>
                <w:b/>
                <w:bCs/>
                <w:noProof/>
                <w:webHidden/>
              </w:rPr>
              <w:tab/>
            </w:r>
            <w:r w:rsidR="007144D5" w:rsidRPr="0054264B">
              <w:rPr>
                <w:rFonts w:ascii="Myriad Pro" w:hAnsi="Myriad Pro"/>
                <w:b/>
                <w:bCs/>
                <w:noProof/>
                <w:webHidden/>
              </w:rPr>
              <w:fldChar w:fldCharType="begin"/>
            </w:r>
            <w:r w:rsidR="007144D5" w:rsidRPr="0054264B">
              <w:rPr>
                <w:rFonts w:ascii="Myriad Pro" w:hAnsi="Myriad Pro"/>
                <w:b/>
                <w:bCs/>
                <w:noProof/>
                <w:webHidden/>
              </w:rPr>
              <w:instrText xml:space="preserve"> PAGEREF _Toc53662874 \h </w:instrText>
            </w:r>
            <w:r w:rsidR="007144D5" w:rsidRPr="0054264B">
              <w:rPr>
                <w:rFonts w:ascii="Myriad Pro" w:hAnsi="Myriad Pro"/>
                <w:b/>
                <w:bCs/>
                <w:noProof/>
                <w:webHidden/>
              </w:rPr>
            </w:r>
            <w:r w:rsidR="007144D5" w:rsidRPr="0054264B">
              <w:rPr>
                <w:rFonts w:ascii="Myriad Pro" w:hAnsi="Myriad Pro"/>
                <w:b/>
                <w:bCs/>
                <w:noProof/>
                <w:webHidden/>
              </w:rPr>
              <w:fldChar w:fldCharType="separate"/>
            </w:r>
            <w:r w:rsidR="009C2317">
              <w:rPr>
                <w:rFonts w:ascii="Myriad Pro" w:hAnsi="Myriad Pro"/>
                <w:b/>
                <w:bCs/>
                <w:noProof/>
                <w:webHidden/>
              </w:rPr>
              <w:t>6</w:t>
            </w:r>
            <w:r w:rsidR="007144D5" w:rsidRPr="0054264B">
              <w:rPr>
                <w:rFonts w:ascii="Myriad Pro" w:hAnsi="Myriad Pro"/>
                <w:b/>
                <w:bCs/>
                <w:noProof/>
                <w:webHidden/>
              </w:rPr>
              <w:fldChar w:fldCharType="end"/>
            </w:r>
          </w:hyperlink>
        </w:p>
        <w:p w14:paraId="1042F429" w14:textId="1B944D34" w:rsidR="007144D5" w:rsidRPr="0054264B" w:rsidRDefault="008C7856" w:rsidP="000E1D49">
          <w:pPr>
            <w:pStyle w:val="32"/>
            <w:spacing w:after="0" w:line="240" w:lineRule="auto"/>
            <w:ind w:left="284"/>
            <w:rPr>
              <w:rFonts w:ascii="Myriad Pro" w:eastAsiaTheme="minorEastAsia" w:hAnsi="Myriad Pro"/>
              <w:b/>
              <w:bCs/>
              <w:noProof/>
              <w:lang w:eastAsia="ru-RU"/>
            </w:rPr>
          </w:pPr>
          <w:hyperlink w:anchor="_Toc53662875" w:history="1">
            <w:r w:rsidR="007144D5" w:rsidRPr="0054264B">
              <w:rPr>
                <w:rStyle w:val="ac"/>
                <w:rFonts w:ascii="Myriad Pro" w:hAnsi="Myriad Pro"/>
                <w:b/>
                <w:bCs/>
                <w:noProof/>
              </w:rPr>
              <w:t>1.4.</w:t>
            </w:r>
            <w:r w:rsidR="007144D5" w:rsidRPr="0054264B">
              <w:rPr>
                <w:rFonts w:ascii="Myriad Pro" w:eastAsiaTheme="minorEastAsia" w:hAnsi="Myriad Pro"/>
                <w:b/>
                <w:bCs/>
                <w:noProof/>
                <w:lang w:eastAsia="ru-RU"/>
              </w:rPr>
              <w:tab/>
            </w:r>
            <w:r w:rsidR="007144D5" w:rsidRPr="0054264B">
              <w:rPr>
                <w:rStyle w:val="ac"/>
                <w:rFonts w:ascii="Myriad Pro" w:hAnsi="Myriad Pro"/>
                <w:b/>
                <w:bCs/>
                <w:noProof/>
              </w:rPr>
              <w:t>Цель оказания услуг</w:t>
            </w:r>
            <w:r w:rsidR="007144D5" w:rsidRPr="0054264B">
              <w:rPr>
                <w:rFonts w:ascii="Myriad Pro" w:hAnsi="Myriad Pro"/>
                <w:b/>
                <w:bCs/>
                <w:noProof/>
                <w:webHidden/>
              </w:rPr>
              <w:tab/>
            </w:r>
            <w:r w:rsidR="007144D5" w:rsidRPr="0054264B">
              <w:rPr>
                <w:rFonts w:ascii="Myriad Pro" w:hAnsi="Myriad Pro"/>
                <w:b/>
                <w:bCs/>
                <w:noProof/>
                <w:webHidden/>
              </w:rPr>
              <w:fldChar w:fldCharType="begin"/>
            </w:r>
            <w:r w:rsidR="007144D5" w:rsidRPr="0054264B">
              <w:rPr>
                <w:rFonts w:ascii="Myriad Pro" w:hAnsi="Myriad Pro"/>
                <w:b/>
                <w:bCs/>
                <w:noProof/>
                <w:webHidden/>
              </w:rPr>
              <w:instrText xml:space="preserve"> PAGEREF _Toc53662875 \h </w:instrText>
            </w:r>
            <w:r w:rsidR="007144D5" w:rsidRPr="0054264B">
              <w:rPr>
                <w:rFonts w:ascii="Myriad Pro" w:hAnsi="Myriad Pro"/>
                <w:b/>
                <w:bCs/>
                <w:noProof/>
                <w:webHidden/>
              </w:rPr>
            </w:r>
            <w:r w:rsidR="007144D5" w:rsidRPr="0054264B">
              <w:rPr>
                <w:rFonts w:ascii="Myriad Pro" w:hAnsi="Myriad Pro"/>
                <w:b/>
                <w:bCs/>
                <w:noProof/>
                <w:webHidden/>
              </w:rPr>
              <w:fldChar w:fldCharType="separate"/>
            </w:r>
            <w:r w:rsidR="009C2317">
              <w:rPr>
                <w:rFonts w:ascii="Myriad Pro" w:hAnsi="Myriad Pro"/>
                <w:b/>
                <w:bCs/>
                <w:noProof/>
                <w:webHidden/>
              </w:rPr>
              <w:t>6</w:t>
            </w:r>
            <w:r w:rsidR="007144D5" w:rsidRPr="0054264B">
              <w:rPr>
                <w:rFonts w:ascii="Myriad Pro" w:hAnsi="Myriad Pro"/>
                <w:b/>
                <w:bCs/>
                <w:noProof/>
                <w:webHidden/>
              </w:rPr>
              <w:fldChar w:fldCharType="end"/>
            </w:r>
          </w:hyperlink>
        </w:p>
        <w:p w14:paraId="739D9565" w14:textId="133106D5" w:rsidR="007144D5" w:rsidRPr="0054264B" w:rsidRDefault="008C7856" w:rsidP="000E1D49">
          <w:pPr>
            <w:pStyle w:val="32"/>
            <w:spacing w:after="0" w:line="240" w:lineRule="auto"/>
            <w:ind w:left="284"/>
            <w:rPr>
              <w:rFonts w:ascii="Myriad Pro" w:eastAsiaTheme="minorEastAsia" w:hAnsi="Myriad Pro"/>
              <w:b/>
              <w:bCs/>
              <w:noProof/>
              <w:lang w:eastAsia="ru-RU"/>
            </w:rPr>
          </w:pPr>
          <w:hyperlink w:anchor="_Toc53662876" w:history="1">
            <w:r w:rsidR="007144D5" w:rsidRPr="0054264B">
              <w:rPr>
                <w:rStyle w:val="ac"/>
                <w:rFonts w:ascii="Myriad Pro" w:hAnsi="Myriad Pro"/>
                <w:b/>
                <w:bCs/>
                <w:noProof/>
              </w:rPr>
              <w:t>1.5.</w:t>
            </w:r>
            <w:r w:rsidR="007144D5" w:rsidRPr="0054264B">
              <w:rPr>
                <w:rFonts w:ascii="Myriad Pro" w:eastAsiaTheme="minorEastAsia" w:hAnsi="Myriad Pro"/>
                <w:b/>
                <w:bCs/>
                <w:noProof/>
                <w:lang w:eastAsia="ru-RU"/>
              </w:rPr>
              <w:tab/>
            </w:r>
            <w:r w:rsidR="007144D5" w:rsidRPr="0054264B">
              <w:rPr>
                <w:rStyle w:val="ac"/>
                <w:rFonts w:ascii="Myriad Pro" w:hAnsi="Myriad Pro"/>
                <w:b/>
                <w:bCs/>
                <w:noProof/>
              </w:rPr>
              <w:t>Нормативно-правовая база</w:t>
            </w:r>
            <w:r w:rsidR="007144D5" w:rsidRPr="0054264B">
              <w:rPr>
                <w:rFonts w:ascii="Myriad Pro" w:hAnsi="Myriad Pro"/>
                <w:b/>
                <w:bCs/>
                <w:noProof/>
                <w:webHidden/>
              </w:rPr>
              <w:tab/>
            </w:r>
            <w:r w:rsidR="007144D5" w:rsidRPr="0054264B">
              <w:rPr>
                <w:rFonts w:ascii="Myriad Pro" w:hAnsi="Myriad Pro"/>
                <w:b/>
                <w:bCs/>
                <w:noProof/>
                <w:webHidden/>
              </w:rPr>
              <w:fldChar w:fldCharType="begin"/>
            </w:r>
            <w:r w:rsidR="007144D5" w:rsidRPr="0054264B">
              <w:rPr>
                <w:rFonts w:ascii="Myriad Pro" w:hAnsi="Myriad Pro"/>
                <w:b/>
                <w:bCs/>
                <w:noProof/>
                <w:webHidden/>
              </w:rPr>
              <w:instrText xml:space="preserve"> PAGEREF _Toc53662876 \h </w:instrText>
            </w:r>
            <w:r w:rsidR="007144D5" w:rsidRPr="0054264B">
              <w:rPr>
                <w:rFonts w:ascii="Myriad Pro" w:hAnsi="Myriad Pro"/>
                <w:b/>
                <w:bCs/>
                <w:noProof/>
                <w:webHidden/>
              </w:rPr>
            </w:r>
            <w:r w:rsidR="007144D5" w:rsidRPr="0054264B">
              <w:rPr>
                <w:rFonts w:ascii="Myriad Pro" w:hAnsi="Myriad Pro"/>
                <w:b/>
                <w:bCs/>
                <w:noProof/>
                <w:webHidden/>
              </w:rPr>
              <w:fldChar w:fldCharType="separate"/>
            </w:r>
            <w:r w:rsidR="009C2317">
              <w:rPr>
                <w:rFonts w:ascii="Myriad Pro" w:hAnsi="Myriad Pro"/>
                <w:b/>
                <w:bCs/>
                <w:noProof/>
                <w:webHidden/>
              </w:rPr>
              <w:t>8</w:t>
            </w:r>
            <w:r w:rsidR="007144D5" w:rsidRPr="0054264B">
              <w:rPr>
                <w:rFonts w:ascii="Myriad Pro" w:hAnsi="Myriad Pro"/>
                <w:b/>
                <w:bCs/>
                <w:noProof/>
                <w:webHidden/>
              </w:rPr>
              <w:fldChar w:fldCharType="end"/>
            </w:r>
          </w:hyperlink>
        </w:p>
        <w:p w14:paraId="7F792EFC" w14:textId="58974A26" w:rsidR="007144D5" w:rsidRPr="0054264B" w:rsidRDefault="008C7856" w:rsidP="000E1D49">
          <w:pPr>
            <w:pStyle w:val="28"/>
            <w:tabs>
              <w:tab w:val="left" w:pos="660"/>
              <w:tab w:val="right" w:leader="dot" w:pos="9344"/>
            </w:tabs>
            <w:spacing w:after="0" w:line="240" w:lineRule="auto"/>
            <w:ind w:left="284"/>
            <w:jc w:val="both"/>
            <w:rPr>
              <w:rFonts w:eastAsiaTheme="minorEastAsia"/>
              <w:b/>
              <w:bCs/>
              <w:noProof/>
              <w:lang w:eastAsia="ru-RU"/>
            </w:rPr>
          </w:pPr>
          <w:hyperlink w:anchor="_Toc53662877" w:history="1">
            <w:r w:rsidR="007144D5" w:rsidRPr="0054264B">
              <w:rPr>
                <w:rStyle w:val="ac"/>
                <w:b/>
                <w:bCs/>
                <w:noProof/>
              </w:rPr>
              <w:t>2.</w:t>
            </w:r>
            <w:r w:rsidR="007144D5" w:rsidRPr="0054264B">
              <w:rPr>
                <w:rFonts w:eastAsiaTheme="minorEastAsia"/>
                <w:b/>
                <w:bCs/>
                <w:noProof/>
                <w:lang w:eastAsia="ru-RU"/>
              </w:rPr>
              <w:tab/>
            </w:r>
            <w:r w:rsidR="007144D5" w:rsidRPr="0054264B">
              <w:rPr>
                <w:rStyle w:val="ac"/>
                <w:b/>
                <w:bCs/>
                <w:noProof/>
              </w:rPr>
              <w:t>Краткая характеристика параметров регулирования Мурманского  филиала ПАО «МРСК Северо-Запада»</w:t>
            </w:r>
            <w:r w:rsidR="007144D5" w:rsidRPr="0054264B">
              <w:rPr>
                <w:b/>
                <w:bCs/>
                <w:noProof/>
                <w:webHidden/>
              </w:rPr>
              <w:tab/>
            </w:r>
            <w:r w:rsidR="007144D5" w:rsidRPr="0054264B">
              <w:rPr>
                <w:b/>
                <w:bCs/>
                <w:noProof/>
                <w:webHidden/>
              </w:rPr>
              <w:fldChar w:fldCharType="begin"/>
            </w:r>
            <w:r w:rsidR="007144D5" w:rsidRPr="0054264B">
              <w:rPr>
                <w:b/>
                <w:bCs/>
                <w:noProof/>
                <w:webHidden/>
              </w:rPr>
              <w:instrText xml:space="preserve"> PAGEREF _Toc53662877 \h </w:instrText>
            </w:r>
            <w:r w:rsidR="007144D5" w:rsidRPr="0054264B">
              <w:rPr>
                <w:b/>
                <w:bCs/>
                <w:noProof/>
                <w:webHidden/>
              </w:rPr>
            </w:r>
            <w:r w:rsidR="007144D5" w:rsidRPr="0054264B">
              <w:rPr>
                <w:b/>
                <w:bCs/>
                <w:noProof/>
                <w:webHidden/>
              </w:rPr>
              <w:fldChar w:fldCharType="separate"/>
            </w:r>
            <w:r w:rsidR="009C2317">
              <w:rPr>
                <w:b/>
                <w:bCs/>
                <w:noProof/>
                <w:webHidden/>
              </w:rPr>
              <w:t>11</w:t>
            </w:r>
            <w:r w:rsidR="007144D5" w:rsidRPr="0054264B">
              <w:rPr>
                <w:b/>
                <w:bCs/>
                <w:noProof/>
                <w:webHidden/>
              </w:rPr>
              <w:fldChar w:fldCharType="end"/>
            </w:r>
          </w:hyperlink>
        </w:p>
        <w:p w14:paraId="670C7DF1" w14:textId="2AAF64EE" w:rsidR="007144D5" w:rsidRPr="0054264B" w:rsidRDefault="008C7856" w:rsidP="000E1D49">
          <w:pPr>
            <w:pStyle w:val="28"/>
            <w:tabs>
              <w:tab w:val="left" w:pos="660"/>
              <w:tab w:val="right" w:leader="dot" w:pos="9344"/>
            </w:tabs>
            <w:spacing w:after="0" w:line="240" w:lineRule="auto"/>
            <w:ind w:left="284"/>
            <w:jc w:val="both"/>
            <w:rPr>
              <w:rFonts w:eastAsiaTheme="minorEastAsia"/>
              <w:b/>
              <w:bCs/>
              <w:noProof/>
              <w:lang w:eastAsia="ru-RU"/>
            </w:rPr>
          </w:pPr>
          <w:hyperlink w:anchor="_Toc53662878" w:history="1">
            <w:r w:rsidR="007144D5" w:rsidRPr="0054264B">
              <w:rPr>
                <w:rStyle w:val="ac"/>
                <w:b/>
                <w:bCs/>
                <w:noProof/>
              </w:rPr>
              <w:t>3.</w:t>
            </w:r>
            <w:r w:rsidR="007144D5" w:rsidRPr="0054264B">
              <w:rPr>
                <w:rFonts w:eastAsiaTheme="minorEastAsia"/>
                <w:b/>
                <w:bCs/>
                <w:noProof/>
                <w:lang w:eastAsia="ru-RU"/>
              </w:rPr>
              <w:tab/>
            </w:r>
            <w:r w:rsidR="007144D5" w:rsidRPr="0054264B">
              <w:rPr>
                <w:rStyle w:val="ac"/>
                <w:b/>
                <w:bCs/>
                <w:noProof/>
              </w:rPr>
              <w:t>Рекомендации и предложения к формированию пакета обосновывающих документов, предоставляемых Мурманским филиалом ПАО «МРСК Северо-Запада» в Комитет по тарифному регулированию Мурманской области в рамках рассмотрения дел об установлении тарифов</w:t>
            </w:r>
            <w:r w:rsidR="007144D5" w:rsidRPr="0054264B">
              <w:rPr>
                <w:b/>
                <w:bCs/>
                <w:noProof/>
                <w:webHidden/>
              </w:rPr>
              <w:tab/>
            </w:r>
            <w:r w:rsidR="007144D5" w:rsidRPr="0054264B">
              <w:rPr>
                <w:b/>
                <w:bCs/>
                <w:noProof/>
                <w:webHidden/>
              </w:rPr>
              <w:fldChar w:fldCharType="begin"/>
            </w:r>
            <w:r w:rsidR="007144D5" w:rsidRPr="0054264B">
              <w:rPr>
                <w:b/>
                <w:bCs/>
                <w:noProof/>
                <w:webHidden/>
              </w:rPr>
              <w:instrText xml:space="preserve"> PAGEREF _Toc53662878 \h </w:instrText>
            </w:r>
            <w:r w:rsidR="007144D5" w:rsidRPr="0054264B">
              <w:rPr>
                <w:b/>
                <w:bCs/>
                <w:noProof/>
                <w:webHidden/>
              </w:rPr>
            </w:r>
            <w:r w:rsidR="007144D5" w:rsidRPr="0054264B">
              <w:rPr>
                <w:b/>
                <w:bCs/>
                <w:noProof/>
                <w:webHidden/>
              </w:rPr>
              <w:fldChar w:fldCharType="separate"/>
            </w:r>
            <w:r w:rsidR="009C2317">
              <w:rPr>
                <w:b/>
                <w:bCs/>
                <w:noProof/>
                <w:webHidden/>
              </w:rPr>
              <w:t>24</w:t>
            </w:r>
            <w:r w:rsidR="007144D5" w:rsidRPr="0054264B">
              <w:rPr>
                <w:b/>
                <w:bCs/>
                <w:noProof/>
                <w:webHidden/>
              </w:rPr>
              <w:fldChar w:fldCharType="end"/>
            </w:r>
          </w:hyperlink>
        </w:p>
        <w:p w14:paraId="65488541" w14:textId="49F40980" w:rsidR="007144D5" w:rsidRPr="0054264B" w:rsidRDefault="008C7856" w:rsidP="000E1D49">
          <w:pPr>
            <w:pStyle w:val="28"/>
            <w:tabs>
              <w:tab w:val="left" w:pos="880"/>
              <w:tab w:val="right" w:leader="dot" w:pos="9344"/>
            </w:tabs>
            <w:spacing w:after="0" w:line="240" w:lineRule="auto"/>
            <w:ind w:left="284"/>
            <w:jc w:val="both"/>
            <w:rPr>
              <w:rFonts w:eastAsiaTheme="minorEastAsia"/>
              <w:b/>
              <w:bCs/>
              <w:noProof/>
              <w:lang w:eastAsia="ru-RU"/>
            </w:rPr>
          </w:pPr>
          <w:hyperlink w:anchor="_Toc53662879" w:history="1">
            <w:r w:rsidR="007144D5" w:rsidRPr="0054264B">
              <w:rPr>
                <w:rStyle w:val="ac"/>
                <w:b/>
                <w:bCs/>
                <w:noProof/>
              </w:rPr>
              <w:t>3.1.</w:t>
            </w:r>
            <w:r w:rsidR="007144D5" w:rsidRPr="0054264B">
              <w:rPr>
                <w:rFonts w:eastAsiaTheme="minorEastAsia"/>
                <w:b/>
                <w:bCs/>
                <w:noProof/>
                <w:lang w:eastAsia="ru-RU"/>
              </w:rPr>
              <w:tab/>
            </w:r>
            <w:r w:rsidR="007144D5" w:rsidRPr="0054264B">
              <w:rPr>
                <w:rStyle w:val="ac"/>
                <w:b/>
                <w:bCs/>
                <w:noProof/>
              </w:rPr>
              <w:t>Нормативное обоснование требований к формированию пакета обосновывающих материалов, предоставляемых территориальной сетевой организацией в органы регулирования цен (тарифов)</w:t>
            </w:r>
            <w:r w:rsidR="007144D5" w:rsidRPr="0054264B">
              <w:rPr>
                <w:b/>
                <w:bCs/>
                <w:noProof/>
                <w:webHidden/>
              </w:rPr>
              <w:tab/>
            </w:r>
            <w:r w:rsidR="007144D5" w:rsidRPr="0054264B">
              <w:rPr>
                <w:b/>
                <w:bCs/>
                <w:noProof/>
                <w:webHidden/>
              </w:rPr>
              <w:fldChar w:fldCharType="begin"/>
            </w:r>
            <w:r w:rsidR="007144D5" w:rsidRPr="0054264B">
              <w:rPr>
                <w:b/>
                <w:bCs/>
                <w:noProof/>
                <w:webHidden/>
              </w:rPr>
              <w:instrText xml:space="preserve"> PAGEREF _Toc53662879 \h </w:instrText>
            </w:r>
            <w:r w:rsidR="007144D5" w:rsidRPr="0054264B">
              <w:rPr>
                <w:b/>
                <w:bCs/>
                <w:noProof/>
                <w:webHidden/>
              </w:rPr>
            </w:r>
            <w:r w:rsidR="007144D5" w:rsidRPr="0054264B">
              <w:rPr>
                <w:b/>
                <w:bCs/>
                <w:noProof/>
                <w:webHidden/>
              </w:rPr>
              <w:fldChar w:fldCharType="separate"/>
            </w:r>
            <w:r w:rsidR="009C2317">
              <w:rPr>
                <w:b/>
                <w:bCs/>
                <w:noProof/>
                <w:webHidden/>
              </w:rPr>
              <w:t>24</w:t>
            </w:r>
            <w:r w:rsidR="007144D5" w:rsidRPr="0054264B">
              <w:rPr>
                <w:b/>
                <w:bCs/>
                <w:noProof/>
                <w:webHidden/>
              </w:rPr>
              <w:fldChar w:fldCharType="end"/>
            </w:r>
          </w:hyperlink>
        </w:p>
        <w:p w14:paraId="2A2CEE60" w14:textId="29FEAAD7" w:rsidR="007144D5" w:rsidRPr="0054264B" w:rsidRDefault="008C7856" w:rsidP="000E1D49">
          <w:pPr>
            <w:pStyle w:val="28"/>
            <w:tabs>
              <w:tab w:val="left" w:pos="880"/>
              <w:tab w:val="right" w:leader="dot" w:pos="9344"/>
            </w:tabs>
            <w:spacing w:after="0" w:line="240" w:lineRule="auto"/>
            <w:ind w:left="284"/>
            <w:jc w:val="both"/>
            <w:rPr>
              <w:rFonts w:eastAsiaTheme="minorEastAsia"/>
              <w:b/>
              <w:bCs/>
              <w:noProof/>
              <w:lang w:eastAsia="ru-RU"/>
            </w:rPr>
          </w:pPr>
          <w:hyperlink w:anchor="_Toc53662880" w:history="1">
            <w:r w:rsidR="007144D5" w:rsidRPr="0054264B">
              <w:rPr>
                <w:rStyle w:val="ac"/>
                <w:b/>
                <w:bCs/>
                <w:noProof/>
              </w:rPr>
              <w:t>3.2.</w:t>
            </w:r>
            <w:r w:rsidR="007144D5" w:rsidRPr="0054264B">
              <w:rPr>
                <w:rFonts w:eastAsiaTheme="minorEastAsia"/>
                <w:b/>
                <w:bCs/>
                <w:noProof/>
                <w:lang w:eastAsia="ru-RU"/>
              </w:rPr>
              <w:tab/>
            </w:r>
            <w:r w:rsidR="007144D5" w:rsidRPr="0054264B">
              <w:rPr>
                <w:rStyle w:val="ac"/>
                <w:b/>
                <w:bCs/>
                <w:noProof/>
              </w:rPr>
              <w:t>Рекомендации и предложения к формированию пакета обосновывающих документов, предоставляемых Мурманским филиалом ПАО «МРСК Северо-Запада» в Комитет по тарифному регулированию Мурманской области в рамках рассмотрения дел об установлении тарифов на первый год очередного долгосрочного периода регулирования по статьям операционных (подконтрольных) расходов</w:t>
            </w:r>
            <w:r w:rsidR="007144D5" w:rsidRPr="0054264B">
              <w:rPr>
                <w:b/>
                <w:bCs/>
                <w:noProof/>
                <w:webHidden/>
              </w:rPr>
              <w:tab/>
            </w:r>
            <w:r w:rsidR="007144D5" w:rsidRPr="0054264B">
              <w:rPr>
                <w:b/>
                <w:bCs/>
                <w:noProof/>
                <w:webHidden/>
              </w:rPr>
              <w:fldChar w:fldCharType="begin"/>
            </w:r>
            <w:r w:rsidR="007144D5" w:rsidRPr="0054264B">
              <w:rPr>
                <w:b/>
                <w:bCs/>
                <w:noProof/>
                <w:webHidden/>
              </w:rPr>
              <w:instrText xml:space="preserve"> PAGEREF _Toc53662880 \h </w:instrText>
            </w:r>
            <w:r w:rsidR="007144D5" w:rsidRPr="0054264B">
              <w:rPr>
                <w:b/>
                <w:bCs/>
                <w:noProof/>
                <w:webHidden/>
              </w:rPr>
            </w:r>
            <w:r w:rsidR="007144D5" w:rsidRPr="0054264B">
              <w:rPr>
                <w:b/>
                <w:bCs/>
                <w:noProof/>
                <w:webHidden/>
              </w:rPr>
              <w:fldChar w:fldCharType="separate"/>
            </w:r>
            <w:r w:rsidR="009C2317">
              <w:rPr>
                <w:b/>
                <w:bCs/>
                <w:noProof/>
                <w:webHidden/>
              </w:rPr>
              <w:t>34</w:t>
            </w:r>
            <w:r w:rsidR="007144D5" w:rsidRPr="0054264B">
              <w:rPr>
                <w:b/>
                <w:bCs/>
                <w:noProof/>
                <w:webHidden/>
              </w:rPr>
              <w:fldChar w:fldCharType="end"/>
            </w:r>
          </w:hyperlink>
        </w:p>
        <w:p w14:paraId="18C19199" w14:textId="78A39519" w:rsidR="007144D5" w:rsidRPr="0054264B" w:rsidRDefault="008C7856" w:rsidP="000E1D49">
          <w:pPr>
            <w:pStyle w:val="28"/>
            <w:tabs>
              <w:tab w:val="left" w:pos="1100"/>
              <w:tab w:val="right" w:leader="dot" w:pos="9344"/>
            </w:tabs>
            <w:spacing w:after="0" w:line="240" w:lineRule="auto"/>
            <w:ind w:left="284"/>
            <w:jc w:val="both"/>
            <w:rPr>
              <w:rFonts w:eastAsiaTheme="minorEastAsia"/>
              <w:b/>
              <w:bCs/>
              <w:noProof/>
              <w:lang w:eastAsia="ru-RU"/>
            </w:rPr>
          </w:pPr>
          <w:hyperlink w:anchor="_Toc53662881" w:history="1">
            <w:r w:rsidR="007144D5" w:rsidRPr="0054264B">
              <w:rPr>
                <w:rStyle w:val="ac"/>
                <w:b/>
                <w:bCs/>
                <w:noProof/>
              </w:rPr>
              <w:t>3.2.1.</w:t>
            </w:r>
            <w:r w:rsidR="007144D5" w:rsidRPr="0054264B">
              <w:rPr>
                <w:rFonts w:eastAsiaTheme="minorEastAsia"/>
                <w:b/>
                <w:bCs/>
                <w:noProof/>
                <w:lang w:eastAsia="ru-RU"/>
              </w:rPr>
              <w:tab/>
            </w:r>
            <w:r w:rsidR="007144D5" w:rsidRPr="0054264B">
              <w:rPr>
                <w:rStyle w:val="ac"/>
                <w:b/>
                <w:bCs/>
                <w:noProof/>
              </w:rPr>
              <w:t>Расходы на оплату труда</w:t>
            </w:r>
            <w:r w:rsidR="007144D5" w:rsidRPr="0054264B">
              <w:rPr>
                <w:b/>
                <w:bCs/>
                <w:noProof/>
                <w:webHidden/>
              </w:rPr>
              <w:tab/>
            </w:r>
            <w:r w:rsidR="007144D5" w:rsidRPr="0054264B">
              <w:rPr>
                <w:b/>
                <w:bCs/>
                <w:noProof/>
                <w:webHidden/>
              </w:rPr>
              <w:fldChar w:fldCharType="begin"/>
            </w:r>
            <w:r w:rsidR="007144D5" w:rsidRPr="0054264B">
              <w:rPr>
                <w:b/>
                <w:bCs/>
                <w:noProof/>
                <w:webHidden/>
              </w:rPr>
              <w:instrText xml:space="preserve"> PAGEREF _Toc53662881 \h </w:instrText>
            </w:r>
            <w:r w:rsidR="007144D5" w:rsidRPr="0054264B">
              <w:rPr>
                <w:b/>
                <w:bCs/>
                <w:noProof/>
                <w:webHidden/>
              </w:rPr>
            </w:r>
            <w:r w:rsidR="007144D5" w:rsidRPr="0054264B">
              <w:rPr>
                <w:b/>
                <w:bCs/>
                <w:noProof/>
                <w:webHidden/>
              </w:rPr>
              <w:fldChar w:fldCharType="separate"/>
            </w:r>
            <w:r w:rsidR="009C2317">
              <w:rPr>
                <w:b/>
                <w:bCs/>
                <w:noProof/>
                <w:webHidden/>
              </w:rPr>
              <w:t>39</w:t>
            </w:r>
            <w:r w:rsidR="007144D5" w:rsidRPr="0054264B">
              <w:rPr>
                <w:b/>
                <w:bCs/>
                <w:noProof/>
                <w:webHidden/>
              </w:rPr>
              <w:fldChar w:fldCharType="end"/>
            </w:r>
          </w:hyperlink>
        </w:p>
        <w:p w14:paraId="54FB6150" w14:textId="149386B9" w:rsidR="007144D5" w:rsidRPr="0054264B" w:rsidRDefault="008C7856" w:rsidP="000E1D49">
          <w:pPr>
            <w:pStyle w:val="28"/>
            <w:tabs>
              <w:tab w:val="left" w:pos="1100"/>
              <w:tab w:val="right" w:leader="dot" w:pos="9344"/>
            </w:tabs>
            <w:spacing w:after="0" w:line="240" w:lineRule="auto"/>
            <w:ind w:left="284"/>
            <w:jc w:val="both"/>
            <w:rPr>
              <w:rFonts w:eastAsiaTheme="minorEastAsia"/>
              <w:b/>
              <w:bCs/>
              <w:noProof/>
              <w:lang w:eastAsia="ru-RU"/>
            </w:rPr>
          </w:pPr>
          <w:hyperlink w:anchor="_Toc53662882" w:history="1">
            <w:r w:rsidR="007144D5" w:rsidRPr="0054264B">
              <w:rPr>
                <w:rStyle w:val="ac"/>
                <w:b/>
                <w:bCs/>
                <w:noProof/>
              </w:rPr>
              <w:t>3.2.2.</w:t>
            </w:r>
            <w:r w:rsidR="007144D5" w:rsidRPr="0054264B">
              <w:rPr>
                <w:rFonts w:eastAsiaTheme="minorEastAsia"/>
                <w:b/>
                <w:bCs/>
                <w:noProof/>
                <w:lang w:eastAsia="ru-RU"/>
              </w:rPr>
              <w:tab/>
            </w:r>
            <w:r w:rsidR="007144D5" w:rsidRPr="0054264B">
              <w:rPr>
                <w:rStyle w:val="ac"/>
                <w:b/>
                <w:bCs/>
                <w:noProof/>
              </w:rPr>
              <w:t>Работы и услуги производственного характера</w:t>
            </w:r>
            <w:r w:rsidR="007144D5" w:rsidRPr="0054264B">
              <w:rPr>
                <w:b/>
                <w:bCs/>
                <w:noProof/>
                <w:webHidden/>
              </w:rPr>
              <w:tab/>
            </w:r>
            <w:r w:rsidR="007144D5" w:rsidRPr="0054264B">
              <w:rPr>
                <w:b/>
                <w:bCs/>
                <w:noProof/>
                <w:webHidden/>
              </w:rPr>
              <w:fldChar w:fldCharType="begin"/>
            </w:r>
            <w:r w:rsidR="007144D5" w:rsidRPr="0054264B">
              <w:rPr>
                <w:b/>
                <w:bCs/>
                <w:noProof/>
                <w:webHidden/>
              </w:rPr>
              <w:instrText xml:space="preserve"> PAGEREF _Toc53662882 \h </w:instrText>
            </w:r>
            <w:r w:rsidR="007144D5" w:rsidRPr="0054264B">
              <w:rPr>
                <w:b/>
                <w:bCs/>
                <w:noProof/>
                <w:webHidden/>
              </w:rPr>
            </w:r>
            <w:r w:rsidR="007144D5" w:rsidRPr="0054264B">
              <w:rPr>
                <w:b/>
                <w:bCs/>
                <w:noProof/>
                <w:webHidden/>
              </w:rPr>
              <w:fldChar w:fldCharType="separate"/>
            </w:r>
            <w:r w:rsidR="009C2317">
              <w:rPr>
                <w:b/>
                <w:bCs/>
                <w:noProof/>
                <w:webHidden/>
              </w:rPr>
              <w:t>40</w:t>
            </w:r>
            <w:r w:rsidR="007144D5" w:rsidRPr="0054264B">
              <w:rPr>
                <w:b/>
                <w:bCs/>
                <w:noProof/>
                <w:webHidden/>
              </w:rPr>
              <w:fldChar w:fldCharType="end"/>
            </w:r>
          </w:hyperlink>
        </w:p>
        <w:p w14:paraId="4AD125E2" w14:textId="032DADEF" w:rsidR="007144D5" w:rsidRPr="0054264B" w:rsidRDefault="008C7856" w:rsidP="000E1D49">
          <w:pPr>
            <w:pStyle w:val="28"/>
            <w:tabs>
              <w:tab w:val="left" w:pos="1100"/>
              <w:tab w:val="right" w:leader="dot" w:pos="9344"/>
            </w:tabs>
            <w:spacing w:after="0" w:line="240" w:lineRule="auto"/>
            <w:ind w:left="284"/>
            <w:jc w:val="both"/>
            <w:rPr>
              <w:rFonts w:eastAsiaTheme="minorEastAsia"/>
              <w:b/>
              <w:bCs/>
              <w:noProof/>
              <w:lang w:eastAsia="ru-RU"/>
            </w:rPr>
          </w:pPr>
          <w:hyperlink w:anchor="_Toc53662883" w:history="1">
            <w:r w:rsidR="007144D5" w:rsidRPr="0054264B">
              <w:rPr>
                <w:rStyle w:val="ac"/>
                <w:b/>
                <w:bCs/>
                <w:noProof/>
              </w:rPr>
              <w:t>3.2.3.</w:t>
            </w:r>
            <w:r w:rsidR="007144D5" w:rsidRPr="0054264B">
              <w:rPr>
                <w:rFonts w:eastAsiaTheme="minorEastAsia"/>
                <w:b/>
                <w:bCs/>
                <w:noProof/>
                <w:lang w:eastAsia="ru-RU"/>
              </w:rPr>
              <w:tab/>
            </w:r>
            <w:r w:rsidR="007144D5" w:rsidRPr="0054264B">
              <w:rPr>
                <w:rStyle w:val="ac"/>
                <w:b/>
                <w:bCs/>
                <w:noProof/>
              </w:rPr>
              <w:t>Ремонт основных фондов</w:t>
            </w:r>
            <w:r w:rsidR="007144D5" w:rsidRPr="0054264B">
              <w:rPr>
                <w:b/>
                <w:bCs/>
                <w:noProof/>
                <w:webHidden/>
              </w:rPr>
              <w:tab/>
            </w:r>
            <w:r w:rsidR="007144D5" w:rsidRPr="0054264B">
              <w:rPr>
                <w:b/>
                <w:bCs/>
                <w:noProof/>
                <w:webHidden/>
              </w:rPr>
              <w:fldChar w:fldCharType="begin"/>
            </w:r>
            <w:r w:rsidR="007144D5" w:rsidRPr="0054264B">
              <w:rPr>
                <w:b/>
                <w:bCs/>
                <w:noProof/>
                <w:webHidden/>
              </w:rPr>
              <w:instrText xml:space="preserve"> PAGEREF _Toc53662883 \h </w:instrText>
            </w:r>
            <w:r w:rsidR="007144D5" w:rsidRPr="0054264B">
              <w:rPr>
                <w:b/>
                <w:bCs/>
                <w:noProof/>
                <w:webHidden/>
              </w:rPr>
            </w:r>
            <w:r w:rsidR="007144D5" w:rsidRPr="0054264B">
              <w:rPr>
                <w:b/>
                <w:bCs/>
                <w:noProof/>
                <w:webHidden/>
              </w:rPr>
              <w:fldChar w:fldCharType="separate"/>
            </w:r>
            <w:r w:rsidR="009C2317">
              <w:rPr>
                <w:b/>
                <w:bCs/>
                <w:noProof/>
                <w:webHidden/>
              </w:rPr>
              <w:t>40</w:t>
            </w:r>
            <w:r w:rsidR="007144D5" w:rsidRPr="0054264B">
              <w:rPr>
                <w:b/>
                <w:bCs/>
                <w:noProof/>
                <w:webHidden/>
              </w:rPr>
              <w:fldChar w:fldCharType="end"/>
            </w:r>
          </w:hyperlink>
        </w:p>
        <w:p w14:paraId="54A7378D" w14:textId="7905EEBB" w:rsidR="007144D5" w:rsidRPr="0054264B" w:rsidRDefault="008C7856" w:rsidP="000E1D49">
          <w:pPr>
            <w:pStyle w:val="28"/>
            <w:tabs>
              <w:tab w:val="left" w:pos="1100"/>
              <w:tab w:val="right" w:leader="dot" w:pos="9344"/>
            </w:tabs>
            <w:spacing w:after="0" w:line="240" w:lineRule="auto"/>
            <w:ind w:left="284"/>
            <w:jc w:val="both"/>
            <w:rPr>
              <w:rFonts w:eastAsiaTheme="minorEastAsia"/>
              <w:b/>
              <w:bCs/>
              <w:noProof/>
              <w:lang w:eastAsia="ru-RU"/>
            </w:rPr>
          </w:pPr>
          <w:hyperlink w:anchor="_Toc53662884" w:history="1">
            <w:r w:rsidR="007144D5" w:rsidRPr="0054264B">
              <w:rPr>
                <w:rStyle w:val="ac"/>
                <w:b/>
                <w:bCs/>
                <w:noProof/>
              </w:rPr>
              <w:t>3.2.4.</w:t>
            </w:r>
            <w:r w:rsidR="007144D5" w:rsidRPr="0054264B">
              <w:rPr>
                <w:rFonts w:eastAsiaTheme="minorEastAsia"/>
                <w:b/>
                <w:bCs/>
                <w:noProof/>
                <w:lang w:eastAsia="ru-RU"/>
              </w:rPr>
              <w:tab/>
            </w:r>
            <w:r w:rsidR="007144D5" w:rsidRPr="0054264B">
              <w:rPr>
                <w:rStyle w:val="ac"/>
                <w:b/>
                <w:bCs/>
                <w:noProof/>
              </w:rPr>
              <w:t>Расходы на командировки и представительские</w:t>
            </w:r>
            <w:r w:rsidR="007144D5" w:rsidRPr="0054264B">
              <w:rPr>
                <w:b/>
                <w:bCs/>
                <w:noProof/>
                <w:webHidden/>
              </w:rPr>
              <w:tab/>
            </w:r>
            <w:r w:rsidR="007144D5" w:rsidRPr="0054264B">
              <w:rPr>
                <w:b/>
                <w:bCs/>
                <w:noProof/>
                <w:webHidden/>
              </w:rPr>
              <w:fldChar w:fldCharType="begin"/>
            </w:r>
            <w:r w:rsidR="007144D5" w:rsidRPr="0054264B">
              <w:rPr>
                <w:b/>
                <w:bCs/>
                <w:noProof/>
                <w:webHidden/>
              </w:rPr>
              <w:instrText xml:space="preserve"> PAGEREF _Toc53662884 \h </w:instrText>
            </w:r>
            <w:r w:rsidR="007144D5" w:rsidRPr="0054264B">
              <w:rPr>
                <w:b/>
                <w:bCs/>
                <w:noProof/>
                <w:webHidden/>
              </w:rPr>
            </w:r>
            <w:r w:rsidR="007144D5" w:rsidRPr="0054264B">
              <w:rPr>
                <w:b/>
                <w:bCs/>
                <w:noProof/>
                <w:webHidden/>
              </w:rPr>
              <w:fldChar w:fldCharType="separate"/>
            </w:r>
            <w:r w:rsidR="009C2317">
              <w:rPr>
                <w:b/>
                <w:bCs/>
                <w:noProof/>
                <w:webHidden/>
              </w:rPr>
              <w:t>41</w:t>
            </w:r>
            <w:r w:rsidR="007144D5" w:rsidRPr="0054264B">
              <w:rPr>
                <w:b/>
                <w:bCs/>
                <w:noProof/>
                <w:webHidden/>
              </w:rPr>
              <w:fldChar w:fldCharType="end"/>
            </w:r>
          </w:hyperlink>
        </w:p>
        <w:p w14:paraId="2E0AFE01" w14:textId="0809E2BA" w:rsidR="007144D5" w:rsidRPr="0054264B" w:rsidRDefault="008C7856" w:rsidP="000E1D49">
          <w:pPr>
            <w:pStyle w:val="28"/>
            <w:tabs>
              <w:tab w:val="left" w:pos="1100"/>
              <w:tab w:val="right" w:leader="dot" w:pos="9344"/>
            </w:tabs>
            <w:spacing w:after="0" w:line="240" w:lineRule="auto"/>
            <w:ind w:left="284"/>
            <w:jc w:val="both"/>
            <w:rPr>
              <w:rFonts w:eastAsiaTheme="minorEastAsia"/>
              <w:b/>
              <w:bCs/>
              <w:noProof/>
              <w:lang w:eastAsia="ru-RU"/>
            </w:rPr>
          </w:pPr>
          <w:hyperlink w:anchor="_Toc53662885" w:history="1">
            <w:r w:rsidR="007144D5" w:rsidRPr="0054264B">
              <w:rPr>
                <w:rStyle w:val="ac"/>
                <w:b/>
                <w:bCs/>
                <w:noProof/>
              </w:rPr>
              <w:t>3.2.5.</w:t>
            </w:r>
            <w:r w:rsidR="007144D5" w:rsidRPr="0054264B">
              <w:rPr>
                <w:rFonts w:eastAsiaTheme="minorEastAsia"/>
                <w:b/>
                <w:bCs/>
                <w:noProof/>
                <w:lang w:eastAsia="ru-RU"/>
              </w:rPr>
              <w:tab/>
            </w:r>
            <w:r w:rsidR="007144D5" w:rsidRPr="0054264B">
              <w:rPr>
                <w:rStyle w:val="ac"/>
                <w:b/>
                <w:bCs/>
                <w:noProof/>
              </w:rPr>
              <w:t>Расход</w:t>
            </w:r>
            <w:bookmarkStart w:id="1" w:name="_GoBack"/>
            <w:bookmarkEnd w:id="1"/>
            <w:r w:rsidR="007144D5" w:rsidRPr="0054264B">
              <w:rPr>
                <w:rStyle w:val="ac"/>
                <w:b/>
                <w:bCs/>
                <w:noProof/>
              </w:rPr>
              <w:t>ы на страхование</w:t>
            </w:r>
            <w:r w:rsidR="007144D5" w:rsidRPr="0054264B">
              <w:rPr>
                <w:b/>
                <w:bCs/>
                <w:noProof/>
                <w:webHidden/>
              </w:rPr>
              <w:tab/>
            </w:r>
            <w:r w:rsidR="007144D5" w:rsidRPr="0054264B">
              <w:rPr>
                <w:b/>
                <w:bCs/>
                <w:noProof/>
                <w:webHidden/>
              </w:rPr>
              <w:fldChar w:fldCharType="begin"/>
            </w:r>
            <w:r w:rsidR="007144D5" w:rsidRPr="0054264B">
              <w:rPr>
                <w:b/>
                <w:bCs/>
                <w:noProof/>
                <w:webHidden/>
              </w:rPr>
              <w:instrText xml:space="preserve"> PAGEREF _Toc53662885 \h </w:instrText>
            </w:r>
            <w:r w:rsidR="007144D5" w:rsidRPr="0054264B">
              <w:rPr>
                <w:b/>
                <w:bCs/>
                <w:noProof/>
                <w:webHidden/>
              </w:rPr>
            </w:r>
            <w:r w:rsidR="007144D5" w:rsidRPr="0054264B">
              <w:rPr>
                <w:b/>
                <w:bCs/>
                <w:noProof/>
                <w:webHidden/>
              </w:rPr>
              <w:fldChar w:fldCharType="separate"/>
            </w:r>
            <w:r w:rsidR="009C2317">
              <w:rPr>
                <w:b/>
                <w:bCs/>
                <w:noProof/>
                <w:webHidden/>
              </w:rPr>
              <w:t>42</w:t>
            </w:r>
            <w:r w:rsidR="007144D5" w:rsidRPr="0054264B">
              <w:rPr>
                <w:b/>
                <w:bCs/>
                <w:noProof/>
                <w:webHidden/>
              </w:rPr>
              <w:fldChar w:fldCharType="end"/>
            </w:r>
          </w:hyperlink>
        </w:p>
        <w:p w14:paraId="76BF47C6" w14:textId="38F26EC1" w:rsidR="007144D5" w:rsidRPr="0054264B" w:rsidRDefault="008C7856" w:rsidP="000E1D49">
          <w:pPr>
            <w:pStyle w:val="28"/>
            <w:tabs>
              <w:tab w:val="left" w:pos="1100"/>
              <w:tab w:val="right" w:leader="dot" w:pos="9344"/>
            </w:tabs>
            <w:spacing w:after="0" w:line="240" w:lineRule="auto"/>
            <w:ind w:left="284"/>
            <w:jc w:val="both"/>
            <w:rPr>
              <w:rFonts w:eastAsiaTheme="minorEastAsia"/>
              <w:b/>
              <w:bCs/>
              <w:noProof/>
              <w:lang w:eastAsia="ru-RU"/>
            </w:rPr>
          </w:pPr>
          <w:hyperlink w:anchor="_Toc53662886" w:history="1">
            <w:r w:rsidR="007144D5" w:rsidRPr="0054264B">
              <w:rPr>
                <w:rStyle w:val="ac"/>
                <w:b/>
                <w:bCs/>
                <w:noProof/>
              </w:rPr>
              <w:t>3.2.6.</w:t>
            </w:r>
            <w:r w:rsidR="007144D5" w:rsidRPr="0054264B">
              <w:rPr>
                <w:rFonts w:eastAsiaTheme="minorEastAsia"/>
                <w:b/>
                <w:bCs/>
                <w:noProof/>
                <w:lang w:eastAsia="ru-RU"/>
              </w:rPr>
              <w:tab/>
            </w:r>
            <w:r w:rsidR="007144D5" w:rsidRPr="0054264B">
              <w:rPr>
                <w:rStyle w:val="ac"/>
                <w:b/>
                <w:bCs/>
                <w:noProof/>
              </w:rPr>
              <w:t>Содержание управляющей компании</w:t>
            </w:r>
            <w:r w:rsidR="007144D5" w:rsidRPr="0054264B">
              <w:rPr>
                <w:b/>
                <w:bCs/>
                <w:noProof/>
                <w:webHidden/>
              </w:rPr>
              <w:tab/>
            </w:r>
            <w:r w:rsidR="007144D5" w:rsidRPr="0054264B">
              <w:rPr>
                <w:b/>
                <w:bCs/>
                <w:noProof/>
                <w:webHidden/>
              </w:rPr>
              <w:fldChar w:fldCharType="begin"/>
            </w:r>
            <w:r w:rsidR="007144D5" w:rsidRPr="0054264B">
              <w:rPr>
                <w:b/>
                <w:bCs/>
                <w:noProof/>
                <w:webHidden/>
              </w:rPr>
              <w:instrText xml:space="preserve"> PAGEREF _Toc53662886 \h </w:instrText>
            </w:r>
            <w:r w:rsidR="007144D5" w:rsidRPr="0054264B">
              <w:rPr>
                <w:b/>
                <w:bCs/>
                <w:noProof/>
                <w:webHidden/>
              </w:rPr>
            </w:r>
            <w:r w:rsidR="007144D5" w:rsidRPr="0054264B">
              <w:rPr>
                <w:b/>
                <w:bCs/>
                <w:noProof/>
                <w:webHidden/>
              </w:rPr>
              <w:fldChar w:fldCharType="separate"/>
            </w:r>
            <w:r w:rsidR="009C2317">
              <w:rPr>
                <w:b/>
                <w:bCs/>
                <w:noProof/>
                <w:webHidden/>
              </w:rPr>
              <w:t>43</w:t>
            </w:r>
            <w:r w:rsidR="007144D5" w:rsidRPr="0054264B">
              <w:rPr>
                <w:b/>
                <w:bCs/>
                <w:noProof/>
                <w:webHidden/>
              </w:rPr>
              <w:fldChar w:fldCharType="end"/>
            </w:r>
          </w:hyperlink>
        </w:p>
        <w:p w14:paraId="233167D9" w14:textId="70D6C98D" w:rsidR="007144D5" w:rsidRPr="0054264B" w:rsidRDefault="008C7856" w:rsidP="000E1D49">
          <w:pPr>
            <w:pStyle w:val="28"/>
            <w:tabs>
              <w:tab w:val="left" w:pos="880"/>
              <w:tab w:val="right" w:leader="dot" w:pos="9344"/>
            </w:tabs>
            <w:spacing w:after="0" w:line="240" w:lineRule="auto"/>
            <w:ind w:left="284"/>
            <w:jc w:val="both"/>
            <w:rPr>
              <w:rFonts w:eastAsiaTheme="minorEastAsia"/>
              <w:b/>
              <w:bCs/>
              <w:noProof/>
              <w:lang w:eastAsia="ru-RU"/>
            </w:rPr>
          </w:pPr>
          <w:hyperlink w:anchor="_Toc53662887" w:history="1">
            <w:r w:rsidR="007144D5" w:rsidRPr="0054264B">
              <w:rPr>
                <w:rStyle w:val="ac"/>
                <w:b/>
                <w:bCs/>
                <w:noProof/>
              </w:rPr>
              <w:t>3.3.</w:t>
            </w:r>
            <w:r w:rsidR="007144D5" w:rsidRPr="0054264B">
              <w:rPr>
                <w:rFonts w:eastAsiaTheme="minorEastAsia"/>
                <w:b/>
                <w:bCs/>
                <w:noProof/>
                <w:lang w:eastAsia="ru-RU"/>
              </w:rPr>
              <w:tab/>
            </w:r>
            <w:r w:rsidR="007144D5" w:rsidRPr="0054264B">
              <w:rPr>
                <w:rStyle w:val="ac"/>
                <w:b/>
                <w:bCs/>
                <w:noProof/>
              </w:rPr>
              <w:t>Рекомендации и предложения к формированию пакета обосновывающих документов, предоставляемых Мурманским филиалом ПАО «МРСК Северо-Запада» в Комитет по тарифному регулированию Мурманской области в рамках рассмотрения дел об установлении тарифов на очередной год периода регулирования по статьям неподконтрольных расходов</w:t>
            </w:r>
            <w:r w:rsidR="007144D5" w:rsidRPr="0054264B">
              <w:rPr>
                <w:b/>
                <w:bCs/>
                <w:noProof/>
                <w:webHidden/>
              </w:rPr>
              <w:tab/>
            </w:r>
            <w:r w:rsidR="007144D5" w:rsidRPr="0054264B">
              <w:rPr>
                <w:b/>
                <w:bCs/>
                <w:noProof/>
                <w:webHidden/>
              </w:rPr>
              <w:fldChar w:fldCharType="begin"/>
            </w:r>
            <w:r w:rsidR="007144D5" w:rsidRPr="0054264B">
              <w:rPr>
                <w:b/>
                <w:bCs/>
                <w:noProof/>
                <w:webHidden/>
              </w:rPr>
              <w:instrText xml:space="preserve"> PAGEREF _Toc53662887 \h </w:instrText>
            </w:r>
            <w:r w:rsidR="007144D5" w:rsidRPr="0054264B">
              <w:rPr>
                <w:b/>
                <w:bCs/>
                <w:noProof/>
                <w:webHidden/>
              </w:rPr>
            </w:r>
            <w:r w:rsidR="007144D5" w:rsidRPr="0054264B">
              <w:rPr>
                <w:b/>
                <w:bCs/>
                <w:noProof/>
                <w:webHidden/>
              </w:rPr>
              <w:fldChar w:fldCharType="separate"/>
            </w:r>
            <w:r w:rsidR="009C2317">
              <w:rPr>
                <w:b/>
                <w:bCs/>
                <w:noProof/>
                <w:webHidden/>
              </w:rPr>
              <w:t>46</w:t>
            </w:r>
            <w:r w:rsidR="007144D5" w:rsidRPr="0054264B">
              <w:rPr>
                <w:b/>
                <w:bCs/>
                <w:noProof/>
                <w:webHidden/>
              </w:rPr>
              <w:fldChar w:fldCharType="end"/>
            </w:r>
          </w:hyperlink>
        </w:p>
        <w:p w14:paraId="3969BF7B" w14:textId="26D1539C" w:rsidR="007144D5" w:rsidRPr="0054264B" w:rsidRDefault="008C7856" w:rsidP="000E1D49">
          <w:pPr>
            <w:pStyle w:val="28"/>
            <w:tabs>
              <w:tab w:val="left" w:pos="1100"/>
              <w:tab w:val="right" w:leader="dot" w:pos="9344"/>
            </w:tabs>
            <w:spacing w:after="0" w:line="240" w:lineRule="auto"/>
            <w:ind w:left="284"/>
            <w:jc w:val="both"/>
            <w:rPr>
              <w:rFonts w:eastAsiaTheme="minorEastAsia"/>
              <w:b/>
              <w:bCs/>
              <w:noProof/>
              <w:lang w:eastAsia="ru-RU"/>
            </w:rPr>
          </w:pPr>
          <w:hyperlink w:anchor="_Toc53662888" w:history="1">
            <w:r w:rsidR="007144D5" w:rsidRPr="0054264B">
              <w:rPr>
                <w:rStyle w:val="ac"/>
                <w:b/>
                <w:bCs/>
                <w:noProof/>
              </w:rPr>
              <w:t>3.3.1.</w:t>
            </w:r>
            <w:r w:rsidR="007144D5" w:rsidRPr="0054264B">
              <w:rPr>
                <w:rFonts w:eastAsiaTheme="minorEastAsia"/>
                <w:b/>
                <w:bCs/>
                <w:noProof/>
                <w:lang w:eastAsia="ru-RU"/>
              </w:rPr>
              <w:tab/>
            </w:r>
            <w:r w:rsidR="007144D5" w:rsidRPr="0054264B">
              <w:rPr>
                <w:rStyle w:val="ac"/>
                <w:b/>
                <w:bCs/>
                <w:noProof/>
              </w:rPr>
              <w:t>Оплата налога на прибыль</w:t>
            </w:r>
            <w:r w:rsidR="007144D5" w:rsidRPr="0054264B">
              <w:rPr>
                <w:b/>
                <w:bCs/>
                <w:noProof/>
                <w:webHidden/>
              </w:rPr>
              <w:tab/>
            </w:r>
            <w:r w:rsidR="007144D5" w:rsidRPr="0054264B">
              <w:rPr>
                <w:b/>
                <w:bCs/>
                <w:noProof/>
                <w:webHidden/>
              </w:rPr>
              <w:fldChar w:fldCharType="begin"/>
            </w:r>
            <w:r w:rsidR="007144D5" w:rsidRPr="0054264B">
              <w:rPr>
                <w:b/>
                <w:bCs/>
                <w:noProof/>
                <w:webHidden/>
              </w:rPr>
              <w:instrText xml:space="preserve"> PAGEREF _Toc53662888 \h </w:instrText>
            </w:r>
            <w:r w:rsidR="007144D5" w:rsidRPr="0054264B">
              <w:rPr>
                <w:b/>
                <w:bCs/>
                <w:noProof/>
                <w:webHidden/>
              </w:rPr>
            </w:r>
            <w:r w:rsidR="007144D5" w:rsidRPr="0054264B">
              <w:rPr>
                <w:b/>
                <w:bCs/>
                <w:noProof/>
                <w:webHidden/>
              </w:rPr>
              <w:fldChar w:fldCharType="separate"/>
            </w:r>
            <w:r w:rsidR="009C2317">
              <w:rPr>
                <w:b/>
                <w:bCs/>
                <w:noProof/>
                <w:webHidden/>
              </w:rPr>
              <w:t>47</w:t>
            </w:r>
            <w:r w:rsidR="007144D5" w:rsidRPr="0054264B">
              <w:rPr>
                <w:b/>
                <w:bCs/>
                <w:noProof/>
                <w:webHidden/>
              </w:rPr>
              <w:fldChar w:fldCharType="end"/>
            </w:r>
          </w:hyperlink>
        </w:p>
        <w:p w14:paraId="28E3AEBF" w14:textId="458D1E0B" w:rsidR="007144D5" w:rsidRPr="0054264B" w:rsidRDefault="008C7856" w:rsidP="000E1D49">
          <w:pPr>
            <w:pStyle w:val="28"/>
            <w:tabs>
              <w:tab w:val="left" w:pos="1100"/>
              <w:tab w:val="right" w:leader="dot" w:pos="9344"/>
            </w:tabs>
            <w:spacing w:after="0" w:line="240" w:lineRule="auto"/>
            <w:ind w:left="284"/>
            <w:jc w:val="both"/>
            <w:rPr>
              <w:rFonts w:eastAsiaTheme="minorEastAsia"/>
              <w:b/>
              <w:bCs/>
              <w:noProof/>
              <w:lang w:eastAsia="ru-RU"/>
            </w:rPr>
          </w:pPr>
          <w:hyperlink w:anchor="_Toc53662889" w:history="1">
            <w:r w:rsidR="007144D5" w:rsidRPr="0054264B">
              <w:rPr>
                <w:rStyle w:val="ac"/>
                <w:b/>
                <w:bCs/>
                <w:noProof/>
              </w:rPr>
              <w:t>3.3.2.</w:t>
            </w:r>
            <w:r w:rsidR="007144D5" w:rsidRPr="0054264B">
              <w:rPr>
                <w:rFonts w:eastAsiaTheme="minorEastAsia"/>
                <w:b/>
                <w:bCs/>
                <w:noProof/>
                <w:lang w:eastAsia="ru-RU"/>
              </w:rPr>
              <w:tab/>
            </w:r>
            <w:r w:rsidR="007144D5" w:rsidRPr="0054264B">
              <w:rPr>
                <w:rStyle w:val="ac"/>
                <w:b/>
                <w:bCs/>
                <w:noProof/>
              </w:rPr>
              <w:t>Расходы на возврат и обслуживание долгосрочных заемных средств, в том числе направляемых на финансирование капитальных вложений</w:t>
            </w:r>
            <w:r w:rsidR="007144D5" w:rsidRPr="0054264B">
              <w:rPr>
                <w:b/>
                <w:bCs/>
                <w:noProof/>
                <w:webHidden/>
              </w:rPr>
              <w:tab/>
            </w:r>
            <w:r w:rsidR="007144D5" w:rsidRPr="0054264B">
              <w:rPr>
                <w:b/>
                <w:bCs/>
                <w:noProof/>
                <w:webHidden/>
              </w:rPr>
              <w:fldChar w:fldCharType="begin"/>
            </w:r>
            <w:r w:rsidR="007144D5" w:rsidRPr="0054264B">
              <w:rPr>
                <w:b/>
                <w:bCs/>
                <w:noProof/>
                <w:webHidden/>
              </w:rPr>
              <w:instrText xml:space="preserve"> PAGEREF _Toc53662889 \h </w:instrText>
            </w:r>
            <w:r w:rsidR="007144D5" w:rsidRPr="0054264B">
              <w:rPr>
                <w:b/>
                <w:bCs/>
                <w:noProof/>
                <w:webHidden/>
              </w:rPr>
            </w:r>
            <w:r w:rsidR="007144D5" w:rsidRPr="0054264B">
              <w:rPr>
                <w:b/>
                <w:bCs/>
                <w:noProof/>
                <w:webHidden/>
              </w:rPr>
              <w:fldChar w:fldCharType="separate"/>
            </w:r>
            <w:r w:rsidR="009C2317">
              <w:rPr>
                <w:b/>
                <w:bCs/>
                <w:noProof/>
                <w:webHidden/>
              </w:rPr>
              <w:t>49</w:t>
            </w:r>
            <w:r w:rsidR="007144D5" w:rsidRPr="0054264B">
              <w:rPr>
                <w:b/>
                <w:bCs/>
                <w:noProof/>
                <w:webHidden/>
              </w:rPr>
              <w:fldChar w:fldCharType="end"/>
            </w:r>
          </w:hyperlink>
        </w:p>
        <w:p w14:paraId="41B39FCA" w14:textId="43549361" w:rsidR="007144D5" w:rsidRPr="0054264B" w:rsidRDefault="008C7856" w:rsidP="000E1D49">
          <w:pPr>
            <w:pStyle w:val="28"/>
            <w:tabs>
              <w:tab w:val="left" w:pos="1100"/>
              <w:tab w:val="right" w:leader="dot" w:pos="9344"/>
            </w:tabs>
            <w:spacing w:after="0" w:line="240" w:lineRule="auto"/>
            <w:ind w:left="284"/>
            <w:jc w:val="both"/>
            <w:rPr>
              <w:rFonts w:eastAsiaTheme="minorEastAsia"/>
              <w:b/>
              <w:bCs/>
              <w:noProof/>
              <w:lang w:eastAsia="ru-RU"/>
            </w:rPr>
          </w:pPr>
          <w:hyperlink w:anchor="_Toc53662890" w:history="1">
            <w:r w:rsidR="007144D5" w:rsidRPr="0054264B">
              <w:rPr>
                <w:rStyle w:val="ac"/>
                <w:b/>
                <w:bCs/>
                <w:noProof/>
              </w:rPr>
              <w:t>3.3.3.</w:t>
            </w:r>
            <w:r w:rsidR="007144D5" w:rsidRPr="0054264B">
              <w:rPr>
                <w:rFonts w:eastAsiaTheme="minorEastAsia"/>
                <w:b/>
                <w:bCs/>
                <w:noProof/>
                <w:lang w:eastAsia="ru-RU"/>
              </w:rPr>
              <w:tab/>
            </w:r>
            <w:r w:rsidR="007144D5" w:rsidRPr="0054264B">
              <w:rPr>
                <w:rStyle w:val="ac"/>
                <w:b/>
                <w:bCs/>
                <w:noProof/>
              </w:rPr>
              <w:t>Расходы, связанные с компенсацией выпадающих доходов, предусмотренных пунктом 87 Основ ценообразования № 1178</w:t>
            </w:r>
            <w:r w:rsidR="007144D5" w:rsidRPr="0054264B">
              <w:rPr>
                <w:b/>
                <w:bCs/>
                <w:noProof/>
                <w:webHidden/>
              </w:rPr>
              <w:tab/>
            </w:r>
            <w:r w:rsidR="007144D5" w:rsidRPr="0054264B">
              <w:rPr>
                <w:b/>
                <w:bCs/>
                <w:noProof/>
                <w:webHidden/>
              </w:rPr>
              <w:fldChar w:fldCharType="begin"/>
            </w:r>
            <w:r w:rsidR="007144D5" w:rsidRPr="0054264B">
              <w:rPr>
                <w:b/>
                <w:bCs/>
                <w:noProof/>
                <w:webHidden/>
              </w:rPr>
              <w:instrText xml:space="preserve"> PAGEREF _Toc53662890 \h </w:instrText>
            </w:r>
            <w:r w:rsidR="007144D5" w:rsidRPr="0054264B">
              <w:rPr>
                <w:b/>
                <w:bCs/>
                <w:noProof/>
                <w:webHidden/>
              </w:rPr>
            </w:r>
            <w:r w:rsidR="007144D5" w:rsidRPr="0054264B">
              <w:rPr>
                <w:b/>
                <w:bCs/>
                <w:noProof/>
                <w:webHidden/>
              </w:rPr>
              <w:fldChar w:fldCharType="separate"/>
            </w:r>
            <w:r w:rsidR="009C2317">
              <w:rPr>
                <w:b/>
                <w:bCs/>
                <w:noProof/>
                <w:webHidden/>
              </w:rPr>
              <w:t>52</w:t>
            </w:r>
            <w:r w:rsidR="007144D5" w:rsidRPr="0054264B">
              <w:rPr>
                <w:b/>
                <w:bCs/>
                <w:noProof/>
                <w:webHidden/>
              </w:rPr>
              <w:fldChar w:fldCharType="end"/>
            </w:r>
          </w:hyperlink>
        </w:p>
        <w:p w14:paraId="2305F063" w14:textId="0060EA68" w:rsidR="007144D5" w:rsidRPr="0054264B" w:rsidRDefault="008C7856" w:rsidP="000E1D49">
          <w:pPr>
            <w:pStyle w:val="28"/>
            <w:tabs>
              <w:tab w:val="left" w:pos="1100"/>
              <w:tab w:val="right" w:leader="dot" w:pos="9344"/>
            </w:tabs>
            <w:spacing w:after="0" w:line="240" w:lineRule="auto"/>
            <w:ind w:left="284"/>
            <w:jc w:val="both"/>
            <w:rPr>
              <w:rFonts w:eastAsiaTheme="minorEastAsia"/>
              <w:b/>
              <w:bCs/>
              <w:noProof/>
              <w:lang w:eastAsia="ru-RU"/>
            </w:rPr>
          </w:pPr>
          <w:hyperlink w:anchor="_Toc53662891" w:history="1">
            <w:r w:rsidR="007144D5" w:rsidRPr="0054264B">
              <w:rPr>
                <w:rStyle w:val="ac"/>
                <w:b/>
                <w:bCs/>
                <w:noProof/>
              </w:rPr>
              <w:t>3.3.4.</w:t>
            </w:r>
            <w:r w:rsidR="007144D5" w:rsidRPr="0054264B">
              <w:rPr>
                <w:rFonts w:eastAsiaTheme="minorEastAsia"/>
                <w:b/>
                <w:bCs/>
                <w:noProof/>
                <w:lang w:eastAsia="ru-RU"/>
              </w:rPr>
              <w:tab/>
            </w:r>
            <w:r w:rsidR="007144D5" w:rsidRPr="0054264B">
              <w:rPr>
                <w:rStyle w:val="ac"/>
                <w:b/>
                <w:bCs/>
                <w:noProof/>
              </w:rPr>
              <w:t>Расходы на оплату продукции (услуг) организаций, осуществляющих регулируемые виды деятельности</w:t>
            </w:r>
            <w:r w:rsidR="007144D5" w:rsidRPr="0054264B">
              <w:rPr>
                <w:b/>
                <w:bCs/>
                <w:noProof/>
                <w:webHidden/>
              </w:rPr>
              <w:tab/>
            </w:r>
            <w:r w:rsidR="007144D5" w:rsidRPr="0054264B">
              <w:rPr>
                <w:b/>
                <w:bCs/>
                <w:noProof/>
                <w:webHidden/>
              </w:rPr>
              <w:fldChar w:fldCharType="begin"/>
            </w:r>
            <w:r w:rsidR="007144D5" w:rsidRPr="0054264B">
              <w:rPr>
                <w:b/>
                <w:bCs/>
                <w:noProof/>
                <w:webHidden/>
              </w:rPr>
              <w:instrText xml:space="preserve"> PAGEREF _Toc53662891 \h </w:instrText>
            </w:r>
            <w:r w:rsidR="007144D5" w:rsidRPr="0054264B">
              <w:rPr>
                <w:b/>
                <w:bCs/>
                <w:noProof/>
                <w:webHidden/>
              </w:rPr>
            </w:r>
            <w:r w:rsidR="007144D5" w:rsidRPr="0054264B">
              <w:rPr>
                <w:b/>
                <w:bCs/>
                <w:noProof/>
                <w:webHidden/>
              </w:rPr>
              <w:fldChar w:fldCharType="separate"/>
            </w:r>
            <w:r w:rsidR="009C2317">
              <w:rPr>
                <w:b/>
                <w:bCs/>
                <w:noProof/>
                <w:webHidden/>
              </w:rPr>
              <w:t>54</w:t>
            </w:r>
            <w:r w:rsidR="007144D5" w:rsidRPr="0054264B">
              <w:rPr>
                <w:b/>
                <w:bCs/>
                <w:noProof/>
                <w:webHidden/>
              </w:rPr>
              <w:fldChar w:fldCharType="end"/>
            </w:r>
          </w:hyperlink>
        </w:p>
        <w:p w14:paraId="35E3BDF0" w14:textId="15777B61" w:rsidR="007144D5" w:rsidRPr="0054264B" w:rsidRDefault="008C7856" w:rsidP="000E1D49">
          <w:pPr>
            <w:pStyle w:val="28"/>
            <w:tabs>
              <w:tab w:val="left" w:pos="1100"/>
              <w:tab w:val="right" w:leader="dot" w:pos="9344"/>
            </w:tabs>
            <w:spacing w:after="0" w:line="240" w:lineRule="auto"/>
            <w:ind w:left="284"/>
            <w:jc w:val="both"/>
            <w:rPr>
              <w:rFonts w:eastAsiaTheme="minorEastAsia"/>
              <w:b/>
              <w:bCs/>
              <w:noProof/>
              <w:lang w:eastAsia="ru-RU"/>
            </w:rPr>
          </w:pPr>
          <w:hyperlink w:anchor="_Toc53662892" w:history="1">
            <w:r w:rsidR="007144D5" w:rsidRPr="0054264B">
              <w:rPr>
                <w:rStyle w:val="ac"/>
                <w:b/>
                <w:bCs/>
                <w:noProof/>
              </w:rPr>
              <w:t>3.3.5.</w:t>
            </w:r>
            <w:r w:rsidR="007144D5" w:rsidRPr="0054264B">
              <w:rPr>
                <w:rFonts w:eastAsiaTheme="minorEastAsia"/>
                <w:b/>
                <w:bCs/>
                <w:noProof/>
                <w:lang w:eastAsia="ru-RU"/>
              </w:rPr>
              <w:tab/>
            </w:r>
            <w:r w:rsidR="007144D5" w:rsidRPr="0054264B">
              <w:rPr>
                <w:rStyle w:val="ac"/>
                <w:b/>
                <w:bCs/>
                <w:noProof/>
              </w:rPr>
              <w:t>Расходы на формирование резервов по сомнительным долгам</w:t>
            </w:r>
            <w:r w:rsidR="007144D5" w:rsidRPr="0054264B">
              <w:rPr>
                <w:b/>
                <w:bCs/>
                <w:noProof/>
                <w:webHidden/>
              </w:rPr>
              <w:tab/>
            </w:r>
            <w:r w:rsidR="007144D5" w:rsidRPr="0054264B">
              <w:rPr>
                <w:b/>
                <w:bCs/>
                <w:noProof/>
                <w:webHidden/>
              </w:rPr>
              <w:fldChar w:fldCharType="begin"/>
            </w:r>
            <w:r w:rsidR="007144D5" w:rsidRPr="0054264B">
              <w:rPr>
                <w:b/>
                <w:bCs/>
                <w:noProof/>
                <w:webHidden/>
              </w:rPr>
              <w:instrText xml:space="preserve"> PAGEREF _Toc53662892 \h </w:instrText>
            </w:r>
            <w:r w:rsidR="007144D5" w:rsidRPr="0054264B">
              <w:rPr>
                <w:b/>
                <w:bCs/>
                <w:noProof/>
                <w:webHidden/>
              </w:rPr>
            </w:r>
            <w:r w:rsidR="007144D5" w:rsidRPr="0054264B">
              <w:rPr>
                <w:b/>
                <w:bCs/>
                <w:noProof/>
                <w:webHidden/>
              </w:rPr>
              <w:fldChar w:fldCharType="separate"/>
            </w:r>
            <w:r w:rsidR="009C2317">
              <w:rPr>
                <w:b/>
                <w:bCs/>
                <w:noProof/>
                <w:webHidden/>
              </w:rPr>
              <w:t>55</w:t>
            </w:r>
            <w:r w:rsidR="007144D5" w:rsidRPr="0054264B">
              <w:rPr>
                <w:b/>
                <w:bCs/>
                <w:noProof/>
                <w:webHidden/>
              </w:rPr>
              <w:fldChar w:fldCharType="end"/>
            </w:r>
          </w:hyperlink>
        </w:p>
        <w:p w14:paraId="7CFA6DF6" w14:textId="5448E084" w:rsidR="007144D5" w:rsidRPr="0054264B" w:rsidRDefault="008C7856" w:rsidP="000E1D49">
          <w:pPr>
            <w:pStyle w:val="28"/>
            <w:tabs>
              <w:tab w:val="left" w:pos="1100"/>
              <w:tab w:val="right" w:leader="dot" w:pos="9344"/>
            </w:tabs>
            <w:spacing w:after="0" w:line="240" w:lineRule="auto"/>
            <w:ind w:left="284"/>
            <w:jc w:val="both"/>
            <w:rPr>
              <w:rFonts w:eastAsiaTheme="minorEastAsia"/>
              <w:b/>
              <w:bCs/>
              <w:noProof/>
              <w:lang w:eastAsia="ru-RU"/>
            </w:rPr>
          </w:pPr>
          <w:hyperlink w:anchor="_Toc53662893" w:history="1">
            <w:r w:rsidR="007144D5" w:rsidRPr="0054264B">
              <w:rPr>
                <w:rStyle w:val="ac"/>
                <w:b/>
                <w:bCs/>
                <w:noProof/>
              </w:rPr>
              <w:t>3.3.6.</w:t>
            </w:r>
            <w:r w:rsidR="007144D5" w:rsidRPr="0054264B">
              <w:rPr>
                <w:rFonts w:eastAsiaTheme="minorEastAsia"/>
                <w:b/>
                <w:bCs/>
                <w:noProof/>
                <w:lang w:eastAsia="ru-RU"/>
              </w:rPr>
              <w:tab/>
            </w:r>
            <w:r w:rsidR="007144D5" w:rsidRPr="0054264B">
              <w:rPr>
                <w:rStyle w:val="ac"/>
                <w:b/>
                <w:bCs/>
                <w:noProof/>
              </w:rPr>
              <w:t>Оплата услуг ПАО «ФСК ЕЭС»</w:t>
            </w:r>
            <w:r w:rsidR="007144D5" w:rsidRPr="0054264B">
              <w:rPr>
                <w:b/>
                <w:bCs/>
                <w:noProof/>
                <w:webHidden/>
              </w:rPr>
              <w:tab/>
            </w:r>
            <w:r w:rsidR="007144D5" w:rsidRPr="0054264B">
              <w:rPr>
                <w:b/>
                <w:bCs/>
                <w:noProof/>
                <w:webHidden/>
              </w:rPr>
              <w:fldChar w:fldCharType="begin"/>
            </w:r>
            <w:r w:rsidR="007144D5" w:rsidRPr="0054264B">
              <w:rPr>
                <w:b/>
                <w:bCs/>
                <w:noProof/>
                <w:webHidden/>
              </w:rPr>
              <w:instrText xml:space="preserve"> PAGEREF _Toc53662893 \h </w:instrText>
            </w:r>
            <w:r w:rsidR="007144D5" w:rsidRPr="0054264B">
              <w:rPr>
                <w:b/>
                <w:bCs/>
                <w:noProof/>
                <w:webHidden/>
              </w:rPr>
            </w:r>
            <w:r w:rsidR="007144D5" w:rsidRPr="0054264B">
              <w:rPr>
                <w:b/>
                <w:bCs/>
                <w:noProof/>
                <w:webHidden/>
              </w:rPr>
              <w:fldChar w:fldCharType="separate"/>
            </w:r>
            <w:r w:rsidR="009C2317">
              <w:rPr>
                <w:b/>
                <w:bCs/>
                <w:noProof/>
                <w:webHidden/>
              </w:rPr>
              <w:t>61</w:t>
            </w:r>
            <w:r w:rsidR="007144D5" w:rsidRPr="0054264B">
              <w:rPr>
                <w:b/>
                <w:bCs/>
                <w:noProof/>
                <w:webHidden/>
              </w:rPr>
              <w:fldChar w:fldCharType="end"/>
            </w:r>
          </w:hyperlink>
        </w:p>
        <w:p w14:paraId="2E59650A" w14:textId="6741A8E6" w:rsidR="007144D5" w:rsidRPr="0054264B" w:rsidRDefault="008C7856" w:rsidP="000E1D49">
          <w:pPr>
            <w:pStyle w:val="28"/>
            <w:tabs>
              <w:tab w:val="left" w:pos="1100"/>
              <w:tab w:val="right" w:leader="dot" w:pos="9344"/>
            </w:tabs>
            <w:spacing w:after="0" w:line="240" w:lineRule="auto"/>
            <w:ind w:left="284"/>
            <w:jc w:val="both"/>
            <w:rPr>
              <w:rFonts w:eastAsiaTheme="minorEastAsia"/>
              <w:b/>
              <w:bCs/>
              <w:noProof/>
              <w:lang w:eastAsia="ru-RU"/>
            </w:rPr>
          </w:pPr>
          <w:hyperlink w:anchor="_Toc53662894" w:history="1">
            <w:r w:rsidR="007144D5" w:rsidRPr="0054264B">
              <w:rPr>
                <w:rStyle w:val="ac"/>
                <w:b/>
                <w:bCs/>
                <w:noProof/>
              </w:rPr>
              <w:t>3.3.7.</w:t>
            </w:r>
            <w:r w:rsidR="007144D5" w:rsidRPr="0054264B">
              <w:rPr>
                <w:rFonts w:eastAsiaTheme="minorEastAsia"/>
                <w:b/>
                <w:bCs/>
                <w:noProof/>
                <w:lang w:eastAsia="ru-RU"/>
              </w:rPr>
              <w:tab/>
            </w:r>
            <w:r w:rsidR="007144D5" w:rsidRPr="0054264B">
              <w:rPr>
                <w:rStyle w:val="ac"/>
                <w:b/>
                <w:bCs/>
                <w:noProof/>
              </w:rPr>
              <w:t>Отчисления на социальные нужды</w:t>
            </w:r>
            <w:r w:rsidR="007144D5" w:rsidRPr="0054264B">
              <w:rPr>
                <w:b/>
                <w:bCs/>
                <w:noProof/>
                <w:webHidden/>
              </w:rPr>
              <w:tab/>
            </w:r>
            <w:r w:rsidR="007144D5" w:rsidRPr="0054264B">
              <w:rPr>
                <w:b/>
                <w:bCs/>
                <w:noProof/>
                <w:webHidden/>
              </w:rPr>
              <w:fldChar w:fldCharType="begin"/>
            </w:r>
            <w:r w:rsidR="007144D5" w:rsidRPr="0054264B">
              <w:rPr>
                <w:b/>
                <w:bCs/>
                <w:noProof/>
                <w:webHidden/>
              </w:rPr>
              <w:instrText xml:space="preserve"> PAGEREF _Toc53662894 \h </w:instrText>
            </w:r>
            <w:r w:rsidR="007144D5" w:rsidRPr="0054264B">
              <w:rPr>
                <w:b/>
                <w:bCs/>
                <w:noProof/>
                <w:webHidden/>
              </w:rPr>
            </w:r>
            <w:r w:rsidR="007144D5" w:rsidRPr="0054264B">
              <w:rPr>
                <w:b/>
                <w:bCs/>
                <w:noProof/>
                <w:webHidden/>
              </w:rPr>
              <w:fldChar w:fldCharType="separate"/>
            </w:r>
            <w:r w:rsidR="009C2317">
              <w:rPr>
                <w:b/>
                <w:bCs/>
                <w:noProof/>
                <w:webHidden/>
              </w:rPr>
              <w:t>62</w:t>
            </w:r>
            <w:r w:rsidR="007144D5" w:rsidRPr="0054264B">
              <w:rPr>
                <w:b/>
                <w:bCs/>
                <w:noProof/>
                <w:webHidden/>
              </w:rPr>
              <w:fldChar w:fldCharType="end"/>
            </w:r>
          </w:hyperlink>
        </w:p>
        <w:p w14:paraId="3685EF0D" w14:textId="6AC3C5DA" w:rsidR="007144D5" w:rsidRPr="0054264B" w:rsidRDefault="008C7856" w:rsidP="000E1D49">
          <w:pPr>
            <w:pStyle w:val="28"/>
            <w:tabs>
              <w:tab w:val="left" w:pos="660"/>
              <w:tab w:val="right" w:leader="dot" w:pos="9344"/>
            </w:tabs>
            <w:spacing w:after="0" w:line="240" w:lineRule="auto"/>
            <w:ind w:left="284"/>
            <w:jc w:val="both"/>
            <w:rPr>
              <w:rFonts w:eastAsiaTheme="minorEastAsia"/>
              <w:b/>
              <w:bCs/>
              <w:noProof/>
              <w:lang w:eastAsia="ru-RU"/>
            </w:rPr>
          </w:pPr>
          <w:hyperlink w:anchor="_Toc53662895" w:history="1">
            <w:r w:rsidR="007144D5" w:rsidRPr="0054264B">
              <w:rPr>
                <w:rStyle w:val="ac"/>
                <w:b/>
                <w:bCs/>
                <w:noProof/>
              </w:rPr>
              <w:t>4.</w:t>
            </w:r>
            <w:r w:rsidR="007144D5" w:rsidRPr="0054264B">
              <w:rPr>
                <w:rFonts w:eastAsiaTheme="minorEastAsia"/>
                <w:b/>
                <w:bCs/>
                <w:noProof/>
                <w:lang w:eastAsia="ru-RU"/>
              </w:rPr>
              <w:tab/>
            </w:r>
            <w:r w:rsidR="007144D5" w:rsidRPr="0054264B">
              <w:rPr>
                <w:rStyle w:val="ac"/>
                <w:b/>
                <w:bCs/>
                <w:noProof/>
              </w:rPr>
              <w:t>Рекомендации и предложения к формированию балансов электрической энергии (мощности), принимаемых Комитетом по тарифному регулированию Мурманской области в расчет тарифов Мурманского филиала ПАО «МРСК Северо-Запада»</w:t>
            </w:r>
            <w:r w:rsidR="007144D5" w:rsidRPr="0054264B">
              <w:rPr>
                <w:b/>
                <w:bCs/>
                <w:noProof/>
                <w:webHidden/>
              </w:rPr>
              <w:tab/>
            </w:r>
            <w:r w:rsidR="007144D5" w:rsidRPr="0054264B">
              <w:rPr>
                <w:b/>
                <w:bCs/>
                <w:noProof/>
                <w:webHidden/>
              </w:rPr>
              <w:fldChar w:fldCharType="begin"/>
            </w:r>
            <w:r w:rsidR="007144D5" w:rsidRPr="0054264B">
              <w:rPr>
                <w:b/>
                <w:bCs/>
                <w:noProof/>
                <w:webHidden/>
              </w:rPr>
              <w:instrText xml:space="preserve"> PAGEREF _Toc53662895 \h </w:instrText>
            </w:r>
            <w:r w:rsidR="007144D5" w:rsidRPr="0054264B">
              <w:rPr>
                <w:b/>
                <w:bCs/>
                <w:noProof/>
                <w:webHidden/>
              </w:rPr>
            </w:r>
            <w:r w:rsidR="007144D5" w:rsidRPr="0054264B">
              <w:rPr>
                <w:b/>
                <w:bCs/>
                <w:noProof/>
                <w:webHidden/>
              </w:rPr>
              <w:fldChar w:fldCharType="separate"/>
            </w:r>
            <w:r w:rsidR="009C2317">
              <w:rPr>
                <w:b/>
                <w:bCs/>
                <w:noProof/>
                <w:webHidden/>
              </w:rPr>
              <w:t>64</w:t>
            </w:r>
            <w:r w:rsidR="007144D5" w:rsidRPr="0054264B">
              <w:rPr>
                <w:b/>
                <w:bCs/>
                <w:noProof/>
                <w:webHidden/>
              </w:rPr>
              <w:fldChar w:fldCharType="end"/>
            </w:r>
          </w:hyperlink>
        </w:p>
        <w:p w14:paraId="4B3084F6" w14:textId="18BD6C6B" w:rsidR="007144D5" w:rsidRPr="0054264B" w:rsidRDefault="008C7856" w:rsidP="000E1D49">
          <w:pPr>
            <w:pStyle w:val="28"/>
            <w:tabs>
              <w:tab w:val="left" w:pos="660"/>
              <w:tab w:val="right" w:leader="dot" w:pos="9344"/>
            </w:tabs>
            <w:spacing w:after="0" w:line="240" w:lineRule="auto"/>
            <w:ind w:left="284"/>
            <w:jc w:val="both"/>
            <w:rPr>
              <w:rFonts w:eastAsiaTheme="minorEastAsia"/>
              <w:b/>
              <w:bCs/>
              <w:noProof/>
              <w:lang w:eastAsia="ru-RU"/>
            </w:rPr>
          </w:pPr>
          <w:hyperlink w:anchor="_Toc53662896" w:history="1">
            <w:r w:rsidR="007144D5" w:rsidRPr="0054264B">
              <w:rPr>
                <w:rStyle w:val="ac"/>
                <w:b/>
                <w:bCs/>
                <w:noProof/>
              </w:rPr>
              <w:t>5.</w:t>
            </w:r>
            <w:r w:rsidR="007144D5" w:rsidRPr="0054264B">
              <w:rPr>
                <w:rFonts w:eastAsiaTheme="minorEastAsia"/>
                <w:b/>
                <w:bCs/>
                <w:noProof/>
                <w:lang w:eastAsia="ru-RU"/>
              </w:rPr>
              <w:tab/>
            </w:r>
            <w:r w:rsidR="007144D5" w:rsidRPr="0054264B">
              <w:rPr>
                <w:rStyle w:val="ac"/>
                <w:b/>
                <w:bCs/>
                <w:noProof/>
              </w:rPr>
              <w:t>Рекомендации и предложения по формированию необходимой валовой выручки, принимаемой Комитетом по тарифному регулированию Мурманской области в расчет тарифов Мурманского филиала ПАО «МРСК Северо-Запада»</w:t>
            </w:r>
            <w:r w:rsidR="007144D5" w:rsidRPr="0054264B">
              <w:rPr>
                <w:b/>
                <w:bCs/>
                <w:noProof/>
                <w:webHidden/>
              </w:rPr>
              <w:tab/>
            </w:r>
            <w:r w:rsidR="007144D5" w:rsidRPr="0054264B">
              <w:rPr>
                <w:b/>
                <w:bCs/>
                <w:noProof/>
                <w:webHidden/>
              </w:rPr>
              <w:fldChar w:fldCharType="begin"/>
            </w:r>
            <w:r w:rsidR="007144D5" w:rsidRPr="0054264B">
              <w:rPr>
                <w:b/>
                <w:bCs/>
                <w:noProof/>
                <w:webHidden/>
              </w:rPr>
              <w:instrText xml:space="preserve"> PAGEREF _Toc53662896 \h </w:instrText>
            </w:r>
            <w:r w:rsidR="007144D5" w:rsidRPr="0054264B">
              <w:rPr>
                <w:b/>
                <w:bCs/>
                <w:noProof/>
                <w:webHidden/>
              </w:rPr>
            </w:r>
            <w:r w:rsidR="007144D5" w:rsidRPr="0054264B">
              <w:rPr>
                <w:b/>
                <w:bCs/>
                <w:noProof/>
                <w:webHidden/>
              </w:rPr>
              <w:fldChar w:fldCharType="separate"/>
            </w:r>
            <w:r w:rsidR="009C2317">
              <w:rPr>
                <w:b/>
                <w:bCs/>
                <w:noProof/>
                <w:webHidden/>
              </w:rPr>
              <w:t>70</w:t>
            </w:r>
            <w:r w:rsidR="007144D5" w:rsidRPr="0054264B">
              <w:rPr>
                <w:b/>
                <w:bCs/>
                <w:noProof/>
                <w:webHidden/>
              </w:rPr>
              <w:fldChar w:fldCharType="end"/>
            </w:r>
          </w:hyperlink>
        </w:p>
        <w:p w14:paraId="1F69B6E6" w14:textId="160A106A" w:rsidR="007144D5" w:rsidRPr="0054264B" w:rsidRDefault="008C7856" w:rsidP="000E1D49">
          <w:pPr>
            <w:pStyle w:val="28"/>
            <w:tabs>
              <w:tab w:val="left" w:pos="880"/>
              <w:tab w:val="right" w:leader="dot" w:pos="9344"/>
            </w:tabs>
            <w:spacing w:after="0" w:line="240" w:lineRule="auto"/>
            <w:ind w:left="284"/>
            <w:jc w:val="both"/>
            <w:rPr>
              <w:rFonts w:eastAsiaTheme="minorEastAsia"/>
              <w:b/>
              <w:bCs/>
              <w:noProof/>
              <w:lang w:eastAsia="ru-RU"/>
            </w:rPr>
          </w:pPr>
          <w:hyperlink w:anchor="_Toc53662897" w:history="1">
            <w:r w:rsidR="007144D5" w:rsidRPr="0054264B">
              <w:rPr>
                <w:rStyle w:val="ac"/>
                <w:b/>
                <w:bCs/>
                <w:noProof/>
              </w:rPr>
              <w:t>5.1.</w:t>
            </w:r>
            <w:r w:rsidR="007144D5" w:rsidRPr="0054264B">
              <w:rPr>
                <w:rFonts w:eastAsiaTheme="minorEastAsia"/>
                <w:b/>
                <w:bCs/>
                <w:noProof/>
                <w:lang w:eastAsia="ru-RU"/>
              </w:rPr>
              <w:tab/>
            </w:r>
            <w:r w:rsidR="007144D5" w:rsidRPr="0054264B">
              <w:rPr>
                <w:rStyle w:val="ac"/>
                <w:b/>
                <w:bCs/>
                <w:noProof/>
              </w:rPr>
              <w:t>Определение индекса эффективности</w:t>
            </w:r>
            <w:r w:rsidR="007144D5" w:rsidRPr="0054264B">
              <w:rPr>
                <w:b/>
                <w:bCs/>
                <w:noProof/>
                <w:webHidden/>
              </w:rPr>
              <w:tab/>
            </w:r>
            <w:r w:rsidR="007144D5" w:rsidRPr="0054264B">
              <w:rPr>
                <w:b/>
                <w:bCs/>
                <w:noProof/>
                <w:webHidden/>
              </w:rPr>
              <w:fldChar w:fldCharType="begin"/>
            </w:r>
            <w:r w:rsidR="007144D5" w:rsidRPr="0054264B">
              <w:rPr>
                <w:b/>
                <w:bCs/>
                <w:noProof/>
                <w:webHidden/>
              </w:rPr>
              <w:instrText xml:space="preserve"> PAGEREF _Toc53662897 \h </w:instrText>
            </w:r>
            <w:r w:rsidR="007144D5" w:rsidRPr="0054264B">
              <w:rPr>
                <w:b/>
                <w:bCs/>
                <w:noProof/>
                <w:webHidden/>
              </w:rPr>
            </w:r>
            <w:r w:rsidR="007144D5" w:rsidRPr="0054264B">
              <w:rPr>
                <w:b/>
                <w:bCs/>
                <w:noProof/>
                <w:webHidden/>
              </w:rPr>
              <w:fldChar w:fldCharType="separate"/>
            </w:r>
            <w:r w:rsidR="009C2317">
              <w:rPr>
                <w:b/>
                <w:bCs/>
                <w:noProof/>
                <w:webHidden/>
              </w:rPr>
              <w:t>70</w:t>
            </w:r>
            <w:r w:rsidR="007144D5" w:rsidRPr="0054264B">
              <w:rPr>
                <w:b/>
                <w:bCs/>
                <w:noProof/>
                <w:webHidden/>
              </w:rPr>
              <w:fldChar w:fldCharType="end"/>
            </w:r>
          </w:hyperlink>
        </w:p>
        <w:p w14:paraId="359A4DC0" w14:textId="6109E7F4" w:rsidR="007144D5" w:rsidRPr="0054264B" w:rsidRDefault="008C7856" w:rsidP="000E1D49">
          <w:pPr>
            <w:pStyle w:val="28"/>
            <w:tabs>
              <w:tab w:val="left" w:pos="880"/>
              <w:tab w:val="right" w:leader="dot" w:pos="9344"/>
            </w:tabs>
            <w:spacing w:after="0" w:line="240" w:lineRule="auto"/>
            <w:ind w:left="284"/>
            <w:jc w:val="both"/>
            <w:rPr>
              <w:rFonts w:eastAsiaTheme="minorEastAsia"/>
              <w:b/>
              <w:bCs/>
              <w:noProof/>
              <w:lang w:eastAsia="ru-RU"/>
            </w:rPr>
          </w:pPr>
          <w:hyperlink w:anchor="_Toc53662898" w:history="1">
            <w:r w:rsidR="007144D5" w:rsidRPr="0054264B">
              <w:rPr>
                <w:rStyle w:val="ac"/>
                <w:b/>
                <w:bCs/>
                <w:noProof/>
              </w:rPr>
              <w:t>5.2.</w:t>
            </w:r>
            <w:r w:rsidR="007144D5" w:rsidRPr="0054264B">
              <w:rPr>
                <w:rFonts w:eastAsiaTheme="minorEastAsia"/>
                <w:b/>
                <w:bCs/>
                <w:noProof/>
                <w:lang w:eastAsia="ru-RU"/>
              </w:rPr>
              <w:tab/>
            </w:r>
            <w:r w:rsidR="007144D5" w:rsidRPr="0054264B">
              <w:rPr>
                <w:rStyle w:val="ac"/>
                <w:b/>
                <w:bCs/>
                <w:noProof/>
              </w:rPr>
              <w:t>Определение экономически обоснованного размера неподконтрольных расходов</w:t>
            </w:r>
            <w:r w:rsidR="007144D5" w:rsidRPr="0054264B">
              <w:rPr>
                <w:b/>
                <w:bCs/>
                <w:noProof/>
                <w:webHidden/>
              </w:rPr>
              <w:tab/>
            </w:r>
            <w:r w:rsidR="0054264B">
              <w:rPr>
                <w:b/>
                <w:bCs/>
                <w:noProof/>
                <w:webHidden/>
              </w:rPr>
              <w:tab/>
            </w:r>
            <w:r w:rsidR="0054264B">
              <w:rPr>
                <w:b/>
                <w:bCs/>
                <w:noProof/>
                <w:webHidden/>
              </w:rPr>
              <w:tab/>
            </w:r>
            <w:r w:rsidR="007144D5" w:rsidRPr="0054264B">
              <w:rPr>
                <w:b/>
                <w:bCs/>
                <w:noProof/>
                <w:webHidden/>
              </w:rPr>
              <w:fldChar w:fldCharType="begin"/>
            </w:r>
            <w:r w:rsidR="007144D5" w:rsidRPr="0054264B">
              <w:rPr>
                <w:b/>
                <w:bCs/>
                <w:noProof/>
                <w:webHidden/>
              </w:rPr>
              <w:instrText xml:space="preserve"> PAGEREF _Toc53662898 \h </w:instrText>
            </w:r>
            <w:r w:rsidR="007144D5" w:rsidRPr="0054264B">
              <w:rPr>
                <w:b/>
                <w:bCs/>
                <w:noProof/>
                <w:webHidden/>
              </w:rPr>
            </w:r>
            <w:r w:rsidR="007144D5" w:rsidRPr="0054264B">
              <w:rPr>
                <w:b/>
                <w:bCs/>
                <w:noProof/>
                <w:webHidden/>
              </w:rPr>
              <w:fldChar w:fldCharType="separate"/>
            </w:r>
            <w:r w:rsidR="009C2317">
              <w:rPr>
                <w:b/>
                <w:bCs/>
                <w:noProof/>
                <w:webHidden/>
              </w:rPr>
              <w:t>80</w:t>
            </w:r>
            <w:r w:rsidR="007144D5" w:rsidRPr="0054264B">
              <w:rPr>
                <w:b/>
                <w:bCs/>
                <w:noProof/>
                <w:webHidden/>
              </w:rPr>
              <w:fldChar w:fldCharType="end"/>
            </w:r>
          </w:hyperlink>
        </w:p>
        <w:p w14:paraId="7BA5A16D" w14:textId="300568F8" w:rsidR="007144D5" w:rsidRPr="0054264B" w:rsidRDefault="008C7856" w:rsidP="000E1D49">
          <w:pPr>
            <w:pStyle w:val="28"/>
            <w:tabs>
              <w:tab w:val="left" w:pos="1100"/>
              <w:tab w:val="right" w:leader="dot" w:pos="9344"/>
            </w:tabs>
            <w:spacing w:after="0" w:line="240" w:lineRule="auto"/>
            <w:ind w:left="284"/>
            <w:jc w:val="both"/>
            <w:rPr>
              <w:rFonts w:eastAsiaTheme="minorEastAsia"/>
              <w:b/>
              <w:bCs/>
              <w:noProof/>
              <w:lang w:eastAsia="ru-RU"/>
            </w:rPr>
          </w:pPr>
          <w:hyperlink w:anchor="_Toc53662899" w:history="1">
            <w:r w:rsidR="007144D5" w:rsidRPr="0054264B">
              <w:rPr>
                <w:rStyle w:val="ac"/>
                <w:b/>
                <w:bCs/>
                <w:noProof/>
              </w:rPr>
              <w:t>5.2.1.</w:t>
            </w:r>
            <w:r w:rsidR="007144D5" w:rsidRPr="0054264B">
              <w:rPr>
                <w:rFonts w:eastAsiaTheme="minorEastAsia"/>
                <w:b/>
                <w:bCs/>
                <w:noProof/>
                <w:lang w:eastAsia="ru-RU"/>
              </w:rPr>
              <w:tab/>
            </w:r>
            <w:r w:rsidR="007144D5" w:rsidRPr="0054264B">
              <w:rPr>
                <w:rStyle w:val="ac"/>
                <w:b/>
                <w:bCs/>
                <w:noProof/>
              </w:rPr>
              <w:t>Расходы на формирование резервов по сомнительным долгам</w:t>
            </w:r>
            <w:r w:rsidR="007144D5" w:rsidRPr="0054264B">
              <w:rPr>
                <w:b/>
                <w:bCs/>
                <w:noProof/>
                <w:webHidden/>
              </w:rPr>
              <w:tab/>
            </w:r>
            <w:r w:rsidR="007144D5" w:rsidRPr="0054264B">
              <w:rPr>
                <w:b/>
                <w:bCs/>
                <w:noProof/>
                <w:webHidden/>
              </w:rPr>
              <w:fldChar w:fldCharType="begin"/>
            </w:r>
            <w:r w:rsidR="007144D5" w:rsidRPr="0054264B">
              <w:rPr>
                <w:b/>
                <w:bCs/>
                <w:noProof/>
                <w:webHidden/>
              </w:rPr>
              <w:instrText xml:space="preserve"> PAGEREF _Toc53662899 \h </w:instrText>
            </w:r>
            <w:r w:rsidR="007144D5" w:rsidRPr="0054264B">
              <w:rPr>
                <w:b/>
                <w:bCs/>
                <w:noProof/>
                <w:webHidden/>
              </w:rPr>
            </w:r>
            <w:r w:rsidR="007144D5" w:rsidRPr="0054264B">
              <w:rPr>
                <w:b/>
                <w:bCs/>
                <w:noProof/>
                <w:webHidden/>
              </w:rPr>
              <w:fldChar w:fldCharType="separate"/>
            </w:r>
            <w:r w:rsidR="009C2317">
              <w:rPr>
                <w:b/>
                <w:bCs/>
                <w:noProof/>
                <w:webHidden/>
              </w:rPr>
              <w:t>80</w:t>
            </w:r>
            <w:r w:rsidR="007144D5" w:rsidRPr="0054264B">
              <w:rPr>
                <w:b/>
                <w:bCs/>
                <w:noProof/>
                <w:webHidden/>
              </w:rPr>
              <w:fldChar w:fldCharType="end"/>
            </w:r>
          </w:hyperlink>
        </w:p>
        <w:p w14:paraId="1C2EDB45" w14:textId="33B49769" w:rsidR="007144D5" w:rsidRPr="0054264B" w:rsidRDefault="008C7856" w:rsidP="000E1D49">
          <w:pPr>
            <w:pStyle w:val="28"/>
            <w:tabs>
              <w:tab w:val="left" w:pos="1100"/>
              <w:tab w:val="right" w:leader="dot" w:pos="9344"/>
            </w:tabs>
            <w:spacing w:after="0" w:line="240" w:lineRule="auto"/>
            <w:ind w:left="284"/>
            <w:jc w:val="both"/>
            <w:rPr>
              <w:rFonts w:eastAsiaTheme="minorEastAsia"/>
              <w:b/>
              <w:bCs/>
              <w:noProof/>
              <w:lang w:eastAsia="ru-RU"/>
            </w:rPr>
          </w:pPr>
          <w:hyperlink w:anchor="_Toc53662900" w:history="1">
            <w:r w:rsidR="007144D5" w:rsidRPr="0054264B">
              <w:rPr>
                <w:rStyle w:val="ac"/>
                <w:b/>
                <w:bCs/>
                <w:noProof/>
              </w:rPr>
              <w:t>5.2.2.</w:t>
            </w:r>
            <w:r w:rsidR="007144D5" w:rsidRPr="0054264B">
              <w:rPr>
                <w:rFonts w:eastAsiaTheme="minorEastAsia"/>
                <w:b/>
                <w:bCs/>
                <w:noProof/>
                <w:lang w:eastAsia="ru-RU"/>
              </w:rPr>
              <w:tab/>
            </w:r>
            <w:r w:rsidR="007144D5" w:rsidRPr="0054264B">
              <w:rPr>
                <w:rStyle w:val="ac"/>
                <w:b/>
                <w:bCs/>
                <w:noProof/>
              </w:rPr>
              <w:t>Расходы на обслуживание долгосрочных заемных средств, в том числе направляемых на финансирование капитальных вложений</w:t>
            </w:r>
            <w:r w:rsidR="007144D5" w:rsidRPr="0054264B">
              <w:rPr>
                <w:b/>
                <w:bCs/>
                <w:noProof/>
                <w:webHidden/>
              </w:rPr>
              <w:tab/>
            </w:r>
            <w:r w:rsidR="007144D5" w:rsidRPr="0054264B">
              <w:rPr>
                <w:b/>
                <w:bCs/>
                <w:noProof/>
                <w:webHidden/>
              </w:rPr>
              <w:fldChar w:fldCharType="begin"/>
            </w:r>
            <w:r w:rsidR="007144D5" w:rsidRPr="0054264B">
              <w:rPr>
                <w:b/>
                <w:bCs/>
                <w:noProof/>
                <w:webHidden/>
              </w:rPr>
              <w:instrText xml:space="preserve"> PAGEREF _Toc53662900 \h </w:instrText>
            </w:r>
            <w:r w:rsidR="007144D5" w:rsidRPr="0054264B">
              <w:rPr>
                <w:b/>
                <w:bCs/>
                <w:noProof/>
                <w:webHidden/>
              </w:rPr>
            </w:r>
            <w:r w:rsidR="007144D5" w:rsidRPr="0054264B">
              <w:rPr>
                <w:b/>
                <w:bCs/>
                <w:noProof/>
                <w:webHidden/>
              </w:rPr>
              <w:fldChar w:fldCharType="separate"/>
            </w:r>
            <w:r w:rsidR="009C2317">
              <w:rPr>
                <w:b/>
                <w:bCs/>
                <w:noProof/>
                <w:webHidden/>
              </w:rPr>
              <w:t>84</w:t>
            </w:r>
            <w:r w:rsidR="007144D5" w:rsidRPr="0054264B">
              <w:rPr>
                <w:b/>
                <w:bCs/>
                <w:noProof/>
                <w:webHidden/>
              </w:rPr>
              <w:fldChar w:fldCharType="end"/>
            </w:r>
          </w:hyperlink>
        </w:p>
        <w:p w14:paraId="4C9EA588" w14:textId="45B95F15" w:rsidR="007144D5" w:rsidRPr="0054264B" w:rsidRDefault="008C7856" w:rsidP="000E1D49">
          <w:pPr>
            <w:pStyle w:val="28"/>
            <w:tabs>
              <w:tab w:val="left" w:pos="1100"/>
              <w:tab w:val="right" w:leader="dot" w:pos="9344"/>
            </w:tabs>
            <w:spacing w:after="0" w:line="240" w:lineRule="auto"/>
            <w:ind w:left="284"/>
            <w:jc w:val="both"/>
            <w:rPr>
              <w:rFonts w:eastAsiaTheme="minorEastAsia"/>
              <w:b/>
              <w:bCs/>
              <w:noProof/>
              <w:lang w:eastAsia="ru-RU"/>
            </w:rPr>
          </w:pPr>
          <w:hyperlink w:anchor="_Toc53662901" w:history="1">
            <w:r w:rsidR="007144D5" w:rsidRPr="0054264B">
              <w:rPr>
                <w:rStyle w:val="ac"/>
                <w:b/>
                <w:bCs/>
                <w:noProof/>
              </w:rPr>
              <w:t>5.2.3.</w:t>
            </w:r>
            <w:r w:rsidR="007144D5" w:rsidRPr="0054264B">
              <w:rPr>
                <w:rFonts w:eastAsiaTheme="minorEastAsia"/>
                <w:b/>
                <w:bCs/>
                <w:noProof/>
                <w:lang w:eastAsia="ru-RU"/>
              </w:rPr>
              <w:tab/>
            </w:r>
            <w:r w:rsidR="007144D5" w:rsidRPr="0054264B">
              <w:rPr>
                <w:rStyle w:val="ac"/>
                <w:b/>
                <w:bCs/>
                <w:noProof/>
              </w:rPr>
              <w:t>Расходы, связанные с компенсацией выпадающих доходов, предусмотренных пунктом 87 Основ ценообразования № 1178</w:t>
            </w:r>
            <w:r w:rsidR="007144D5" w:rsidRPr="0054264B">
              <w:rPr>
                <w:b/>
                <w:bCs/>
                <w:noProof/>
                <w:webHidden/>
              </w:rPr>
              <w:tab/>
            </w:r>
            <w:r w:rsidR="007144D5" w:rsidRPr="0054264B">
              <w:rPr>
                <w:b/>
                <w:bCs/>
                <w:noProof/>
                <w:webHidden/>
              </w:rPr>
              <w:fldChar w:fldCharType="begin"/>
            </w:r>
            <w:r w:rsidR="007144D5" w:rsidRPr="0054264B">
              <w:rPr>
                <w:b/>
                <w:bCs/>
                <w:noProof/>
                <w:webHidden/>
              </w:rPr>
              <w:instrText xml:space="preserve"> PAGEREF _Toc53662901 \h </w:instrText>
            </w:r>
            <w:r w:rsidR="007144D5" w:rsidRPr="0054264B">
              <w:rPr>
                <w:b/>
                <w:bCs/>
                <w:noProof/>
                <w:webHidden/>
              </w:rPr>
            </w:r>
            <w:r w:rsidR="007144D5" w:rsidRPr="0054264B">
              <w:rPr>
                <w:b/>
                <w:bCs/>
                <w:noProof/>
                <w:webHidden/>
              </w:rPr>
              <w:fldChar w:fldCharType="separate"/>
            </w:r>
            <w:r w:rsidR="009C2317">
              <w:rPr>
                <w:b/>
                <w:bCs/>
                <w:noProof/>
                <w:webHidden/>
              </w:rPr>
              <w:t>87</w:t>
            </w:r>
            <w:r w:rsidR="007144D5" w:rsidRPr="0054264B">
              <w:rPr>
                <w:b/>
                <w:bCs/>
                <w:noProof/>
                <w:webHidden/>
              </w:rPr>
              <w:fldChar w:fldCharType="end"/>
            </w:r>
          </w:hyperlink>
        </w:p>
        <w:p w14:paraId="7D412679" w14:textId="4D2EA7F8" w:rsidR="007144D5" w:rsidRPr="0054264B" w:rsidRDefault="008C7856" w:rsidP="000E1D49">
          <w:pPr>
            <w:pStyle w:val="28"/>
            <w:tabs>
              <w:tab w:val="left" w:pos="1100"/>
              <w:tab w:val="right" w:leader="dot" w:pos="9344"/>
            </w:tabs>
            <w:spacing w:after="0" w:line="240" w:lineRule="auto"/>
            <w:ind w:left="284"/>
            <w:jc w:val="both"/>
            <w:rPr>
              <w:rFonts w:eastAsiaTheme="minorEastAsia"/>
              <w:b/>
              <w:bCs/>
              <w:noProof/>
              <w:lang w:eastAsia="ru-RU"/>
            </w:rPr>
          </w:pPr>
          <w:hyperlink w:anchor="_Toc53662902" w:history="1">
            <w:r w:rsidR="007144D5" w:rsidRPr="0054264B">
              <w:rPr>
                <w:rStyle w:val="ac"/>
                <w:b/>
                <w:bCs/>
                <w:noProof/>
              </w:rPr>
              <w:t>5.2.4.</w:t>
            </w:r>
            <w:r w:rsidR="007144D5" w:rsidRPr="0054264B">
              <w:rPr>
                <w:rFonts w:eastAsiaTheme="minorEastAsia"/>
                <w:b/>
                <w:bCs/>
                <w:noProof/>
                <w:lang w:eastAsia="ru-RU"/>
              </w:rPr>
              <w:tab/>
            </w:r>
            <w:r w:rsidR="007144D5" w:rsidRPr="0054264B">
              <w:rPr>
                <w:rStyle w:val="ac"/>
                <w:b/>
                <w:bCs/>
                <w:noProof/>
              </w:rPr>
              <w:t>Расходы на оплату продукции (услуг) организаций, осуществляющих регулируемые виды деятельности</w:t>
            </w:r>
            <w:r w:rsidR="007144D5" w:rsidRPr="0054264B">
              <w:rPr>
                <w:b/>
                <w:bCs/>
                <w:noProof/>
                <w:webHidden/>
              </w:rPr>
              <w:tab/>
            </w:r>
            <w:r w:rsidR="007144D5" w:rsidRPr="0054264B">
              <w:rPr>
                <w:b/>
                <w:bCs/>
                <w:noProof/>
                <w:webHidden/>
              </w:rPr>
              <w:fldChar w:fldCharType="begin"/>
            </w:r>
            <w:r w:rsidR="007144D5" w:rsidRPr="0054264B">
              <w:rPr>
                <w:b/>
                <w:bCs/>
                <w:noProof/>
                <w:webHidden/>
              </w:rPr>
              <w:instrText xml:space="preserve"> PAGEREF _Toc53662902 \h </w:instrText>
            </w:r>
            <w:r w:rsidR="007144D5" w:rsidRPr="0054264B">
              <w:rPr>
                <w:b/>
                <w:bCs/>
                <w:noProof/>
                <w:webHidden/>
              </w:rPr>
            </w:r>
            <w:r w:rsidR="007144D5" w:rsidRPr="0054264B">
              <w:rPr>
                <w:b/>
                <w:bCs/>
                <w:noProof/>
                <w:webHidden/>
              </w:rPr>
              <w:fldChar w:fldCharType="separate"/>
            </w:r>
            <w:r w:rsidR="009C2317">
              <w:rPr>
                <w:b/>
                <w:bCs/>
                <w:noProof/>
                <w:webHidden/>
              </w:rPr>
              <w:t>93</w:t>
            </w:r>
            <w:r w:rsidR="007144D5" w:rsidRPr="0054264B">
              <w:rPr>
                <w:b/>
                <w:bCs/>
                <w:noProof/>
                <w:webHidden/>
              </w:rPr>
              <w:fldChar w:fldCharType="end"/>
            </w:r>
          </w:hyperlink>
        </w:p>
        <w:p w14:paraId="476DE884" w14:textId="0CAE5904" w:rsidR="007144D5" w:rsidRPr="0054264B" w:rsidRDefault="008C7856" w:rsidP="000E1D49">
          <w:pPr>
            <w:pStyle w:val="28"/>
            <w:tabs>
              <w:tab w:val="left" w:pos="880"/>
              <w:tab w:val="right" w:leader="dot" w:pos="9344"/>
            </w:tabs>
            <w:spacing w:after="0" w:line="240" w:lineRule="auto"/>
            <w:ind w:left="284"/>
            <w:jc w:val="both"/>
            <w:rPr>
              <w:rFonts w:eastAsiaTheme="minorEastAsia"/>
              <w:b/>
              <w:bCs/>
              <w:noProof/>
              <w:lang w:eastAsia="ru-RU"/>
            </w:rPr>
          </w:pPr>
          <w:hyperlink w:anchor="_Toc53662903" w:history="1">
            <w:r w:rsidR="007144D5" w:rsidRPr="0054264B">
              <w:rPr>
                <w:rStyle w:val="ac"/>
                <w:b/>
                <w:bCs/>
                <w:noProof/>
              </w:rPr>
              <w:t>5.3.</w:t>
            </w:r>
            <w:r w:rsidR="007144D5" w:rsidRPr="0054264B">
              <w:rPr>
                <w:rFonts w:eastAsiaTheme="minorEastAsia"/>
                <w:b/>
                <w:bCs/>
                <w:noProof/>
                <w:lang w:eastAsia="ru-RU"/>
              </w:rPr>
              <w:tab/>
            </w:r>
            <w:r w:rsidR="007144D5" w:rsidRPr="0054264B">
              <w:rPr>
                <w:rStyle w:val="ac"/>
                <w:b/>
                <w:bCs/>
                <w:noProof/>
              </w:rPr>
              <w:t>Определение размера расходов на компенсацию потерь в соответствии с законодательством</w:t>
            </w:r>
            <w:r w:rsidR="007144D5" w:rsidRPr="0054264B">
              <w:rPr>
                <w:b/>
                <w:bCs/>
                <w:noProof/>
                <w:webHidden/>
              </w:rPr>
              <w:tab/>
            </w:r>
            <w:r w:rsidR="007144D5" w:rsidRPr="0054264B">
              <w:rPr>
                <w:b/>
                <w:bCs/>
                <w:noProof/>
                <w:webHidden/>
              </w:rPr>
              <w:fldChar w:fldCharType="begin"/>
            </w:r>
            <w:r w:rsidR="007144D5" w:rsidRPr="0054264B">
              <w:rPr>
                <w:b/>
                <w:bCs/>
                <w:noProof/>
                <w:webHidden/>
              </w:rPr>
              <w:instrText xml:space="preserve"> PAGEREF _Toc53662903 \h </w:instrText>
            </w:r>
            <w:r w:rsidR="007144D5" w:rsidRPr="0054264B">
              <w:rPr>
                <w:b/>
                <w:bCs/>
                <w:noProof/>
                <w:webHidden/>
              </w:rPr>
            </w:r>
            <w:r w:rsidR="007144D5" w:rsidRPr="0054264B">
              <w:rPr>
                <w:b/>
                <w:bCs/>
                <w:noProof/>
                <w:webHidden/>
              </w:rPr>
              <w:fldChar w:fldCharType="separate"/>
            </w:r>
            <w:r w:rsidR="009C2317">
              <w:rPr>
                <w:b/>
                <w:bCs/>
                <w:noProof/>
                <w:webHidden/>
              </w:rPr>
              <w:t>95</w:t>
            </w:r>
            <w:r w:rsidR="007144D5" w:rsidRPr="0054264B">
              <w:rPr>
                <w:b/>
                <w:bCs/>
                <w:noProof/>
                <w:webHidden/>
              </w:rPr>
              <w:fldChar w:fldCharType="end"/>
            </w:r>
          </w:hyperlink>
        </w:p>
        <w:p w14:paraId="5E7DF3D5" w14:textId="7E4D1D74" w:rsidR="007144D5" w:rsidRPr="0054264B" w:rsidRDefault="008C7856" w:rsidP="000E1D49">
          <w:pPr>
            <w:pStyle w:val="28"/>
            <w:tabs>
              <w:tab w:val="left" w:pos="880"/>
              <w:tab w:val="right" w:leader="dot" w:pos="9344"/>
            </w:tabs>
            <w:spacing w:after="0" w:line="240" w:lineRule="auto"/>
            <w:ind w:left="284"/>
            <w:jc w:val="both"/>
            <w:rPr>
              <w:rFonts w:eastAsiaTheme="minorEastAsia"/>
              <w:b/>
              <w:bCs/>
              <w:noProof/>
              <w:lang w:eastAsia="ru-RU"/>
            </w:rPr>
          </w:pPr>
          <w:hyperlink w:anchor="_Toc53662904" w:history="1">
            <w:r w:rsidR="007144D5" w:rsidRPr="0054264B">
              <w:rPr>
                <w:rStyle w:val="ac"/>
                <w:b/>
                <w:bCs/>
                <w:noProof/>
              </w:rPr>
              <w:t>5.4.</w:t>
            </w:r>
            <w:r w:rsidR="007144D5" w:rsidRPr="0054264B">
              <w:rPr>
                <w:rFonts w:eastAsiaTheme="minorEastAsia"/>
                <w:b/>
                <w:bCs/>
                <w:noProof/>
                <w:lang w:eastAsia="ru-RU"/>
              </w:rPr>
              <w:tab/>
            </w:r>
            <w:r w:rsidR="007144D5" w:rsidRPr="0054264B">
              <w:rPr>
                <w:rStyle w:val="ac"/>
                <w:b/>
                <w:bCs/>
                <w:noProof/>
              </w:rPr>
              <w:t>Определение 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r w:rsidR="007144D5" w:rsidRPr="0054264B">
              <w:rPr>
                <w:b/>
                <w:bCs/>
                <w:noProof/>
                <w:webHidden/>
              </w:rPr>
              <w:tab/>
            </w:r>
            <w:r w:rsidR="007144D5" w:rsidRPr="0054264B">
              <w:rPr>
                <w:b/>
                <w:bCs/>
                <w:noProof/>
                <w:webHidden/>
              </w:rPr>
              <w:fldChar w:fldCharType="begin"/>
            </w:r>
            <w:r w:rsidR="007144D5" w:rsidRPr="0054264B">
              <w:rPr>
                <w:b/>
                <w:bCs/>
                <w:noProof/>
                <w:webHidden/>
              </w:rPr>
              <w:instrText xml:space="preserve"> PAGEREF _Toc53662904 \h </w:instrText>
            </w:r>
            <w:r w:rsidR="007144D5" w:rsidRPr="0054264B">
              <w:rPr>
                <w:b/>
                <w:bCs/>
                <w:noProof/>
                <w:webHidden/>
              </w:rPr>
            </w:r>
            <w:r w:rsidR="007144D5" w:rsidRPr="0054264B">
              <w:rPr>
                <w:b/>
                <w:bCs/>
                <w:noProof/>
                <w:webHidden/>
              </w:rPr>
              <w:fldChar w:fldCharType="separate"/>
            </w:r>
            <w:r w:rsidR="009C2317">
              <w:rPr>
                <w:b/>
                <w:bCs/>
                <w:noProof/>
                <w:webHidden/>
              </w:rPr>
              <w:t>98</w:t>
            </w:r>
            <w:r w:rsidR="007144D5" w:rsidRPr="0054264B">
              <w:rPr>
                <w:b/>
                <w:bCs/>
                <w:noProof/>
                <w:webHidden/>
              </w:rPr>
              <w:fldChar w:fldCharType="end"/>
            </w:r>
          </w:hyperlink>
        </w:p>
        <w:p w14:paraId="21001117" w14:textId="33A460B7" w:rsidR="007144D5" w:rsidRPr="0054264B" w:rsidRDefault="008C7856" w:rsidP="000E1D49">
          <w:pPr>
            <w:pStyle w:val="28"/>
            <w:tabs>
              <w:tab w:val="left" w:pos="880"/>
              <w:tab w:val="right" w:leader="dot" w:pos="9344"/>
            </w:tabs>
            <w:spacing w:after="0" w:line="240" w:lineRule="auto"/>
            <w:ind w:left="284"/>
            <w:jc w:val="both"/>
            <w:rPr>
              <w:rFonts w:eastAsiaTheme="minorEastAsia"/>
              <w:b/>
              <w:bCs/>
              <w:noProof/>
              <w:lang w:eastAsia="ru-RU"/>
            </w:rPr>
          </w:pPr>
          <w:hyperlink w:anchor="_Toc53662905" w:history="1">
            <w:r w:rsidR="007144D5" w:rsidRPr="0054264B">
              <w:rPr>
                <w:rStyle w:val="ac"/>
                <w:b/>
                <w:bCs/>
                <w:noProof/>
              </w:rPr>
              <w:t>5.5.</w:t>
            </w:r>
            <w:r w:rsidR="007144D5" w:rsidRPr="0054264B">
              <w:rPr>
                <w:rFonts w:eastAsiaTheme="minorEastAsia"/>
                <w:b/>
                <w:bCs/>
                <w:noProof/>
                <w:lang w:eastAsia="ru-RU"/>
              </w:rPr>
              <w:tab/>
            </w:r>
            <w:r w:rsidR="007144D5" w:rsidRPr="0054264B">
              <w:rPr>
                <w:rStyle w:val="ac"/>
                <w:b/>
                <w:bCs/>
                <w:noProof/>
              </w:rPr>
              <w:t>Определение корректировки необходимой валовой выручки в связи с изменением (неисполнением) инвестиционной программы</w:t>
            </w:r>
            <w:r w:rsidR="007144D5" w:rsidRPr="0054264B">
              <w:rPr>
                <w:b/>
                <w:bCs/>
                <w:noProof/>
                <w:webHidden/>
              </w:rPr>
              <w:tab/>
            </w:r>
            <w:r w:rsidR="007144D5" w:rsidRPr="0054264B">
              <w:rPr>
                <w:b/>
                <w:bCs/>
                <w:noProof/>
                <w:webHidden/>
              </w:rPr>
              <w:fldChar w:fldCharType="begin"/>
            </w:r>
            <w:r w:rsidR="007144D5" w:rsidRPr="0054264B">
              <w:rPr>
                <w:b/>
                <w:bCs/>
                <w:noProof/>
                <w:webHidden/>
              </w:rPr>
              <w:instrText xml:space="preserve"> PAGEREF _Toc53662905 \h </w:instrText>
            </w:r>
            <w:r w:rsidR="007144D5" w:rsidRPr="0054264B">
              <w:rPr>
                <w:b/>
                <w:bCs/>
                <w:noProof/>
                <w:webHidden/>
              </w:rPr>
            </w:r>
            <w:r w:rsidR="007144D5" w:rsidRPr="0054264B">
              <w:rPr>
                <w:b/>
                <w:bCs/>
                <w:noProof/>
                <w:webHidden/>
              </w:rPr>
              <w:fldChar w:fldCharType="separate"/>
            </w:r>
            <w:r w:rsidR="009C2317">
              <w:rPr>
                <w:b/>
                <w:bCs/>
                <w:noProof/>
                <w:webHidden/>
              </w:rPr>
              <w:t>101</w:t>
            </w:r>
            <w:r w:rsidR="007144D5" w:rsidRPr="0054264B">
              <w:rPr>
                <w:b/>
                <w:bCs/>
                <w:noProof/>
                <w:webHidden/>
              </w:rPr>
              <w:fldChar w:fldCharType="end"/>
            </w:r>
          </w:hyperlink>
        </w:p>
        <w:p w14:paraId="5C4B1B33" w14:textId="2557BC09" w:rsidR="002D6C17" w:rsidRPr="002D6C17" w:rsidRDefault="002D6C17" w:rsidP="000E1D49">
          <w:pPr>
            <w:pStyle w:val="32"/>
            <w:spacing w:after="0" w:line="240" w:lineRule="auto"/>
            <w:rPr>
              <w:rFonts w:ascii="Myriad Pro" w:hAnsi="Myriad Pro"/>
            </w:rPr>
          </w:pPr>
          <w:r w:rsidRPr="0054264B">
            <w:rPr>
              <w:rFonts w:ascii="Myriad Pro" w:hAnsi="Myriad Pro"/>
              <w:b/>
              <w:bCs/>
            </w:rPr>
            <w:fldChar w:fldCharType="end"/>
          </w:r>
        </w:p>
      </w:sdtContent>
    </w:sdt>
    <w:p w14:paraId="778EF119" w14:textId="77777777" w:rsidR="002D6C17" w:rsidRDefault="002D6C17" w:rsidP="002D6C17">
      <w:pPr>
        <w:pStyle w:val="3"/>
        <w:tabs>
          <w:tab w:val="left" w:pos="1134"/>
        </w:tabs>
        <w:spacing w:before="0" w:line="360" w:lineRule="auto"/>
        <w:jc w:val="both"/>
        <w:rPr>
          <w:rFonts w:ascii="Myriad Pro" w:hAnsi="Myriad Pro"/>
          <w:b/>
          <w:color w:val="auto"/>
          <w:sz w:val="28"/>
          <w:szCs w:val="28"/>
        </w:rPr>
        <w:sectPr w:rsidR="002D6C17" w:rsidSect="008C7EA4">
          <w:headerReference w:type="default" r:id="rId11"/>
          <w:footerReference w:type="default" r:id="rId12"/>
          <w:pgSz w:w="11906" w:h="16838"/>
          <w:pgMar w:top="1134" w:right="851" w:bottom="1134" w:left="1701" w:header="708" w:footer="708" w:gutter="0"/>
          <w:cols w:space="708"/>
          <w:titlePg/>
          <w:docGrid w:linePitch="360"/>
        </w:sectPr>
      </w:pPr>
    </w:p>
    <w:p w14:paraId="1F06486E" w14:textId="03EB585D" w:rsidR="002D6C17" w:rsidRPr="0055525D" w:rsidRDefault="002D6C17" w:rsidP="002D6C17">
      <w:pPr>
        <w:shd w:val="clear" w:color="auto" w:fill="FFFFFF"/>
        <w:spacing w:after="0" w:line="360" w:lineRule="auto"/>
        <w:ind w:firstLine="567"/>
        <w:contextualSpacing/>
        <w:jc w:val="both"/>
        <w:rPr>
          <w:rFonts w:ascii="Myriad Pro" w:hAnsi="Myriad Pro"/>
          <w:sz w:val="26"/>
          <w:szCs w:val="26"/>
        </w:rPr>
      </w:pPr>
      <w:r>
        <w:rPr>
          <w:rFonts w:ascii="Myriad Pro" w:hAnsi="Myriad Pro"/>
          <w:sz w:val="26"/>
          <w:szCs w:val="26"/>
        </w:rPr>
        <w:lastRenderedPageBreak/>
        <w:t>Настоящий</w:t>
      </w:r>
      <w:r w:rsidRPr="00282B4C">
        <w:rPr>
          <w:rFonts w:ascii="Myriad Pro" w:hAnsi="Myriad Pro"/>
          <w:sz w:val="26"/>
          <w:szCs w:val="26"/>
        </w:rPr>
        <w:t xml:space="preserve"> </w:t>
      </w:r>
      <w:r>
        <w:rPr>
          <w:rFonts w:ascii="Myriad Pro" w:hAnsi="Myriad Pro"/>
          <w:sz w:val="26"/>
          <w:szCs w:val="26"/>
        </w:rPr>
        <w:t>Отчет</w:t>
      </w:r>
      <w:r w:rsidRPr="00282B4C">
        <w:rPr>
          <w:rFonts w:ascii="Myriad Pro" w:hAnsi="Myriad Pro"/>
          <w:sz w:val="26"/>
          <w:szCs w:val="26"/>
        </w:rPr>
        <w:t xml:space="preserve"> </w:t>
      </w:r>
      <w:r w:rsidRPr="006F0CB0">
        <w:rPr>
          <w:rFonts w:ascii="Myriad Pro" w:hAnsi="Myriad Pro"/>
          <w:sz w:val="26"/>
          <w:szCs w:val="26"/>
        </w:rPr>
        <w:t>по результат</w:t>
      </w:r>
      <w:r>
        <w:rPr>
          <w:rFonts w:ascii="Myriad Pro" w:hAnsi="Myriad Pro"/>
          <w:sz w:val="26"/>
          <w:szCs w:val="26"/>
        </w:rPr>
        <w:t xml:space="preserve">ам </w:t>
      </w:r>
      <w:r w:rsidR="00E7454B" w:rsidRPr="00E7454B">
        <w:rPr>
          <w:rFonts w:ascii="Myriad Pro" w:hAnsi="Myriad Pro"/>
          <w:sz w:val="26"/>
          <w:szCs w:val="26"/>
        </w:rPr>
        <w:t>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w:t>
      </w:r>
      <w:r w:rsidR="00DC7434" w:rsidRPr="00DC7434">
        <w:rPr>
          <w:rFonts w:ascii="Myriad Pro" w:hAnsi="Myriad Pro"/>
          <w:sz w:val="26"/>
          <w:szCs w:val="26"/>
        </w:rPr>
        <w:t xml:space="preserve"> </w:t>
      </w:r>
      <w:r>
        <w:rPr>
          <w:rFonts w:ascii="Myriad Pro" w:hAnsi="Myriad Pro"/>
          <w:sz w:val="26"/>
          <w:szCs w:val="26"/>
        </w:rPr>
        <w:t xml:space="preserve">в отношении </w:t>
      </w:r>
      <w:r w:rsidRPr="0055525D">
        <w:rPr>
          <w:rFonts w:ascii="Myriad Pro" w:hAnsi="Myriad Pro"/>
          <w:sz w:val="26"/>
          <w:szCs w:val="26"/>
        </w:rPr>
        <w:t xml:space="preserve">ПАО «МРСК Северо-Запада» (далее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Мурманского филиала ПАО «МРСК Северо-Запада» (далее – регулируемая организация, филиал </w:t>
      </w:r>
      <w:r w:rsidR="008C7EA4">
        <w:rPr>
          <w:rFonts w:ascii="Myriad Pro" w:hAnsi="Myriad Pro"/>
          <w:sz w:val="26"/>
          <w:szCs w:val="26"/>
        </w:rPr>
        <w:br/>
        <w:t xml:space="preserve">ПАО «МРСК Северо-Запада» </w:t>
      </w:r>
      <w:r w:rsidRPr="0055525D">
        <w:rPr>
          <w:rFonts w:ascii="Myriad Pro" w:hAnsi="Myriad Pro"/>
          <w:sz w:val="26"/>
          <w:szCs w:val="26"/>
        </w:rPr>
        <w:t>«Колэнерго») при установлении регулируемых тарифов на услуги по передаче электрической энергии</w:t>
      </w:r>
      <w:r w:rsidR="00296C71">
        <w:rPr>
          <w:rFonts w:ascii="Myriad Pro" w:hAnsi="Myriad Pro"/>
          <w:sz w:val="26"/>
          <w:szCs w:val="26"/>
        </w:rPr>
        <w:t xml:space="preserve"> с применением</w:t>
      </w:r>
      <w:r w:rsidRPr="0055525D">
        <w:rPr>
          <w:rFonts w:ascii="Myriad Pro" w:hAnsi="Myriad Pro"/>
          <w:sz w:val="26"/>
          <w:szCs w:val="26"/>
        </w:rPr>
        <w:t xml:space="preserve"> метод</w:t>
      </w:r>
      <w:r w:rsidR="00296C71">
        <w:rPr>
          <w:rFonts w:ascii="Myriad Pro" w:hAnsi="Myriad Pro"/>
          <w:sz w:val="26"/>
          <w:szCs w:val="26"/>
        </w:rPr>
        <w:t>а</w:t>
      </w:r>
      <w:r w:rsidRPr="0055525D">
        <w:rPr>
          <w:rFonts w:ascii="Myriad Pro" w:hAnsi="Myriad Pro"/>
          <w:sz w:val="26"/>
          <w:szCs w:val="26"/>
        </w:rPr>
        <w:t xml:space="preserve"> долгосрочной индексации необходимой валовой выручки на </w:t>
      </w:r>
      <w:r w:rsidR="008047E0">
        <w:rPr>
          <w:rFonts w:ascii="Myriad Pro" w:hAnsi="Myriad Pro"/>
          <w:sz w:val="26"/>
          <w:szCs w:val="26"/>
        </w:rPr>
        <w:t>2017-</w:t>
      </w:r>
      <w:r w:rsidRPr="0055525D">
        <w:rPr>
          <w:rFonts w:ascii="Myriad Pro" w:hAnsi="Myriad Pro"/>
          <w:sz w:val="26"/>
          <w:szCs w:val="26"/>
        </w:rPr>
        <w:t>2019 год</w:t>
      </w:r>
      <w:r w:rsidR="008047E0">
        <w:rPr>
          <w:rFonts w:ascii="Myriad Pro" w:hAnsi="Myriad Pro"/>
          <w:sz w:val="26"/>
          <w:szCs w:val="26"/>
        </w:rPr>
        <w:t>ы</w:t>
      </w:r>
      <w:r w:rsidRPr="0055525D">
        <w:rPr>
          <w:rFonts w:ascii="Myriad Pro" w:hAnsi="Myriad Pro"/>
          <w:sz w:val="26"/>
          <w:szCs w:val="26"/>
        </w:rPr>
        <w:t xml:space="preserve"> на территории Мурманской области, экспертизы обосновывающих материалов, предоставленных Мурманским филиалом ПАО «МРСК Северо-Запада» в регулирующий орган – Комитет по тарифному регулированию Мурманской области </w:t>
      </w:r>
      <w:bookmarkStart w:id="2" w:name="_Hlk40793695"/>
      <w:r w:rsidRPr="0055525D">
        <w:rPr>
          <w:rFonts w:ascii="Myriad Pro" w:hAnsi="Myriad Pro"/>
          <w:sz w:val="26"/>
          <w:szCs w:val="26"/>
        </w:rPr>
        <w:t>(далее – регулирующий орган,</w:t>
      </w:r>
      <w:r w:rsidR="0055525D" w:rsidRPr="0055525D">
        <w:rPr>
          <w:rFonts w:ascii="Myriad Pro" w:hAnsi="Myriad Pro"/>
          <w:sz w:val="26"/>
          <w:szCs w:val="26"/>
        </w:rPr>
        <w:t xml:space="preserve"> </w:t>
      </w:r>
      <w:r w:rsidR="0055525D" w:rsidRPr="0055525D">
        <w:rPr>
          <w:rFonts w:ascii="Myriad Pro" w:eastAsia="Calibri" w:hAnsi="Myriad Pro" w:cs="Times New Roman"/>
          <w:sz w:val="26"/>
          <w:szCs w:val="26"/>
        </w:rPr>
        <w:t>Комитет</w:t>
      </w:r>
      <w:r w:rsidRPr="0055525D">
        <w:rPr>
          <w:rFonts w:ascii="Myriad Pro" w:hAnsi="Myriad Pro"/>
          <w:sz w:val="26"/>
          <w:szCs w:val="26"/>
        </w:rPr>
        <w:t xml:space="preserve">) </w:t>
      </w:r>
      <w:bookmarkEnd w:id="2"/>
      <w:r w:rsidRPr="0055525D">
        <w:rPr>
          <w:rFonts w:ascii="Myriad Pro" w:hAnsi="Myriad Pro"/>
          <w:sz w:val="26"/>
          <w:szCs w:val="26"/>
        </w:rPr>
        <w:t>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Мурманского филиала ПАО «МРСК Северо-Запада» при установлении тарифов на услуги по передаче электрической энергии</w:t>
      </w:r>
      <w:r w:rsidR="008047E0">
        <w:rPr>
          <w:rFonts w:ascii="Myriad Pro" w:hAnsi="Myriad Pro"/>
          <w:sz w:val="26"/>
          <w:szCs w:val="26"/>
        </w:rPr>
        <w:t>.</w:t>
      </w:r>
    </w:p>
    <w:p w14:paraId="7A265D1F" w14:textId="77777777" w:rsidR="002D6C17" w:rsidRDefault="002D6C17" w:rsidP="002D6C17">
      <w:pPr>
        <w:shd w:val="clear" w:color="auto" w:fill="FFFFFF"/>
        <w:spacing w:after="0" w:line="360" w:lineRule="auto"/>
        <w:ind w:firstLine="567"/>
        <w:jc w:val="both"/>
        <w:rPr>
          <w:rFonts w:ascii="Myriad Pro" w:hAnsi="Myriad Pro"/>
          <w:sz w:val="26"/>
          <w:szCs w:val="26"/>
        </w:rPr>
      </w:pPr>
      <w:r w:rsidRPr="0055525D">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Комитетом по тарифному регулированию Мурманской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2CCF6E51" w14:textId="77777777" w:rsidR="002D6C17" w:rsidRPr="00282B4C" w:rsidRDefault="002D6C17" w:rsidP="002D6C17">
      <w:pPr>
        <w:shd w:val="clear" w:color="auto" w:fill="FFFFFF"/>
        <w:spacing w:before="100" w:beforeAutospacing="1" w:after="100" w:afterAutospacing="1" w:line="360" w:lineRule="auto"/>
        <w:jc w:val="both"/>
        <w:rPr>
          <w:rFonts w:ascii="Myriad Pro" w:hAnsi="Myriad Pro"/>
          <w:sz w:val="26"/>
          <w:szCs w:val="26"/>
        </w:rPr>
      </w:pPr>
    </w:p>
    <w:p w14:paraId="2CC7DD3D" w14:textId="0A38B42F" w:rsidR="002D6C17" w:rsidRPr="00282B4C" w:rsidRDefault="002D6C17" w:rsidP="0054264B">
      <w:pPr>
        <w:shd w:val="clear" w:color="auto" w:fill="FFFFFF"/>
        <w:spacing w:before="100" w:beforeAutospacing="1" w:after="100" w:afterAutospacing="1" w:line="360" w:lineRule="auto"/>
        <w:jc w:val="both"/>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_______________</w:t>
      </w:r>
      <w:r w:rsidR="0054264B">
        <w:rPr>
          <w:rFonts w:ascii="Myriad Pro" w:hAnsi="Myriad Pro"/>
          <w:sz w:val="26"/>
          <w:szCs w:val="26"/>
        </w:rPr>
        <w:tab/>
      </w:r>
      <w:r w:rsidR="0054264B">
        <w:rPr>
          <w:rFonts w:ascii="Myriad Pro" w:hAnsi="Myriad Pro"/>
          <w:sz w:val="26"/>
          <w:szCs w:val="26"/>
        </w:rPr>
        <w:tab/>
        <w:t xml:space="preserve"> </w:t>
      </w:r>
      <w:r w:rsidRPr="00282B4C">
        <w:rPr>
          <w:rFonts w:ascii="Myriad Pro" w:hAnsi="Myriad Pro"/>
          <w:sz w:val="26"/>
          <w:szCs w:val="26"/>
        </w:rPr>
        <w:t>В. Н. Логинов</w:t>
      </w:r>
    </w:p>
    <w:p w14:paraId="0A7F2F66" w14:textId="77777777" w:rsidR="002D6C17" w:rsidRDefault="002D6C17" w:rsidP="002D6C17">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6A870968" w14:textId="77777777" w:rsidR="002D6C17" w:rsidRDefault="002D6C17" w:rsidP="00666FDB">
      <w:pPr>
        <w:pStyle w:val="3"/>
        <w:numPr>
          <w:ilvl w:val="0"/>
          <w:numId w:val="6"/>
        </w:numPr>
        <w:spacing w:line="360" w:lineRule="auto"/>
        <w:rPr>
          <w:rFonts w:ascii="Myriad Pro" w:hAnsi="Myriad Pro"/>
          <w:b/>
          <w:color w:val="4F6228" w:themeColor="accent3" w:themeShade="80"/>
          <w:sz w:val="28"/>
          <w:szCs w:val="28"/>
        </w:rPr>
      </w:pPr>
      <w:bookmarkStart w:id="3" w:name="_Toc33287983"/>
      <w:bookmarkStart w:id="4" w:name="_Toc53662871"/>
      <w:r w:rsidRPr="006C2AE2">
        <w:rPr>
          <w:rFonts w:ascii="Myriad Pro" w:hAnsi="Myriad Pro"/>
          <w:b/>
          <w:color w:val="4F6228" w:themeColor="accent3" w:themeShade="80"/>
          <w:sz w:val="28"/>
          <w:szCs w:val="28"/>
        </w:rPr>
        <w:lastRenderedPageBreak/>
        <w:t>Вводная часть</w:t>
      </w:r>
      <w:bookmarkEnd w:id="3"/>
      <w:bookmarkEnd w:id="4"/>
    </w:p>
    <w:p w14:paraId="5980CDA5" w14:textId="77777777" w:rsidR="002D6C17" w:rsidRPr="0029734F" w:rsidRDefault="002D6C17" w:rsidP="00666FDB">
      <w:pPr>
        <w:pStyle w:val="3"/>
        <w:numPr>
          <w:ilvl w:val="1"/>
          <w:numId w:val="7"/>
        </w:numPr>
        <w:tabs>
          <w:tab w:val="left" w:pos="567"/>
        </w:tabs>
        <w:spacing w:line="360" w:lineRule="auto"/>
        <w:ind w:left="1134" w:hanging="1134"/>
        <w:rPr>
          <w:rFonts w:ascii="Myriad Pro" w:hAnsi="Myriad Pro"/>
          <w:b/>
          <w:color w:val="4F6228" w:themeColor="accent3" w:themeShade="80"/>
          <w:sz w:val="28"/>
          <w:szCs w:val="28"/>
        </w:rPr>
      </w:pPr>
      <w:bookmarkStart w:id="5" w:name="_Toc248812124"/>
      <w:bookmarkStart w:id="6" w:name="_Toc251080790"/>
      <w:bookmarkStart w:id="7" w:name="_Toc251081231"/>
      <w:bookmarkStart w:id="8" w:name="_Toc254262910"/>
      <w:bookmarkStart w:id="9" w:name="_Toc255981063"/>
      <w:bookmarkStart w:id="10" w:name="_Toc255983162"/>
      <w:bookmarkStart w:id="11" w:name="_Toc414542858"/>
      <w:bookmarkStart w:id="12" w:name="_Toc437621356"/>
      <w:bookmarkStart w:id="13" w:name="_Toc33287984"/>
      <w:bookmarkStart w:id="14" w:name="_Toc53662872"/>
      <w:r w:rsidRPr="0029734F">
        <w:rPr>
          <w:rFonts w:ascii="Myriad Pro" w:hAnsi="Myriad Pro"/>
          <w:b/>
          <w:color w:val="4F6228" w:themeColor="accent3" w:themeShade="80"/>
          <w:sz w:val="28"/>
          <w:szCs w:val="28"/>
        </w:rPr>
        <w:t>Сведения о Заказчике</w:t>
      </w:r>
      <w:bookmarkEnd w:id="5"/>
      <w:bookmarkEnd w:id="6"/>
      <w:bookmarkEnd w:id="7"/>
      <w:bookmarkEnd w:id="8"/>
      <w:bookmarkEnd w:id="9"/>
      <w:bookmarkEnd w:id="10"/>
      <w:bookmarkEnd w:id="11"/>
      <w:bookmarkEnd w:id="12"/>
      <w:bookmarkEnd w:id="13"/>
      <w:bookmarkEnd w:id="14"/>
    </w:p>
    <w:tbl>
      <w:tblPr>
        <w:tblStyle w:val="17"/>
        <w:tblW w:w="9497" w:type="dxa"/>
        <w:tblInd w:w="-5" w:type="dxa"/>
        <w:tblLayout w:type="fixed"/>
        <w:tblLook w:val="01E0" w:firstRow="1" w:lastRow="1" w:firstColumn="1" w:lastColumn="1" w:noHBand="0" w:noVBand="0"/>
      </w:tblPr>
      <w:tblGrid>
        <w:gridCol w:w="3657"/>
        <w:gridCol w:w="5840"/>
      </w:tblGrid>
      <w:tr w:rsidR="002D6C17" w:rsidRPr="004E59DD" w14:paraId="436A9E6E" w14:textId="77777777" w:rsidTr="006B0B02">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3657" w:type="dxa"/>
          </w:tcPr>
          <w:p w14:paraId="3D5E1E3D" w14:textId="77777777" w:rsidR="002D6C17" w:rsidRPr="004E59DD" w:rsidRDefault="002D6C17" w:rsidP="00A308AB">
            <w:pPr>
              <w:pStyle w:val="aa"/>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5EBAE832" w14:textId="77777777" w:rsidR="002D6C17" w:rsidRPr="004E59DD" w:rsidRDefault="002D6C17" w:rsidP="00A308AB">
            <w:pPr>
              <w:pStyle w:val="aa"/>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2D6C17" w:rsidRPr="000F37A0" w14:paraId="1BD38F5D" w14:textId="77777777" w:rsidTr="006B0B02">
        <w:tc>
          <w:tcPr>
            <w:cnfStyle w:val="001000000000" w:firstRow="0" w:lastRow="0" w:firstColumn="1" w:lastColumn="0" w:oddVBand="0" w:evenVBand="0" w:oddHBand="0" w:evenHBand="0" w:firstRowFirstColumn="0" w:firstRowLastColumn="0" w:lastRowFirstColumn="0" w:lastRowLastColumn="0"/>
            <w:tcW w:w="3657" w:type="dxa"/>
          </w:tcPr>
          <w:p w14:paraId="6C4CBAC0" w14:textId="77777777" w:rsidR="002D6C17" w:rsidRPr="000F37A0" w:rsidRDefault="002D6C17" w:rsidP="006B0B02">
            <w:pPr>
              <w:pStyle w:val="aa"/>
              <w:spacing w:before="0" w:after="0"/>
              <w:contextualSpacing/>
              <w:rPr>
                <w:rFonts w:ascii="Myriad Pro" w:hAnsi="Myriad Pro"/>
                <w:i w:val="0"/>
                <w:sz w:val="26"/>
                <w:szCs w:val="26"/>
              </w:rPr>
            </w:pPr>
            <w:r w:rsidRPr="000F37A0">
              <w:rPr>
                <w:rFonts w:ascii="Myriad Pro" w:hAnsi="Myriad Pro"/>
                <w:i w:val="0"/>
                <w:sz w:val="26"/>
                <w:szCs w:val="26"/>
              </w:rPr>
              <w:t>Организационно-правовая форма и полное наименование Заказчика</w:t>
            </w:r>
          </w:p>
        </w:tc>
        <w:tc>
          <w:tcPr>
            <w:tcW w:w="5840" w:type="dxa"/>
          </w:tcPr>
          <w:p w14:paraId="56A53AF4" w14:textId="7A90DB80" w:rsidR="002D6C17" w:rsidRPr="000F37A0" w:rsidRDefault="002B194B" w:rsidP="006B0B0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2B194B">
              <w:rPr>
                <w:rFonts w:ascii="Myriad Pro" w:hAnsi="Myriad Pro"/>
                <w:i w:val="0"/>
                <w:sz w:val="26"/>
                <w:szCs w:val="26"/>
              </w:rPr>
              <w:t>Публичное акционерное общество «Межрегиональная распределительная сетевая компания Северо-Запада»</w:t>
            </w:r>
          </w:p>
        </w:tc>
      </w:tr>
      <w:tr w:rsidR="002D6C17" w:rsidRPr="000F37A0" w14:paraId="370EB51A" w14:textId="77777777" w:rsidTr="006B0B02">
        <w:tc>
          <w:tcPr>
            <w:cnfStyle w:val="001000000000" w:firstRow="0" w:lastRow="0" w:firstColumn="1" w:lastColumn="0" w:oddVBand="0" w:evenVBand="0" w:oddHBand="0" w:evenHBand="0" w:firstRowFirstColumn="0" w:firstRowLastColumn="0" w:lastRowFirstColumn="0" w:lastRowLastColumn="0"/>
            <w:tcW w:w="3657" w:type="dxa"/>
          </w:tcPr>
          <w:p w14:paraId="1E2FABC5" w14:textId="77777777" w:rsidR="002D6C17" w:rsidRPr="000F37A0" w:rsidRDefault="002D6C17" w:rsidP="006B0B02">
            <w:pPr>
              <w:pStyle w:val="aa"/>
              <w:spacing w:before="0" w:after="0"/>
              <w:contextualSpacing/>
              <w:rPr>
                <w:rFonts w:ascii="Myriad Pro" w:hAnsi="Myriad Pro"/>
                <w:i w:val="0"/>
                <w:sz w:val="26"/>
                <w:szCs w:val="26"/>
              </w:rPr>
            </w:pPr>
            <w:r w:rsidRPr="000F37A0">
              <w:rPr>
                <w:rFonts w:ascii="Myriad Pro" w:hAnsi="Myriad Pro"/>
                <w:i w:val="0"/>
                <w:sz w:val="26"/>
                <w:szCs w:val="26"/>
              </w:rPr>
              <w:t>Краткое наименование Заказчика</w:t>
            </w:r>
          </w:p>
        </w:tc>
        <w:tc>
          <w:tcPr>
            <w:tcW w:w="5840" w:type="dxa"/>
          </w:tcPr>
          <w:p w14:paraId="25DD54E6" w14:textId="77777777" w:rsidR="002D6C17" w:rsidRPr="000F37A0" w:rsidRDefault="002D6C17" w:rsidP="006B0B0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F37A0">
              <w:rPr>
                <w:rFonts w:ascii="Myriad Pro" w:hAnsi="Myriad Pro"/>
                <w:i w:val="0"/>
                <w:sz w:val="26"/>
                <w:szCs w:val="26"/>
              </w:rPr>
              <w:t>ПАО «МРСК Северо-Запада»</w:t>
            </w:r>
          </w:p>
        </w:tc>
      </w:tr>
      <w:tr w:rsidR="002D6C17" w:rsidRPr="000F37A0" w14:paraId="10F2472F" w14:textId="77777777" w:rsidTr="006B0B02">
        <w:tc>
          <w:tcPr>
            <w:cnfStyle w:val="001000000000" w:firstRow="0" w:lastRow="0" w:firstColumn="1" w:lastColumn="0" w:oddVBand="0" w:evenVBand="0" w:oddHBand="0" w:evenHBand="0" w:firstRowFirstColumn="0" w:firstRowLastColumn="0" w:lastRowFirstColumn="0" w:lastRowLastColumn="0"/>
            <w:tcW w:w="3657" w:type="dxa"/>
          </w:tcPr>
          <w:p w14:paraId="4A466D1A" w14:textId="77777777" w:rsidR="002D6C17" w:rsidRPr="000F37A0" w:rsidRDefault="002D6C17" w:rsidP="006B0B02">
            <w:pPr>
              <w:pStyle w:val="aa"/>
              <w:spacing w:before="0" w:after="0"/>
              <w:contextualSpacing/>
              <w:rPr>
                <w:rFonts w:ascii="Myriad Pro" w:hAnsi="Myriad Pro"/>
                <w:i w:val="0"/>
                <w:sz w:val="26"/>
                <w:szCs w:val="26"/>
              </w:rPr>
            </w:pPr>
            <w:r w:rsidRPr="000F37A0">
              <w:rPr>
                <w:rFonts w:ascii="Myriad Pro" w:hAnsi="Myriad Pro"/>
                <w:i w:val="0"/>
                <w:sz w:val="26"/>
                <w:szCs w:val="26"/>
              </w:rPr>
              <w:t>ОГРН</w:t>
            </w:r>
          </w:p>
        </w:tc>
        <w:tc>
          <w:tcPr>
            <w:tcW w:w="5840" w:type="dxa"/>
          </w:tcPr>
          <w:p w14:paraId="0AD4634D" w14:textId="77777777" w:rsidR="002D6C17" w:rsidRPr="000F37A0" w:rsidRDefault="002D6C17" w:rsidP="006B0B0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0F37A0">
              <w:rPr>
                <w:rFonts w:ascii="Myriad Pro" w:hAnsi="Myriad Pro"/>
                <w:i w:val="0"/>
                <w:sz w:val="26"/>
                <w:szCs w:val="26"/>
              </w:rPr>
              <w:t>1047855175785</w:t>
            </w:r>
          </w:p>
        </w:tc>
      </w:tr>
      <w:tr w:rsidR="002D6C17" w:rsidRPr="000F37A0" w14:paraId="3B316C8A" w14:textId="77777777" w:rsidTr="006B0B02">
        <w:tc>
          <w:tcPr>
            <w:cnfStyle w:val="001000000000" w:firstRow="0" w:lastRow="0" w:firstColumn="1" w:lastColumn="0" w:oddVBand="0" w:evenVBand="0" w:oddHBand="0" w:evenHBand="0" w:firstRowFirstColumn="0" w:firstRowLastColumn="0" w:lastRowFirstColumn="0" w:lastRowLastColumn="0"/>
            <w:tcW w:w="3657" w:type="dxa"/>
          </w:tcPr>
          <w:p w14:paraId="39A1911E" w14:textId="77777777" w:rsidR="002D6C17" w:rsidRPr="000F37A0" w:rsidRDefault="002D6C17" w:rsidP="006B0B02">
            <w:pPr>
              <w:pStyle w:val="aa"/>
              <w:spacing w:before="0" w:after="0"/>
              <w:contextualSpacing/>
              <w:rPr>
                <w:rFonts w:ascii="Myriad Pro" w:hAnsi="Myriad Pro"/>
                <w:i w:val="0"/>
                <w:sz w:val="26"/>
                <w:szCs w:val="26"/>
              </w:rPr>
            </w:pPr>
            <w:r w:rsidRPr="000F37A0">
              <w:rPr>
                <w:rFonts w:ascii="Myriad Pro" w:hAnsi="Myriad Pro"/>
                <w:i w:val="0"/>
                <w:sz w:val="26"/>
                <w:szCs w:val="26"/>
              </w:rPr>
              <w:t>ИНН / КПП</w:t>
            </w:r>
          </w:p>
        </w:tc>
        <w:tc>
          <w:tcPr>
            <w:tcW w:w="5840" w:type="dxa"/>
          </w:tcPr>
          <w:p w14:paraId="06490AD6" w14:textId="77777777" w:rsidR="002D6C17" w:rsidRPr="000F37A0" w:rsidRDefault="002D6C17" w:rsidP="006B0B0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F37A0">
              <w:rPr>
                <w:rFonts w:ascii="Myriad Pro" w:hAnsi="Myriad Pro"/>
                <w:i w:val="0"/>
                <w:sz w:val="26"/>
                <w:szCs w:val="26"/>
              </w:rPr>
              <w:t>7802312751/781001001</w:t>
            </w:r>
          </w:p>
        </w:tc>
      </w:tr>
      <w:tr w:rsidR="002D6C17" w:rsidRPr="000F37A0" w14:paraId="341A3E17" w14:textId="77777777" w:rsidTr="006B0B02">
        <w:tc>
          <w:tcPr>
            <w:cnfStyle w:val="001000000000" w:firstRow="0" w:lastRow="0" w:firstColumn="1" w:lastColumn="0" w:oddVBand="0" w:evenVBand="0" w:oddHBand="0" w:evenHBand="0" w:firstRowFirstColumn="0" w:firstRowLastColumn="0" w:lastRowFirstColumn="0" w:lastRowLastColumn="0"/>
            <w:tcW w:w="3657" w:type="dxa"/>
          </w:tcPr>
          <w:p w14:paraId="721DB7D5" w14:textId="77777777" w:rsidR="002D6C17" w:rsidRPr="000F37A0" w:rsidRDefault="002D6C17" w:rsidP="006B0B02">
            <w:pPr>
              <w:pStyle w:val="aa"/>
              <w:spacing w:before="0" w:after="0"/>
              <w:contextualSpacing/>
              <w:rPr>
                <w:rFonts w:ascii="Myriad Pro" w:hAnsi="Myriad Pro"/>
                <w:i w:val="0"/>
                <w:sz w:val="26"/>
                <w:szCs w:val="26"/>
              </w:rPr>
            </w:pPr>
            <w:r w:rsidRPr="000F37A0">
              <w:rPr>
                <w:rFonts w:ascii="Myriad Pro" w:hAnsi="Myriad Pro"/>
                <w:i w:val="0"/>
                <w:sz w:val="26"/>
                <w:szCs w:val="26"/>
              </w:rPr>
              <w:t>Юридический адрес Заказчика</w:t>
            </w:r>
          </w:p>
        </w:tc>
        <w:tc>
          <w:tcPr>
            <w:tcW w:w="5840" w:type="dxa"/>
          </w:tcPr>
          <w:p w14:paraId="79224E14" w14:textId="77777777" w:rsidR="002D6C17" w:rsidRPr="000F37A0" w:rsidRDefault="002D6C17" w:rsidP="006B0B0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F37A0">
              <w:rPr>
                <w:rFonts w:ascii="Myriad Pro" w:hAnsi="Myriad Pro"/>
                <w:i w:val="0"/>
                <w:sz w:val="26"/>
                <w:szCs w:val="26"/>
              </w:rPr>
              <w:t>196 247, г. Санкт-Петербург, площадь Конституции, дом 3, литер А, помещение 16Н</w:t>
            </w:r>
          </w:p>
        </w:tc>
      </w:tr>
      <w:tr w:rsidR="002D6C17" w:rsidRPr="000F37A0" w14:paraId="68A351B8" w14:textId="77777777" w:rsidTr="006B0B02">
        <w:tc>
          <w:tcPr>
            <w:cnfStyle w:val="001000000000" w:firstRow="0" w:lastRow="0" w:firstColumn="1" w:lastColumn="0" w:oddVBand="0" w:evenVBand="0" w:oddHBand="0" w:evenHBand="0" w:firstRowFirstColumn="0" w:firstRowLastColumn="0" w:lastRowFirstColumn="0" w:lastRowLastColumn="0"/>
            <w:tcW w:w="3657" w:type="dxa"/>
          </w:tcPr>
          <w:p w14:paraId="6DCCD6B0" w14:textId="77777777" w:rsidR="002D6C17" w:rsidRPr="000F37A0" w:rsidRDefault="002D6C17" w:rsidP="006B0B02">
            <w:pPr>
              <w:pStyle w:val="aa"/>
              <w:spacing w:before="0" w:after="0"/>
              <w:contextualSpacing/>
              <w:rPr>
                <w:rFonts w:ascii="Myriad Pro" w:hAnsi="Myriad Pro"/>
                <w:i w:val="0"/>
                <w:sz w:val="26"/>
                <w:szCs w:val="26"/>
              </w:rPr>
            </w:pPr>
            <w:r w:rsidRPr="000F37A0">
              <w:rPr>
                <w:rFonts w:ascii="Myriad Pro" w:hAnsi="Myriad Pro"/>
                <w:i w:val="0"/>
                <w:sz w:val="26"/>
                <w:szCs w:val="26"/>
              </w:rPr>
              <w:t>Место нахождения Заказчика</w:t>
            </w:r>
          </w:p>
        </w:tc>
        <w:tc>
          <w:tcPr>
            <w:tcW w:w="5840" w:type="dxa"/>
          </w:tcPr>
          <w:p w14:paraId="66551213" w14:textId="77777777" w:rsidR="002D6C17" w:rsidRPr="000F37A0" w:rsidRDefault="002D6C17" w:rsidP="006B0B0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0F37A0">
              <w:rPr>
                <w:rFonts w:ascii="Myriad Pro" w:hAnsi="Myriad Pro"/>
                <w:i w:val="0"/>
                <w:sz w:val="26"/>
                <w:szCs w:val="26"/>
              </w:rPr>
              <w:t>196 247, г. Санкт-Петербург, площадь Конституции, дом 3, литер А, помещение 16Н</w:t>
            </w:r>
          </w:p>
        </w:tc>
      </w:tr>
      <w:tr w:rsidR="002D6C17" w:rsidRPr="000F37A0" w14:paraId="1A8961EC" w14:textId="77777777" w:rsidTr="006B0B02">
        <w:tc>
          <w:tcPr>
            <w:cnfStyle w:val="001000000000" w:firstRow="0" w:lastRow="0" w:firstColumn="1" w:lastColumn="0" w:oddVBand="0" w:evenVBand="0" w:oddHBand="0" w:evenHBand="0" w:firstRowFirstColumn="0" w:firstRowLastColumn="0" w:lastRowFirstColumn="0" w:lastRowLastColumn="0"/>
            <w:tcW w:w="3657" w:type="dxa"/>
          </w:tcPr>
          <w:p w14:paraId="5C82F27C" w14:textId="77777777" w:rsidR="002D6C17" w:rsidRPr="000F37A0" w:rsidRDefault="002D6C17" w:rsidP="006B0B02">
            <w:pPr>
              <w:pStyle w:val="aa"/>
              <w:spacing w:before="0" w:after="0"/>
              <w:contextualSpacing/>
              <w:rPr>
                <w:rFonts w:ascii="Myriad Pro" w:hAnsi="Myriad Pro"/>
                <w:i w:val="0"/>
                <w:sz w:val="26"/>
                <w:szCs w:val="26"/>
              </w:rPr>
            </w:pPr>
            <w:r w:rsidRPr="000F37A0">
              <w:rPr>
                <w:rFonts w:ascii="Myriad Pro" w:hAnsi="Myriad Pro"/>
                <w:i w:val="0"/>
                <w:sz w:val="26"/>
                <w:szCs w:val="26"/>
              </w:rPr>
              <w:t>Реквизиты Заказчика</w:t>
            </w:r>
          </w:p>
        </w:tc>
        <w:tc>
          <w:tcPr>
            <w:tcW w:w="5840" w:type="dxa"/>
          </w:tcPr>
          <w:p w14:paraId="269D5571" w14:textId="77777777" w:rsidR="002D6C17" w:rsidRPr="000F37A0" w:rsidRDefault="002D6C17" w:rsidP="006B0B02">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0F37A0">
              <w:rPr>
                <w:sz w:val="26"/>
                <w:szCs w:val="26"/>
              </w:rPr>
              <w:t>Ф. ОПЕРУ Банка ВТБ (ПАО) в Санкт-Петербурге г. Санкт-Петербург</w:t>
            </w:r>
          </w:p>
          <w:p w14:paraId="7CE39415" w14:textId="77777777" w:rsidR="002D6C17" w:rsidRPr="000F37A0" w:rsidRDefault="002D6C17" w:rsidP="006B0B02">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0F37A0">
              <w:rPr>
                <w:sz w:val="26"/>
                <w:szCs w:val="26"/>
              </w:rPr>
              <w:t>р/</w:t>
            </w:r>
            <w:proofErr w:type="spellStart"/>
            <w:r w:rsidRPr="000F37A0">
              <w:rPr>
                <w:sz w:val="26"/>
                <w:szCs w:val="26"/>
              </w:rPr>
              <w:t>сч</w:t>
            </w:r>
            <w:proofErr w:type="spellEnd"/>
            <w:r w:rsidRPr="000F37A0">
              <w:rPr>
                <w:sz w:val="26"/>
                <w:szCs w:val="26"/>
              </w:rPr>
              <w:t xml:space="preserve"> 40702810539000005887</w:t>
            </w:r>
          </w:p>
          <w:p w14:paraId="41B4E722" w14:textId="77777777" w:rsidR="002D6C17" w:rsidRPr="000F37A0" w:rsidRDefault="002D6C17" w:rsidP="006B0B02">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0F37A0">
              <w:rPr>
                <w:sz w:val="26"/>
                <w:szCs w:val="26"/>
              </w:rPr>
              <w:t>БИК 044030704</w:t>
            </w:r>
          </w:p>
          <w:p w14:paraId="5413E6C8" w14:textId="77777777" w:rsidR="002D6C17" w:rsidRPr="000F37A0" w:rsidRDefault="002D6C17" w:rsidP="006B0B02">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0F37A0">
              <w:rPr>
                <w:sz w:val="26"/>
                <w:szCs w:val="26"/>
              </w:rPr>
              <w:t>к/с 30101810200000000704 в ГРКЦ ГУ Банка России по г. Санкт-Петербургу</w:t>
            </w:r>
          </w:p>
        </w:tc>
      </w:tr>
      <w:tr w:rsidR="002D6C17" w:rsidRPr="000F37A0" w14:paraId="699649EE" w14:textId="77777777" w:rsidTr="006B0B02">
        <w:tc>
          <w:tcPr>
            <w:cnfStyle w:val="001000000000" w:firstRow="0" w:lastRow="0" w:firstColumn="1" w:lastColumn="0" w:oddVBand="0" w:evenVBand="0" w:oddHBand="0" w:evenHBand="0" w:firstRowFirstColumn="0" w:firstRowLastColumn="0" w:lastRowFirstColumn="0" w:lastRowLastColumn="0"/>
            <w:tcW w:w="3657" w:type="dxa"/>
          </w:tcPr>
          <w:p w14:paraId="237E575A" w14:textId="77777777" w:rsidR="002D6C17" w:rsidRPr="000F37A0" w:rsidRDefault="002D6C17" w:rsidP="006B0B02">
            <w:pPr>
              <w:pStyle w:val="aa"/>
              <w:spacing w:before="0" w:after="0"/>
              <w:contextualSpacing/>
              <w:rPr>
                <w:rFonts w:ascii="Myriad Pro" w:hAnsi="Myriad Pro"/>
                <w:i w:val="0"/>
                <w:sz w:val="26"/>
                <w:szCs w:val="26"/>
              </w:rPr>
            </w:pPr>
            <w:r w:rsidRPr="000F37A0">
              <w:rPr>
                <w:rFonts w:ascii="Myriad Pro" w:hAnsi="Myriad Pro"/>
                <w:i w:val="0"/>
                <w:sz w:val="26"/>
                <w:szCs w:val="26"/>
              </w:rPr>
              <w:t xml:space="preserve">Получатель услуги </w:t>
            </w:r>
          </w:p>
        </w:tc>
        <w:tc>
          <w:tcPr>
            <w:tcW w:w="5840" w:type="dxa"/>
          </w:tcPr>
          <w:p w14:paraId="40E9EF83" w14:textId="77777777" w:rsidR="002D6C17" w:rsidRPr="000F37A0" w:rsidRDefault="002D6C17" w:rsidP="006B0B02">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0F37A0">
              <w:rPr>
                <w:sz w:val="26"/>
                <w:szCs w:val="26"/>
              </w:rPr>
              <w:t>Мурманский филиал ПАО «МРСК Северо-Запада»</w:t>
            </w:r>
          </w:p>
        </w:tc>
      </w:tr>
      <w:tr w:rsidR="002D6C17" w:rsidRPr="004E59DD" w14:paraId="5A29E795" w14:textId="77777777" w:rsidTr="006B0B02">
        <w:tc>
          <w:tcPr>
            <w:cnfStyle w:val="001000000000" w:firstRow="0" w:lastRow="0" w:firstColumn="1" w:lastColumn="0" w:oddVBand="0" w:evenVBand="0" w:oddHBand="0" w:evenHBand="0" w:firstRowFirstColumn="0" w:firstRowLastColumn="0" w:lastRowFirstColumn="0" w:lastRowLastColumn="0"/>
            <w:tcW w:w="3657" w:type="dxa"/>
          </w:tcPr>
          <w:p w14:paraId="459F2B64" w14:textId="77777777" w:rsidR="002D6C17" w:rsidRPr="000F37A0" w:rsidRDefault="002D6C17" w:rsidP="006B0B02">
            <w:pPr>
              <w:pStyle w:val="aa"/>
              <w:spacing w:before="0" w:after="0"/>
              <w:contextualSpacing/>
              <w:rPr>
                <w:rFonts w:ascii="Myriad Pro" w:hAnsi="Myriad Pro"/>
                <w:i w:val="0"/>
                <w:sz w:val="26"/>
                <w:szCs w:val="26"/>
              </w:rPr>
            </w:pPr>
            <w:r w:rsidRPr="000F37A0">
              <w:rPr>
                <w:rFonts w:ascii="Myriad Pro" w:hAnsi="Myriad Pro"/>
                <w:i w:val="0"/>
                <w:sz w:val="26"/>
                <w:szCs w:val="26"/>
              </w:rPr>
              <w:t>Юридический и почтовый адрес</w:t>
            </w:r>
          </w:p>
        </w:tc>
        <w:tc>
          <w:tcPr>
            <w:tcW w:w="5840" w:type="dxa"/>
          </w:tcPr>
          <w:p w14:paraId="065085CE" w14:textId="77777777" w:rsidR="002D6C17" w:rsidRPr="000F37A0" w:rsidRDefault="002D6C17" w:rsidP="006B0B02">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0F37A0">
              <w:rPr>
                <w:sz w:val="26"/>
                <w:szCs w:val="26"/>
              </w:rPr>
              <w:t xml:space="preserve">184 355, Мурманская область, Кольский район, </w:t>
            </w:r>
            <w:proofErr w:type="spellStart"/>
            <w:r w:rsidRPr="000F37A0">
              <w:rPr>
                <w:sz w:val="26"/>
                <w:szCs w:val="26"/>
              </w:rPr>
              <w:t>пгт</w:t>
            </w:r>
            <w:proofErr w:type="spellEnd"/>
            <w:r w:rsidRPr="000F37A0">
              <w:rPr>
                <w:sz w:val="26"/>
                <w:szCs w:val="26"/>
              </w:rPr>
              <w:t xml:space="preserve"> Мурмаши, ул. Кирова, д. 2.</w:t>
            </w:r>
          </w:p>
        </w:tc>
      </w:tr>
    </w:tbl>
    <w:p w14:paraId="14A61E5E" w14:textId="77777777" w:rsidR="002D6C17" w:rsidRPr="0029734F" w:rsidRDefault="002D6C17" w:rsidP="00666FDB">
      <w:pPr>
        <w:pStyle w:val="3"/>
        <w:numPr>
          <w:ilvl w:val="1"/>
          <w:numId w:val="7"/>
        </w:numPr>
        <w:tabs>
          <w:tab w:val="left" w:pos="567"/>
        </w:tabs>
        <w:spacing w:line="360" w:lineRule="auto"/>
        <w:ind w:left="1134" w:hanging="1134"/>
        <w:rPr>
          <w:rFonts w:ascii="Myriad Pro" w:hAnsi="Myriad Pro"/>
          <w:b/>
          <w:color w:val="4F6228" w:themeColor="accent3" w:themeShade="80"/>
          <w:sz w:val="28"/>
          <w:szCs w:val="28"/>
        </w:rPr>
      </w:pPr>
      <w:bookmarkStart w:id="15" w:name="_Toc437621357"/>
      <w:bookmarkStart w:id="16" w:name="_Toc33287985"/>
      <w:bookmarkStart w:id="17" w:name="_Toc53662873"/>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5"/>
      <w:bookmarkEnd w:id="16"/>
      <w:bookmarkEnd w:id="17"/>
    </w:p>
    <w:tbl>
      <w:tblPr>
        <w:tblStyle w:val="17"/>
        <w:tblW w:w="9497" w:type="dxa"/>
        <w:tblInd w:w="-5" w:type="dxa"/>
        <w:tblLayout w:type="fixed"/>
        <w:tblLook w:val="01E0" w:firstRow="1" w:lastRow="1" w:firstColumn="1" w:lastColumn="1" w:noHBand="0" w:noVBand="0"/>
      </w:tblPr>
      <w:tblGrid>
        <w:gridCol w:w="3657"/>
        <w:gridCol w:w="5840"/>
      </w:tblGrid>
      <w:tr w:rsidR="002D6C17" w:rsidRPr="004E59DD" w14:paraId="22CC070C" w14:textId="77777777" w:rsidTr="006B0B02">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657" w:type="dxa"/>
          </w:tcPr>
          <w:p w14:paraId="43E7AA74" w14:textId="77777777" w:rsidR="002D6C17" w:rsidRPr="004E59DD" w:rsidRDefault="002D6C17" w:rsidP="00A308AB">
            <w:pPr>
              <w:pStyle w:val="aa"/>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298307B9" w14:textId="77777777" w:rsidR="002D6C17" w:rsidRPr="004E59DD" w:rsidRDefault="002D6C17" w:rsidP="00A308AB">
            <w:pPr>
              <w:pStyle w:val="aa"/>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2D6C17" w:rsidRPr="004E59DD" w14:paraId="5B030395" w14:textId="77777777" w:rsidTr="006B0B02">
        <w:tc>
          <w:tcPr>
            <w:cnfStyle w:val="001000000000" w:firstRow="0" w:lastRow="0" w:firstColumn="1" w:lastColumn="0" w:oddVBand="0" w:evenVBand="0" w:oddHBand="0" w:evenHBand="0" w:firstRowFirstColumn="0" w:firstRowLastColumn="0" w:lastRowFirstColumn="0" w:lastRowLastColumn="0"/>
            <w:tcW w:w="3657" w:type="dxa"/>
          </w:tcPr>
          <w:p w14:paraId="08370BBD" w14:textId="77777777" w:rsidR="002D6C17" w:rsidRPr="004E59DD" w:rsidRDefault="002D6C17" w:rsidP="006B0B02">
            <w:pPr>
              <w:pStyle w:val="aa"/>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42CA03DD" w14:textId="77777777" w:rsidR="002D6C17" w:rsidRPr="004E59DD" w:rsidRDefault="002D6C17" w:rsidP="006B0B0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2D6C17" w:rsidRPr="004E59DD" w14:paraId="7C8547FF" w14:textId="77777777" w:rsidTr="006B0B02">
        <w:trPr>
          <w:trHeight w:val="567"/>
        </w:trPr>
        <w:tc>
          <w:tcPr>
            <w:cnfStyle w:val="001000000000" w:firstRow="0" w:lastRow="0" w:firstColumn="1" w:lastColumn="0" w:oddVBand="0" w:evenVBand="0" w:oddHBand="0" w:evenHBand="0" w:firstRowFirstColumn="0" w:firstRowLastColumn="0" w:lastRowFirstColumn="0" w:lastRowLastColumn="0"/>
            <w:tcW w:w="3657" w:type="dxa"/>
          </w:tcPr>
          <w:p w14:paraId="1DAD6437" w14:textId="77777777" w:rsidR="002D6C17" w:rsidRPr="004E59DD" w:rsidRDefault="002D6C17" w:rsidP="006B0B02">
            <w:pPr>
              <w:pStyle w:val="aa"/>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1FEA59D7" w14:textId="77777777" w:rsidR="002D6C17" w:rsidRPr="004E59DD" w:rsidRDefault="002D6C17" w:rsidP="006B0B0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2D6C17" w:rsidRPr="004E59DD" w14:paraId="5C90CA74" w14:textId="77777777" w:rsidTr="006B0B02">
        <w:tc>
          <w:tcPr>
            <w:cnfStyle w:val="001000000000" w:firstRow="0" w:lastRow="0" w:firstColumn="1" w:lastColumn="0" w:oddVBand="0" w:evenVBand="0" w:oddHBand="0" w:evenHBand="0" w:firstRowFirstColumn="0" w:firstRowLastColumn="0" w:lastRowFirstColumn="0" w:lastRowLastColumn="0"/>
            <w:tcW w:w="3657" w:type="dxa"/>
          </w:tcPr>
          <w:p w14:paraId="2027F900" w14:textId="77777777" w:rsidR="002D6C17" w:rsidRPr="004E59DD" w:rsidRDefault="002D6C17" w:rsidP="006B0B02">
            <w:pPr>
              <w:pStyle w:val="aa"/>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3888361D" w14:textId="77777777" w:rsidR="002D6C17" w:rsidRPr="004E59DD" w:rsidRDefault="002D6C17" w:rsidP="006B0B0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2D6C17" w:rsidRPr="004E59DD" w14:paraId="025F8D76" w14:textId="77777777" w:rsidTr="006B0B02">
        <w:tc>
          <w:tcPr>
            <w:cnfStyle w:val="001000000000" w:firstRow="0" w:lastRow="0" w:firstColumn="1" w:lastColumn="0" w:oddVBand="0" w:evenVBand="0" w:oddHBand="0" w:evenHBand="0" w:firstRowFirstColumn="0" w:firstRowLastColumn="0" w:lastRowFirstColumn="0" w:lastRowLastColumn="0"/>
            <w:tcW w:w="3657" w:type="dxa"/>
          </w:tcPr>
          <w:p w14:paraId="39B3AEC4" w14:textId="77777777" w:rsidR="002D6C17" w:rsidRPr="004E59DD" w:rsidRDefault="002D6C17" w:rsidP="006B0B02">
            <w:pPr>
              <w:pStyle w:val="aa"/>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3D445AE3" w14:textId="77777777" w:rsidR="002D6C17" w:rsidRPr="004E59DD" w:rsidRDefault="002D6C17" w:rsidP="006B0B0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2D6C17" w:rsidRPr="004E59DD" w14:paraId="25BE2C6C" w14:textId="77777777" w:rsidTr="006B0B02">
        <w:tc>
          <w:tcPr>
            <w:cnfStyle w:val="001000000000" w:firstRow="0" w:lastRow="0" w:firstColumn="1" w:lastColumn="0" w:oddVBand="0" w:evenVBand="0" w:oddHBand="0" w:evenHBand="0" w:firstRowFirstColumn="0" w:firstRowLastColumn="0" w:lastRowFirstColumn="0" w:lastRowLastColumn="0"/>
            <w:tcW w:w="3657" w:type="dxa"/>
          </w:tcPr>
          <w:p w14:paraId="26C296ED" w14:textId="77777777" w:rsidR="002D6C17" w:rsidRPr="004E59DD" w:rsidRDefault="002D6C17" w:rsidP="006B0B02">
            <w:pPr>
              <w:pStyle w:val="aa"/>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1224B847" w14:textId="5CCC970D" w:rsidR="002D6C17" w:rsidRPr="004E59DD" w:rsidRDefault="002D6C17" w:rsidP="006B0B0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w:t>
            </w:r>
            <w:r w:rsidR="008C7856">
              <w:rPr>
                <w:rFonts w:ascii="Myriad Pro" w:hAnsi="Myriad Pro" w:cs="Arial"/>
                <w:i w:val="0"/>
                <w:color w:val="000000"/>
                <w:sz w:val="26"/>
                <w:szCs w:val="26"/>
                <w:shd w:val="clear" w:color="auto" w:fill="FFFFFF"/>
                <w:lang w:eastAsia="ar-SA"/>
              </w:rPr>
              <w:br/>
            </w:r>
            <w:r>
              <w:rPr>
                <w:rFonts w:ascii="Myriad Pro" w:hAnsi="Myriad Pro" w:cs="Arial"/>
                <w:i w:val="0"/>
                <w:color w:val="000000"/>
                <w:sz w:val="26"/>
                <w:szCs w:val="26"/>
                <w:shd w:val="clear" w:color="auto" w:fill="FFFFFF"/>
                <w:lang w:eastAsia="ar-SA"/>
              </w:rPr>
              <w:t xml:space="preserve">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2D6C17" w:rsidRPr="004E59DD" w14:paraId="5C5D283E" w14:textId="77777777" w:rsidTr="006B0B02">
        <w:tc>
          <w:tcPr>
            <w:cnfStyle w:val="001000000000" w:firstRow="0" w:lastRow="0" w:firstColumn="1" w:lastColumn="0" w:oddVBand="0" w:evenVBand="0" w:oddHBand="0" w:evenHBand="0" w:firstRowFirstColumn="0" w:firstRowLastColumn="0" w:lastRowFirstColumn="0" w:lastRowLastColumn="0"/>
            <w:tcW w:w="3657" w:type="dxa"/>
          </w:tcPr>
          <w:p w14:paraId="0BBB00A8" w14:textId="77777777" w:rsidR="002D6C17" w:rsidRPr="004E59DD" w:rsidRDefault="002D6C17" w:rsidP="006B0B02">
            <w:pPr>
              <w:pStyle w:val="aa"/>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2014E335" w14:textId="77777777" w:rsidR="002D6C17" w:rsidRPr="004E59DD" w:rsidRDefault="002D6C17" w:rsidP="006B0B0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2D6C17" w:rsidRPr="004E59DD" w14:paraId="2E4CADFD" w14:textId="77777777" w:rsidTr="006B0B02">
        <w:tc>
          <w:tcPr>
            <w:cnfStyle w:val="001000000000" w:firstRow="0" w:lastRow="0" w:firstColumn="1" w:lastColumn="0" w:oddVBand="0" w:evenVBand="0" w:oddHBand="0" w:evenHBand="0" w:firstRowFirstColumn="0" w:firstRowLastColumn="0" w:lastRowFirstColumn="0" w:lastRowLastColumn="0"/>
            <w:tcW w:w="3657" w:type="dxa"/>
          </w:tcPr>
          <w:p w14:paraId="7CDDB101" w14:textId="77777777" w:rsidR="002D6C17" w:rsidRPr="004E59DD" w:rsidRDefault="002D6C17" w:rsidP="006B0B02">
            <w:pPr>
              <w:pStyle w:val="aa"/>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5FDC7570" w14:textId="77777777" w:rsidR="002D6C17" w:rsidRPr="004E59DD" w:rsidRDefault="002D6C17" w:rsidP="006B0B0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2792301E" w14:textId="77777777" w:rsidR="002D6C17" w:rsidRPr="004E59DD" w:rsidRDefault="002D6C17" w:rsidP="006B0B02">
            <w:pPr>
              <w:pStyle w:val="aa"/>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4EBB9A80" w14:textId="77777777" w:rsidR="002D6C17" w:rsidRDefault="002D6C17" w:rsidP="00666FDB">
      <w:pPr>
        <w:pStyle w:val="3"/>
        <w:numPr>
          <w:ilvl w:val="1"/>
          <w:numId w:val="7"/>
        </w:numPr>
        <w:tabs>
          <w:tab w:val="left" w:pos="567"/>
        </w:tabs>
        <w:spacing w:line="360" w:lineRule="auto"/>
        <w:ind w:left="1134" w:hanging="1134"/>
        <w:rPr>
          <w:rFonts w:ascii="Myriad Pro" w:hAnsi="Myriad Pro"/>
          <w:b/>
          <w:color w:val="4F6228" w:themeColor="accent3" w:themeShade="80"/>
          <w:sz w:val="28"/>
          <w:szCs w:val="28"/>
        </w:rPr>
        <w:sectPr w:rsidR="002D6C17" w:rsidSect="008C7EA4">
          <w:headerReference w:type="default" r:id="rId13"/>
          <w:footerReference w:type="default" r:id="rId14"/>
          <w:pgSz w:w="11906" w:h="16838"/>
          <w:pgMar w:top="1134" w:right="850" w:bottom="1134" w:left="1701" w:header="708" w:footer="708" w:gutter="0"/>
          <w:cols w:space="708"/>
          <w:docGrid w:linePitch="360"/>
        </w:sectPr>
      </w:pPr>
      <w:bookmarkStart w:id="18" w:name="_Toc437621358"/>
    </w:p>
    <w:p w14:paraId="0E23074E" w14:textId="77777777" w:rsidR="002D6C17" w:rsidRDefault="002D6C17" w:rsidP="00666FDB">
      <w:pPr>
        <w:pStyle w:val="3"/>
        <w:numPr>
          <w:ilvl w:val="1"/>
          <w:numId w:val="7"/>
        </w:numPr>
        <w:tabs>
          <w:tab w:val="left" w:pos="567"/>
        </w:tabs>
        <w:spacing w:beforeLines="40" w:before="96" w:line="360" w:lineRule="auto"/>
        <w:ind w:left="1134" w:hanging="1134"/>
        <w:rPr>
          <w:rFonts w:ascii="Myriad Pro" w:hAnsi="Myriad Pro"/>
          <w:b/>
          <w:color w:val="4F6228" w:themeColor="accent3" w:themeShade="80"/>
          <w:sz w:val="28"/>
          <w:szCs w:val="28"/>
        </w:rPr>
      </w:pPr>
      <w:bookmarkStart w:id="19" w:name="_Toc33287986"/>
      <w:bookmarkStart w:id="20" w:name="_Toc53662874"/>
      <w:r w:rsidRPr="001335E3">
        <w:rPr>
          <w:rFonts w:ascii="Myriad Pro" w:hAnsi="Myriad Pro"/>
          <w:b/>
          <w:color w:val="4F6228" w:themeColor="accent3" w:themeShade="80"/>
          <w:sz w:val="28"/>
          <w:szCs w:val="28"/>
        </w:rPr>
        <w:lastRenderedPageBreak/>
        <w:t xml:space="preserve">Основание для </w:t>
      </w:r>
      <w:bookmarkEnd w:id="18"/>
      <w:r>
        <w:rPr>
          <w:rFonts w:ascii="Myriad Pro" w:hAnsi="Myriad Pro"/>
          <w:b/>
          <w:color w:val="4F6228" w:themeColor="accent3" w:themeShade="80"/>
          <w:sz w:val="28"/>
          <w:szCs w:val="28"/>
        </w:rPr>
        <w:t>оказания услуг</w:t>
      </w:r>
      <w:bookmarkEnd w:id="19"/>
      <w:bookmarkEnd w:id="20"/>
    </w:p>
    <w:p w14:paraId="70DBF6E7" w14:textId="09D716BD" w:rsidR="002D6C17" w:rsidRDefault="002D6C17" w:rsidP="009C2317">
      <w:pPr>
        <w:pStyle w:val="23"/>
        <w:spacing w:before="0" w:after="0" w:line="360" w:lineRule="auto"/>
        <w:ind w:left="0" w:firstLine="567"/>
        <w:jc w:val="both"/>
        <w:rPr>
          <w:rFonts w:ascii="Myriad Pro" w:eastAsiaTheme="minorHAnsi" w:hAnsi="Myriad Pro"/>
          <w:b w:val="0"/>
          <w:i w:val="0"/>
          <w:color w:val="000000" w:themeColor="text1"/>
          <w:sz w:val="26"/>
          <w:szCs w:val="26"/>
          <w:lang w:eastAsia="en-US"/>
        </w:rPr>
      </w:pPr>
      <w:r w:rsidRPr="000A273A">
        <w:rPr>
          <w:rFonts w:ascii="Myriad Pro" w:eastAsiaTheme="minorHAnsi" w:hAnsi="Myriad Pro"/>
          <w:b w:val="0"/>
          <w:i w:val="0"/>
          <w:color w:val="000000" w:themeColor="text1"/>
          <w:sz w:val="26"/>
          <w:szCs w:val="26"/>
          <w:lang w:eastAsia="en-US"/>
        </w:rPr>
        <w:t xml:space="preserve">Основанием для </w:t>
      </w:r>
      <w:r>
        <w:rPr>
          <w:rFonts w:ascii="Myriad Pro" w:eastAsiaTheme="minorHAnsi" w:hAnsi="Myriad Pro"/>
          <w:b w:val="0"/>
          <w:i w:val="0"/>
          <w:color w:val="000000" w:themeColor="text1"/>
          <w:sz w:val="26"/>
          <w:szCs w:val="26"/>
          <w:lang w:eastAsia="en-US"/>
        </w:rPr>
        <w:t>оказания услуг</w:t>
      </w:r>
      <w:r w:rsidRPr="000A273A">
        <w:rPr>
          <w:rFonts w:ascii="Myriad Pro" w:eastAsiaTheme="minorHAnsi" w:hAnsi="Myriad Pro"/>
          <w:b w:val="0"/>
          <w:i w:val="0"/>
          <w:color w:val="000000" w:themeColor="text1"/>
          <w:sz w:val="26"/>
          <w:szCs w:val="26"/>
          <w:lang w:eastAsia="en-US"/>
        </w:rPr>
        <w:t xml:space="preserve"> является договор </w:t>
      </w:r>
      <w:r w:rsidRPr="00D72AB6">
        <w:rPr>
          <w:rFonts w:ascii="Myriad Pro" w:eastAsiaTheme="minorHAnsi" w:hAnsi="Myriad Pro"/>
          <w:b w:val="0"/>
          <w:i w:val="0"/>
          <w:color w:val="000000" w:themeColor="text1"/>
          <w:sz w:val="26"/>
          <w:szCs w:val="26"/>
          <w:lang w:eastAsia="en-US"/>
        </w:rPr>
        <w:t xml:space="preserve">№ 59/105/20 от 11.02.2020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w:t>
      </w:r>
      <w:bookmarkStart w:id="21" w:name="_Hlk40793907"/>
      <w:r w:rsidRPr="00D72AB6">
        <w:rPr>
          <w:rFonts w:ascii="Myriad Pro" w:eastAsiaTheme="minorHAnsi" w:hAnsi="Myriad Pro"/>
          <w:b w:val="0"/>
          <w:i w:val="0"/>
          <w:color w:val="000000" w:themeColor="text1"/>
          <w:sz w:val="26"/>
          <w:szCs w:val="26"/>
          <w:lang w:eastAsia="en-US"/>
        </w:rPr>
        <w:t xml:space="preserve">в лице Генерального директора Логинова Виктора Никитовича, и </w:t>
      </w:r>
      <w:r w:rsidR="00A43A00" w:rsidRPr="00A43A00">
        <w:rPr>
          <w:rFonts w:ascii="Myriad Pro" w:eastAsiaTheme="minorHAnsi" w:hAnsi="Myriad Pro"/>
          <w:b w:val="0"/>
          <w:i w:val="0"/>
          <w:color w:val="000000" w:themeColor="text1"/>
          <w:sz w:val="26"/>
          <w:szCs w:val="26"/>
          <w:lang w:eastAsia="en-US"/>
        </w:rPr>
        <w:t>Публичн</w:t>
      </w:r>
      <w:r w:rsidR="008045B6">
        <w:rPr>
          <w:rFonts w:ascii="Myriad Pro" w:eastAsiaTheme="minorHAnsi" w:hAnsi="Myriad Pro"/>
          <w:b w:val="0"/>
          <w:i w:val="0"/>
          <w:color w:val="000000" w:themeColor="text1"/>
          <w:sz w:val="26"/>
          <w:szCs w:val="26"/>
          <w:lang w:eastAsia="en-US"/>
        </w:rPr>
        <w:t>ым</w:t>
      </w:r>
      <w:r w:rsidR="00A43A00" w:rsidRPr="00A43A00">
        <w:rPr>
          <w:rFonts w:ascii="Myriad Pro" w:eastAsiaTheme="minorHAnsi" w:hAnsi="Myriad Pro"/>
          <w:b w:val="0"/>
          <w:i w:val="0"/>
          <w:color w:val="000000" w:themeColor="text1"/>
          <w:sz w:val="26"/>
          <w:szCs w:val="26"/>
          <w:lang w:eastAsia="en-US"/>
        </w:rPr>
        <w:t xml:space="preserve"> акционерн</w:t>
      </w:r>
      <w:r w:rsidR="008045B6">
        <w:rPr>
          <w:rFonts w:ascii="Myriad Pro" w:eastAsiaTheme="minorHAnsi" w:hAnsi="Myriad Pro"/>
          <w:b w:val="0"/>
          <w:i w:val="0"/>
          <w:color w:val="000000" w:themeColor="text1"/>
          <w:sz w:val="26"/>
          <w:szCs w:val="26"/>
          <w:lang w:eastAsia="en-US"/>
        </w:rPr>
        <w:t>ым</w:t>
      </w:r>
      <w:r w:rsidR="00A43A00" w:rsidRPr="00A43A00">
        <w:rPr>
          <w:rFonts w:ascii="Myriad Pro" w:eastAsiaTheme="minorHAnsi" w:hAnsi="Myriad Pro"/>
          <w:b w:val="0"/>
          <w:i w:val="0"/>
          <w:color w:val="000000" w:themeColor="text1"/>
          <w:sz w:val="26"/>
          <w:szCs w:val="26"/>
          <w:lang w:eastAsia="en-US"/>
        </w:rPr>
        <w:t xml:space="preserve"> общество</w:t>
      </w:r>
      <w:r w:rsidR="008045B6">
        <w:rPr>
          <w:rFonts w:ascii="Myriad Pro" w:eastAsiaTheme="minorHAnsi" w:hAnsi="Myriad Pro"/>
          <w:b w:val="0"/>
          <w:i w:val="0"/>
          <w:color w:val="000000" w:themeColor="text1"/>
          <w:sz w:val="26"/>
          <w:szCs w:val="26"/>
          <w:lang w:eastAsia="en-US"/>
        </w:rPr>
        <w:t>м</w:t>
      </w:r>
      <w:r w:rsidR="00A43A00" w:rsidRPr="00A43A00">
        <w:rPr>
          <w:rFonts w:ascii="Myriad Pro" w:eastAsiaTheme="minorHAnsi" w:hAnsi="Myriad Pro"/>
          <w:b w:val="0"/>
          <w:i w:val="0"/>
          <w:color w:val="000000" w:themeColor="text1"/>
          <w:sz w:val="26"/>
          <w:szCs w:val="26"/>
          <w:lang w:eastAsia="en-US"/>
        </w:rPr>
        <w:t xml:space="preserve"> «Межрегиональная распределительная сетевая компания Северо-Запада»</w:t>
      </w:r>
      <w:r w:rsidRPr="00D72AB6">
        <w:rPr>
          <w:rFonts w:ascii="Myriad Pro" w:eastAsiaTheme="minorHAnsi" w:hAnsi="Myriad Pro"/>
          <w:b w:val="0"/>
          <w:i w:val="0"/>
          <w:color w:val="000000" w:themeColor="text1"/>
          <w:sz w:val="26"/>
          <w:szCs w:val="26"/>
          <w:lang w:eastAsia="en-US"/>
        </w:rPr>
        <w:t xml:space="preserve"> (ПАО</w:t>
      </w:r>
      <w:r w:rsidR="003C6439">
        <w:rPr>
          <w:rFonts w:ascii="Myriad Pro" w:eastAsiaTheme="minorHAnsi" w:hAnsi="Myriad Pro"/>
          <w:b w:val="0"/>
          <w:i w:val="0"/>
          <w:color w:val="000000" w:themeColor="text1"/>
          <w:sz w:val="26"/>
          <w:szCs w:val="26"/>
          <w:lang w:eastAsia="en-US"/>
        </w:rPr>
        <w:t> </w:t>
      </w:r>
      <w:r w:rsidRPr="00D72AB6">
        <w:rPr>
          <w:rFonts w:ascii="Myriad Pro" w:eastAsiaTheme="minorHAnsi" w:hAnsi="Myriad Pro"/>
          <w:b w:val="0"/>
          <w:i w:val="0"/>
          <w:color w:val="000000" w:themeColor="text1"/>
          <w:sz w:val="26"/>
          <w:szCs w:val="26"/>
          <w:lang w:eastAsia="en-US"/>
        </w:rPr>
        <w:t xml:space="preserve">«МРСК Северо-Запада»), в лице </w:t>
      </w:r>
      <w:r w:rsidR="008C7EA4">
        <w:rPr>
          <w:rFonts w:ascii="Myriad Pro" w:eastAsiaTheme="minorHAnsi" w:hAnsi="Myriad Pro"/>
          <w:b w:val="0"/>
          <w:i w:val="0"/>
          <w:color w:val="000000" w:themeColor="text1"/>
          <w:sz w:val="26"/>
          <w:szCs w:val="26"/>
          <w:lang w:eastAsia="en-US"/>
        </w:rPr>
        <w:t>З</w:t>
      </w:r>
      <w:r w:rsidRPr="00D72AB6">
        <w:rPr>
          <w:rFonts w:ascii="Myriad Pro" w:eastAsiaTheme="minorHAnsi" w:hAnsi="Myriad Pro"/>
          <w:b w:val="0"/>
          <w:i w:val="0"/>
          <w:color w:val="000000" w:themeColor="text1"/>
          <w:sz w:val="26"/>
          <w:szCs w:val="26"/>
          <w:lang w:eastAsia="en-US"/>
        </w:rPr>
        <w:t>аместителя Генерального директор по экономике и финансам Шадриной</w:t>
      </w:r>
      <w:r w:rsidR="00DD1A1D" w:rsidRPr="00DD1A1D">
        <w:rPr>
          <w:rFonts w:ascii="Myriad Pro" w:eastAsiaTheme="minorHAnsi" w:hAnsi="Myriad Pro"/>
          <w:b w:val="0"/>
          <w:i w:val="0"/>
          <w:color w:val="000000" w:themeColor="text1"/>
          <w:sz w:val="26"/>
          <w:szCs w:val="26"/>
          <w:lang w:eastAsia="en-US"/>
        </w:rPr>
        <w:t xml:space="preserve"> </w:t>
      </w:r>
      <w:r w:rsidR="00DD1A1D" w:rsidRPr="00D72AB6">
        <w:rPr>
          <w:rFonts w:ascii="Myriad Pro" w:eastAsiaTheme="minorHAnsi" w:hAnsi="Myriad Pro"/>
          <w:b w:val="0"/>
          <w:i w:val="0"/>
          <w:color w:val="000000" w:themeColor="text1"/>
          <w:sz w:val="26"/>
          <w:szCs w:val="26"/>
          <w:lang w:eastAsia="en-US"/>
        </w:rPr>
        <w:t>Людмилы Владимировны</w:t>
      </w:r>
      <w:r w:rsidRPr="00D72AB6">
        <w:rPr>
          <w:rFonts w:ascii="Myriad Pro" w:eastAsiaTheme="minorHAnsi" w:hAnsi="Myriad Pro"/>
          <w:b w:val="0"/>
          <w:i w:val="0"/>
          <w:color w:val="000000" w:themeColor="text1"/>
          <w:sz w:val="26"/>
          <w:szCs w:val="26"/>
          <w:lang w:eastAsia="en-US"/>
        </w:rPr>
        <w:t>.</w:t>
      </w:r>
    </w:p>
    <w:bookmarkEnd w:id="21"/>
    <w:p w14:paraId="419BE544" w14:textId="77777777" w:rsidR="002D6C17" w:rsidRDefault="002D6C17" w:rsidP="009C2317">
      <w:pPr>
        <w:pStyle w:val="23"/>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14B74A88" w14:textId="77777777" w:rsidR="002D6C17" w:rsidRDefault="002D6C17" w:rsidP="009C2317">
      <w:pPr>
        <w:pStyle w:val="3"/>
        <w:numPr>
          <w:ilvl w:val="1"/>
          <w:numId w:val="7"/>
        </w:numPr>
        <w:tabs>
          <w:tab w:val="left" w:pos="567"/>
        </w:tabs>
        <w:spacing w:before="0" w:line="360" w:lineRule="auto"/>
        <w:ind w:left="1134" w:hanging="1134"/>
        <w:rPr>
          <w:rFonts w:ascii="Myriad Pro" w:hAnsi="Myriad Pro"/>
          <w:b/>
          <w:color w:val="4F6228" w:themeColor="accent3" w:themeShade="80"/>
          <w:sz w:val="28"/>
          <w:szCs w:val="28"/>
        </w:rPr>
      </w:pPr>
      <w:bookmarkStart w:id="22" w:name="_Toc33287987"/>
      <w:bookmarkStart w:id="23" w:name="_Toc53662875"/>
      <w:r>
        <w:rPr>
          <w:rFonts w:ascii="Myriad Pro" w:hAnsi="Myriad Pro"/>
          <w:b/>
          <w:color w:val="4F6228" w:themeColor="accent3" w:themeShade="80"/>
          <w:sz w:val="28"/>
          <w:szCs w:val="28"/>
        </w:rPr>
        <w:t>Цель оказания услуг</w:t>
      </w:r>
      <w:bookmarkEnd w:id="22"/>
      <w:bookmarkEnd w:id="23"/>
    </w:p>
    <w:p w14:paraId="56B2FB4D" w14:textId="33279212" w:rsidR="002D6C17" w:rsidRPr="0055525D" w:rsidRDefault="002D6C17" w:rsidP="009C2317">
      <w:pPr>
        <w:spacing w:after="0" w:line="360" w:lineRule="auto"/>
        <w:ind w:firstLine="567"/>
        <w:contextualSpacing/>
        <w:jc w:val="both"/>
        <w:rPr>
          <w:rFonts w:ascii="Myriad Pro" w:hAnsi="Myriad Pro"/>
          <w:sz w:val="26"/>
          <w:szCs w:val="26"/>
        </w:rPr>
      </w:pPr>
      <w:bookmarkStart w:id="24" w:name="_Hlk37762639"/>
      <w:r>
        <w:rPr>
          <w:rFonts w:ascii="Myriad Pro" w:hAnsi="Myriad Pro" w:cs="Times New Roman"/>
          <w:sz w:val="26"/>
          <w:szCs w:val="26"/>
        </w:rPr>
        <w:t xml:space="preserve">Экспертиза тарифно-балансовых решений, принятых </w:t>
      </w:r>
      <w:r w:rsidRPr="0055525D">
        <w:rPr>
          <w:rFonts w:ascii="Myriad Pro" w:hAnsi="Myriad Pro"/>
          <w:sz w:val="26"/>
          <w:szCs w:val="26"/>
        </w:rPr>
        <w:t>Комитетом по тарифному регулированию Мурманской области в отношении Мурманского филиала ПАО «МРСК Северо-Запада» при установлении регулируемых тарифов</w:t>
      </w:r>
      <w:r w:rsidR="00296C71">
        <w:rPr>
          <w:rFonts w:ascii="Myriad Pro" w:hAnsi="Myriad Pro"/>
          <w:sz w:val="26"/>
          <w:szCs w:val="26"/>
        </w:rPr>
        <w:t>.</w:t>
      </w:r>
    </w:p>
    <w:p w14:paraId="2B5FA625" w14:textId="0D259BC2" w:rsidR="002D6C17" w:rsidRPr="0055525D" w:rsidRDefault="002D6C17" w:rsidP="009C2317">
      <w:pPr>
        <w:spacing w:after="0" w:line="360" w:lineRule="auto"/>
        <w:ind w:firstLine="567"/>
        <w:contextualSpacing/>
        <w:jc w:val="both"/>
        <w:rPr>
          <w:rFonts w:ascii="Myriad Pro" w:hAnsi="Myriad Pro"/>
          <w:sz w:val="26"/>
          <w:szCs w:val="26"/>
        </w:rPr>
      </w:pPr>
      <w:r w:rsidRPr="0055525D">
        <w:rPr>
          <w:rFonts w:ascii="Myriad Pro" w:hAnsi="Myriad Pro"/>
          <w:sz w:val="26"/>
          <w:szCs w:val="26"/>
        </w:rPr>
        <w:t>Экспертиза обосновывающих материалов, предоставляемых Мурманским филиалом ПАО «МРСК Северо-Запада» в Комитет по тарифному регулированию Мурманской области в рамках рассмотрения дел об установлении тарифов</w:t>
      </w:r>
      <w:r w:rsidR="00296C71">
        <w:rPr>
          <w:rFonts w:ascii="Myriad Pro" w:hAnsi="Myriad Pro"/>
          <w:sz w:val="26"/>
          <w:szCs w:val="26"/>
        </w:rPr>
        <w:t>.</w:t>
      </w:r>
    </w:p>
    <w:p w14:paraId="0F75A5DF" w14:textId="69970F08" w:rsidR="002D6C17" w:rsidRPr="0055525D" w:rsidRDefault="002D6C17" w:rsidP="009C2317">
      <w:pPr>
        <w:spacing w:after="0" w:line="360" w:lineRule="auto"/>
        <w:ind w:firstLine="567"/>
        <w:contextualSpacing/>
        <w:jc w:val="both"/>
        <w:rPr>
          <w:rFonts w:ascii="Myriad Pro" w:hAnsi="Myriad Pro"/>
          <w:sz w:val="26"/>
          <w:szCs w:val="26"/>
        </w:rPr>
      </w:pPr>
      <w:r w:rsidRPr="0055525D">
        <w:rPr>
          <w:rFonts w:ascii="Myriad Pro" w:hAnsi="Myriad Pro"/>
          <w:sz w:val="26"/>
          <w:szCs w:val="26"/>
        </w:rPr>
        <w:t>Экспертиза обоснованности решений, принятых Комитетом по тарифному регулированию Мурманской области при определении необходимой валовой выручки Мурманского филиала ПАО «МРСК Северо-Запада» при установлении тарифов</w:t>
      </w:r>
      <w:r w:rsidR="00296C71">
        <w:rPr>
          <w:rFonts w:ascii="Myriad Pro" w:hAnsi="Myriad Pro"/>
          <w:sz w:val="26"/>
          <w:szCs w:val="26"/>
        </w:rPr>
        <w:t>.</w:t>
      </w:r>
    </w:p>
    <w:p w14:paraId="2F6919FB" w14:textId="77777777" w:rsidR="002D6C17" w:rsidRPr="0055525D" w:rsidRDefault="002D6C17" w:rsidP="009C2317">
      <w:pPr>
        <w:spacing w:after="0" w:line="360" w:lineRule="auto"/>
        <w:ind w:firstLine="567"/>
        <w:contextualSpacing/>
        <w:jc w:val="both"/>
        <w:rPr>
          <w:rFonts w:ascii="Myriad Pro" w:hAnsi="Myriad Pro" w:cs="Times New Roman"/>
          <w:sz w:val="26"/>
          <w:szCs w:val="26"/>
        </w:rPr>
      </w:pPr>
      <w:r w:rsidRPr="0055525D">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Комитетом по тарифному регулированию Мурманской области</w:t>
      </w:r>
      <w:r w:rsidRPr="0055525D">
        <w:rPr>
          <w:rFonts w:ascii="Myriad Pro" w:hAnsi="Myriad Pro" w:cs="Times New Roman"/>
          <w:sz w:val="26"/>
          <w:szCs w:val="26"/>
        </w:rPr>
        <w:t>.</w:t>
      </w:r>
    </w:p>
    <w:bookmarkEnd w:id="24"/>
    <w:p w14:paraId="6E166DF9" w14:textId="77777777" w:rsidR="002D6C17" w:rsidRPr="0055525D" w:rsidRDefault="002D6C17" w:rsidP="002D6C17">
      <w:pPr>
        <w:spacing w:after="0" w:line="360" w:lineRule="auto"/>
        <w:ind w:firstLine="567"/>
        <w:contextualSpacing/>
        <w:jc w:val="both"/>
        <w:rPr>
          <w:rFonts w:ascii="Myriad Pro" w:hAnsi="Myriad Pro" w:cs="Times New Roman"/>
          <w:sz w:val="26"/>
          <w:szCs w:val="26"/>
        </w:rPr>
      </w:pPr>
    </w:p>
    <w:p w14:paraId="6D85E7B5" w14:textId="6C67EA5C" w:rsidR="002D6C17" w:rsidRPr="0055525D" w:rsidRDefault="002D6C17" w:rsidP="002D6C17">
      <w:pPr>
        <w:tabs>
          <w:tab w:val="left" w:pos="993"/>
        </w:tabs>
        <w:spacing w:after="0" w:line="360" w:lineRule="auto"/>
        <w:jc w:val="both"/>
        <w:rPr>
          <w:rFonts w:ascii="Myriad Pro" w:eastAsia="Calibri" w:hAnsi="Myriad Pro" w:cs="Times New Roman"/>
          <w:b/>
          <w:sz w:val="26"/>
          <w:szCs w:val="26"/>
          <w:u w:val="single"/>
        </w:rPr>
      </w:pPr>
      <w:r w:rsidRPr="0055525D">
        <w:rPr>
          <w:rFonts w:ascii="Myriad Pro" w:eastAsia="Calibri" w:hAnsi="Myriad Pro" w:cs="Times New Roman"/>
          <w:b/>
          <w:sz w:val="26"/>
          <w:szCs w:val="26"/>
          <w:u w:val="single"/>
        </w:rPr>
        <w:t xml:space="preserve">Этап № </w:t>
      </w:r>
      <w:r w:rsidR="00DC7434">
        <w:rPr>
          <w:rFonts w:ascii="Myriad Pro" w:eastAsia="Calibri" w:hAnsi="Myriad Pro" w:cs="Times New Roman"/>
          <w:b/>
          <w:sz w:val="26"/>
          <w:szCs w:val="26"/>
          <w:u w:val="single"/>
        </w:rPr>
        <w:t>2</w:t>
      </w:r>
      <w:r w:rsidRPr="0055525D">
        <w:rPr>
          <w:rFonts w:ascii="Myriad Pro" w:eastAsia="Calibri" w:hAnsi="Myriad Pro" w:cs="Times New Roman"/>
          <w:b/>
          <w:sz w:val="26"/>
          <w:szCs w:val="26"/>
          <w:u w:val="single"/>
        </w:rPr>
        <w:t>.</w:t>
      </w:r>
      <w:r w:rsidR="00E7454B">
        <w:rPr>
          <w:rFonts w:ascii="Myriad Pro" w:eastAsia="Calibri" w:hAnsi="Myriad Pro" w:cs="Times New Roman"/>
          <w:b/>
          <w:sz w:val="26"/>
          <w:szCs w:val="26"/>
          <w:u w:val="single"/>
        </w:rPr>
        <w:t>2</w:t>
      </w:r>
      <w:r w:rsidRPr="0055525D">
        <w:rPr>
          <w:rFonts w:ascii="Myriad Pro" w:eastAsia="Calibri" w:hAnsi="Myriad Pro" w:cs="Times New Roman"/>
          <w:b/>
          <w:sz w:val="26"/>
          <w:szCs w:val="26"/>
          <w:u w:val="single"/>
        </w:rPr>
        <w:t>.</w:t>
      </w:r>
      <w:r w:rsidR="00E7454B">
        <w:rPr>
          <w:rFonts w:ascii="Myriad Pro" w:eastAsia="Calibri" w:hAnsi="Myriad Pro" w:cs="Times New Roman"/>
          <w:b/>
          <w:sz w:val="26"/>
          <w:szCs w:val="26"/>
          <w:u w:val="single"/>
        </w:rPr>
        <w:t>1</w:t>
      </w:r>
      <w:r w:rsidRPr="0055525D">
        <w:rPr>
          <w:rFonts w:ascii="Myriad Pro" w:eastAsia="Calibri" w:hAnsi="Myriad Pro" w:cs="Times New Roman"/>
          <w:b/>
          <w:sz w:val="26"/>
          <w:szCs w:val="26"/>
          <w:u w:val="single"/>
        </w:rPr>
        <w:t xml:space="preserve">. </w:t>
      </w:r>
    </w:p>
    <w:p w14:paraId="08A1D08E" w14:textId="193BF087" w:rsidR="00E7454B" w:rsidRPr="00E7454B" w:rsidRDefault="006F197F" w:rsidP="00E7454B">
      <w:pPr>
        <w:spacing w:after="0" w:line="360" w:lineRule="auto"/>
        <w:ind w:firstLine="567"/>
        <w:contextualSpacing/>
        <w:jc w:val="both"/>
        <w:rPr>
          <w:rFonts w:ascii="Myriad Pro" w:hAnsi="Myriad Pro"/>
          <w:sz w:val="26"/>
          <w:szCs w:val="26"/>
        </w:rPr>
      </w:pPr>
      <w:r>
        <w:rPr>
          <w:rFonts w:ascii="Myriad Pro" w:hAnsi="Myriad Pro"/>
          <w:sz w:val="26"/>
          <w:szCs w:val="26"/>
        </w:rPr>
        <w:t>2</w:t>
      </w:r>
      <w:r w:rsidR="00E7454B" w:rsidRPr="00E7454B">
        <w:rPr>
          <w:rFonts w:ascii="Myriad Pro" w:hAnsi="Myriad Pro"/>
          <w:sz w:val="26"/>
          <w:szCs w:val="26"/>
        </w:rPr>
        <w:t>.1.</w:t>
      </w:r>
      <w:r>
        <w:rPr>
          <w:rFonts w:ascii="Myriad Pro" w:hAnsi="Myriad Pro"/>
          <w:sz w:val="26"/>
          <w:szCs w:val="26"/>
        </w:rPr>
        <w:t>4</w:t>
      </w:r>
      <w:r w:rsidR="00E7454B" w:rsidRPr="00E7454B">
        <w:rPr>
          <w:rFonts w:ascii="Myriad Pro" w:hAnsi="Myriad Pro"/>
          <w:sz w:val="26"/>
          <w:szCs w:val="26"/>
        </w:rPr>
        <w:t>.</w:t>
      </w:r>
      <w:r w:rsidR="00E7454B" w:rsidRPr="00E7454B">
        <w:rPr>
          <w:rFonts w:ascii="Myriad Pro" w:hAnsi="Myriad Pro"/>
          <w:sz w:val="26"/>
          <w:szCs w:val="26"/>
        </w:rPr>
        <w:tab/>
        <w:t xml:space="preserve">Подготовка рекомендаций и предложений к формированию пакета обосновывающих документов, предоставляемых </w:t>
      </w:r>
      <w:r w:rsidR="008047E0">
        <w:rPr>
          <w:rFonts w:ascii="Myriad Pro" w:hAnsi="Myriad Pro"/>
          <w:sz w:val="26"/>
          <w:szCs w:val="26"/>
        </w:rPr>
        <w:t xml:space="preserve">Мурманским филиалом </w:t>
      </w:r>
      <w:r w:rsidR="00E7454B" w:rsidRPr="00E7454B">
        <w:rPr>
          <w:rFonts w:ascii="Myriad Pro" w:hAnsi="Myriad Pro"/>
          <w:sz w:val="26"/>
          <w:szCs w:val="26"/>
        </w:rPr>
        <w:t>ПАО</w:t>
      </w:r>
      <w:r w:rsidR="008047E0">
        <w:rPr>
          <w:rFonts w:ascii="Myriad Pro" w:hAnsi="Myriad Pro"/>
          <w:sz w:val="26"/>
          <w:szCs w:val="26"/>
        </w:rPr>
        <w:t> </w:t>
      </w:r>
      <w:r w:rsidR="00E7454B" w:rsidRPr="00E7454B">
        <w:rPr>
          <w:rFonts w:ascii="Myriad Pro" w:hAnsi="Myriad Pro"/>
          <w:sz w:val="26"/>
          <w:szCs w:val="26"/>
        </w:rPr>
        <w:t xml:space="preserve">«МРСК Северо-Запада» в </w:t>
      </w:r>
      <w:r w:rsidR="008047E0" w:rsidRPr="0055525D">
        <w:rPr>
          <w:rFonts w:ascii="Myriad Pro" w:hAnsi="Myriad Pro"/>
          <w:sz w:val="26"/>
          <w:szCs w:val="26"/>
        </w:rPr>
        <w:t>Комитет по тарифному регулированию Мурманской области</w:t>
      </w:r>
      <w:r w:rsidR="00E7454B" w:rsidRPr="00E7454B">
        <w:rPr>
          <w:rFonts w:ascii="Myriad Pro" w:hAnsi="Myriad Pro"/>
          <w:sz w:val="26"/>
          <w:szCs w:val="26"/>
        </w:rPr>
        <w:t xml:space="preserve"> в рамках рассмотрения дел об установлении тарифов.</w:t>
      </w:r>
    </w:p>
    <w:p w14:paraId="42CA80A6" w14:textId="14FAFEDB" w:rsidR="00E7454B" w:rsidRPr="00E7454B" w:rsidRDefault="006F197F" w:rsidP="00E7454B">
      <w:pPr>
        <w:spacing w:after="0" w:line="360" w:lineRule="auto"/>
        <w:ind w:firstLine="567"/>
        <w:contextualSpacing/>
        <w:jc w:val="both"/>
        <w:rPr>
          <w:rFonts w:ascii="Myriad Pro" w:hAnsi="Myriad Pro"/>
          <w:sz w:val="26"/>
          <w:szCs w:val="26"/>
        </w:rPr>
      </w:pPr>
      <w:r>
        <w:rPr>
          <w:rFonts w:ascii="Myriad Pro" w:hAnsi="Myriad Pro"/>
          <w:sz w:val="26"/>
          <w:szCs w:val="26"/>
        </w:rPr>
        <w:lastRenderedPageBreak/>
        <w:t>2</w:t>
      </w:r>
      <w:r w:rsidR="00E7454B" w:rsidRPr="00E7454B">
        <w:rPr>
          <w:rFonts w:ascii="Myriad Pro" w:hAnsi="Myriad Pro"/>
          <w:sz w:val="26"/>
          <w:szCs w:val="26"/>
        </w:rPr>
        <w:t>.1.</w:t>
      </w:r>
      <w:r>
        <w:rPr>
          <w:rFonts w:ascii="Myriad Pro" w:hAnsi="Myriad Pro"/>
          <w:sz w:val="26"/>
          <w:szCs w:val="26"/>
        </w:rPr>
        <w:t>5</w:t>
      </w:r>
      <w:r w:rsidR="00E7454B" w:rsidRPr="00E7454B">
        <w:rPr>
          <w:rFonts w:ascii="Myriad Pro" w:hAnsi="Myriad Pro"/>
          <w:sz w:val="26"/>
          <w:szCs w:val="26"/>
        </w:rPr>
        <w:t>.</w:t>
      </w:r>
      <w:r w:rsidR="00E7454B" w:rsidRPr="00E7454B">
        <w:rPr>
          <w:rFonts w:ascii="Myriad Pro" w:hAnsi="Myriad Pro"/>
          <w:sz w:val="26"/>
          <w:szCs w:val="26"/>
        </w:rPr>
        <w:tab/>
        <w:t xml:space="preserve">Подготовка рекомендаций и предложений к формированию балансов электрической энергии (мощности), принимаемых </w:t>
      </w:r>
      <w:r w:rsidR="008047E0" w:rsidRPr="0055525D">
        <w:rPr>
          <w:rFonts w:ascii="Myriad Pro" w:hAnsi="Myriad Pro"/>
          <w:sz w:val="26"/>
          <w:szCs w:val="26"/>
        </w:rPr>
        <w:t>Комитет</w:t>
      </w:r>
      <w:r w:rsidR="008047E0">
        <w:rPr>
          <w:rFonts w:ascii="Myriad Pro" w:hAnsi="Myriad Pro"/>
          <w:sz w:val="26"/>
          <w:szCs w:val="26"/>
        </w:rPr>
        <w:t>ом</w:t>
      </w:r>
      <w:r w:rsidR="008047E0" w:rsidRPr="0055525D">
        <w:rPr>
          <w:rFonts w:ascii="Myriad Pro" w:hAnsi="Myriad Pro"/>
          <w:sz w:val="26"/>
          <w:szCs w:val="26"/>
        </w:rPr>
        <w:t xml:space="preserve"> по тарифному регулированию Мурманской области</w:t>
      </w:r>
      <w:r w:rsidR="008047E0" w:rsidRPr="00E7454B">
        <w:rPr>
          <w:rFonts w:ascii="Myriad Pro" w:hAnsi="Myriad Pro"/>
          <w:sz w:val="26"/>
          <w:szCs w:val="26"/>
        </w:rPr>
        <w:t xml:space="preserve"> </w:t>
      </w:r>
      <w:r w:rsidR="00E7454B" w:rsidRPr="00E7454B">
        <w:rPr>
          <w:rFonts w:ascii="Myriad Pro" w:hAnsi="Myriad Pro"/>
          <w:sz w:val="26"/>
          <w:szCs w:val="26"/>
        </w:rPr>
        <w:t xml:space="preserve">в расчет тарифов </w:t>
      </w:r>
      <w:r w:rsidR="008047E0">
        <w:rPr>
          <w:rFonts w:ascii="Myriad Pro" w:hAnsi="Myriad Pro"/>
          <w:sz w:val="26"/>
          <w:szCs w:val="26"/>
        </w:rPr>
        <w:t xml:space="preserve">Мурманского филиала </w:t>
      </w:r>
      <w:r w:rsidR="00E7454B" w:rsidRPr="00E7454B">
        <w:rPr>
          <w:rFonts w:ascii="Myriad Pro" w:hAnsi="Myriad Pro"/>
          <w:sz w:val="26"/>
          <w:szCs w:val="26"/>
        </w:rPr>
        <w:t>ПАО</w:t>
      </w:r>
      <w:r w:rsidR="008047E0">
        <w:rPr>
          <w:rFonts w:ascii="Myriad Pro" w:hAnsi="Myriad Pro"/>
          <w:sz w:val="26"/>
          <w:szCs w:val="26"/>
        </w:rPr>
        <w:t> </w:t>
      </w:r>
      <w:r w:rsidR="00E7454B" w:rsidRPr="00E7454B">
        <w:rPr>
          <w:rFonts w:ascii="Myriad Pro" w:hAnsi="Myriad Pro"/>
          <w:sz w:val="26"/>
          <w:szCs w:val="26"/>
        </w:rPr>
        <w:t>«МРСК Северо-Запада».</w:t>
      </w:r>
    </w:p>
    <w:p w14:paraId="7486E6E0" w14:textId="11C84BFB" w:rsidR="00E7454B" w:rsidRPr="00E7454B" w:rsidRDefault="006F197F" w:rsidP="00E7454B">
      <w:pPr>
        <w:spacing w:after="0" w:line="360" w:lineRule="auto"/>
        <w:ind w:firstLine="567"/>
        <w:contextualSpacing/>
        <w:jc w:val="both"/>
        <w:rPr>
          <w:rFonts w:ascii="Myriad Pro" w:hAnsi="Myriad Pro"/>
          <w:sz w:val="26"/>
          <w:szCs w:val="26"/>
        </w:rPr>
      </w:pPr>
      <w:r>
        <w:rPr>
          <w:rFonts w:ascii="Myriad Pro" w:hAnsi="Myriad Pro"/>
          <w:sz w:val="26"/>
          <w:szCs w:val="26"/>
        </w:rPr>
        <w:t>2</w:t>
      </w:r>
      <w:r w:rsidR="00E7454B" w:rsidRPr="00E7454B">
        <w:rPr>
          <w:rFonts w:ascii="Myriad Pro" w:hAnsi="Myriad Pro"/>
          <w:sz w:val="26"/>
          <w:szCs w:val="26"/>
        </w:rPr>
        <w:t>.1.</w:t>
      </w:r>
      <w:r>
        <w:rPr>
          <w:rFonts w:ascii="Myriad Pro" w:hAnsi="Myriad Pro"/>
          <w:sz w:val="26"/>
          <w:szCs w:val="26"/>
        </w:rPr>
        <w:t>6</w:t>
      </w:r>
      <w:r w:rsidR="00E7454B" w:rsidRPr="00E7454B">
        <w:rPr>
          <w:rFonts w:ascii="Myriad Pro" w:hAnsi="Myriad Pro"/>
          <w:sz w:val="26"/>
          <w:szCs w:val="26"/>
        </w:rPr>
        <w:t>.</w:t>
      </w:r>
      <w:r w:rsidR="00E7454B" w:rsidRPr="00E7454B">
        <w:rPr>
          <w:rFonts w:ascii="Myriad Pro" w:hAnsi="Myriad Pro"/>
          <w:sz w:val="26"/>
          <w:szCs w:val="26"/>
        </w:rPr>
        <w:tab/>
        <w:t xml:space="preserve">Подготовка рекомендаций и предложений по формированию необходимой валовой выручки, принимаемой </w:t>
      </w:r>
      <w:r w:rsidR="008047E0" w:rsidRPr="0055525D">
        <w:rPr>
          <w:rFonts w:ascii="Myriad Pro" w:hAnsi="Myriad Pro"/>
          <w:sz w:val="26"/>
          <w:szCs w:val="26"/>
        </w:rPr>
        <w:t>Комитет</w:t>
      </w:r>
      <w:r w:rsidR="008047E0">
        <w:rPr>
          <w:rFonts w:ascii="Myriad Pro" w:hAnsi="Myriad Pro"/>
          <w:sz w:val="26"/>
          <w:szCs w:val="26"/>
        </w:rPr>
        <w:t>ом</w:t>
      </w:r>
      <w:r w:rsidR="008047E0" w:rsidRPr="0055525D">
        <w:rPr>
          <w:rFonts w:ascii="Myriad Pro" w:hAnsi="Myriad Pro"/>
          <w:sz w:val="26"/>
          <w:szCs w:val="26"/>
        </w:rPr>
        <w:t xml:space="preserve"> по тарифному регулированию Мурманской области</w:t>
      </w:r>
      <w:r w:rsidR="00E7454B" w:rsidRPr="00E7454B">
        <w:rPr>
          <w:rFonts w:ascii="Myriad Pro" w:hAnsi="Myriad Pro"/>
          <w:sz w:val="26"/>
          <w:szCs w:val="26"/>
        </w:rPr>
        <w:t xml:space="preserve"> в расчет тарифов </w:t>
      </w:r>
      <w:r w:rsidR="008047E0">
        <w:rPr>
          <w:rFonts w:ascii="Myriad Pro" w:hAnsi="Myriad Pro"/>
          <w:sz w:val="26"/>
          <w:szCs w:val="26"/>
        </w:rPr>
        <w:t xml:space="preserve">Мурманского филиала </w:t>
      </w:r>
      <w:r w:rsidR="00E7454B" w:rsidRPr="00E7454B">
        <w:rPr>
          <w:rFonts w:ascii="Myriad Pro" w:hAnsi="Myriad Pro"/>
          <w:sz w:val="26"/>
          <w:szCs w:val="26"/>
        </w:rPr>
        <w:t>ПАО</w:t>
      </w:r>
      <w:r w:rsidR="008047E0">
        <w:rPr>
          <w:rFonts w:ascii="Myriad Pro" w:hAnsi="Myriad Pro"/>
          <w:sz w:val="26"/>
          <w:szCs w:val="26"/>
        </w:rPr>
        <w:t> </w:t>
      </w:r>
      <w:r w:rsidR="00E7454B" w:rsidRPr="00E7454B">
        <w:rPr>
          <w:rFonts w:ascii="Myriad Pro" w:hAnsi="Myriad Pro"/>
          <w:sz w:val="26"/>
          <w:szCs w:val="26"/>
        </w:rPr>
        <w:t>«МРСК Северо-Запада».</w:t>
      </w:r>
    </w:p>
    <w:p w14:paraId="31B53445" w14:textId="003B0DA3" w:rsidR="002D6C17" w:rsidRDefault="002D6C17" w:rsidP="00E7454B">
      <w:pPr>
        <w:rPr>
          <w:rFonts w:ascii="Myriad Pro" w:eastAsia="Calibri" w:hAnsi="Myriad Pro" w:cs="Times New Roman"/>
          <w:sz w:val="26"/>
          <w:szCs w:val="26"/>
        </w:rPr>
      </w:pPr>
      <w:r>
        <w:rPr>
          <w:rFonts w:ascii="Myriad Pro" w:eastAsia="Calibri" w:hAnsi="Myriad Pro" w:cs="Times New Roman"/>
          <w:sz w:val="26"/>
          <w:szCs w:val="26"/>
        </w:rPr>
        <w:br w:type="page"/>
      </w:r>
    </w:p>
    <w:p w14:paraId="0FA2F703" w14:textId="77777777" w:rsidR="002D6C17" w:rsidRDefault="002D6C17" w:rsidP="00666FDB">
      <w:pPr>
        <w:pStyle w:val="3"/>
        <w:numPr>
          <w:ilvl w:val="1"/>
          <w:numId w:val="7"/>
        </w:numPr>
        <w:tabs>
          <w:tab w:val="left" w:pos="567"/>
        </w:tabs>
        <w:spacing w:line="360" w:lineRule="auto"/>
        <w:ind w:left="1134" w:hanging="1134"/>
        <w:rPr>
          <w:rFonts w:ascii="Myriad Pro" w:hAnsi="Myriad Pro"/>
          <w:b/>
          <w:color w:val="4F6228" w:themeColor="accent3" w:themeShade="80"/>
          <w:sz w:val="28"/>
          <w:szCs w:val="28"/>
        </w:rPr>
      </w:pPr>
      <w:bookmarkStart w:id="25" w:name="_Toc33287988"/>
      <w:bookmarkStart w:id="26" w:name="_Toc53662876"/>
      <w:r>
        <w:rPr>
          <w:rFonts w:ascii="Myriad Pro" w:hAnsi="Myriad Pro"/>
          <w:b/>
          <w:color w:val="4F6228" w:themeColor="accent3" w:themeShade="80"/>
          <w:sz w:val="28"/>
          <w:szCs w:val="28"/>
        </w:rPr>
        <w:lastRenderedPageBreak/>
        <w:t>Нормативно-правовая база</w:t>
      </w:r>
      <w:bookmarkEnd w:id="25"/>
      <w:bookmarkEnd w:id="26"/>
    </w:p>
    <w:p w14:paraId="79EAED8D" w14:textId="77777777" w:rsidR="002D6C17" w:rsidRPr="00700007" w:rsidRDefault="002D6C17" w:rsidP="002D6C17">
      <w:pPr>
        <w:spacing w:after="0" w:line="360" w:lineRule="auto"/>
        <w:ind w:firstLine="567"/>
        <w:contextualSpacing/>
        <w:jc w:val="both"/>
        <w:rPr>
          <w:rFonts w:ascii="Myriad Pro" w:hAnsi="Myriad Pro" w:cs="Times New Roman"/>
          <w:sz w:val="26"/>
          <w:szCs w:val="26"/>
        </w:rPr>
      </w:pPr>
      <w:r w:rsidRPr="00700007">
        <w:rPr>
          <w:rFonts w:ascii="Myriad Pro" w:eastAsia="Calibri" w:hAnsi="Myriad Pro" w:cs="Times New Roman"/>
          <w:sz w:val="26"/>
          <w:szCs w:val="26"/>
        </w:rPr>
        <w:t>При проведении анализа Исполнитель руководствовался следующими нормативно-правовыми актами</w:t>
      </w:r>
      <w:r>
        <w:rPr>
          <w:rFonts w:ascii="Myriad Pro" w:eastAsia="Calibri" w:hAnsi="Myriad Pro" w:cs="Times New Roman"/>
          <w:sz w:val="26"/>
          <w:szCs w:val="26"/>
        </w:rPr>
        <w:t xml:space="preserve"> (в редакциях, действующих на момент установления тарифов на передачу электрической энергии)</w:t>
      </w:r>
      <w:r w:rsidRPr="00700007">
        <w:rPr>
          <w:rFonts w:ascii="Myriad Pro" w:eastAsia="Calibri" w:hAnsi="Myriad Pro" w:cs="Times New Roman"/>
          <w:sz w:val="26"/>
          <w:szCs w:val="26"/>
        </w:rPr>
        <w:t>:</w:t>
      </w:r>
      <w:r w:rsidRPr="00700007">
        <w:rPr>
          <w:rFonts w:ascii="Myriad Pro" w:hAnsi="Myriad Pro" w:cs="Times New Roman"/>
          <w:sz w:val="26"/>
          <w:szCs w:val="26"/>
        </w:rPr>
        <w:t xml:space="preserve"> </w:t>
      </w:r>
    </w:p>
    <w:p w14:paraId="44A834A8" w14:textId="77777777" w:rsidR="002D6C17" w:rsidRPr="00700007" w:rsidRDefault="002D6C17" w:rsidP="002D6C17">
      <w:pPr>
        <w:pStyle w:val="a5"/>
        <w:numPr>
          <w:ilvl w:val="0"/>
          <w:numId w:val="3"/>
        </w:numPr>
        <w:spacing w:after="0"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03F8E362" w14:textId="77777777" w:rsidR="002D6C17" w:rsidRPr="00700007" w:rsidRDefault="002D6C17" w:rsidP="002D6C17">
      <w:pPr>
        <w:pStyle w:val="a5"/>
        <w:numPr>
          <w:ilvl w:val="0"/>
          <w:numId w:val="3"/>
        </w:numPr>
        <w:spacing w:after="0"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7E37CB9D" w14:textId="77777777" w:rsidR="002D6C17" w:rsidRDefault="002D6C17" w:rsidP="002D6C17">
      <w:pPr>
        <w:pStyle w:val="a5"/>
        <w:numPr>
          <w:ilvl w:val="0"/>
          <w:numId w:val="3"/>
        </w:numPr>
        <w:spacing w:after="0" w:line="360" w:lineRule="auto"/>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Pr="00700007">
        <w:rPr>
          <w:rFonts w:ascii="Myriad Pro" w:hAnsi="Myriad Pro"/>
          <w:sz w:val="26"/>
          <w:szCs w:val="26"/>
        </w:rPr>
        <w:t>;</w:t>
      </w:r>
    </w:p>
    <w:p w14:paraId="2185B5C2" w14:textId="77777777" w:rsidR="002D6C17" w:rsidRPr="00883917" w:rsidRDefault="002D6C17" w:rsidP="002D6C17">
      <w:pPr>
        <w:pStyle w:val="a5"/>
        <w:numPr>
          <w:ilvl w:val="0"/>
          <w:numId w:val="3"/>
        </w:numPr>
        <w:spacing w:after="0"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219A86BB" w14:textId="77777777" w:rsidR="002D6C17" w:rsidRPr="00883917" w:rsidRDefault="002D6C17" w:rsidP="002D6C17">
      <w:pPr>
        <w:pStyle w:val="a5"/>
        <w:numPr>
          <w:ilvl w:val="0"/>
          <w:numId w:val="3"/>
        </w:numPr>
        <w:spacing w:after="0"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402F70B3" w14:textId="77777777" w:rsidR="002D6C17" w:rsidRDefault="002D6C17" w:rsidP="002D6C17">
      <w:pPr>
        <w:pStyle w:val="a5"/>
        <w:numPr>
          <w:ilvl w:val="0"/>
          <w:numId w:val="3"/>
        </w:numPr>
        <w:spacing w:after="0" w:line="360" w:lineRule="auto"/>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58D78DC2" w14:textId="77777777" w:rsidR="002D6C17" w:rsidRDefault="002D6C17" w:rsidP="002D6C17">
      <w:pPr>
        <w:pStyle w:val="a5"/>
        <w:numPr>
          <w:ilvl w:val="0"/>
          <w:numId w:val="3"/>
        </w:numPr>
        <w:spacing w:after="0"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w:t>
      </w:r>
      <w:r>
        <w:rPr>
          <w:rFonts w:ascii="Myriad Pro" w:hAnsi="Myriad Pro"/>
          <w:sz w:val="26"/>
          <w:szCs w:val="26"/>
        </w:rPr>
        <w:lastRenderedPageBreak/>
        <w:t>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606621DE" w14:textId="77777777" w:rsidR="002D6C17" w:rsidRDefault="002D6C17" w:rsidP="002D6C17">
      <w:pPr>
        <w:pStyle w:val="a5"/>
        <w:numPr>
          <w:ilvl w:val="0"/>
          <w:numId w:val="3"/>
        </w:numPr>
        <w:spacing w:after="0"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492E2C0C" w14:textId="77777777" w:rsidR="002D6C17" w:rsidRPr="007F00A7" w:rsidRDefault="002D6C17" w:rsidP="002D6C17">
      <w:pPr>
        <w:pStyle w:val="a5"/>
        <w:numPr>
          <w:ilvl w:val="0"/>
          <w:numId w:val="3"/>
        </w:numPr>
        <w:spacing w:after="0" w:line="360" w:lineRule="auto"/>
        <w:jc w:val="both"/>
        <w:rPr>
          <w:rFonts w:ascii="Myriad Pro" w:hAnsi="Myriad Pro"/>
          <w:sz w:val="26"/>
          <w:szCs w:val="26"/>
        </w:rPr>
      </w:pPr>
      <w:r w:rsidRPr="007F00A7">
        <w:rPr>
          <w:rFonts w:ascii="Myriad Pro" w:hAnsi="Myriad Pro"/>
          <w:sz w:val="26"/>
          <w:szCs w:val="26"/>
        </w:rPr>
        <w:t>Приказ ФАС России от 29.08.2017 г. № 1135/17</w:t>
      </w:r>
      <w:r>
        <w:rPr>
          <w:rFonts w:ascii="Myriad Pro" w:hAnsi="Myriad Pro"/>
          <w:sz w:val="26"/>
          <w:szCs w:val="26"/>
        </w:rPr>
        <w:t xml:space="preserve"> «</w:t>
      </w:r>
      <w:r w:rsidRPr="007F00A7">
        <w:rPr>
          <w:rFonts w:ascii="Myriad Pro" w:hAnsi="Myriad Pro"/>
          <w:sz w:val="26"/>
          <w:szCs w:val="26"/>
        </w:rPr>
        <w:t>Об утверждении методических указаний по определению размера платы за технологическое присоединение к электрическим сетям</w:t>
      </w:r>
      <w:r>
        <w:rPr>
          <w:rFonts w:ascii="Myriad Pro" w:hAnsi="Myriad Pro"/>
          <w:sz w:val="26"/>
          <w:szCs w:val="26"/>
        </w:rPr>
        <w:t>» (далее – Методические указания № 1135/17);</w:t>
      </w:r>
    </w:p>
    <w:p w14:paraId="0B5C9F81" w14:textId="77777777" w:rsidR="002D6C17" w:rsidRDefault="002D6C17" w:rsidP="002D6C17">
      <w:pPr>
        <w:pStyle w:val="a5"/>
        <w:numPr>
          <w:ilvl w:val="0"/>
          <w:numId w:val="3"/>
        </w:numPr>
        <w:spacing w:after="0" w:line="360" w:lineRule="auto"/>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7B5FD4DA" w14:textId="77777777" w:rsidR="002D6C17" w:rsidRDefault="002D6C17" w:rsidP="002D6C17">
      <w:pPr>
        <w:pStyle w:val="a5"/>
        <w:numPr>
          <w:ilvl w:val="0"/>
          <w:numId w:val="3"/>
        </w:numPr>
        <w:spacing w:after="0" w:line="360" w:lineRule="auto"/>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2675A9DB" w14:textId="77777777" w:rsidR="002D6C17" w:rsidRDefault="002D6C17" w:rsidP="002D6C17">
      <w:pPr>
        <w:pStyle w:val="a5"/>
        <w:numPr>
          <w:ilvl w:val="0"/>
          <w:numId w:val="3"/>
        </w:numPr>
        <w:spacing w:after="0" w:line="360" w:lineRule="auto"/>
        <w:jc w:val="both"/>
        <w:rPr>
          <w:rFonts w:ascii="Myriad Pro" w:hAnsi="Myriad Pro"/>
          <w:sz w:val="26"/>
          <w:szCs w:val="26"/>
        </w:rPr>
      </w:pPr>
      <w:r w:rsidRPr="00452BAD">
        <w:rPr>
          <w:rFonts w:ascii="Myriad Pro" w:hAnsi="Myriad Pro"/>
          <w:sz w:val="26"/>
          <w:szCs w:val="26"/>
        </w:rPr>
        <w:t xml:space="preserve">Приказ </w:t>
      </w:r>
      <w:r w:rsidRPr="0040753C">
        <w:rPr>
          <w:rFonts w:ascii="Myriad Pro" w:hAnsi="Myriad Pro"/>
          <w:sz w:val="26"/>
          <w:szCs w:val="26"/>
        </w:rPr>
        <w:t xml:space="preserve">Министерства энергетики Российской Федерации </w:t>
      </w:r>
      <w:r>
        <w:rPr>
          <w:rFonts w:ascii="Myriad Pro" w:hAnsi="Myriad Pro"/>
          <w:sz w:val="26"/>
          <w:szCs w:val="26"/>
        </w:rPr>
        <w:t>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 xml:space="preserve">Об утверждении Методических указаний по </w:t>
      </w:r>
      <w:r w:rsidRPr="00452BAD">
        <w:rPr>
          <w:rFonts w:ascii="Myriad Pro" w:hAnsi="Myriad Pro"/>
          <w:sz w:val="26"/>
          <w:szCs w:val="26"/>
        </w:rPr>
        <w:lastRenderedPageBreak/>
        <w:t>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w:t>
      </w:r>
      <w:r>
        <w:rPr>
          <w:rFonts w:ascii="Myriad Pro" w:hAnsi="Myriad Pro"/>
          <w:sz w:val="26"/>
          <w:szCs w:val="26"/>
        </w:rPr>
        <w:t>ориальных сетевых организаций» (далее – Методические указания № 1256);</w:t>
      </w:r>
    </w:p>
    <w:p w14:paraId="0B01F760" w14:textId="77777777" w:rsidR="002D6C17" w:rsidRPr="0019046A" w:rsidRDefault="002D6C17" w:rsidP="002D6C17">
      <w:pPr>
        <w:pStyle w:val="a5"/>
        <w:numPr>
          <w:ilvl w:val="0"/>
          <w:numId w:val="3"/>
        </w:numPr>
        <w:spacing w:after="0" w:line="360" w:lineRule="auto"/>
        <w:jc w:val="both"/>
        <w:rPr>
          <w:rFonts w:ascii="Myriad Pro" w:hAnsi="Myriad Pro"/>
          <w:sz w:val="26"/>
          <w:szCs w:val="26"/>
        </w:rPr>
      </w:pPr>
      <w:r w:rsidRPr="00452BAD">
        <w:rPr>
          <w:rFonts w:ascii="Myriad Pro" w:hAnsi="Myriad Pro"/>
          <w:sz w:val="26"/>
          <w:szCs w:val="26"/>
        </w:rPr>
        <w:t xml:space="preserve">Приказ </w:t>
      </w:r>
      <w:r w:rsidRPr="00927B2C">
        <w:rPr>
          <w:rFonts w:ascii="Myriad Pro" w:hAnsi="Myriad Pro"/>
          <w:sz w:val="26"/>
          <w:szCs w:val="26"/>
        </w:rPr>
        <w:t xml:space="preserve">Министерства энергетики Российской Федерации </w:t>
      </w:r>
      <w:r>
        <w:rPr>
          <w:rFonts w:ascii="Myriad Pro" w:hAnsi="Myriad Pro"/>
          <w:sz w:val="26"/>
          <w:szCs w:val="26"/>
        </w:rPr>
        <w:t>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657BD5EB" w14:textId="77777777" w:rsidR="002D6C17" w:rsidRPr="00700007" w:rsidRDefault="002D6C17" w:rsidP="002D6C17">
      <w:pPr>
        <w:pStyle w:val="a5"/>
        <w:numPr>
          <w:ilvl w:val="0"/>
          <w:numId w:val="3"/>
        </w:numPr>
        <w:spacing w:after="0" w:line="360" w:lineRule="auto"/>
        <w:jc w:val="both"/>
        <w:rPr>
          <w:rFonts w:ascii="Myriad Pro" w:hAnsi="Myriad Pro"/>
          <w:sz w:val="26"/>
          <w:szCs w:val="26"/>
        </w:rPr>
      </w:pPr>
      <w:r>
        <w:rPr>
          <w:rFonts w:ascii="Myriad Pro" w:hAnsi="Myriad Pro"/>
          <w:sz w:val="26"/>
          <w:szCs w:val="26"/>
        </w:rPr>
        <w:t>н</w:t>
      </w:r>
      <w:r w:rsidRPr="00700007">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5ACA937A" w14:textId="77777777" w:rsidR="002D6C17" w:rsidRPr="00700007" w:rsidRDefault="002D6C17" w:rsidP="002D6C17">
      <w:pPr>
        <w:pStyle w:val="a5"/>
        <w:numPr>
          <w:ilvl w:val="0"/>
          <w:numId w:val="3"/>
        </w:numPr>
        <w:spacing w:after="0" w:line="360" w:lineRule="auto"/>
        <w:jc w:val="both"/>
      </w:pPr>
      <w:r w:rsidRPr="00700007">
        <w:rPr>
          <w:rFonts w:ascii="Myriad Pro" w:hAnsi="Myriad Pro"/>
          <w:sz w:val="26"/>
          <w:szCs w:val="26"/>
        </w:rPr>
        <w:t>иные нормативно-правовые акты Российской Федерации, необходимые для анализа.</w:t>
      </w:r>
    </w:p>
    <w:p w14:paraId="673426AF" w14:textId="438528D1" w:rsidR="00E25E73" w:rsidRDefault="00E25E73" w:rsidP="00DC7434">
      <w:pPr>
        <w:spacing w:after="0" w:line="360" w:lineRule="auto"/>
        <w:ind w:firstLine="567"/>
        <w:contextualSpacing/>
        <w:jc w:val="both"/>
        <w:rPr>
          <w:rFonts w:ascii="Myriad Pro" w:hAnsi="Myriad Pro" w:cs="Myriad Pro"/>
          <w:sz w:val="26"/>
          <w:szCs w:val="26"/>
        </w:rPr>
      </w:pPr>
      <w:r>
        <w:rPr>
          <w:rFonts w:ascii="Myriad Pro" w:hAnsi="Myriad Pro" w:cs="Myriad Pro"/>
          <w:sz w:val="26"/>
          <w:szCs w:val="26"/>
        </w:rPr>
        <w:br w:type="page"/>
      </w:r>
    </w:p>
    <w:p w14:paraId="03DA0C6A" w14:textId="54D68B18" w:rsidR="00BF2A82" w:rsidRDefault="00BF2A82" w:rsidP="009C2317">
      <w:pPr>
        <w:pStyle w:val="21"/>
        <w:numPr>
          <w:ilvl w:val="0"/>
          <w:numId w:val="7"/>
        </w:numPr>
        <w:spacing w:before="0" w:line="360" w:lineRule="auto"/>
        <w:ind w:left="567" w:hanging="567"/>
        <w:jc w:val="both"/>
        <w:rPr>
          <w:rFonts w:ascii="Myriad Pro" w:hAnsi="Myriad Pro"/>
          <w:b/>
          <w:color w:val="4F6228" w:themeColor="accent3" w:themeShade="80"/>
          <w:sz w:val="28"/>
          <w:szCs w:val="28"/>
        </w:rPr>
      </w:pPr>
      <w:bookmarkStart w:id="27" w:name="_Toc53662877"/>
      <w:r w:rsidRPr="00155EEC">
        <w:rPr>
          <w:rFonts w:ascii="Myriad Pro" w:hAnsi="Myriad Pro"/>
          <w:b/>
          <w:color w:val="4F6228" w:themeColor="accent3" w:themeShade="80"/>
          <w:sz w:val="28"/>
          <w:szCs w:val="28"/>
        </w:rPr>
        <w:lastRenderedPageBreak/>
        <w:t xml:space="preserve">Краткая характеристика </w:t>
      </w:r>
      <w:r>
        <w:rPr>
          <w:rFonts w:ascii="Myriad Pro" w:hAnsi="Myriad Pro"/>
          <w:b/>
          <w:color w:val="4F6228" w:themeColor="accent3" w:themeShade="80"/>
          <w:sz w:val="28"/>
          <w:szCs w:val="28"/>
        </w:rPr>
        <w:t>параметров регулирования</w:t>
      </w:r>
      <w:r w:rsidR="00086CC7">
        <w:rPr>
          <w:rFonts w:ascii="Myriad Pro" w:hAnsi="Myriad Pro"/>
          <w:b/>
          <w:color w:val="4F6228" w:themeColor="accent3" w:themeShade="80"/>
          <w:sz w:val="28"/>
          <w:szCs w:val="28"/>
        </w:rPr>
        <w:t xml:space="preserve"> Мурманского</w:t>
      </w:r>
      <w:r w:rsidRPr="00155EEC">
        <w:rPr>
          <w:rFonts w:ascii="Myriad Pro" w:hAnsi="Myriad Pro"/>
          <w:b/>
          <w:color w:val="4F6228" w:themeColor="accent3" w:themeShade="80"/>
          <w:sz w:val="28"/>
          <w:szCs w:val="28"/>
        </w:rPr>
        <w:t xml:space="preserve"> </w:t>
      </w:r>
      <w:r>
        <w:rPr>
          <w:rFonts w:ascii="Myriad Pro" w:hAnsi="Myriad Pro"/>
          <w:b/>
          <w:color w:val="4F6228" w:themeColor="accent3" w:themeShade="80"/>
          <w:sz w:val="28"/>
          <w:szCs w:val="28"/>
        </w:rPr>
        <w:t>фи</w:t>
      </w:r>
      <w:r w:rsidR="00086CC7">
        <w:rPr>
          <w:rFonts w:ascii="Myriad Pro" w:hAnsi="Myriad Pro"/>
          <w:b/>
          <w:color w:val="4F6228" w:themeColor="accent3" w:themeShade="80"/>
          <w:sz w:val="28"/>
          <w:szCs w:val="28"/>
        </w:rPr>
        <w:t>лиала ПАО «МРСК Северо-Запада»</w:t>
      </w:r>
      <w:bookmarkEnd w:id="27"/>
      <w:r w:rsidR="00086CC7">
        <w:rPr>
          <w:rFonts w:ascii="Myriad Pro" w:hAnsi="Myriad Pro"/>
          <w:b/>
          <w:color w:val="4F6228" w:themeColor="accent3" w:themeShade="80"/>
          <w:sz w:val="28"/>
          <w:szCs w:val="28"/>
        </w:rPr>
        <w:t xml:space="preserve"> </w:t>
      </w:r>
    </w:p>
    <w:p w14:paraId="30EC914B" w14:textId="77777777" w:rsidR="00BF2A82" w:rsidRPr="003437A7" w:rsidRDefault="00BF2A82" w:rsidP="00BF2A82">
      <w:pPr>
        <w:tabs>
          <w:tab w:val="left" w:pos="1134"/>
        </w:tabs>
        <w:spacing w:after="0" w:line="360" w:lineRule="auto"/>
        <w:ind w:firstLine="567"/>
        <w:contextualSpacing/>
        <w:jc w:val="both"/>
        <w:rPr>
          <w:rFonts w:ascii="Myriad Pro" w:hAnsi="Myriad Pro"/>
          <w:sz w:val="26"/>
          <w:szCs w:val="26"/>
        </w:rPr>
      </w:pPr>
      <w:r w:rsidRPr="003437A7">
        <w:rPr>
          <w:rFonts w:ascii="Myriad Pro" w:hAnsi="Myriad Pro"/>
          <w:sz w:val="26"/>
          <w:szCs w:val="26"/>
        </w:rPr>
        <w:t xml:space="preserve">Мурманский филиал ПАО «МРСК Северо-Запада» осуществляет передачу электрической энергии по сетям 0,4–150 </w:t>
      </w:r>
      <w:proofErr w:type="spellStart"/>
      <w:r w:rsidRPr="003437A7">
        <w:rPr>
          <w:rFonts w:ascii="Myriad Pro" w:hAnsi="Myriad Pro"/>
          <w:sz w:val="26"/>
          <w:szCs w:val="26"/>
        </w:rPr>
        <w:t>кВ</w:t>
      </w:r>
      <w:proofErr w:type="spellEnd"/>
      <w:r w:rsidRPr="003437A7">
        <w:rPr>
          <w:rFonts w:ascii="Myriad Pro" w:hAnsi="Myriad Pro"/>
          <w:sz w:val="26"/>
          <w:szCs w:val="26"/>
        </w:rPr>
        <w:t xml:space="preserve"> на территории Мурманской области площадью около 144,9 тыс.  кв. км и включает в себя два производственных подразделения – Северные электрические сети (СЭС) и Центральные электрические сети (ЦЭС).</w:t>
      </w:r>
    </w:p>
    <w:p w14:paraId="7E8EB240" w14:textId="77777777" w:rsidR="00BF2A82" w:rsidRPr="003437A7" w:rsidRDefault="00BF2A82" w:rsidP="00BF2A82">
      <w:pPr>
        <w:tabs>
          <w:tab w:val="left" w:pos="1134"/>
        </w:tabs>
        <w:spacing w:after="0" w:line="360" w:lineRule="auto"/>
        <w:ind w:firstLine="567"/>
        <w:contextualSpacing/>
        <w:jc w:val="both"/>
        <w:rPr>
          <w:rFonts w:ascii="Myriad Pro" w:hAnsi="Myriad Pro"/>
          <w:sz w:val="26"/>
          <w:szCs w:val="26"/>
        </w:rPr>
      </w:pPr>
      <w:r w:rsidRPr="003437A7">
        <w:rPr>
          <w:rFonts w:ascii="Myriad Pro" w:hAnsi="Myriad Pro"/>
          <w:sz w:val="26"/>
          <w:szCs w:val="26"/>
        </w:rPr>
        <w:t>Инвестиционная программа ПАО «МРСК Северо-Запада» на 2016-2025 гг. утверждена приказом Минэнерго России 30 ноября 2015 г.  № 906.</w:t>
      </w:r>
    </w:p>
    <w:p w14:paraId="43593072" w14:textId="77777777" w:rsidR="00BF2A82" w:rsidRPr="003437A7" w:rsidRDefault="00BF2A82" w:rsidP="00BF2A82">
      <w:pPr>
        <w:tabs>
          <w:tab w:val="left" w:pos="1134"/>
        </w:tabs>
        <w:spacing w:after="0" w:line="360" w:lineRule="auto"/>
        <w:ind w:firstLine="567"/>
        <w:contextualSpacing/>
        <w:jc w:val="both"/>
        <w:rPr>
          <w:rFonts w:ascii="Myriad Pro" w:hAnsi="Myriad Pro"/>
          <w:sz w:val="26"/>
          <w:szCs w:val="26"/>
        </w:rPr>
      </w:pPr>
      <w:r w:rsidRPr="003437A7">
        <w:rPr>
          <w:rFonts w:ascii="Myriad Pro" w:hAnsi="Myriad Pro"/>
          <w:sz w:val="26"/>
          <w:szCs w:val="26"/>
        </w:rPr>
        <w:t>2017 и 2018 годы – четвертый и пятый год соответственно очередного (второго) долгосрочного периода регулирования 2014-2018 годов с применением метода индексации.</w:t>
      </w:r>
    </w:p>
    <w:p w14:paraId="4FA44E2B" w14:textId="3B44D1AD" w:rsidR="00BF2A82" w:rsidRPr="003437A7" w:rsidRDefault="00BF2A82" w:rsidP="00BF2A82">
      <w:pPr>
        <w:tabs>
          <w:tab w:val="left" w:pos="1134"/>
        </w:tabs>
        <w:spacing w:after="0" w:line="360" w:lineRule="auto"/>
        <w:ind w:firstLine="567"/>
        <w:contextualSpacing/>
        <w:jc w:val="both"/>
        <w:rPr>
          <w:rFonts w:ascii="Myriad Pro" w:hAnsi="Myriad Pro"/>
          <w:sz w:val="26"/>
          <w:szCs w:val="26"/>
        </w:rPr>
      </w:pPr>
      <w:r w:rsidRPr="003437A7">
        <w:rPr>
          <w:rFonts w:ascii="Myriad Pro" w:hAnsi="Myriad Pro"/>
          <w:iCs/>
          <w:sz w:val="26"/>
          <w:szCs w:val="26"/>
        </w:rPr>
        <w:t xml:space="preserve">Долгосрочные параметры регулирования </w:t>
      </w:r>
      <w:r w:rsidR="0002378B">
        <w:rPr>
          <w:rFonts w:ascii="Myriad Pro" w:hAnsi="Myriad Pro"/>
          <w:iCs/>
          <w:sz w:val="26"/>
          <w:szCs w:val="26"/>
        </w:rPr>
        <w:t xml:space="preserve"> Мурманского </w:t>
      </w:r>
      <w:r w:rsidRPr="003437A7">
        <w:rPr>
          <w:rFonts w:ascii="Myriad Pro" w:hAnsi="Myriad Pro"/>
          <w:iCs/>
          <w:sz w:val="26"/>
          <w:szCs w:val="26"/>
        </w:rPr>
        <w:t>филиала ПАО</w:t>
      </w:r>
      <w:r w:rsidR="00A7252D">
        <w:rPr>
          <w:rFonts w:ascii="Myriad Pro" w:hAnsi="Myriad Pro"/>
          <w:iCs/>
          <w:sz w:val="26"/>
          <w:szCs w:val="26"/>
        </w:rPr>
        <w:t> </w:t>
      </w:r>
      <w:r w:rsidRPr="003437A7">
        <w:rPr>
          <w:rFonts w:ascii="Myriad Pro" w:hAnsi="Myriad Pro"/>
          <w:iCs/>
          <w:sz w:val="26"/>
          <w:szCs w:val="26"/>
        </w:rPr>
        <w:t>«МРСК Северо-Запада» на 2014-2018 годы утверждены постановлением Управления по тарифному регулированию Мурманской области от 20 декабря 2013 года №59/10 «Об установлении необходимой валовой выручки территориальных сетевых организаций Мурманской области на долгосрочный период регулирования:</w:t>
      </w:r>
    </w:p>
    <w:p w14:paraId="6D57AFC5" w14:textId="77777777" w:rsidR="00BF2A82" w:rsidRPr="003437A7" w:rsidRDefault="00BF2A82" w:rsidP="00EC02DC">
      <w:pPr>
        <w:numPr>
          <w:ilvl w:val="0"/>
          <w:numId w:val="39"/>
        </w:numPr>
        <w:tabs>
          <w:tab w:val="left" w:pos="993"/>
        </w:tabs>
        <w:spacing w:after="0" w:line="360" w:lineRule="auto"/>
        <w:ind w:left="993" w:hanging="426"/>
        <w:contextualSpacing/>
        <w:jc w:val="both"/>
        <w:rPr>
          <w:rFonts w:ascii="Myriad Pro" w:hAnsi="Myriad Pro"/>
          <w:sz w:val="26"/>
          <w:szCs w:val="26"/>
        </w:rPr>
      </w:pPr>
      <w:r w:rsidRPr="003437A7">
        <w:rPr>
          <w:rFonts w:ascii="Myriad Pro" w:hAnsi="Myriad Pro"/>
          <w:sz w:val="26"/>
          <w:szCs w:val="26"/>
        </w:rPr>
        <w:t>Базовый уровень подконтрольных расходов – 1 434 632,30 тыс. руб.;</w:t>
      </w:r>
    </w:p>
    <w:p w14:paraId="57FF04D6" w14:textId="77777777" w:rsidR="00BF2A82" w:rsidRPr="003437A7" w:rsidRDefault="00BF2A82" w:rsidP="00EC02DC">
      <w:pPr>
        <w:numPr>
          <w:ilvl w:val="0"/>
          <w:numId w:val="39"/>
        </w:numPr>
        <w:tabs>
          <w:tab w:val="left" w:pos="993"/>
        </w:tabs>
        <w:spacing w:after="0" w:line="360" w:lineRule="auto"/>
        <w:ind w:left="993" w:hanging="426"/>
        <w:contextualSpacing/>
        <w:jc w:val="both"/>
        <w:rPr>
          <w:rFonts w:ascii="Myriad Pro" w:hAnsi="Myriad Pro"/>
          <w:sz w:val="26"/>
          <w:szCs w:val="26"/>
        </w:rPr>
      </w:pPr>
      <w:r w:rsidRPr="003437A7">
        <w:rPr>
          <w:rFonts w:ascii="Myriad Pro" w:hAnsi="Myriad Pro"/>
          <w:sz w:val="26"/>
          <w:szCs w:val="26"/>
        </w:rPr>
        <w:t>Индекс эффективности подконтрольных расходов – 1%;</w:t>
      </w:r>
    </w:p>
    <w:p w14:paraId="6D6971B6" w14:textId="77777777" w:rsidR="00BF2A82" w:rsidRPr="003437A7" w:rsidRDefault="00BF2A82" w:rsidP="00EC02DC">
      <w:pPr>
        <w:numPr>
          <w:ilvl w:val="0"/>
          <w:numId w:val="39"/>
        </w:numPr>
        <w:tabs>
          <w:tab w:val="left" w:pos="993"/>
        </w:tabs>
        <w:spacing w:after="0" w:line="360" w:lineRule="auto"/>
        <w:ind w:left="993" w:hanging="426"/>
        <w:contextualSpacing/>
        <w:jc w:val="both"/>
        <w:rPr>
          <w:rFonts w:ascii="Myriad Pro" w:hAnsi="Myriad Pro"/>
          <w:sz w:val="26"/>
          <w:szCs w:val="26"/>
        </w:rPr>
      </w:pPr>
      <w:r w:rsidRPr="003437A7">
        <w:rPr>
          <w:rFonts w:ascii="Myriad Pro" w:hAnsi="Myriad Pro"/>
          <w:sz w:val="26"/>
          <w:szCs w:val="26"/>
        </w:rPr>
        <w:t>Коэффициент эластичности подконтрольных расходов – 0,75;</w:t>
      </w:r>
    </w:p>
    <w:p w14:paraId="013C4982" w14:textId="77777777" w:rsidR="00BF2A82" w:rsidRPr="003437A7" w:rsidRDefault="00BF2A82" w:rsidP="00EC02DC">
      <w:pPr>
        <w:numPr>
          <w:ilvl w:val="0"/>
          <w:numId w:val="39"/>
        </w:numPr>
        <w:tabs>
          <w:tab w:val="left" w:pos="993"/>
        </w:tabs>
        <w:spacing w:after="0" w:line="360" w:lineRule="auto"/>
        <w:ind w:left="993" w:hanging="426"/>
        <w:contextualSpacing/>
        <w:jc w:val="both"/>
        <w:rPr>
          <w:rFonts w:ascii="Myriad Pro" w:hAnsi="Myriad Pro"/>
          <w:sz w:val="26"/>
          <w:szCs w:val="26"/>
        </w:rPr>
      </w:pPr>
      <w:r w:rsidRPr="003437A7">
        <w:rPr>
          <w:rFonts w:ascii="Myriad Pro" w:hAnsi="Myriad Pro"/>
          <w:sz w:val="26"/>
          <w:szCs w:val="26"/>
        </w:rPr>
        <w:t>Уровень надежности и качества реализуемых товаров (услуг);</w:t>
      </w:r>
    </w:p>
    <w:p w14:paraId="00DCB368" w14:textId="77777777" w:rsidR="00BF2A82" w:rsidRPr="003437A7" w:rsidRDefault="00BF2A82" w:rsidP="00EC02DC">
      <w:pPr>
        <w:numPr>
          <w:ilvl w:val="0"/>
          <w:numId w:val="39"/>
        </w:numPr>
        <w:tabs>
          <w:tab w:val="left" w:pos="993"/>
        </w:tabs>
        <w:spacing w:after="0" w:line="360" w:lineRule="auto"/>
        <w:ind w:left="993" w:hanging="426"/>
        <w:contextualSpacing/>
        <w:jc w:val="both"/>
        <w:rPr>
          <w:rFonts w:ascii="Myriad Pro" w:hAnsi="Myriad Pro"/>
          <w:sz w:val="26"/>
          <w:szCs w:val="26"/>
        </w:rPr>
      </w:pPr>
      <w:r w:rsidRPr="003437A7">
        <w:rPr>
          <w:rFonts w:ascii="Myriad Pro" w:hAnsi="Myriad Pro"/>
          <w:sz w:val="26"/>
          <w:szCs w:val="26"/>
        </w:rPr>
        <w:t>Уровень потерь электрический энергии при ее передаче по электрическим сетям.</w:t>
      </w:r>
    </w:p>
    <w:p w14:paraId="2DDB5295" w14:textId="77777777" w:rsidR="00BF2A82" w:rsidRPr="003437A7" w:rsidRDefault="00BF2A82" w:rsidP="00BF2A82">
      <w:pPr>
        <w:tabs>
          <w:tab w:val="left" w:pos="1134"/>
        </w:tabs>
        <w:spacing w:after="0" w:line="360" w:lineRule="auto"/>
        <w:ind w:firstLine="567"/>
        <w:contextualSpacing/>
        <w:jc w:val="both"/>
        <w:rPr>
          <w:rFonts w:ascii="Myriad Pro" w:hAnsi="Myriad Pro"/>
          <w:sz w:val="26"/>
          <w:szCs w:val="26"/>
        </w:rPr>
      </w:pPr>
      <w:r w:rsidRPr="003437A7">
        <w:rPr>
          <w:rFonts w:ascii="Myriad Pro" w:hAnsi="Myriad Pro"/>
          <w:sz w:val="26"/>
          <w:szCs w:val="26"/>
        </w:rPr>
        <w:t xml:space="preserve">Указанные долгосрочные параметры согласованы приказом ФСТ от 13.12.2013 № 1587-э </w:t>
      </w:r>
      <w:r w:rsidRPr="003437A7">
        <w:rPr>
          <w:rFonts w:ascii="Myriad Pro" w:hAnsi="Myriad Pro"/>
          <w:bCs/>
          <w:color w:val="000000"/>
          <w:sz w:val="26"/>
          <w:szCs w:val="26"/>
        </w:rPr>
        <w:t>«О согласовании Федеральной службой по тарифам решений органов исполнительной власти субъектов Российской Федерации в области государственного регулирования тарифов об установлении (пересмотре) долгосрочных параметров регулирования деятельности территориальных сетевых организаций с применением метода долгосрочной индексации необходимой валовой выручки».</w:t>
      </w:r>
    </w:p>
    <w:p w14:paraId="51FBED23" w14:textId="72E6F25E" w:rsidR="00BF2A82" w:rsidRPr="003437A7" w:rsidRDefault="00BF2A82" w:rsidP="00BF2A82">
      <w:pPr>
        <w:tabs>
          <w:tab w:val="left" w:pos="1134"/>
        </w:tabs>
        <w:spacing w:after="0" w:line="360" w:lineRule="auto"/>
        <w:ind w:firstLine="567"/>
        <w:contextualSpacing/>
        <w:jc w:val="both"/>
        <w:rPr>
          <w:rFonts w:ascii="Myriad Pro" w:hAnsi="Myriad Pro"/>
          <w:sz w:val="26"/>
          <w:szCs w:val="26"/>
        </w:rPr>
      </w:pPr>
      <w:r w:rsidRPr="003437A7">
        <w:rPr>
          <w:rFonts w:ascii="Myriad Pro" w:hAnsi="Myriad Pro"/>
          <w:sz w:val="26"/>
          <w:szCs w:val="26"/>
        </w:rPr>
        <w:lastRenderedPageBreak/>
        <w:t>Постановлением Комитета по тарифному регулированию Мурманской области от 28.12.2016 № 60/2 «О внесении изменения в постановление Управления по тарифному регулированию Мурманской области от 20.12.2013 №</w:t>
      </w:r>
      <w:r w:rsidR="008C7856">
        <w:rPr>
          <w:rFonts w:ascii="Myriad Pro" w:hAnsi="Myriad Pro"/>
          <w:sz w:val="26"/>
          <w:szCs w:val="26"/>
        </w:rPr>
        <w:t> </w:t>
      </w:r>
      <w:r w:rsidRPr="003437A7">
        <w:rPr>
          <w:rFonts w:ascii="Myriad Pro" w:hAnsi="Myriad Pro"/>
          <w:sz w:val="26"/>
          <w:szCs w:val="26"/>
        </w:rPr>
        <w:t xml:space="preserve">59/10» для </w:t>
      </w:r>
      <w:r w:rsidR="00F42903">
        <w:rPr>
          <w:rFonts w:ascii="Myriad Pro" w:hAnsi="Myriad Pro"/>
          <w:sz w:val="26"/>
          <w:szCs w:val="26"/>
        </w:rPr>
        <w:t xml:space="preserve">Мурманского </w:t>
      </w:r>
      <w:r w:rsidRPr="003437A7">
        <w:rPr>
          <w:rFonts w:ascii="Myriad Pro" w:hAnsi="Myriad Pro"/>
          <w:sz w:val="26"/>
          <w:szCs w:val="26"/>
        </w:rPr>
        <w:t xml:space="preserve">филиала ПАО «МРСК Северо-Запада» на 2017 год утверждена необходимая валовая выручка (далее – НВВ) без учета оплаты потерь в размере 5 389 316,71 тыс. руб. </w:t>
      </w:r>
    </w:p>
    <w:p w14:paraId="48C54273" w14:textId="537CAA9D" w:rsidR="00BF2A82" w:rsidRPr="00973303" w:rsidRDefault="00BF2A82" w:rsidP="00BF2A82">
      <w:pPr>
        <w:tabs>
          <w:tab w:val="left" w:pos="1134"/>
        </w:tabs>
        <w:spacing w:after="0" w:line="360" w:lineRule="auto"/>
        <w:ind w:firstLine="567"/>
        <w:contextualSpacing/>
        <w:jc w:val="both"/>
        <w:rPr>
          <w:rFonts w:ascii="Myriad Pro" w:hAnsi="Myriad Pro"/>
          <w:b/>
          <w:color w:val="4F6228"/>
          <w:sz w:val="28"/>
          <w:szCs w:val="28"/>
        </w:rPr>
      </w:pPr>
      <w:r w:rsidRPr="003437A7">
        <w:rPr>
          <w:rFonts w:ascii="Myriad Pro" w:hAnsi="Myriad Pro"/>
          <w:sz w:val="26"/>
          <w:szCs w:val="26"/>
        </w:rPr>
        <w:t xml:space="preserve">Постановлением Комитета по тарифному регулированию Мурманской области от 29.12.2017 № 62/2 «О внесении изменения в постановление Управления по тарифному регулированию Мурманской области от 20.12.2013 № 59/10» для </w:t>
      </w:r>
      <w:r w:rsidR="00F42903">
        <w:rPr>
          <w:rFonts w:ascii="Myriad Pro" w:hAnsi="Myriad Pro"/>
          <w:sz w:val="26"/>
          <w:szCs w:val="26"/>
        </w:rPr>
        <w:t xml:space="preserve">Мурманского </w:t>
      </w:r>
      <w:r w:rsidRPr="003437A7">
        <w:rPr>
          <w:rFonts w:ascii="Myriad Pro" w:hAnsi="Myriad Pro"/>
          <w:sz w:val="26"/>
          <w:szCs w:val="26"/>
        </w:rPr>
        <w:t>филиала ПАО «МРСК Северо-Запада»</w:t>
      </w:r>
      <w:r w:rsidR="00151FFF">
        <w:rPr>
          <w:rFonts w:ascii="Myriad Pro" w:hAnsi="Myriad Pro"/>
          <w:sz w:val="26"/>
          <w:szCs w:val="26"/>
        </w:rPr>
        <w:t>,</w:t>
      </w:r>
      <w:r w:rsidRPr="003437A7">
        <w:rPr>
          <w:rFonts w:ascii="Myriad Pro" w:hAnsi="Myriad Pro"/>
          <w:sz w:val="26"/>
          <w:szCs w:val="26"/>
        </w:rPr>
        <w:t xml:space="preserve"> </w:t>
      </w:r>
      <w:r w:rsidR="00151FFF" w:rsidRPr="00151FFF">
        <w:rPr>
          <w:rFonts w:ascii="Myriad Pro" w:hAnsi="Myriad Pro"/>
          <w:sz w:val="26"/>
          <w:szCs w:val="26"/>
        </w:rPr>
        <w:t>постановлени</w:t>
      </w:r>
      <w:r w:rsidR="00151FFF">
        <w:rPr>
          <w:rFonts w:ascii="Myriad Pro" w:hAnsi="Myriad Pro"/>
          <w:sz w:val="26"/>
          <w:szCs w:val="26"/>
        </w:rPr>
        <w:t>ем</w:t>
      </w:r>
      <w:r w:rsidR="00151FFF" w:rsidRPr="00151FFF">
        <w:rPr>
          <w:rFonts w:ascii="Myriad Pro" w:hAnsi="Myriad Pro"/>
          <w:sz w:val="26"/>
          <w:szCs w:val="26"/>
        </w:rPr>
        <w:t xml:space="preserve">  от 29.06.2018 № 24/2</w:t>
      </w:r>
      <w:r w:rsidR="00151FFF">
        <w:rPr>
          <w:rFonts w:ascii="Myriad Pro" w:hAnsi="Myriad Pro"/>
          <w:sz w:val="26"/>
          <w:szCs w:val="26"/>
        </w:rPr>
        <w:t xml:space="preserve"> </w:t>
      </w:r>
      <w:r w:rsidRPr="003437A7">
        <w:rPr>
          <w:rFonts w:ascii="Myriad Pro" w:hAnsi="Myriad Pro"/>
          <w:sz w:val="26"/>
          <w:szCs w:val="26"/>
        </w:rPr>
        <w:t xml:space="preserve">на 2018 год утверждена необходимая валовая выручка без учета оплаты потерь в размере </w:t>
      </w:r>
      <w:r w:rsidR="00151FFF">
        <w:rPr>
          <w:rFonts w:ascii="Myriad Pro" w:hAnsi="Myriad Pro"/>
          <w:sz w:val="26"/>
          <w:szCs w:val="26"/>
        </w:rPr>
        <w:t xml:space="preserve">5 578 093,87 </w:t>
      </w:r>
      <w:r w:rsidRPr="003437A7">
        <w:rPr>
          <w:rFonts w:ascii="Myriad Pro" w:hAnsi="Myriad Pro"/>
          <w:sz w:val="26"/>
          <w:szCs w:val="26"/>
        </w:rPr>
        <w:t>тыс. руб.</w:t>
      </w:r>
    </w:p>
    <w:p w14:paraId="78C621A1" w14:textId="07C0CB55" w:rsidR="00097CFD" w:rsidRPr="00FB0A3A" w:rsidRDefault="00097CFD" w:rsidP="00097CFD">
      <w:pPr>
        <w:tabs>
          <w:tab w:val="left" w:pos="1134"/>
        </w:tabs>
        <w:spacing w:after="0" w:line="360" w:lineRule="auto"/>
        <w:ind w:firstLine="567"/>
        <w:contextualSpacing/>
        <w:jc w:val="both"/>
        <w:rPr>
          <w:rFonts w:ascii="Myriad Pro" w:eastAsia="Calibri" w:hAnsi="Myriad Pro" w:cs="Times New Roman"/>
          <w:iCs/>
          <w:sz w:val="26"/>
          <w:szCs w:val="26"/>
        </w:rPr>
      </w:pPr>
      <w:r w:rsidRPr="00FB0A3A">
        <w:rPr>
          <w:rFonts w:ascii="Myriad Pro" w:eastAsia="Calibri" w:hAnsi="Myriad Pro" w:cs="Times New Roman"/>
          <w:iCs/>
          <w:sz w:val="26"/>
          <w:szCs w:val="26"/>
        </w:rPr>
        <w:t xml:space="preserve">2019 год является первым годом долгосрочного периода регулирования 2019-2023 гг. Необходимая валовая выручка </w:t>
      </w:r>
      <w:r w:rsidR="0002378B">
        <w:rPr>
          <w:rFonts w:ascii="Myriad Pro" w:eastAsia="Calibri" w:hAnsi="Myriad Pro" w:cs="Times New Roman"/>
          <w:iCs/>
          <w:sz w:val="26"/>
          <w:szCs w:val="26"/>
        </w:rPr>
        <w:t xml:space="preserve"> </w:t>
      </w:r>
      <w:r w:rsidR="00F42903">
        <w:rPr>
          <w:rFonts w:ascii="Myriad Pro" w:eastAsia="Calibri" w:hAnsi="Myriad Pro" w:cs="Times New Roman"/>
          <w:iCs/>
          <w:sz w:val="26"/>
          <w:szCs w:val="26"/>
        </w:rPr>
        <w:t xml:space="preserve">Мурманского </w:t>
      </w:r>
      <w:r w:rsidRPr="00FB0A3A">
        <w:rPr>
          <w:rFonts w:ascii="Myriad Pro" w:eastAsia="Calibri" w:hAnsi="Myriad Pro" w:cs="Times New Roman"/>
          <w:iCs/>
          <w:sz w:val="26"/>
          <w:szCs w:val="26"/>
        </w:rPr>
        <w:t>филиала ПАО «МРСК Северо-Запада» на 2019 год определена методом экономически обоснованных расходов (затрат), на долгосрочный период 2019-2023 гг. методом долгосрочной индексации необходимой валовой выручки.</w:t>
      </w:r>
    </w:p>
    <w:p w14:paraId="64052901" w14:textId="1BD4E8CF" w:rsidR="00097CFD" w:rsidRPr="00FB0A3A" w:rsidRDefault="00097CFD" w:rsidP="00097CFD">
      <w:pPr>
        <w:tabs>
          <w:tab w:val="left" w:pos="1134"/>
        </w:tabs>
        <w:spacing w:after="0" w:line="360" w:lineRule="auto"/>
        <w:ind w:firstLine="567"/>
        <w:contextualSpacing/>
        <w:jc w:val="both"/>
        <w:rPr>
          <w:rFonts w:ascii="Myriad Pro" w:eastAsia="Calibri" w:hAnsi="Myriad Pro" w:cs="Times New Roman"/>
          <w:iCs/>
          <w:sz w:val="26"/>
          <w:szCs w:val="26"/>
        </w:rPr>
      </w:pPr>
      <w:r w:rsidRPr="00FB0A3A">
        <w:rPr>
          <w:rFonts w:ascii="Myriad Pro" w:eastAsia="Calibri" w:hAnsi="Myriad Pro" w:cs="Times New Roman"/>
          <w:iCs/>
          <w:sz w:val="26"/>
          <w:szCs w:val="26"/>
        </w:rPr>
        <w:t xml:space="preserve">Долгосрочные параметры регулирования </w:t>
      </w:r>
      <w:r w:rsidR="00F42903">
        <w:rPr>
          <w:rFonts w:ascii="Myriad Pro" w:eastAsia="Calibri" w:hAnsi="Myriad Pro" w:cs="Times New Roman"/>
          <w:iCs/>
          <w:sz w:val="26"/>
          <w:szCs w:val="26"/>
        </w:rPr>
        <w:t xml:space="preserve">Мурманского </w:t>
      </w:r>
      <w:r w:rsidRPr="00FB0A3A">
        <w:rPr>
          <w:rFonts w:ascii="Myriad Pro" w:eastAsia="Calibri" w:hAnsi="Myriad Pro" w:cs="Times New Roman"/>
          <w:iCs/>
          <w:sz w:val="26"/>
          <w:szCs w:val="26"/>
        </w:rPr>
        <w:t>филиала ПАО «МРСК Северо-Запада» на 2019-2023 годы утверждены постановлением Комитета по тарифному регулированию Мурманской области от 29.12.2018 № 56/2 «Об установлении необходимой валовой выручки от оказания услуг по передаче электрической энергии (без учета расходов на покупку потерь) и долгосрочных параметров регулирования филиала ПАО «МРСК Северо-Запада» «Колэнерго» на долгосрочный пе</w:t>
      </w:r>
      <w:r>
        <w:rPr>
          <w:rFonts w:ascii="Myriad Pro" w:eastAsia="Calibri" w:hAnsi="Myriad Pro" w:cs="Times New Roman"/>
          <w:iCs/>
          <w:sz w:val="26"/>
          <w:szCs w:val="26"/>
        </w:rPr>
        <w:t>риод регулирования 2019-2023 гг.</w:t>
      </w:r>
      <w:r w:rsidRPr="00FB0A3A">
        <w:rPr>
          <w:rFonts w:ascii="Myriad Pro" w:eastAsia="Calibri" w:hAnsi="Myriad Pro" w:cs="Times New Roman"/>
          <w:iCs/>
          <w:sz w:val="26"/>
          <w:szCs w:val="26"/>
        </w:rPr>
        <w:t>:</w:t>
      </w:r>
    </w:p>
    <w:p w14:paraId="3502ED98" w14:textId="77777777" w:rsidR="00097CFD" w:rsidRPr="00FB0A3A" w:rsidRDefault="00097CFD" w:rsidP="00EC02DC">
      <w:pPr>
        <w:pStyle w:val="a5"/>
        <w:numPr>
          <w:ilvl w:val="0"/>
          <w:numId w:val="40"/>
        </w:numPr>
        <w:tabs>
          <w:tab w:val="left" w:pos="1134"/>
        </w:tabs>
        <w:spacing w:after="0" w:line="360" w:lineRule="auto"/>
        <w:ind w:left="0" w:firstLine="567"/>
        <w:jc w:val="both"/>
        <w:rPr>
          <w:rFonts w:ascii="Myriad Pro" w:hAnsi="Myriad Pro"/>
          <w:iCs/>
          <w:sz w:val="26"/>
          <w:szCs w:val="26"/>
        </w:rPr>
      </w:pPr>
      <w:r w:rsidRPr="00FB0A3A">
        <w:rPr>
          <w:rFonts w:ascii="Myriad Pro" w:hAnsi="Myriad Pro"/>
          <w:iCs/>
          <w:sz w:val="26"/>
          <w:szCs w:val="26"/>
        </w:rPr>
        <w:t>Базовый уровень подконтрольных расходов – 1 698,50391 млн. руб.;</w:t>
      </w:r>
    </w:p>
    <w:p w14:paraId="4C61BF14" w14:textId="77777777" w:rsidR="00097CFD" w:rsidRPr="00FB0A3A" w:rsidRDefault="00097CFD" w:rsidP="00EC02DC">
      <w:pPr>
        <w:pStyle w:val="a5"/>
        <w:numPr>
          <w:ilvl w:val="0"/>
          <w:numId w:val="40"/>
        </w:numPr>
        <w:tabs>
          <w:tab w:val="left" w:pos="1134"/>
        </w:tabs>
        <w:spacing w:after="0" w:line="360" w:lineRule="auto"/>
        <w:ind w:left="0" w:firstLine="567"/>
        <w:jc w:val="both"/>
        <w:rPr>
          <w:rFonts w:ascii="Myriad Pro" w:hAnsi="Myriad Pro"/>
          <w:iCs/>
          <w:sz w:val="26"/>
          <w:szCs w:val="26"/>
        </w:rPr>
      </w:pPr>
      <w:r w:rsidRPr="00FB0A3A">
        <w:rPr>
          <w:rFonts w:ascii="Myriad Pro" w:hAnsi="Myriad Pro"/>
          <w:iCs/>
          <w:sz w:val="26"/>
          <w:szCs w:val="26"/>
        </w:rPr>
        <w:t>Индекс эффективности подконтрольных расходов – 4%;</w:t>
      </w:r>
    </w:p>
    <w:p w14:paraId="5CEC3A74" w14:textId="77777777" w:rsidR="00097CFD" w:rsidRPr="00FB0A3A" w:rsidRDefault="00097CFD" w:rsidP="00EC02DC">
      <w:pPr>
        <w:pStyle w:val="a5"/>
        <w:numPr>
          <w:ilvl w:val="0"/>
          <w:numId w:val="40"/>
        </w:numPr>
        <w:tabs>
          <w:tab w:val="left" w:pos="1134"/>
        </w:tabs>
        <w:spacing w:after="0" w:line="360" w:lineRule="auto"/>
        <w:ind w:left="0" w:firstLine="567"/>
        <w:jc w:val="both"/>
        <w:rPr>
          <w:rFonts w:ascii="Myriad Pro" w:hAnsi="Myriad Pro"/>
          <w:iCs/>
          <w:sz w:val="26"/>
          <w:szCs w:val="26"/>
        </w:rPr>
      </w:pPr>
      <w:r w:rsidRPr="00FB0A3A">
        <w:rPr>
          <w:rFonts w:ascii="Myriad Pro" w:hAnsi="Myriad Pro"/>
          <w:iCs/>
          <w:sz w:val="26"/>
          <w:szCs w:val="26"/>
        </w:rPr>
        <w:t>Коэффициент эластичности подконтрольных расходов – 0,75;</w:t>
      </w:r>
    </w:p>
    <w:p w14:paraId="6D8B6C53" w14:textId="77777777" w:rsidR="00097CFD" w:rsidRPr="00FB0A3A" w:rsidRDefault="00097CFD" w:rsidP="00EC02DC">
      <w:pPr>
        <w:pStyle w:val="a5"/>
        <w:numPr>
          <w:ilvl w:val="0"/>
          <w:numId w:val="40"/>
        </w:numPr>
        <w:tabs>
          <w:tab w:val="left" w:pos="1134"/>
        </w:tabs>
        <w:spacing w:after="0" w:line="360" w:lineRule="auto"/>
        <w:ind w:left="0" w:firstLine="567"/>
        <w:jc w:val="both"/>
        <w:rPr>
          <w:rFonts w:ascii="Myriad Pro" w:hAnsi="Myriad Pro"/>
          <w:iCs/>
          <w:sz w:val="26"/>
          <w:szCs w:val="26"/>
        </w:rPr>
      </w:pPr>
      <w:r w:rsidRPr="00FB0A3A">
        <w:rPr>
          <w:rFonts w:ascii="Myriad Pro" w:hAnsi="Myriad Pro"/>
          <w:iCs/>
          <w:sz w:val="26"/>
          <w:szCs w:val="26"/>
        </w:rPr>
        <w:t>Уровень надежности и качества реализуемых товаров (услуг);</w:t>
      </w:r>
    </w:p>
    <w:p w14:paraId="18C7937B" w14:textId="77777777" w:rsidR="00097CFD" w:rsidRPr="00FB0A3A" w:rsidRDefault="00097CFD" w:rsidP="00EC02DC">
      <w:pPr>
        <w:pStyle w:val="a5"/>
        <w:numPr>
          <w:ilvl w:val="0"/>
          <w:numId w:val="40"/>
        </w:numPr>
        <w:tabs>
          <w:tab w:val="left" w:pos="1134"/>
        </w:tabs>
        <w:spacing w:after="0" w:line="360" w:lineRule="auto"/>
        <w:ind w:left="0" w:firstLine="567"/>
        <w:jc w:val="both"/>
        <w:rPr>
          <w:rFonts w:ascii="Myriad Pro" w:hAnsi="Myriad Pro"/>
          <w:iCs/>
          <w:sz w:val="26"/>
          <w:szCs w:val="26"/>
        </w:rPr>
      </w:pPr>
      <w:r w:rsidRPr="00FB0A3A">
        <w:rPr>
          <w:rFonts w:ascii="Myriad Pro" w:hAnsi="Myriad Pro"/>
          <w:iCs/>
          <w:sz w:val="26"/>
          <w:szCs w:val="26"/>
        </w:rPr>
        <w:t>Уровень потерь электрический энергии при ее передаче по электрическим сетям.</w:t>
      </w:r>
    </w:p>
    <w:p w14:paraId="3B719BBE" w14:textId="74594610" w:rsidR="00097CFD" w:rsidRPr="00FB0A3A" w:rsidRDefault="00097CFD" w:rsidP="00097CFD">
      <w:pPr>
        <w:tabs>
          <w:tab w:val="left" w:pos="1134"/>
        </w:tabs>
        <w:spacing w:after="0" w:line="360" w:lineRule="auto"/>
        <w:ind w:firstLine="567"/>
        <w:contextualSpacing/>
        <w:jc w:val="both"/>
        <w:rPr>
          <w:rFonts w:ascii="Myriad Pro" w:eastAsia="Calibri" w:hAnsi="Myriad Pro" w:cs="Times New Roman"/>
          <w:iCs/>
          <w:sz w:val="26"/>
          <w:szCs w:val="26"/>
        </w:rPr>
      </w:pPr>
      <w:r w:rsidRPr="00FB0A3A">
        <w:rPr>
          <w:rFonts w:ascii="Myriad Pro" w:eastAsia="Calibri" w:hAnsi="Myriad Pro" w:cs="Times New Roman"/>
          <w:iCs/>
          <w:sz w:val="26"/>
          <w:szCs w:val="26"/>
        </w:rPr>
        <w:lastRenderedPageBreak/>
        <w:t xml:space="preserve">Постановлением Комитета по тарифному регулированию Мурманской области от 29.12.2018 № 56/3 «Об установлении единых (котловых) тарифов на услуги по передаче электрической энергии для потребителей Мурманской области на 2019 год» для </w:t>
      </w:r>
      <w:r w:rsidR="00F42903">
        <w:rPr>
          <w:rFonts w:ascii="Myriad Pro" w:eastAsia="Calibri" w:hAnsi="Myriad Pro" w:cs="Times New Roman"/>
          <w:iCs/>
          <w:sz w:val="26"/>
          <w:szCs w:val="26"/>
        </w:rPr>
        <w:t xml:space="preserve">Мурманского </w:t>
      </w:r>
      <w:r w:rsidRPr="00FB0A3A">
        <w:rPr>
          <w:rFonts w:ascii="Myriad Pro" w:eastAsia="Calibri" w:hAnsi="Myriad Pro" w:cs="Times New Roman"/>
          <w:iCs/>
          <w:sz w:val="26"/>
          <w:szCs w:val="26"/>
        </w:rPr>
        <w:t>филиала ПАО «МРСК Северо-Запада» утверждена необходимая валовая выручка без учета оплаты потерь в размере 5 679 775,37 тыс. руб.</w:t>
      </w:r>
    </w:p>
    <w:p w14:paraId="58A3D6A3" w14:textId="77777777" w:rsidR="00BF2A82" w:rsidRDefault="00BF2A82" w:rsidP="00BF2A82">
      <w:pPr>
        <w:tabs>
          <w:tab w:val="left" w:pos="284"/>
          <w:tab w:val="left" w:pos="993"/>
        </w:tabs>
        <w:spacing w:line="360" w:lineRule="auto"/>
        <w:ind w:firstLine="567"/>
        <w:jc w:val="both"/>
        <w:rPr>
          <w:rFonts w:ascii="Myriad Pro" w:hAnsi="Myriad Pro"/>
          <w:sz w:val="28"/>
          <w:szCs w:val="28"/>
        </w:rPr>
        <w:sectPr w:rsidR="00BF2A82" w:rsidSect="008C7856">
          <w:pgSz w:w="11906" w:h="16838"/>
          <w:pgMar w:top="1134" w:right="850" w:bottom="1134" w:left="1701" w:header="708" w:footer="708" w:gutter="0"/>
          <w:cols w:space="708"/>
          <w:docGrid w:linePitch="360"/>
        </w:sectPr>
      </w:pPr>
    </w:p>
    <w:p w14:paraId="206E0A9A" w14:textId="1FD47E6F" w:rsidR="00BF2A82" w:rsidRDefault="00BF2A82" w:rsidP="00BF2A82">
      <w:pPr>
        <w:tabs>
          <w:tab w:val="left" w:pos="284"/>
          <w:tab w:val="left" w:pos="993"/>
        </w:tabs>
        <w:spacing w:line="360" w:lineRule="auto"/>
        <w:ind w:firstLine="567"/>
        <w:jc w:val="center"/>
        <w:rPr>
          <w:rFonts w:ascii="Myriad Pro" w:hAnsi="Myriad Pro"/>
          <w:sz w:val="28"/>
          <w:szCs w:val="28"/>
        </w:rPr>
      </w:pPr>
      <w:r w:rsidRPr="009655CA">
        <w:rPr>
          <w:rFonts w:ascii="Myriad Pro" w:hAnsi="Myriad Pro"/>
          <w:b/>
          <w:bCs/>
          <w:sz w:val="28"/>
          <w:szCs w:val="28"/>
        </w:rPr>
        <w:lastRenderedPageBreak/>
        <w:t>Сводные результаты анализа</w:t>
      </w:r>
      <w:r>
        <w:rPr>
          <w:rFonts w:ascii="Myriad Pro" w:hAnsi="Myriad Pro"/>
          <w:sz w:val="28"/>
          <w:szCs w:val="28"/>
        </w:rPr>
        <w:t xml:space="preserve"> </w:t>
      </w:r>
      <w:r w:rsidRPr="009655CA">
        <w:rPr>
          <w:rFonts w:ascii="Myriad Pro" w:hAnsi="Myriad Pro"/>
          <w:b/>
          <w:sz w:val="28"/>
          <w:szCs w:val="28"/>
        </w:rPr>
        <w:t xml:space="preserve">принятых </w:t>
      </w:r>
      <w:r w:rsidR="00F6092B">
        <w:rPr>
          <w:rFonts w:ascii="Myriad Pro" w:hAnsi="Myriad Pro"/>
          <w:b/>
          <w:sz w:val="28"/>
          <w:szCs w:val="28"/>
        </w:rPr>
        <w:t>Комитетом по тарифному регулированию Мурманской области</w:t>
      </w:r>
      <w:r w:rsidRPr="009655CA">
        <w:rPr>
          <w:rFonts w:ascii="Myriad Pro" w:hAnsi="Myriad Pro"/>
          <w:b/>
          <w:sz w:val="28"/>
          <w:szCs w:val="28"/>
        </w:rPr>
        <w:t xml:space="preserve"> тарифно-балансовых решений </w:t>
      </w:r>
      <w:r w:rsidRPr="009655CA">
        <w:rPr>
          <w:rFonts w:ascii="Myriad Pro" w:hAnsi="Myriad Pro"/>
          <w:b/>
          <w:sz w:val="28"/>
          <w:szCs w:val="28"/>
        </w:rPr>
        <w:br/>
        <w:t>за 2017</w:t>
      </w:r>
      <w:r>
        <w:rPr>
          <w:rFonts w:ascii="Myriad Pro" w:hAnsi="Myriad Pro"/>
          <w:b/>
          <w:sz w:val="28"/>
          <w:szCs w:val="28"/>
        </w:rPr>
        <w:t xml:space="preserve"> год</w:t>
      </w:r>
      <w:r w:rsidRPr="009655CA">
        <w:rPr>
          <w:rFonts w:ascii="Myriad Pro" w:hAnsi="Myriad Pro"/>
          <w:b/>
          <w:sz w:val="28"/>
          <w:szCs w:val="28"/>
        </w:rPr>
        <w:t xml:space="preserve"> в отношении </w:t>
      </w:r>
      <w:r w:rsidR="0002378B">
        <w:rPr>
          <w:rFonts w:ascii="Myriad Pro" w:hAnsi="Myriad Pro"/>
          <w:b/>
          <w:sz w:val="28"/>
          <w:szCs w:val="28"/>
        </w:rPr>
        <w:t xml:space="preserve"> Мурманского </w:t>
      </w:r>
      <w:r w:rsidR="00F6092B">
        <w:rPr>
          <w:rFonts w:ascii="Myriad Pro" w:hAnsi="Myriad Pro"/>
          <w:b/>
          <w:sz w:val="28"/>
          <w:szCs w:val="28"/>
        </w:rPr>
        <w:t xml:space="preserve">филиала ПАО «МРСК Северо-Запада» </w:t>
      </w:r>
    </w:p>
    <w:tbl>
      <w:tblPr>
        <w:tblW w:w="5000" w:type="pct"/>
        <w:jc w:val="center"/>
        <w:tblLook w:val="04A0" w:firstRow="1" w:lastRow="0" w:firstColumn="1" w:lastColumn="0" w:noHBand="0" w:noVBand="1"/>
      </w:tblPr>
      <w:tblGrid>
        <w:gridCol w:w="977"/>
        <w:gridCol w:w="3206"/>
        <w:gridCol w:w="1283"/>
        <w:gridCol w:w="3087"/>
        <w:gridCol w:w="3226"/>
        <w:gridCol w:w="3007"/>
      </w:tblGrid>
      <w:tr w:rsidR="00F6092B" w:rsidRPr="00F6092B" w14:paraId="59E8E70C" w14:textId="77777777" w:rsidTr="000E1D49">
        <w:trPr>
          <w:trHeight w:val="699"/>
          <w:tblHeader/>
          <w:jc w:val="center"/>
        </w:trPr>
        <w:tc>
          <w:tcPr>
            <w:tcW w:w="3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1689BC" w14:textId="77777777" w:rsidR="00F6092B" w:rsidRPr="00F6092B" w:rsidRDefault="00F6092B" w:rsidP="00F6092B">
            <w:pPr>
              <w:spacing w:after="0" w:line="240" w:lineRule="auto"/>
              <w:jc w:val="center"/>
              <w:rPr>
                <w:rFonts w:ascii="Myriad Pro" w:eastAsia="Times New Roman" w:hAnsi="Myriad Pro" w:cs="Times New Roman"/>
                <w:b/>
                <w:bCs/>
                <w:color w:val="FFFFFF" w:themeColor="background1"/>
                <w:sz w:val="20"/>
                <w:szCs w:val="20"/>
                <w:lang w:eastAsia="ru-RU"/>
              </w:rPr>
            </w:pPr>
            <w:r w:rsidRPr="00F6092B">
              <w:rPr>
                <w:rFonts w:ascii="Myriad Pro" w:eastAsia="Times New Roman" w:hAnsi="Myriad Pro" w:cs="Times New Roman"/>
                <w:b/>
                <w:bCs/>
                <w:color w:val="FFFFFF" w:themeColor="background1"/>
                <w:sz w:val="20"/>
                <w:szCs w:val="20"/>
                <w:lang w:eastAsia="ru-RU"/>
              </w:rPr>
              <w:t>№</w:t>
            </w:r>
          </w:p>
        </w:tc>
        <w:tc>
          <w:tcPr>
            <w:tcW w:w="10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AE92A3" w14:textId="77777777" w:rsidR="00F6092B" w:rsidRPr="00F6092B" w:rsidRDefault="00F6092B" w:rsidP="00F6092B">
            <w:pPr>
              <w:spacing w:after="0" w:line="240" w:lineRule="auto"/>
              <w:jc w:val="center"/>
              <w:rPr>
                <w:rFonts w:ascii="Myriad Pro" w:eastAsia="Times New Roman" w:hAnsi="Myriad Pro" w:cs="Times New Roman"/>
                <w:b/>
                <w:bCs/>
                <w:color w:val="FFFFFF" w:themeColor="background1"/>
                <w:sz w:val="20"/>
                <w:szCs w:val="20"/>
                <w:lang w:eastAsia="ru-RU"/>
              </w:rPr>
            </w:pPr>
            <w:r w:rsidRPr="00F6092B">
              <w:rPr>
                <w:rFonts w:ascii="Myriad Pro" w:eastAsia="Times New Roman" w:hAnsi="Myriad Pro" w:cs="Times New Roman"/>
                <w:b/>
                <w:bCs/>
                <w:color w:val="FFFFFF" w:themeColor="background1"/>
                <w:sz w:val="20"/>
                <w:szCs w:val="20"/>
                <w:lang w:eastAsia="ru-RU"/>
              </w:rPr>
              <w:t>Наименование</w:t>
            </w:r>
          </w:p>
        </w:tc>
        <w:tc>
          <w:tcPr>
            <w:tcW w:w="4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2BDBF13" w14:textId="40100C21" w:rsidR="00F6092B" w:rsidRPr="00F6092B" w:rsidRDefault="00F6092B" w:rsidP="00F6092B">
            <w:pPr>
              <w:spacing w:after="0" w:line="240" w:lineRule="auto"/>
              <w:jc w:val="center"/>
              <w:rPr>
                <w:rFonts w:ascii="Myriad Pro" w:eastAsia="Times New Roman" w:hAnsi="Myriad Pro" w:cs="Times New Roman"/>
                <w:b/>
                <w:bCs/>
                <w:color w:val="FFFFFF" w:themeColor="background1"/>
                <w:sz w:val="20"/>
                <w:szCs w:val="20"/>
                <w:lang w:eastAsia="ru-RU"/>
              </w:rPr>
            </w:pPr>
            <w:r>
              <w:rPr>
                <w:rFonts w:ascii="Myriad Pro" w:eastAsia="Times New Roman" w:hAnsi="Myriad Pro" w:cs="Times New Roman"/>
                <w:b/>
                <w:bCs/>
                <w:color w:val="FFFFFF" w:themeColor="background1"/>
                <w:sz w:val="20"/>
                <w:szCs w:val="20"/>
                <w:lang w:eastAsia="ru-RU"/>
              </w:rPr>
              <w:t>Единица измерения</w:t>
            </w:r>
          </w:p>
        </w:tc>
        <w:tc>
          <w:tcPr>
            <w:tcW w:w="10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6D63CD" w14:textId="77777777" w:rsidR="00F42903" w:rsidRDefault="00F6092B" w:rsidP="00F6092B">
            <w:pPr>
              <w:spacing w:after="0" w:line="240" w:lineRule="auto"/>
              <w:jc w:val="center"/>
              <w:rPr>
                <w:rFonts w:ascii="Myriad Pro" w:eastAsia="Times New Roman" w:hAnsi="Myriad Pro" w:cs="Times New Roman"/>
                <w:b/>
                <w:bCs/>
                <w:color w:val="FFFFFF" w:themeColor="background1"/>
                <w:sz w:val="20"/>
                <w:szCs w:val="20"/>
                <w:lang w:eastAsia="ru-RU"/>
              </w:rPr>
            </w:pPr>
            <w:r w:rsidRPr="00F6092B">
              <w:rPr>
                <w:rFonts w:ascii="Myriad Pro" w:eastAsia="Times New Roman" w:hAnsi="Myriad Pro" w:cs="Times New Roman"/>
                <w:b/>
                <w:bCs/>
                <w:color w:val="FFFFFF" w:themeColor="background1"/>
                <w:sz w:val="20"/>
                <w:szCs w:val="20"/>
                <w:lang w:eastAsia="ru-RU"/>
              </w:rPr>
              <w:t>Предложение Филиала</w:t>
            </w:r>
          </w:p>
          <w:p w14:paraId="173C70E7" w14:textId="019E0D35" w:rsidR="00F6092B" w:rsidRPr="00F6092B" w:rsidRDefault="00F6092B" w:rsidP="00F6092B">
            <w:pPr>
              <w:spacing w:after="0" w:line="240" w:lineRule="auto"/>
              <w:jc w:val="center"/>
              <w:rPr>
                <w:rFonts w:ascii="Myriad Pro" w:eastAsia="Times New Roman" w:hAnsi="Myriad Pro" w:cs="Times New Roman"/>
                <w:b/>
                <w:bCs/>
                <w:color w:val="FFFFFF" w:themeColor="background1"/>
                <w:sz w:val="20"/>
                <w:szCs w:val="20"/>
                <w:lang w:eastAsia="ru-RU"/>
              </w:rPr>
            </w:pPr>
            <w:r w:rsidRPr="00F6092B">
              <w:rPr>
                <w:rFonts w:ascii="Myriad Pro" w:eastAsia="Times New Roman" w:hAnsi="Myriad Pro" w:cs="Times New Roman"/>
                <w:b/>
                <w:bCs/>
                <w:color w:val="FFFFFF" w:themeColor="background1"/>
                <w:sz w:val="20"/>
                <w:szCs w:val="20"/>
                <w:lang w:eastAsia="ru-RU"/>
              </w:rPr>
              <w:t>на 2017 год</w:t>
            </w:r>
          </w:p>
        </w:tc>
        <w:tc>
          <w:tcPr>
            <w:tcW w:w="10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C400CC" w14:textId="3A6C0895" w:rsidR="00F6092B" w:rsidRPr="00F6092B" w:rsidRDefault="00F6092B" w:rsidP="00F6092B">
            <w:pPr>
              <w:spacing w:after="0" w:line="240" w:lineRule="auto"/>
              <w:jc w:val="center"/>
              <w:rPr>
                <w:rFonts w:ascii="Myriad Pro" w:eastAsia="Times New Roman" w:hAnsi="Myriad Pro" w:cs="Times New Roman"/>
                <w:b/>
                <w:bCs/>
                <w:color w:val="FFFFFF" w:themeColor="background1"/>
                <w:sz w:val="20"/>
                <w:szCs w:val="20"/>
                <w:lang w:eastAsia="ru-RU"/>
              </w:rPr>
            </w:pPr>
            <w:r w:rsidRPr="00F6092B">
              <w:rPr>
                <w:rFonts w:ascii="Myriad Pro" w:eastAsia="Times New Roman" w:hAnsi="Myriad Pro" w:cs="Times New Roman"/>
                <w:b/>
                <w:bCs/>
                <w:color w:val="FFFFFF" w:themeColor="background1"/>
                <w:sz w:val="20"/>
                <w:szCs w:val="20"/>
                <w:lang w:eastAsia="ru-RU"/>
              </w:rPr>
              <w:t>ТБР на 2017 год</w:t>
            </w:r>
          </w:p>
        </w:tc>
        <w:tc>
          <w:tcPr>
            <w:tcW w:w="10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D980B4" w14:textId="77777777" w:rsidR="00F42903" w:rsidRDefault="00F6092B" w:rsidP="00F6092B">
            <w:pPr>
              <w:spacing w:after="0" w:line="240" w:lineRule="auto"/>
              <w:jc w:val="center"/>
              <w:rPr>
                <w:rFonts w:ascii="Myriad Pro" w:eastAsia="Times New Roman" w:hAnsi="Myriad Pro" w:cs="Times New Roman"/>
                <w:b/>
                <w:bCs/>
                <w:color w:val="FFFFFF" w:themeColor="background1"/>
                <w:sz w:val="20"/>
                <w:szCs w:val="20"/>
                <w:lang w:eastAsia="ru-RU"/>
              </w:rPr>
            </w:pPr>
            <w:r w:rsidRPr="00F6092B">
              <w:rPr>
                <w:rFonts w:ascii="Myriad Pro" w:eastAsia="Times New Roman" w:hAnsi="Myriad Pro" w:cs="Times New Roman"/>
                <w:b/>
                <w:bCs/>
                <w:color w:val="FFFFFF" w:themeColor="background1"/>
                <w:sz w:val="20"/>
                <w:szCs w:val="20"/>
                <w:lang w:eastAsia="ru-RU"/>
              </w:rPr>
              <w:t>Расчет Исполнителя</w:t>
            </w:r>
          </w:p>
          <w:p w14:paraId="6E5F5265" w14:textId="0D244E38" w:rsidR="00F6092B" w:rsidRPr="00F6092B" w:rsidRDefault="00F6092B" w:rsidP="00F6092B">
            <w:pPr>
              <w:spacing w:after="0" w:line="240" w:lineRule="auto"/>
              <w:jc w:val="center"/>
              <w:rPr>
                <w:rFonts w:ascii="Myriad Pro" w:eastAsia="Times New Roman" w:hAnsi="Myriad Pro" w:cs="Times New Roman"/>
                <w:b/>
                <w:bCs/>
                <w:color w:val="FFFFFF" w:themeColor="background1"/>
                <w:sz w:val="20"/>
                <w:szCs w:val="20"/>
                <w:lang w:eastAsia="ru-RU"/>
              </w:rPr>
            </w:pPr>
            <w:r w:rsidRPr="00F6092B">
              <w:rPr>
                <w:rFonts w:ascii="Myriad Pro" w:eastAsia="Times New Roman" w:hAnsi="Myriad Pro" w:cs="Times New Roman"/>
                <w:b/>
                <w:bCs/>
                <w:color w:val="FFFFFF" w:themeColor="background1"/>
                <w:sz w:val="20"/>
                <w:szCs w:val="20"/>
                <w:lang w:eastAsia="ru-RU"/>
              </w:rPr>
              <w:t>на 2017 год</w:t>
            </w:r>
          </w:p>
        </w:tc>
      </w:tr>
      <w:tr w:rsidR="00F6092B" w:rsidRPr="00F6092B" w14:paraId="10D812CD" w14:textId="77777777" w:rsidTr="000E1D49">
        <w:trPr>
          <w:trHeight w:val="510"/>
          <w:jc w:val="center"/>
        </w:trPr>
        <w:tc>
          <w:tcPr>
            <w:tcW w:w="330"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6E79BB6A" w14:textId="77777777" w:rsidR="00F6092B" w:rsidRPr="00F6092B" w:rsidRDefault="00F6092B" w:rsidP="00F6092B">
            <w:pPr>
              <w:spacing w:after="0" w:line="240" w:lineRule="auto"/>
              <w:jc w:val="center"/>
              <w:rPr>
                <w:rFonts w:ascii="Myriad Pro" w:eastAsia="Times New Roman" w:hAnsi="Myriad Pro" w:cs="Times New Roman"/>
                <w:b/>
                <w:bCs/>
                <w:color w:val="000000"/>
                <w:sz w:val="20"/>
                <w:szCs w:val="20"/>
                <w:lang w:eastAsia="ru-RU"/>
              </w:rPr>
            </w:pPr>
            <w:r w:rsidRPr="00F6092B">
              <w:rPr>
                <w:rFonts w:ascii="Myriad Pro" w:eastAsia="Times New Roman" w:hAnsi="Myriad Pro" w:cs="Times New Roman"/>
                <w:b/>
                <w:bCs/>
                <w:color w:val="000000"/>
                <w:sz w:val="20"/>
                <w:szCs w:val="20"/>
                <w:lang w:eastAsia="ru-RU"/>
              </w:rPr>
              <w:t>I</w:t>
            </w:r>
          </w:p>
        </w:tc>
        <w:tc>
          <w:tcPr>
            <w:tcW w:w="1084"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4F17D502" w14:textId="77777777" w:rsidR="00F6092B" w:rsidRPr="00F6092B" w:rsidRDefault="00F6092B" w:rsidP="00F6092B">
            <w:pPr>
              <w:spacing w:after="0" w:line="240" w:lineRule="auto"/>
              <w:rPr>
                <w:rFonts w:ascii="Myriad Pro" w:eastAsia="Times New Roman" w:hAnsi="Myriad Pro" w:cs="Times New Roman"/>
                <w:b/>
                <w:bCs/>
                <w:color w:val="000000"/>
                <w:sz w:val="20"/>
                <w:szCs w:val="20"/>
                <w:lang w:eastAsia="ru-RU"/>
              </w:rPr>
            </w:pPr>
            <w:r w:rsidRPr="00F6092B">
              <w:rPr>
                <w:rFonts w:ascii="Myriad Pro" w:eastAsia="Times New Roman" w:hAnsi="Myriad Pro" w:cs="Times New Roman"/>
                <w:b/>
                <w:bCs/>
                <w:color w:val="000000"/>
                <w:sz w:val="20"/>
                <w:szCs w:val="20"/>
                <w:lang w:eastAsia="ru-RU"/>
              </w:rPr>
              <w:t>Подконтрольные расходы</w:t>
            </w:r>
          </w:p>
        </w:tc>
        <w:tc>
          <w:tcPr>
            <w:tcW w:w="434"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72F7CAF4" w14:textId="57BA0C31" w:rsidR="00F6092B" w:rsidRPr="00F6092B" w:rsidRDefault="004B3E97" w:rsidP="004B3E97">
            <w:pPr>
              <w:spacing w:after="0" w:line="240" w:lineRule="auto"/>
              <w:jc w:val="center"/>
              <w:rPr>
                <w:rFonts w:ascii="Myriad Pro" w:eastAsia="Times New Roman" w:hAnsi="Myriad Pro" w:cs="Times New Roman"/>
                <w:b/>
                <w:bCs/>
                <w:color w:val="000000"/>
                <w:sz w:val="20"/>
                <w:szCs w:val="20"/>
                <w:lang w:eastAsia="ru-RU"/>
              </w:rPr>
            </w:pPr>
            <w:r>
              <w:rPr>
                <w:rFonts w:ascii="Myriad Pro" w:eastAsia="Times New Roman" w:hAnsi="Myriad Pro" w:cs="Times New Roman"/>
                <w:b/>
                <w:bCs/>
                <w:color w:val="000000"/>
                <w:sz w:val="20"/>
                <w:szCs w:val="20"/>
                <w:lang w:eastAsia="ru-RU"/>
              </w:rPr>
              <w:t>Тыс. руб.</w:t>
            </w:r>
          </w:p>
        </w:tc>
        <w:tc>
          <w:tcPr>
            <w:tcW w:w="1044"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60537F2C" w14:textId="04DB7A84" w:rsidR="00F6092B" w:rsidRPr="00F6092B" w:rsidRDefault="00F6092B" w:rsidP="00F6092B">
            <w:pPr>
              <w:spacing w:after="0" w:line="240" w:lineRule="auto"/>
              <w:jc w:val="center"/>
              <w:rPr>
                <w:rFonts w:ascii="Myriad Pro" w:eastAsia="Times New Roman" w:hAnsi="Myriad Pro" w:cs="Times New Roman"/>
                <w:b/>
                <w:bCs/>
                <w:color w:val="000000"/>
                <w:sz w:val="20"/>
                <w:szCs w:val="20"/>
                <w:lang w:eastAsia="ru-RU"/>
              </w:rPr>
            </w:pPr>
            <w:r w:rsidRPr="00F6092B">
              <w:rPr>
                <w:rFonts w:ascii="Myriad Pro" w:eastAsia="Times New Roman" w:hAnsi="Myriad Pro" w:cs="Times New Roman"/>
                <w:b/>
                <w:bCs/>
                <w:color w:val="000000"/>
                <w:sz w:val="20"/>
                <w:szCs w:val="20"/>
                <w:lang w:eastAsia="ru-RU"/>
              </w:rPr>
              <w:t>1 619 019</w:t>
            </w:r>
          </w:p>
        </w:tc>
        <w:tc>
          <w:tcPr>
            <w:tcW w:w="1091"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7E42A5D4" w14:textId="77777777" w:rsidR="00F6092B" w:rsidRPr="00F6092B" w:rsidRDefault="00F6092B" w:rsidP="00F6092B">
            <w:pPr>
              <w:spacing w:after="0" w:line="240" w:lineRule="auto"/>
              <w:jc w:val="center"/>
              <w:rPr>
                <w:rFonts w:ascii="Myriad Pro" w:eastAsia="Times New Roman" w:hAnsi="Myriad Pro" w:cs="Times New Roman"/>
                <w:b/>
                <w:bCs/>
                <w:color w:val="000000"/>
                <w:sz w:val="20"/>
                <w:szCs w:val="20"/>
                <w:lang w:eastAsia="ru-RU"/>
              </w:rPr>
            </w:pPr>
            <w:r w:rsidRPr="00F6092B">
              <w:rPr>
                <w:rFonts w:ascii="Myriad Pro" w:eastAsia="Times New Roman" w:hAnsi="Myriad Pro" w:cs="Times New Roman"/>
                <w:b/>
                <w:bCs/>
                <w:color w:val="000000"/>
                <w:sz w:val="20"/>
                <w:szCs w:val="20"/>
                <w:lang w:eastAsia="ru-RU"/>
              </w:rPr>
              <w:t>1 622 845</w:t>
            </w:r>
          </w:p>
        </w:tc>
        <w:tc>
          <w:tcPr>
            <w:tcW w:w="1017"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5DE0B6F7" w14:textId="77777777" w:rsidR="00F6092B" w:rsidRPr="00F6092B" w:rsidRDefault="00F6092B" w:rsidP="00F6092B">
            <w:pPr>
              <w:spacing w:after="0" w:line="240" w:lineRule="auto"/>
              <w:jc w:val="center"/>
              <w:rPr>
                <w:rFonts w:ascii="Myriad Pro" w:eastAsia="Times New Roman" w:hAnsi="Myriad Pro" w:cs="Times New Roman"/>
                <w:b/>
                <w:bCs/>
                <w:color w:val="000000"/>
                <w:sz w:val="20"/>
                <w:szCs w:val="20"/>
                <w:lang w:eastAsia="ru-RU"/>
              </w:rPr>
            </w:pPr>
            <w:r w:rsidRPr="00F6092B">
              <w:rPr>
                <w:rFonts w:ascii="Myriad Pro" w:eastAsia="Times New Roman" w:hAnsi="Myriad Pro" w:cs="Times New Roman"/>
                <w:b/>
                <w:bCs/>
                <w:color w:val="000000"/>
                <w:sz w:val="20"/>
                <w:szCs w:val="20"/>
                <w:lang w:eastAsia="ru-RU"/>
              </w:rPr>
              <w:t>1 622 844</w:t>
            </w:r>
          </w:p>
        </w:tc>
      </w:tr>
      <w:tr w:rsidR="004B3E97" w:rsidRPr="00F6092B" w14:paraId="634BE962" w14:textId="77777777" w:rsidTr="007144D5">
        <w:trPr>
          <w:trHeight w:val="320"/>
          <w:jc w:val="center"/>
        </w:trPr>
        <w:tc>
          <w:tcPr>
            <w:tcW w:w="3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C55F99F"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1</w:t>
            </w:r>
          </w:p>
        </w:tc>
        <w:tc>
          <w:tcPr>
            <w:tcW w:w="108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1956169D" w14:textId="77777777" w:rsidR="004B3E97" w:rsidRPr="00F6092B" w:rsidRDefault="004B3E97" w:rsidP="00F6092B">
            <w:pPr>
              <w:spacing w:after="0" w:line="240" w:lineRule="auto"/>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Материальные затраты</w:t>
            </w:r>
          </w:p>
        </w:tc>
        <w:tc>
          <w:tcPr>
            <w:tcW w:w="434" w:type="pct"/>
            <w:tcBorders>
              <w:top w:val="single" w:sz="4" w:space="0" w:color="auto"/>
              <w:left w:val="single" w:sz="4" w:space="0" w:color="auto"/>
              <w:bottom w:val="single" w:sz="4" w:space="0" w:color="auto"/>
              <w:right w:val="single" w:sz="4" w:space="0" w:color="auto"/>
            </w:tcBorders>
            <w:shd w:val="clear" w:color="000000" w:fill="FFFFFF"/>
            <w:vAlign w:val="center"/>
          </w:tcPr>
          <w:p w14:paraId="410D67ED" w14:textId="624F712E" w:rsidR="004B3E97" w:rsidRPr="00BD7CA3" w:rsidRDefault="004B3E97" w:rsidP="00F6092B">
            <w:pPr>
              <w:spacing w:after="0" w:line="240" w:lineRule="auto"/>
              <w:jc w:val="center"/>
              <w:rPr>
                <w:rFonts w:ascii="Myriad Pro" w:eastAsia="Times New Roman" w:hAnsi="Myriad Pro" w:cs="Times New Roman"/>
                <w:color w:val="000000"/>
                <w:sz w:val="20"/>
                <w:szCs w:val="20"/>
                <w:lang w:eastAsia="ru-RU"/>
              </w:rPr>
            </w:pPr>
            <w:r w:rsidRPr="00BD7CA3">
              <w:rPr>
                <w:rFonts w:ascii="Myriad Pro" w:eastAsia="Times New Roman" w:hAnsi="Myriad Pro" w:cs="Times New Roman"/>
                <w:bCs/>
                <w:color w:val="000000"/>
                <w:sz w:val="20"/>
                <w:szCs w:val="20"/>
                <w:lang w:eastAsia="ru-RU"/>
              </w:rPr>
              <w:t>Тыс. руб.</w:t>
            </w:r>
          </w:p>
        </w:tc>
        <w:tc>
          <w:tcPr>
            <w:tcW w:w="104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6AE5450" w14:textId="2731EAE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202 538</w:t>
            </w:r>
          </w:p>
        </w:tc>
        <w:tc>
          <w:tcPr>
            <w:tcW w:w="10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8E53B48"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203 017</w:t>
            </w:r>
          </w:p>
        </w:tc>
        <w:tc>
          <w:tcPr>
            <w:tcW w:w="101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0182A"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203 017</w:t>
            </w:r>
          </w:p>
        </w:tc>
      </w:tr>
      <w:tr w:rsidR="004B3E97" w:rsidRPr="00F6092B" w14:paraId="2874594C" w14:textId="77777777" w:rsidTr="007144D5">
        <w:trPr>
          <w:trHeight w:val="423"/>
          <w:jc w:val="center"/>
        </w:trPr>
        <w:tc>
          <w:tcPr>
            <w:tcW w:w="3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245448B"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2</w:t>
            </w:r>
          </w:p>
        </w:tc>
        <w:tc>
          <w:tcPr>
            <w:tcW w:w="108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6637092" w14:textId="77777777" w:rsidR="004B3E97" w:rsidRPr="00F6092B" w:rsidRDefault="004B3E97" w:rsidP="00F6092B">
            <w:pPr>
              <w:spacing w:after="0" w:line="240" w:lineRule="auto"/>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Затраты на оплату труда</w:t>
            </w:r>
          </w:p>
        </w:tc>
        <w:tc>
          <w:tcPr>
            <w:tcW w:w="434" w:type="pct"/>
            <w:tcBorders>
              <w:top w:val="single" w:sz="4" w:space="0" w:color="auto"/>
              <w:left w:val="single" w:sz="4" w:space="0" w:color="auto"/>
              <w:bottom w:val="single" w:sz="4" w:space="0" w:color="auto"/>
              <w:right w:val="single" w:sz="4" w:space="0" w:color="auto"/>
            </w:tcBorders>
            <w:shd w:val="clear" w:color="000000" w:fill="FFFFFF"/>
            <w:vAlign w:val="center"/>
          </w:tcPr>
          <w:p w14:paraId="7894EE37" w14:textId="1CB5EFAB" w:rsidR="004B3E97" w:rsidRPr="00BD7CA3" w:rsidRDefault="004B3E97" w:rsidP="00F6092B">
            <w:pPr>
              <w:spacing w:after="0" w:line="240" w:lineRule="auto"/>
              <w:jc w:val="center"/>
              <w:rPr>
                <w:rFonts w:ascii="Myriad Pro" w:eastAsia="Times New Roman" w:hAnsi="Myriad Pro" w:cs="Times New Roman"/>
                <w:color w:val="000000"/>
                <w:sz w:val="20"/>
                <w:szCs w:val="20"/>
                <w:lang w:eastAsia="ru-RU"/>
              </w:rPr>
            </w:pPr>
            <w:r w:rsidRPr="00BD7CA3">
              <w:rPr>
                <w:rFonts w:ascii="Myriad Pro" w:eastAsia="Times New Roman" w:hAnsi="Myriad Pro" w:cs="Times New Roman"/>
                <w:bCs/>
                <w:color w:val="000000"/>
                <w:sz w:val="20"/>
                <w:szCs w:val="20"/>
                <w:lang w:eastAsia="ru-RU"/>
              </w:rPr>
              <w:t>Тыс. руб.</w:t>
            </w:r>
          </w:p>
        </w:tc>
        <w:tc>
          <w:tcPr>
            <w:tcW w:w="104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FE2766C" w14:textId="3A58B7EE"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872 186</w:t>
            </w:r>
          </w:p>
        </w:tc>
        <w:tc>
          <w:tcPr>
            <w:tcW w:w="10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DE5B77E"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874 247</w:t>
            </w:r>
          </w:p>
        </w:tc>
        <w:tc>
          <w:tcPr>
            <w:tcW w:w="101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BD47B2"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874 246</w:t>
            </w:r>
          </w:p>
        </w:tc>
      </w:tr>
      <w:tr w:rsidR="004B3E97" w:rsidRPr="00F6092B" w14:paraId="0E4120D1" w14:textId="77777777" w:rsidTr="007144D5">
        <w:trPr>
          <w:trHeight w:val="300"/>
          <w:jc w:val="center"/>
        </w:trPr>
        <w:tc>
          <w:tcPr>
            <w:tcW w:w="3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292862A"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3</w:t>
            </w:r>
          </w:p>
        </w:tc>
        <w:tc>
          <w:tcPr>
            <w:tcW w:w="108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1A31ACA9" w14:textId="77777777" w:rsidR="004B3E97" w:rsidRPr="00F6092B" w:rsidRDefault="004B3E97" w:rsidP="00F6092B">
            <w:pPr>
              <w:spacing w:after="0" w:line="240" w:lineRule="auto"/>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Прочие расходы</w:t>
            </w:r>
          </w:p>
        </w:tc>
        <w:tc>
          <w:tcPr>
            <w:tcW w:w="434" w:type="pct"/>
            <w:tcBorders>
              <w:top w:val="single" w:sz="4" w:space="0" w:color="auto"/>
              <w:left w:val="single" w:sz="4" w:space="0" w:color="auto"/>
              <w:bottom w:val="single" w:sz="4" w:space="0" w:color="auto"/>
              <w:right w:val="single" w:sz="4" w:space="0" w:color="auto"/>
            </w:tcBorders>
            <w:shd w:val="clear" w:color="000000" w:fill="FFFFFF"/>
            <w:vAlign w:val="center"/>
          </w:tcPr>
          <w:p w14:paraId="48098A69" w14:textId="0AB83390" w:rsidR="004B3E97" w:rsidRPr="00BD7CA3" w:rsidRDefault="004B3E97" w:rsidP="00F6092B">
            <w:pPr>
              <w:spacing w:after="0" w:line="240" w:lineRule="auto"/>
              <w:jc w:val="center"/>
              <w:rPr>
                <w:rFonts w:ascii="Myriad Pro" w:eastAsia="Times New Roman" w:hAnsi="Myriad Pro" w:cs="Times New Roman"/>
                <w:color w:val="000000"/>
                <w:sz w:val="20"/>
                <w:szCs w:val="20"/>
                <w:lang w:eastAsia="ru-RU"/>
              </w:rPr>
            </w:pPr>
            <w:r w:rsidRPr="00BD7CA3">
              <w:rPr>
                <w:rFonts w:ascii="Myriad Pro" w:eastAsia="Times New Roman" w:hAnsi="Myriad Pro" w:cs="Times New Roman"/>
                <w:bCs/>
                <w:color w:val="000000"/>
                <w:sz w:val="20"/>
                <w:szCs w:val="20"/>
                <w:lang w:eastAsia="ru-RU"/>
              </w:rPr>
              <w:t>Тыс. руб.</w:t>
            </w:r>
          </w:p>
        </w:tc>
        <w:tc>
          <w:tcPr>
            <w:tcW w:w="104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EB99A18" w14:textId="04839C22"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544 295</w:t>
            </w:r>
          </w:p>
        </w:tc>
        <w:tc>
          <w:tcPr>
            <w:tcW w:w="10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1598E98"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545 581</w:t>
            </w:r>
          </w:p>
        </w:tc>
        <w:tc>
          <w:tcPr>
            <w:tcW w:w="101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C02B12"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545 581</w:t>
            </w:r>
          </w:p>
        </w:tc>
      </w:tr>
      <w:tr w:rsidR="004B3E97" w:rsidRPr="00F6092B" w14:paraId="0E6655F0" w14:textId="77777777" w:rsidTr="007144D5">
        <w:trPr>
          <w:trHeight w:val="510"/>
          <w:jc w:val="center"/>
        </w:trPr>
        <w:tc>
          <w:tcPr>
            <w:tcW w:w="3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394AC24" w14:textId="77777777" w:rsidR="004B3E97" w:rsidRPr="00F6092B" w:rsidRDefault="004B3E97" w:rsidP="00F6092B">
            <w:pPr>
              <w:spacing w:after="0" w:line="240" w:lineRule="auto"/>
              <w:jc w:val="center"/>
              <w:rPr>
                <w:rFonts w:ascii="Myriad Pro" w:eastAsia="Times New Roman" w:hAnsi="Myriad Pro" w:cs="Times New Roman"/>
                <w:b/>
                <w:bCs/>
                <w:color w:val="000000"/>
                <w:sz w:val="20"/>
                <w:szCs w:val="20"/>
                <w:lang w:eastAsia="ru-RU"/>
              </w:rPr>
            </w:pPr>
            <w:r w:rsidRPr="00F6092B">
              <w:rPr>
                <w:rFonts w:ascii="Myriad Pro" w:eastAsia="Times New Roman" w:hAnsi="Myriad Pro" w:cs="Times New Roman"/>
                <w:b/>
                <w:bCs/>
                <w:color w:val="000000"/>
                <w:sz w:val="20"/>
                <w:szCs w:val="20"/>
                <w:lang w:eastAsia="ru-RU"/>
              </w:rPr>
              <w:t>II</w:t>
            </w:r>
          </w:p>
        </w:tc>
        <w:tc>
          <w:tcPr>
            <w:tcW w:w="108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299CE674" w14:textId="77777777" w:rsidR="004B3E97" w:rsidRPr="00F6092B" w:rsidRDefault="004B3E97" w:rsidP="00F6092B">
            <w:pPr>
              <w:spacing w:after="0" w:line="240" w:lineRule="auto"/>
              <w:rPr>
                <w:rFonts w:ascii="Myriad Pro" w:eastAsia="Times New Roman" w:hAnsi="Myriad Pro" w:cs="Times New Roman"/>
                <w:b/>
                <w:bCs/>
                <w:color w:val="000000"/>
                <w:sz w:val="20"/>
                <w:szCs w:val="20"/>
                <w:lang w:eastAsia="ru-RU"/>
              </w:rPr>
            </w:pPr>
            <w:r w:rsidRPr="00F6092B">
              <w:rPr>
                <w:rFonts w:ascii="Myriad Pro" w:eastAsia="Times New Roman" w:hAnsi="Myriad Pro" w:cs="Times New Roman"/>
                <w:b/>
                <w:bCs/>
                <w:color w:val="000000"/>
                <w:sz w:val="20"/>
                <w:szCs w:val="20"/>
                <w:lang w:eastAsia="ru-RU"/>
              </w:rPr>
              <w:t xml:space="preserve">Неподконтрольные расходы </w:t>
            </w:r>
          </w:p>
        </w:tc>
        <w:tc>
          <w:tcPr>
            <w:tcW w:w="434" w:type="pct"/>
            <w:tcBorders>
              <w:top w:val="single" w:sz="4" w:space="0" w:color="auto"/>
              <w:left w:val="single" w:sz="4" w:space="0" w:color="auto"/>
              <w:bottom w:val="single" w:sz="4" w:space="0" w:color="auto"/>
              <w:right w:val="single" w:sz="4" w:space="0" w:color="auto"/>
            </w:tcBorders>
            <w:shd w:val="clear" w:color="000000" w:fill="FFFFFF"/>
            <w:vAlign w:val="center"/>
          </w:tcPr>
          <w:p w14:paraId="421DBB36" w14:textId="579ED6E1" w:rsidR="004B3E97" w:rsidRPr="00F6092B" w:rsidRDefault="004B3E97" w:rsidP="00F6092B">
            <w:pPr>
              <w:spacing w:after="0" w:line="240" w:lineRule="auto"/>
              <w:jc w:val="center"/>
              <w:rPr>
                <w:rFonts w:ascii="Myriad Pro" w:eastAsia="Times New Roman" w:hAnsi="Myriad Pro" w:cs="Times New Roman"/>
                <w:b/>
                <w:bCs/>
                <w:color w:val="000000"/>
                <w:sz w:val="20"/>
                <w:szCs w:val="20"/>
                <w:lang w:eastAsia="ru-RU"/>
              </w:rPr>
            </w:pPr>
            <w:r>
              <w:rPr>
                <w:rFonts w:ascii="Myriad Pro" w:eastAsia="Times New Roman" w:hAnsi="Myriad Pro" w:cs="Times New Roman"/>
                <w:b/>
                <w:bCs/>
                <w:color w:val="000000"/>
                <w:sz w:val="20"/>
                <w:szCs w:val="20"/>
                <w:lang w:eastAsia="ru-RU"/>
              </w:rPr>
              <w:t>Тыс. руб.</w:t>
            </w:r>
          </w:p>
        </w:tc>
        <w:tc>
          <w:tcPr>
            <w:tcW w:w="104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341AFE9" w14:textId="310FB19E" w:rsidR="004B3E97" w:rsidRPr="00F6092B" w:rsidRDefault="004B3E97" w:rsidP="00F6092B">
            <w:pPr>
              <w:spacing w:after="0" w:line="240" w:lineRule="auto"/>
              <w:jc w:val="center"/>
              <w:rPr>
                <w:rFonts w:ascii="Myriad Pro" w:eastAsia="Times New Roman" w:hAnsi="Myriad Pro" w:cs="Times New Roman"/>
                <w:b/>
                <w:bCs/>
                <w:color w:val="000000"/>
                <w:sz w:val="20"/>
                <w:szCs w:val="20"/>
                <w:lang w:eastAsia="ru-RU"/>
              </w:rPr>
            </w:pPr>
            <w:r w:rsidRPr="00F6092B">
              <w:rPr>
                <w:rFonts w:ascii="Myriad Pro" w:eastAsia="Times New Roman" w:hAnsi="Myriad Pro" w:cs="Times New Roman"/>
                <w:b/>
                <w:bCs/>
                <w:color w:val="000000"/>
                <w:sz w:val="20"/>
                <w:szCs w:val="20"/>
                <w:lang w:eastAsia="ru-RU"/>
              </w:rPr>
              <w:t>3 479 465</w:t>
            </w:r>
          </w:p>
        </w:tc>
        <w:tc>
          <w:tcPr>
            <w:tcW w:w="1091"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A0620DD" w14:textId="77777777" w:rsidR="004B3E97" w:rsidRPr="00F6092B" w:rsidRDefault="004B3E97" w:rsidP="00F6092B">
            <w:pPr>
              <w:spacing w:after="0" w:line="240" w:lineRule="auto"/>
              <w:jc w:val="center"/>
              <w:rPr>
                <w:rFonts w:ascii="Myriad Pro" w:eastAsia="Times New Roman" w:hAnsi="Myriad Pro" w:cs="Times New Roman"/>
                <w:b/>
                <w:bCs/>
                <w:color w:val="000000"/>
                <w:sz w:val="20"/>
                <w:szCs w:val="20"/>
                <w:lang w:eastAsia="ru-RU"/>
              </w:rPr>
            </w:pPr>
            <w:r w:rsidRPr="00F6092B">
              <w:rPr>
                <w:rFonts w:ascii="Myriad Pro" w:eastAsia="Times New Roman" w:hAnsi="Myriad Pro" w:cs="Times New Roman"/>
                <w:b/>
                <w:bCs/>
                <w:color w:val="000000"/>
                <w:sz w:val="20"/>
                <w:szCs w:val="20"/>
                <w:lang w:eastAsia="ru-RU"/>
              </w:rPr>
              <w:t>3 979 333</w:t>
            </w:r>
          </w:p>
        </w:tc>
        <w:tc>
          <w:tcPr>
            <w:tcW w:w="1017"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28278000" w14:textId="77777777" w:rsidR="004B3E97" w:rsidRPr="00F6092B" w:rsidRDefault="004B3E97" w:rsidP="00F6092B">
            <w:pPr>
              <w:spacing w:after="0" w:line="240" w:lineRule="auto"/>
              <w:jc w:val="center"/>
              <w:rPr>
                <w:rFonts w:ascii="Myriad Pro" w:eastAsia="Times New Roman" w:hAnsi="Myriad Pro" w:cs="Times New Roman"/>
                <w:b/>
                <w:bCs/>
                <w:color w:val="000000"/>
                <w:sz w:val="20"/>
                <w:szCs w:val="20"/>
                <w:lang w:eastAsia="ru-RU"/>
              </w:rPr>
            </w:pPr>
            <w:r w:rsidRPr="00F6092B">
              <w:rPr>
                <w:rFonts w:ascii="Myriad Pro" w:eastAsia="Times New Roman" w:hAnsi="Myriad Pro" w:cs="Times New Roman"/>
                <w:b/>
                <w:bCs/>
                <w:color w:val="000000"/>
                <w:sz w:val="20"/>
                <w:szCs w:val="20"/>
                <w:lang w:eastAsia="ru-RU"/>
              </w:rPr>
              <w:t>4 316 757</w:t>
            </w:r>
          </w:p>
        </w:tc>
      </w:tr>
      <w:tr w:rsidR="004B3E97" w:rsidRPr="00F6092B" w14:paraId="3C60458A" w14:textId="77777777" w:rsidTr="007144D5">
        <w:trPr>
          <w:trHeight w:val="431"/>
          <w:jc w:val="center"/>
        </w:trPr>
        <w:tc>
          <w:tcPr>
            <w:tcW w:w="3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6FB8988"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1</w:t>
            </w:r>
          </w:p>
        </w:tc>
        <w:tc>
          <w:tcPr>
            <w:tcW w:w="108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AD7DE1D" w14:textId="77777777" w:rsidR="004B3E97" w:rsidRPr="00F6092B" w:rsidRDefault="004B3E97" w:rsidP="00F6092B">
            <w:pPr>
              <w:spacing w:after="0" w:line="240" w:lineRule="auto"/>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Оплата услуг ПАО «ФСК ЕЭС»</w:t>
            </w:r>
          </w:p>
        </w:tc>
        <w:tc>
          <w:tcPr>
            <w:tcW w:w="434" w:type="pct"/>
            <w:tcBorders>
              <w:top w:val="single" w:sz="4" w:space="0" w:color="auto"/>
              <w:left w:val="single" w:sz="4" w:space="0" w:color="auto"/>
              <w:bottom w:val="single" w:sz="4" w:space="0" w:color="auto"/>
              <w:right w:val="single" w:sz="4" w:space="0" w:color="auto"/>
            </w:tcBorders>
            <w:shd w:val="clear" w:color="000000" w:fill="FFFFFF"/>
            <w:vAlign w:val="center"/>
          </w:tcPr>
          <w:p w14:paraId="6F961249" w14:textId="03A65F17" w:rsidR="004B3E97" w:rsidRPr="00BD7CA3" w:rsidRDefault="004B3E97" w:rsidP="00F6092B">
            <w:pPr>
              <w:spacing w:after="0" w:line="240" w:lineRule="auto"/>
              <w:jc w:val="center"/>
              <w:rPr>
                <w:rFonts w:ascii="Myriad Pro" w:eastAsia="Times New Roman" w:hAnsi="Myriad Pro" w:cs="Times New Roman"/>
                <w:color w:val="000000"/>
                <w:sz w:val="20"/>
                <w:szCs w:val="20"/>
                <w:lang w:eastAsia="ru-RU"/>
              </w:rPr>
            </w:pPr>
            <w:r w:rsidRPr="00BD7CA3">
              <w:rPr>
                <w:rFonts w:ascii="Myriad Pro" w:eastAsia="Times New Roman" w:hAnsi="Myriad Pro" w:cs="Times New Roman"/>
                <w:bCs/>
                <w:color w:val="000000"/>
                <w:sz w:val="20"/>
                <w:szCs w:val="20"/>
                <w:lang w:eastAsia="ru-RU"/>
              </w:rPr>
              <w:t>Тыс. руб.</w:t>
            </w:r>
          </w:p>
        </w:tc>
        <w:tc>
          <w:tcPr>
            <w:tcW w:w="104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670ED77" w14:textId="09A3E508"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2 297 140</w:t>
            </w:r>
          </w:p>
        </w:tc>
        <w:tc>
          <w:tcPr>
            <w:tcW w:w="1091"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552D840"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2 833 143</w:t>
            </w:r>
          </w:p>
        </w:tc>
        <w:tc>
          <w:tcPr>
            <w:tcW w:w="10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3F1048"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2 833 143</w:t>
            </w:r>
          </w:p>
        </w:tc>
      </w:tr>
      <w:tr w:rsidR="004B3E97" w:rsidRPr="00F6092B" w14:paraId="50BA0C41" w14:textId="77777777" w:rsidTr="007144D5">
        <w:trPr>
          <w:trHeight w:val="565"/>
          <w:jc w:val="center"/>
        </w:trPr>
        <w:tc>
          <w:tcPr>
            <w:tcW w:w="3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4589F7D"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2</w:t>
            </w:r>
          </w:p>
        </w:tc>
        <w:tc>
          <w:tcPr>
            <w:tcW w:w="108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6EB6EE0" w14:textId="77777777" w:rsidR="004B3E97" w:rsidRPr="00F6092B" w:rsidRDefault="004B3E97" w:rsidP="00F6092B">
            <w:pPr>
              <w:spacing w:after="0" w:line="240" w:lineRule="auto"/>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Услуги по регулируемым видам деятельности</w:t>
            </w:r>
          </w:p>
        </w:tc>
        <w:tc>
          <w:tcPr>
            <w:tcW w:w="434" w:type="pct"/>
            <w:tcBorders>
              <w:top w:val="single" w:sz="4" w:space="0" w:color="auto"/>
              <w:left w:val="single" w:sz="4" w:space="0" w:color="auto"/>
              <w:bottom w:val="single" w:sz="4" w:space="0" w:color="auto"/>
              <w:right w:val="single" w:sz="4" w:space="0" w:color="auto"/>
            </w:tcBorders>
            <w:shd w:val="clear" w:color="000000" w:fill="FFFFFF"/>
            <w:vAlign w:val="center"/>
          </w:tcPr>
          <w:p w14:paraId="535A2267" w14:textId="209AB7AB" w:rsidR="004B3E97" w:rsidRPr="00BD7CA3" w:rsidRDefault="004B3E97" w:rsidP="00F6092B">
            <w:pPr>
              <w:spacing w:after="0" w:line="240" w:lineRule="auto"/>
              <w:jc w:val="center"/>
              <w:rPr>
                <w:rFonts w:ascii="Myriad Pro" w:eastAsia="Times New Roman" w:hAnsi="Myriad Pro" w:cs="Times New Roman"/>
                <w:color w:val="000000"/>
                <w:sz w:val="20"/>
                <w:szCs w:val="20"/>
                <w:lang w:eastAsia="ru-RU"/>
              </w:rPr>
            </w:pPr>
            <w:r w:rsidRPr="00BD7CA3">
              <w:rPr>
                <w:rFonts w:ascii="Myriad Pro" w:eastAsia="Times New Roman" w:hAnsi="Myriad Pro" w:cs="Times New Roman"/>
                <w:bCs/>
                <w:color w:val="000000"/>
                <w:sz w:val="20"/>
                <w:szCs w:val="20"/>
                <w:lang w:eastAsia="ru-RU"/>
              </w:rPr>
              <w:t>Тыс. руб.</w:t>
            </w:r>
          </w:p>
        </w:tc>
        <w:tc>
          <w:tcPr>
            <w:tcW w:w="104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10979DD" w14:textId="6B486511"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15 799</w:t>
            </w:r>
          </w:p>
        </w:tc>
        <w:tc>
          <w:tcPr>
            <w:tcW w:w="1091"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1395021B"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14 637</w:t>
            </w:r>
          </w:p>
        </w:tc>
        <w:tc>
          <w:tcPr>
            <w:tcW w:w="10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67E9229"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15 008</w:t>
            </w:r>
          </w:p>
        </w:tc>
      </w:tr>
      <w:tr w:rsidR="004B3E97" w:rsidRPr="00F6092B" w14:paraId="15D853C2" w14:textId="77777777" w:rsidTr="007144D5">
        <w:trPr>
          <w:trHeight w:val="545"/>
          <w:jc w:val="center"/>
        </w:trPr>
        <w:tc>
          <w:tcPr>
            <w:tcW w:w="3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C74FFE5"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3</w:t>
            </w:r>
          </w:p>
        </w:tc>
        <w:tc>
          <w:tcPr>
            <w:tcW w:w="108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F89A557" w14:textId="77777777" w:rsidR="004B3E97" w:rsidRPr="00F6092B" w:rsidRDefault="004B3E97" w:rsidP="00F6092B">
            <w:pPr>
              <w:spacing w:after="0" w:line="240" w:lineRule="auto"/>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Отчисления на социальные нужды</w:t>
            </w:r>
          </w:p>
        </w:tc>
        <w:tc>
          <w:tcPr>
            <w:tcW w:w="434" w:type="pct"/>
            <w:tcBorders>
              <w:top w:val="single" w:sz="4" w:space="0" w:color="auto"/>
              <w:left w:val="single" w:sz="4" w:space="0" w:color="auto"/>
              <w:bottom w:val="single" w:sz="4" w:space="0" w:color="auto"/>
              <w:right w:val="single" w:sz="4" w:space="0" w:color="auto"/>
            </w:tcBorders>
            <w:shd w:val="clear" w:color="000000" w:fill="FFFFFF"/>
            <w:vAlign w:val="center"/>
          </w:tcPr>
          <w:p w14:paraId="045C5245" w14:textId="6A84EB71" w:rsidR="004B3E97" w:rsidRPr="00BD7CA3" w:rsidRDefault="004B3E97" w:rsidP="00F6092B">
            <w:pPr>
              <w:spacing w:after="0" w:line="240" w:lineRule="auto"/>
              <w:jc w:val="center"/>
              <w:rPr>
                <w:rFonts w:ascii="Myriad Pro" w:eastAsia="Times New Roman" w:hAnsi="Myriad Pro" w:cs="Times New Roman"/>
                <w:color w:val="000000"/>
                <w:sz w:val="20"/>
                <w:szCs w:val="20"/>
                <w:lang w:eastAsia="ru-RU"/>
              </w:rPr>
            </w:pPr>
            <w:r w:rsidRPr="00BD7CA3">
              <w:rPr>
                <w:rFonts w:ascii="Myriad Pro" w:eastAsia="Times New Roman" w:hAnsi="Myriad Pro" w:cs="Times New Roman"/>
                <w:bCs/>
                <w:color w:val="000000"/>
                <w:sz w:val="20"/>
                <w:szCs w:val="20"/>
                <w:lang w:eastAsia="ru-RU"/>
              </w:rPr>
              <w:t>Тыс. руб.</w:t>
            </w:r>
          </w:p>
        </w:tc>
        <w:tc>
          <w:tcPr>
            <w:tcW w:w="104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E9900CD" w14:textId="43E6B28B"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235 172</w:t>
            </w:r>
          </w:p>
        </w:tc>
        <w:tc>
          <w:tcPr>
            <w:tcW w:w="1091"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2EC09E9A"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222 216</w:t>
            </w:r>
          </w:p>
        </w:tc>
        <w:tc>
          <w:tcPr>
            <w:tcW w:w="10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914387"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240 942</w:t>
            </w:r>
          </w:p>
        </w:tc>
      </w:tr>
      <w:tr w:rsidR="004B3E97" w:rsidRPr="00F6092B" w14:paraId="567A535C" w14:textId="77777777" w:rsidTr="007144D5">
        <w:trPr>
          <w:trHeight w:val="510"/>
          <w:jc w:val="center"/>
        </w:trPr>
        <w:tc>
          <w:tcPr>
            <w:tcW w:w="3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711F86B"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4</w:t>
            </w:r>
          </w:p>
        </w:tc>
        <w:tc>
          <w:tcPr>
            <w:tcW w:w="108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773EA86" w14:textId="77777777" w:rsidR="004B3E97" w:rsidRPr="00F6092B" w:rsidRDefault="004B3E97" w:rsidP="00F6092B">
            <w:pPr>
              <w:spacing w:after="0" w:line="240" w:lineRule="auto"/>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Аренда имущества</w:t>
            </w:r>
          </w:p>
        </w:tc>
        <w:tc>
          <w:tcPr>
            <w:tcW w:w="434" w:type="pct"/>
            <w:tcBorders>
              <w:top w:val="single" w:sz="4" w:space="0" w:color="auto"/>
              <w:left w:val="single" w:sz="4" w:space="0" w:color="auto"/>
              <w:bottom w:val="single" w:sz="4" w:space="0" w:color="auto"/>
              <w:right w:val="single" w:sz="4" w:space="0" w:color="auto"/>
            </w:tcBorders>
            <w:shd w:val="clear" w:color="000000" w:fill="FFFFFF"/>
            <w:vAlign w:val="center"/>
          </w:tcPr>
          <w:p w14:paraId="216FE541" w14:textId="08494378" w:rsidR="004B3E97" w:rsidRPr="00BD7CA3" w:rsidRDefault="004B3E97" w:rsidP="00F6092B">
            <w:pPr>
              <w:spacing w:after="0" w:line="240" w:lineRule="auto"/>
              <w:jc w:val="center"/>
              <w:rPr>
                <w:rFonts w:ascii="Myriad Pro" w:eastAsia="Times New Roman" w:hAnsi="Myriad Pro" w:cs="Times New Roman"/>
                <w:color w:val="000000"/>
                <w:sz w:val="20"/>
                <w:szCs w:val="20"/>
                <w:lang w:eastAsia="ru-RU"/>
              </w:rPr>
            </w:pPr>
            <w:r w:rsidRPr="00BD7CA3">
              <w:rPr>
                <w:rFonts w:ascii="Myriad Pro" w:eastAsia="Times New Roman" w:hAnsi="Myriad Pro" w:cs="Times New Roman"/>
                <w:bCs/>
                <w:color w:val="000000"/>
                <w:sz w:val="20"/>
                <w:szCs w:val="20"/>
                <w:lang w:eastAsia="ru-RU"/>
              </w:rPr>
              <w:t>Тыс. руб.</w:t>
            </w:r>
          </w:p>
        </w:tc>
        <w:tc>
          <w:tcPr>
            <w:tcW w:w="104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4F905B9" w14:textId="64CCD763"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9 100</w:t>
            </w:r>
          </w:p>
        </w:tc>
        <w:tc>
          <w:tcPr>
            <w:tcW w:w="1091"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05D6B8A"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1 520</w:t>
            </w:r>
          </w:p>
        </w:tc>
        <w:tc>
          <w:tcPr>
            <w:tcW w:w="10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F3651A"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1 520</w:t>
            </w:r>
          </w:p>
        </w:tc>
      </w:tr>
      <w:tr w:rsidR="004B3E97" w:rsidRPr="00F6092B" w14:paraId="05A693C2" w14:textId="77777777" w:rsidTr="007144D5">
        <w:trPr>
          <w:trHeight w:val="300"/>
          <w:jc w:val="center"/>
        </w:trPr>
        <w:tc>
          <w:tcPr>
            <w:tcW w:w="3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DDCE41D"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5</w:t>
            </w:r>
          </w:p>
        </w:tc>
        <w:tc>
          <w:tcPr>
            <w:tcW w:w="108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E27F166" w14:textId="77777777" w:rsidR="004B3E97" w:rsidRPr="00F6092B" w:rsidRDefault="004B3E97" w:rsidP="00F6092B">
            <w:pPr>
              <w:spacing w:after="0" w:line="240" w:lineRule="auto"/>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 xml:space="preserve">Оплата налогов </w:t>
            </w:r>
          </w:p>
        </w:tc>
        <w:tc>
          <w:tcPr>
            <w:tcW w:w="434" w:type="pct"/>
            <w:tcBorders>
              <w:top w:val="single" w:sz="4" w:space="0" w:color="auto"/>
              <w:left w:val="single" w:sz="4" w:space="0" w:color="auto"/>
              <w:bottom w:val="single" w:sz="4" w:space="0" w:color="auto"/>
              <w:right w:val="single" w:sz="4" w:space="0" w:color="auto"/>
            </w:tcBorders>
            <w:shd w:val="clear" w:color="000000" w:fill="FFFFFF"/>
            <w:vAlign w:val="center"/>
          </w:tcPr>
          <w:p w14:paraId="041EE206" w14:textId="7DADF7E8" w:rsidR="004B3E97" w:rsidRPr="00BD7CA3" w:rsidRDefault="004B3E97" w:rsidP="00F6092B">
            <w:pPr>
              <w:spacing w:after="0" w:line="240" w:lineRule="auto"/>
              <w:jc w:val="center"/>
              <w:rPr>
                <w:rFonts w:ascii="Myriad Pro" w:eastAsia="Times New Roman" w:hAnsi="Myriad Pro" w:cs="Times New Roman"/>
                <w:color w:val="000000"/>
                <w:sz w:val="20"/>
                <w:szCs w:val="20"/>
                <w:lang w:eastAsia="ru-RU"/>
              </w:rPr>
            </w:pPr>
            <w:r w:rsidRPr="00BD7CA3">
              <w:rPr>
                <w:rFonts w:ascii="Myriad Pro" w:eastAsia="Times New Roman" w:hAnsi="Myriad Pro" w:cs="Times New Roman"/>
                <w:bCs/>
                <w:color w:val="000000"/>
                <w:sz w:val="20"/>
                <w:szCs w:val="20"/>
                <w:lang w:eastAsia="ru-RU"/>
              </w:rPr>
              <w:t>Тыс. руб.</w:t>
            </w:r>
          </w:p>
        </w:tc>
        <w:tc>
          <w:tcPr>
            <w:tcW w:w="104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2D6486C2" w14:textId="5CBAC4DB"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73 912</w:t>
            </w:r>
          </w:p>
        </w:tc>
        <w:tc>
          <w:tcPr>
            <w:tcW w:w="1091"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4929CDE"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61 734</w:t>
            </w:r>
          </w:p>
        </w:tc>
        <w:tc>
          <w:tcPr>
            <w:tcW w:w="10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98A2B4"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61 734</w:t>
            </w:r>
          </w:p>
        </w:tc>
      </w:tr>
      <w:tr w:rsidR="004B3E97" w:rsidRPr="00F6092B" w14:paraId="31F1AE7E" w14:textId="77777777" w:rsidTr="007144D5">
        <w:trPr>
          <w:trHeight w:val="300"/>
          <w:jc w:val="center"/>
        </w:trPr>
        <w:tc>
          <w:tcPr>
            <w:tcW w:w="3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27F2E13"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6</w:t>
            </w:r>
          </w:p>
        </w:tc>
        <w:tc>
          <w:tcPr>
            <w:tcW w:w="108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4177C5F" w14:textId="77777777" w:rsidR="004B3E97" w:rsidRPr="00F6092B" w:rsidRDefault="004B3E97" w:rsidP="00F6092B">
            <w:pPr>
              <w:spacing w:after="0" w:line="240" w:lineRule="auto"/>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в т.ч.</w:t>
            </w:r>
          </w:p>
        </w:tc>
        <w:tc>
          <w:tcPr>
            <w:tcW w:w="434" w:type="pct"/>
            <w:tcBorders>
              <w:top w:val="single" w:sz="4" w:space="0" w:color="auto"/>
              <w:left w:val="single" w:sz="4" w:space="0" w:color="auto"/>
              <w:bottom w:val="single" w:sz="4" w:space="0" w:color="auto"/>
              <w:right w:val="single" w:sz="4" w:space="0" w:color="auto"/>
            </w:tcBorders>
            <w:shd w:val="clear" w:color="000000" w:fill="FFFFFF"/>
            <w:vAlign w:val="center"/>
          </w:tcPr>
          <w:p w14:paraId="1BBABC23" w14:textId="6914FA2A" w:rsidR="004B3E97" w:rsidRPr="00BD7CA3" w:rsidRDefault="004B3E97" w:rsidP="00F6092B">
            <w:pPr>
              <w:spacing w:after="0" w:line="240" w:lineRule="auto"/>
              <w:jc w:val="center"/>
              <w:rPr>
                <w:rFonts w:ascii="Myriad Pro" w:eastAsia="Times New Roman" w:hAnsi="Myriad Pro" w:cs="Times New Roman"/>
                <w:color w:val="000000"/>
                <w:sz w:val="20"/>
                <w:szCs w:val="20"/>
                <w:lang w:eastAsia="ru-RU"/>
              </w:rPr>
            </w:pPr>
          </w:p>
        </w:tc>
        <w:tc>
          <w:tcPr>
            <w:tcW w:w="1044" w:type="pct"/>
            <w:tcBorders>
              <w:top w:val="single" w:sz="4" w:space="0" w:color="auto"/>
              <w:left w:val="single" w:sz="4" w:space="0" w:color="auto"/>
              <w:bottom w:val="single" w:sz="4" w:space="0" w:color="auto"/>
              <w:right w:val="single" w:sz="4" w:space="0" w:color="auto"/>
            </w:tcBorders>
            <w:shd w:val="clear" w:color="000000" w:fill="FFFFFF"/>
            <w:vAlign w:val="center"/>
          </w:tcPr>
          <w:p w14:paraId="540B30D0" w14:textId="31D23A5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p>
        </w:tc>
        <w:tc>
          <w:tcPr>
            <w:tcW w:w="1091" w:type="pct"/>
            <w:tcBorders>
              <w:top w:val="single" w:sz="4" w:space="0" w:color="auto"/>
              <w:left w:val="single" w:sz="4" w:space="0" w:color="auto"/>
              <w:bottom w:val="single" w:sz="4" w:space="0" w:color="auto"/>
              <w:right w:val="single" w:sz="4" w:space="0" w:color="auto"/>
            </w:tcBorders>
            <w:shd w:val="clear" w:color="000000" w:fill="FFFFFF"/>
            <w:vAlign w:val="center"/>
          </w:tcPr>
          <w:p w14:paraId="4C5C6F68" w14:textId="1FE1BB11"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p>
        </w:tc>
        <w:tc>
          <w:tcPr>
            <w:tcW w:w="10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12ACC70"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 </w:t>
            </w:r>
          </w:p>
        </w:tc>
      </w:tr>
      <w:tr w:rsidR="004B3E97" w:rsidRPr="00F6092B" w14:paraId="2406B261" w14:textId="77777777" w:rsidTr="007144D5">
        <w:trPr>
          <w:trHeight w:val="300"/>
          <w:jc w:val="center"/>
        </w:trPr>
        <w:tc>
          <w:tcPr>
            <w:tcW w:w="3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FBFEE65"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7</w:t>
            </w:r>
          </w:p>
        </w:tc>
        <w:tc>
          <w:tcPr>
            <w:tcW w:w="108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21294B45" w14:textId="77777777" w:rsidR="004B3E97" w:rsidRPr="00F6092B" w:rsidRDefault="004B3E97" w:rsidP="00F6092B">
            <w:pPr>
              <w:spacing w:after="0" w:line="240" w:lineRule="auto"/>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налог на землю</w:t>
            </w:r>
          </w:p>
        </w:tc>
        <w:tc>
          <w:tcPr>
            <w:tcW w:w="434" w:type="pct"/>
            <w:tcBorders>
              <w:top w:val="single" w:sz="4" w:space="0" w:color="auto"/>
              <w:left w:val="single" w:sz="4" w:space="0" w:color="auto"/>
              <w:bottom w:val="single" w:sz="4" w:space="0" w:color="auto"/>
              <w:right w:val="single" w:sz="4" w:space="0" w:color="auto"/>
            </w:tcBorders>
            <w:shd w:val="clear" w:color="000000" w:fill="FFFFFF"/>
            <w:vAlign w:val="center"/>
          </w:tcPr>
          <w:p w14:paraId="01282CE4" w14:textId="75646DBE" w:rsidR="004B3E97" w:rsidRPr="00BD7CA3" w:rsidRDefault="004B3E97" w:rsidP="00F6092B">
            <w:pPr>
              <w:spacing w:after="0" w:line="240" w:lineRule="auto"/>
              <w:jc w:val="center"/>
              <w:rPr>
                <w:rFonts w:ascii="Myriad Pro" w:eastAsia="Times New Roman" w:hAnsi="Myriad Pro" w:cs="Times New Roman"/>
                <w:color w:val="000000"/>
                <w:sz w:val="20"/>
                <w:szCs w:val="20"/>
                <w:lang w:eastAsia="ru-RU"/>
              </w:rPr>
            </w:pPr>
            <w:r w:rsidRPr="00BD7CA3">
              <w:rPr>
                <w:rFonts w:ascii="Myriad Pro" w:eastAsia="Times New Roman" w:hAnsi="Myriad Pro" w:cs="Times New Roman"/>
                <w:bCs/>
                <w:color w:val="000000"/>
                <w:sz w:val="20"/>
                <w:szCs w:val="20"/>
                <w:lang w:eastAsia="ru-RU"/>
              </w:rPr>
              <w:t>Тыс. руб.</w:t>
            </w:r>
          </w:p>
        </w:tc>
        <w:tc>
          <w:tcPr>
            <w:tcW w:w="104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83960D8" w14:textId="65D03FB0"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342</w:t>
            </w:r>
          </w:p>
        </w:tc>
        <w:tc>
          <w:tcPr>
            <w:tcW w:w="1091"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C4522F2"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342</w:t>
            </w:r>
          </w:p>
        </w:tc>
        <w:tc>
          <w:tcPr>
            <w:tcW w:w="10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5A8E01"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342</w:t>
            </w:r>
          </w:p>
        </w:tc>
      </w:tr>
      <w:tr w:rsidR="004B3E97" w:rsidRPr="00F6092B" w14:paraId="4A002D66" w14:textId="77777777" w:rsidTr="007144D5">
        <w:trPr>
          <w:trHeight w:val="300"/>
          <w:jc w:val="center"/>
        </w:trPr>
        <w:tc>
          <w:tcPr>
            <w:tcW w:w="3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FF5E9F0"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8</w:t>
            </w:r>
          </w:p>
        </w:tc>
        <w:tc>
          <w:tcPr>
            <w:tcW w:w="108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81C6698" w14:textId="77777777" w:rsidR="004B3E97" w:rsidRPr="00F6092B" w:rsidRDefault="004B3E97" w:rsidP="00F6092B">
            <w:pPr>
              <w:spacing w:after="0" w:line="240" w:lineRule="auto"/>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аренда земли</w:t>
            </w:r>
          </w:p>
        </w:tc>
        <w:tc>
          <w:tcPr>
            <w:tcW w:w="434" w:type="pct"/>
            <w:tcBorders>
              <w:top w:val="single" w:sz="4" w:space="0" w:color="auto"/>
              <w:left w:val="single" w:sz="4" w:space="0" w:color="auto"/>
              <w:bottom w:val="single" w:sz="4" w:space="0" w:color="auto"/>
              <w:right w:val="single" w:sz="4" w:space="0" w:color="auto"/>
            </w:tcBorders>
            <w:shd w:val="clear" w:color="000000" w:fill="FFFFFF"/>
            <w:vAlign w:val="center"/>
          </w:tcPr>
          <w:p w14:paraId="542DFE9D" w14:textId="28D31380" w:rsidR="004B3E97" w:rsidRPr="00BD7CA3" w:rsidRDefault="004B3E97" w:rsidP="00F6092B">
            <w:pPr>
              <w:spacing w:after="0" w:line="240" w:lineRule="auto"/>
              <w:jc w:val="center"/>
              <w:rPr>
                <w:rFonts w:ascii="Myriad Pro" w:eastAsia="Times New Roman" w:hAnsi="Myriad Pro" w:cs="Times New Roman"/>
                <w:color w:val="000000"/>
                <w:sz w:val="20"/>
                <w:szCs w:val="20"/>
                <w:lang w:eastAsia="ru-RU"/>
              </w:rPr>
            </w:pPr>
            <w:r w:rsidRPr="00BD7CA3">
              <w:rPr>
                <w:rFonts w:ascii="Myriad Pro" w:eastAsia="Times New Roman" w:hAnsi="Myriad Pro" w:cs="Times New Roman"/>
                <w:bCs/>
                <w:color w:val="000000"/>
                <w:sz w:val="20"/>
                <w:szCs w:val="20"/>
                <w:lang w:eastAsia="ru-RU"/>
              </w:rPr>
              <w:t>Тыс. руб.</w:t>
            </w:r>
          </w:p>
        </w:tc>
        <w:tc>
          <w:tcPr>
            <w:tcW w:w="104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49896DB" w14:textId="7D4ED428"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22 679</w:t>
            </w:r>
          </w:p>
        </w:tc>
        <w:tc>
          <w:tcPr>
            <w:tcW w:w="1091"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2CE02DE5"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19 033</w:t>
            </w:r>
          </w:p>
        </w:tc>
        <w:tc>
          <w:tcPr>
            <w:tcW w:w="10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F4D77F8"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19 033</w:t>
            </w:r>
          </w:p>
        </w:tc>
      </w:tr>
      <w:tr w:rsidR="004B3E97" w:rsidRPr="00F6092B" w14:paraId="1ABB8D3A" w14:textId="77777777" w:rsidTr="007144D5">
        <w:trPr>
          <w:trHeight w:val="366"/>
          <w:jc w:val="center"/>
        </w:trPr>
        <w:tc>
          <w:tcPr>
            <w:tcW w:w="3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3DA86C3"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9</w:t>
            </w:r>
          </w:p>
        </w:tc>
        <w:tc>
          <w:tcPr>
            <w:tcW w:w="108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1709F1C" w14:textId="77777777" w:rsidR="004B3E97" w:rsidRPr="00F6092B" w:rsidRDefault="004B3E97" w:rsidP="00F6092B">
            <w:pPr>
              <w:spacing w:after="0" w:line="240" w:lineRule="auto"/>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налог на имущество</w:t>
            </w:r>
          </w:p>
        </w:tc>
        <w:tc>
          <w:tcPr>
            <w:tcW w:w="434" w:type="pct"/>
            <w:tcBorders>
              <w:top w:val="single" w:sz="4" w:space="0" w:color="auto"/>
              <w:left w:val="single" w:sz="4" w:space="0" w:color="auto"/>
              <w:bottom w:val="single" w:sz="4" w:space="0" w:color="auto"/>
              <w:right w:val="single" w:sz="4" w:space="0" w:color="auto"/>
            </w:tcBorders>
            <w:shd w:val="clear" w:color="000000" w:fill="FFFFFF"/>
            <w:vAlign w:val="center"/>
          </w:tcPr>
          <w:p w14:paraId="6CD76A94" w14:textId="449FEA8B" w:rsidR="004B3E97" w:rsidRPr="00BD7CA3" w:rsidRDefault="004B3E97" w:rsidP="00F6092B">
            <w:pPr>
              <w:spacing w:after="0" w:line="240" w:lineRule="auto"/>
              <w:jc w:val="center"/>
              <w:rPr>
                <w:rFonts w:ascii="Myriad Pro" w:eastAsia="Times New Roman" w:hAnsi="Myriad Pro" w:cs="Times New Roman"/>
                <w:color w:val="000000"/>
                <w:sz w:val="20"/>
                <w:szCs w:val="20"/>
                <w:lang w:eastAsia="ru-RU"/>
              </w:rPr>
            </w:pPr>
            <w:r w:rsidRPr="00BD7CA3">
              <w:rPr>
                <w:rFonts w:ascii="Myriad Pro" w:eastAsia="Times New Roman" w:hAnsi="Myriad Pro" w:cs="Times New Roman"/>
                <w:bCs/>
                <w:color w:val="000000"/>
                <w:sz w:val="20"/>
                <w:szCs w:val="20"/>
                <w:lang w:eastAsia="ru-RU"/>
              </w:rPr>
              <w:t>Тыс. руб.</w:t>
            </w:r>
          </w:p>
        </w:tc>
        <w:tc>
          <w:tcPr>
            <w:tcW w:w="104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894DED3" w14:textId="038DAAA0"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46 482</w:t>
            </w:r>
          </w:p>
        </w:tc>
        <w:tc>
          <w:tcPr>
            <w:tcW w:w="1091"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234FC9F"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39 540</w:t>
            </w:r>
          </w:p>
        </w:tc>
        <w:tc>
          <w:tcPr>
            <w:tcW w:w="10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CC53E6"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39 540</w:t>
            </w:r>
          </w:p>
        </w:tc>
      </w:tr>
      <w:tr w:rsidR="004B3E97" w:rsidRPr="00F6092B" w14:paraId="4AF5850C" w14:textId="77777777" w:rsidTr="007144D5">
        <w:trPr>
          <w:trHeight w:val="300"/>
          <w:jc w:val="center"/>
        </w:trPr>
        <w:tc>
          <w:tcPr>
            <w:tcW w:w="3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825A86A"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10</w:t>
            </w:r>
          </w:p>
        </w:tc>
        <w:tc>
          <w:tcPr>
            <w:tcW w:w="108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7BAA2C7" w14:textId="77777777" w:rsidR="004B3E97" w:rsidRPr="00F6092B" w:rsidRDefault="004B3E97" w:rsidP="00F6092B">
            <w:pPr>
              <w:spacing w:after="0" w:line="240" w:lineRule="auto"/>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прочие</w:t>
            </w:r>
          </w:p>
        </w:tc>
        <w:tc>
          <w:tcPr>
            <w:tcW w:w="434" w:type="pct"/>
            <w:tcBorders>
              <w:top w:val="single" w:sz="4" w:space="0" w:color="auto"/>
              <w:left w:val="single" w:sz="4" w:space="0" w:color="auto"/>
              <w:bottom w:val="single" w:sz="4" w:space="0" w:color="auto"/>
              <w:right w:val="single" w:sz="4" w:space="0" w:color="auto"/>
            </w:tcBorders>
            <w:shd w:val="clear" w:color="000000" w:fill="FFFFFF"/>
            <w:vAlign w:val="center"/>
          </w:tcPr>
          <w:p w14:paraId="41D82830" w14:textId="45F5B68E" w:rsidR="004B3E97" w:rsidRPr="00BD7CA3" w:rsidRDefault="004B3E97" w:rsidP="00F6092B">
            <w:pPr>
              <w:spacing w:after="0" w:line="240" w:lineRule="auto"/>
              <w:jc w:val="center"/>
              <w:rPr>
                <w:rFonts w:ascii="Myriad Pro" w:eastAsia="Times New Roman" w:hAnsi="Myriad Pro" w:cs="Times New Roman"/>
                <w:color w:val="000000"/>
                <w:sz w:val="20"/>
                <w:szCs w:val="20"/>
                <w:lang w:eastAsia="ru-RU"/>
              </w:rPr>
            </w:pPr>
            <w:r w:rsidRPr="00BD7CA3">
              <w:rPr>
                <w:rFonts w:ascii="Myriad Pro" w:eastAsia="Times New Roman" w:hAnsi="Myriad Pro" w:cs="Times New Roman"/>
                <w:bCs/>
                <w:color w:val="000000"/>
                <w:sz w:val="20"/>
                <w:szCs w:val="20"/>
                <w:lang w:eastAsia="ru-RU"/>
              </w:rPr>
              <w:t>Тыс. руб.</w:t>
            </w:r>
          </w:p>
        </w:tc>
        <w:tc>
          <w:tcPr>
            <w:tcW w:w="104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E0395F1" w14:textId="1F20A149"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4 410</w:t>
            </w:r>
          </w:p>
        </w:tc>
        <w:tc>
          <w:tcPr>
            <w:tcW w:w="1091"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A9C1CBC"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2 819</w:t>
            </w:r>
          </w:p>
        </w:tc>
        <w:tc>
          <w:tcPr>
            <w:tcW w:w="10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073E7F"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2 819</w:t>
            </w:r>
          </w:p>
        </w:tc>
      </w:tr>
      <w:tr w:rsidR="004B3E97" w:rsidRPr="00F6092B" w14:paraId="2A9D6B76" w14:textId="77777777" w:rsidTr="007144D5">
        <w:trPr>
          <w:trHeight w:val="558"/>
          <w:jc w:val="center"/>
        </w:trPr>
        <w:tc>
          <w:tcPr>
            <w:tcW w:w="3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7FE0150"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11</w:t>
            </w:r>
          </w:p>
        </w:tc>
        <w:tc>
          <w:tcPr>
            <w:tcW w:w="108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6853FBD" w14:textId="77777777" w:rsidR="004B3E97" w:rsidRPr="00F6092B" w:rsidRDefault="004B3E97" w:rsidP="00F6092B">
            <w:pPr>
              <w:spacing w:after="0" w:line="240" w:lineRule="auto"/>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Амортизация ОС и нематериальных активов</w:t>
            </w:r>
          </w:p>
        </w:tc>
        <w:tc>
          <w:tcPr>
            <w:tcW w:w="434" w:type="pct"/>
            <w:tcBorders>
              <w:top w:val="single" w:sz="4" w:space="0" w:color="auto"/>
              <w:left w:val="single" w:sz="4" w:space="0" w:color="auto"/>
              <w:bottom w:val="single" w:sz="4" w:space="0" w:color="auto"/>
              <w:right w:val="single" w:sz="4" w:space="0" w:color="auto"/>
            </w:tcBorders>
            <w:shd w:val="clear" w:color="000000" w:fill="FFFFFF"/>
            <w:vAlign w:val="center"/>
          </w:tcPr>
          <w:p w14:paraId="0C8B6D99" w14:textId="7E693A2D" w:rsidR="004B3E97" w:rsidRPr="00BD7CA3" w:rsidRDefault="004B3E97" w:rsidP="00F6092B">
            <w:pPr>
              <w:spacing w:after="0" w:line="240" w:lineRule="auto"/>
              <w:jc w:val="center"/>
              <w:rPr>
                <w:rFonts w:ascii="Myriad Pro" w:eastAsia="Times New Roman" w:hAnsi="Myriad Pro" w:cs="Times New Roman"/>
                <w:color w:val="000000"/>
                <w:sz w:val="20"/>
                <w:szCs w:val="20"/>
                <w:lang w:eastAsia="ru-RU"/>
              </w:rPr>
            </w:pPr>
            <w:r w:rsidRPr="00BD7CA3">
              <w:rPr>
                <w:rFonts w:ascii="Myriad Pro" w:eastAsia="Times New Roman" w:hAnsi="Myriad Pro" w:cs="Times New Roman"/>
                <w:bCs/>
                <w:color w:val="000000"/>
                <w:sz w:val="20"/>
                <w:szCs w:val="20"/>
                <w:lang w:eastAsia="ru-RU"/>
              </w:rPr>
              <w:t>Тыс. руб.</w:t>
            </w:r>
          </w:p>
        </w:tc>
        <w:tc>
          <w:tcPr>
            <w:tcW w:w="104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0EB2227" w14:textId="1C8A9BE5"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323 874</w:t>
            </w:r>
          </w:p>
        </w:tc>
        <w:tc>
          <w:tcPr>
            <w:tcW w:w="1091"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78A32F9"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297 875</w:t>
            </w:r>
          </w:p>
        </w:tc>
        <w:tc>
          <w:tcPr>
            <w:tcW w:w="10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BD23739"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297 875</w:t>
            </w:r>
          </w:p>
        </w:tc>
      </w:tr>
      <w:tr w:rsidR="004B3E97" w:rsidRPr="00F6092B" w14:paraId="46BBBF3D" w14:textId="77777777" w:rsidTr="007144D5">
        <w:trPr>
          <w:trHeight w:val="558"/>
          <w:jc w:val="center"/>
        </w:trPr>
        <w:tc>
          <w:tcPr>
            <w:tcW w:w="3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4305AF7"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lastRenderedPageBreak/>
              <w:t>12</w:t>
            </w:r>
          </w:p>
        </w:tc>
        <w:tc>
          <w:tcPr>
            <w:tcW w:w="108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E1EB268" w14:textId="77777777" w:rsidR="004B3E97" w:rsidRPr="00F6092B" w:rsidRDefault="004B3E97" w:rsidP="00F6092B">
            <w:pPr>
              <w:spacing w:after="0" w:line="240" w:lineRule="auto"/>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Расходы по обслуживанию кредитных ресурсов</w:t>
            </w:r>
          </w:p>
        </w:tc>
        <w:tc>
          <w:tcPr>
            <w:tcW w:w="434" w:type="pct"/>
            <w:tcBorders>
              <w:top w:val="single" w:sz="4" w:space="0" w:color="auto"/>
              <w:left w:val="single" w:sz="4" w:space="0" w:color="auto"/>
              <w:bottom w:val="single" w:sz="4" w:space="0" w:color="auto"/>
              <w:right w:val="single" w:sz="4" w:space="0" w:color="auto"/>
            </w:tcBorders>
            <w:shd w:val="clear" w:color="000000" w:fill="FFFFFF"/>
            <w:vAlign w:val="center"/>
          </w:tcPr>
          <w:p w14:paraId="5ABE9B4E" w14:textId="25E9D353" w:rsidR="004B3E97" w:rsidRPr="00BD7CA3" w:rsidRDefault="004B3E97" w:rsidP="00F6092B">
            <w:pPr>
              <w:spacing w:after="0" w:line="240" w:lineRule="auto"/>
              <w:jc w:val="center"/>
              <w:rPr>
                <w:rFonts w:ascii="Myriad Pro" w:eastAsia="Times New Roman" w:hAnsi="Myriad Pro" w:cs="Times New Roman"/>
                <w:color w:val="000000"/>
                <w:sz w:val="20"/>
                <w:szCs w:val="20"/>
                <w:lang w:eastAsia="ru-RU"/>
              </w:rPr>
            </w:pPr>
            <w:r w:rsidRPr="00BD7CA3">
              <w:rPr>
                <w:rFonts w:ascii="Myriad Pro" w:eastAsia="Times New Roman" w:hAnsi="Myriad Pro" w:cs="Times New Roman"/>
                <w:bCs/>
                <w:color w:val="000000"/>
                <w:sz w:val="20"/>
                <w:szCs w:val="20"/>
                <w:lang w:eastAsia="ru-RU"/>
              </w:rPr>
              <w:t>Тыс. руб.</w:t>
            </w:r>
          </w:p>
        </w:tc>
        <w:tc>
          <w:tcPr>
            <w:tcW w:w="104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AAF4992" w14:textId="5BF82C0B"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322 062</w:t>
            </w:r>
          </w:p>
        </w:tc>
        <w:tc>
          <w:tcPr>
            <w:tcW w:w="1091"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1A667BE"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184 164</w:t>
            </w:r>
          </w:p>
        </w:tc>
        <w:tc>
          <w:tcPr>
            <w:tcW w:w="10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7E6A7AF"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335 041</w:t>
            </w:r>
          </w:p>
        </w:tc>
      </w:tr>
      <w:tr w:rsidR="004B3E97" w:rsidRPr="00F6092B" w14:paraId="4DDAC209" w14:textId="77777777" w:rsidTr="007144D5">
        <w:trPr>
          <w:trHeight w:val="552"/>
          <w:jc w:val="center"/>
        </w:trPr>
        <w:tc>
          <w:tcPr>
            <w:tcW w:w="3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BA458C2"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13</w:t>
            </w:r>
          </w:p>
        </w:tc>
        <w:tc>
          <w:tcPr>
            <w:tcW w:w="108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AEDDCE5" w14:textId="77777777" w:rsidR="004B3E97" w:rsidRPr="00F6092B" w:rsidRDefault="004B3E97" w:rsidP="00F6092B">
            <w:pPr>
              <w:spacing w:after="0" w:line="240" w:lineRule="auto"/>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Расходы на создание резервов по сомнительным долгам</w:t>
            </w:r>
          </w:p>
        </w:tc>
        <w:tc>
          <w:tcPr>
            <w:tcW w:w="434" w:type="pct"/>
            <w:tcBorders>
              <w:top w:val="single" w:sz="4" w:space="0" w:color="auto"/>
              <w:left w:val="single" w:sz="4" w:space="0" w:color="auto"/>
              <w:bottom w:val="single" w:sz="4" w:space="0" w:color="auto"/>
              <w:right w:val="single" w:sz="4" w:space="0" w:color="auto"/>
            </w:tcBorders>
            <w:shd w:val="clear" w:color="000000" w:fill="FFFFFF"/>
            <w:vAlign w:val="center"/>
          </w:tcPr>
          <w:p w14:paraId="35007FFA" w14:textId="165CDE1D" w:rsidR="004B3E97" w:rsidRPr="00BD7CA3" w:rsidRDefault="004B3E97" w:rsidP="00F6092B">
            <w:pPr>
              <w:spacing w:after="0" w:line="240" w:lineRule="auto"/>
              <w:jc w:val="center"/>
              <w:rPr>
                <w:rFonts w:ascii="Myriad Pro" w:eastAsia="Times New Roman" w:hAnsi="Myriad Pro" w:cs="Times New Roman"/>
                <w:color w:val="000000"/>
                <w:sz w:val="20"/>
                <w:szCs w:val="20"/>
                <w:lang w:eastAsia="ru-RU"/>
              </w:rPr>
            </w:pPr>
            <w:r w:rsidRPr="00BD7CA3">
              <w:rPr>
                <w:rFonts w:ascii="Myriad Pro" w:eastAsia="Times New Roman" w:hAnsi="Myriad Pro" w:cs="Times New Roman"/>
                <w:bCs/>
                <w:color w:val="000000"/>
                <w:sz w:val="20"/>
                <w:szCs w:val="20"/>
                <w:lang w:eastAsia="ru-RU"/>
              </w:rPr>
              <w:t>Тыс. руб.</w:t>
            </w:r>
          </w:p>
        </w:tc>
        <w:tc>
          <w:tcPr>
            <w:tcW w:w="104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24035E6" w14:textId="5D58DC18"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159 769</w:t>
            </w:r>
          </w:p>
        </w:tc>
        <w:tc>
          <w:tcPr>
            <w:tcW w:w="1091"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2460AA4C"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60 042</w:t>
            </w:r>
          </w:p>
        </w:tc>
        <w:tc>
          <w:tcPr>
            <w:tcW w:w="10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71F542"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227 357</w:t>
            </w:r>
          </w:p>
        </w:tc>
      </w:tr>
      <w:tr w:rsidR="004B3E97" w:rsidRPr="00F6092B" w14:paraId="4A912B30" w14:textId="77777777" w:rsidTr="007144D5">
        <w:trPr>
          <w:trHeight w:val="510"/>
          <w:jc w:val="center"/>
        </w:trPr>
        <w:tc>
          <w:tcPr>
            <w:tcW w:w="3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C52C409"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14</w:t>
            </w:r>
          </w:p>
        </w:tc>
        <w:tc>
          <w:tcPr>
            <w:tcW w:w="108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E377544" w14:textId="77777777" w:rsidR="004B3E97" w:rsidRPr="00F6092B" w:rsidRDefault="004B3E97" w:rsidP="00F6092B">
            <w:pPr>
              <w:spacing w:after="0" w:line="240" w:lineRule="auto"/>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Налог на прибыль</w:t>
            </w:r>
          </w:p>
        </w:tc>
        <w:tc>
          <w:tcPr>
            <w:tcW w:w="434" w:type="pct"/>
            <w:tcBorders>
              <w:top w:val="single" w:sz="4" w:space="0" w:color="auto"/>
              <w:left w:val="single" w:sz="4" w:space="0" w:color="auto"/>
              <w:bottom w:val="single" w:sz="4" w:space="0" w:color="auto"/>
              <w:right w:val="single" w:sz="4" w:space="0" w:color="auto"/>
            </w:tcBorders>
            <w:shd w:val="clear" w:color="000000" w:fill="FFFFFF"/>
            <w:vAlign w:val="center"/>
          </w:tcPr>
          <w:p w14:paraId="2F4BD963" w14:textId="03C1B28A" w:rsidR="004B3E97" w:rsidRPr="00BD7CA3" w:rsidRDefault="004B3E97" w:rsidP="00F6092B">
            <w:pPr>
              <w:spacing w:after="0" w:line="240" w:lineRule="auto"/>
              <w:jc w:val="center"/>
              <w:rPr>
                <w:rFonts w:ascii="Myriad Pro" w:eastAsia="Times New Roman" w:hAnsi="Myriad Pro" w:cs="Times New Roman"/>
                <w:color w:val="000000"/>
                <w:sz w:val="20"/>
                <w:szCs w:val="20"/>
                <w:lang w:eastAsia="ru-RU"/>
              </w:rPr>
            </w:pPr>
            <w:r w:rsidRPr="00BD7CA3">
              <w:rPr>
                <w:rFonts w:ascii="Myriad Pro" w:eastAsia="Times New Roman" w:hAnsi="Myriad Pro" w:cs="Times New Roman"/>
                <w:bCs/>
                <w:color w:val="000000"/>
                <w:sz w:val="20"/>
                <w:szCs w:val="20"/>
                <w:lang w:eastAsia="ru-RU"/>
              </w:rPr>
              <w:t>Тыс. руб.</w:t>
            </w:r>
          </w:p>
        </w:tc>
        <w:tc>
          <w:tcPr>
            <w:tcW w:w="104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09AB666" w14:textId="6F3A6BF0"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15 221</w:t>
            </w:r>
          </w:p>
        </w:tc>
        <w:tc>
          <w:tcPr>
            <w:tcW w:w="1091"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2A545B45"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72 757</w:t>
            </w:r>
          </w:p>
        </w:tc>
        <w:tc>
          <w:tcPr>
            <w:tcW w:w="10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3E3558"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72 757</w:t>
            </w:r>
          </w:p>
        </w:tc>
      </w:tr>
      <w:tr w:rsidR="004B3E97" w:rsidRPr="00F6092B" w14:paraId="64427CBC" w14:textId="77777777" w:rsidTr="007144D5">
        <w:trPr>
          <w:trHeight w:val="326"/>
          <w:jc w:val="center"/>
        </w:trPr>
        <w:tc>
          <w:tcPr>
            <w:tcW w:w="3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E32AF73"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15</w:t>
            </w:r>
          </w:p>
        </w:tc>
        <w:tc>
          <w:tcPr>
            <w:tcW w:w="108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9819A02" w14:textId="77777777" w:rsidR="004B3E97" w:rsidRPr="00F6092B" w:rsidRDefault="004B3E97" w:rsidP="00F6092B">
            <w:pPr>
              <w:spacing w:after="0" w:line="240" w:lineRule="auto"/>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Расходы на капитальные вложения из прибыли</w:t>
            </w:r>
          </w:p>
        </w:tc>
        <w:tc>
          <w:tcPr>
            <w:tcW w:w="434" w:type="pct"/>
            <w:tcBorders>
              <w:top w:val="single" w:sz="4" w:space="0" w:color="auto"/>
              <w:left w:val="single" w:sz="4" w:space="0" w:color="auto"/>
              <w:bottom w:val="single" w:sz="4" w:space="0" w:color="auto"/>
              <w:right w:val="single" w:sz="4" w:space="0" w:color="auto"/>
            </w:tcBorders>
            <w:shd w:val="clear" w:color="000000" w:fill="FFFFFF"/>
            <w:vAlign w:val="center"/>
          </w:tcPr>
          <w:p w14:paraId="194720E4" w14:textId="38EB0DDB" w:rsidR="004B3E97" w:rsidRPr="00BD7CA3" w:rsidRDefault="004B3E97" w:rsidP="00F6092B">
            <w:pPr>
              <w:spacing w:after="0" w:line="240" w:lineRule="auto"/>
              <w:jc w:val="center"/>
              <w:rPr>
                <w:rFonts w:ascii="Myriad Pro" w:eastAsia="Times New Roman" w:hAnsi="Myriad Pro" w:cs="Times New Roman"/>
                <w:color w:val="000000"/>
                <w:sz w:val="20"/>
                <w:szCs w:val="20"/>
                <w:lang w:eastAsia="ru-RU"/>
              </w:rPr>
            </w:pPr>
            <w:r w:rsidRPr="00BD7CA3">
              <w:rPr>
                <w:rFonts w:ascii="Myriad Pro" w:eastAsia="Times New Roman" w:hAnsi="Myriad Pro" w:cs="Times New Roman"/>
                <w:bCs/>
                <w:color w:val="000000"/>
                <w:sz w:val="20"/>
                <w:szCs w:val="20"/>
                <w:lang w:eastAsia="ru-RU"/>
              </w:rPr>
              <w:t>Тыс. руб.</w:t>
            </w:r>
          </w:p>
        </w:tc>
        <w:tc>
          <w:tcPr>
            <w:tcW w:w="104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BFE004A" w14:textId="0BDF86E8"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0</w:t>
            </w:r>
          </w:p>
        </w:tc>
        <w:tc>
          <w:tcPr>
            <w:tcW w:w="1091"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1A5DEE40"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230 000</w:t>
            </w:r>
          </w:p>
        </w:tc>
        <w:tc>
          <w:tcPr>
            <w:tcW w:w="10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89DF26"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230 000</w:t>
            </w:r>
          </w:p>
        </w:tc>
      </w:tr>
      <w:tr w:rsidR="004B3E97" w:rsidRPr="00F6092B" w14:paraId="3992A172" w14:textId="77777777" w:rsidTr="007144D5">
        <w:trPr>
          <w:trHeight w:val="673"/>
          <w:jc w:val="center"/>
        </w:trPr>
        <w:tc>
          <w:tcPr>
            <w:tcW w:w="3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5B82085"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16</w:t>
            </w:r>
          </w:p>
        </w:tc>
        <w:tc>
          <w:tcPr>
            <w:tcW w:w="108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3C4818E" w14:textId="77777777" w:rsidR="004B3E97" w:rsidRPr="00F6092B" w:rsidRDefault="004B3E97" w:rsidP="00F6092B">
            <w:pPr>
              <w:spacing w:after="0" w:line="240" w:lineRule="auto"/>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Выпадающие доходы от льготного ТП (п.87 Основ ценообразования №1178)</w:t>
            </w:r>
          </w:p>
        </w:tc>
        <w:tc>
          <w:tcPr>
            <w:tcW w:w="434" w:type="pct"/>
            <w:tcBorders>
              <w:top w:val="single" w:sz="4" w:space="0" w:color="auto"/>
              <w:left w:val="single" w:sz="4" w:space="0" w:color="auto"/>
              <w:bottom w:val="single" w:sz="4" w:space="0" w:color="auto"/>
              <w:right w:val="single" w:sz="4" w:space="0" w:color="auto"/>
            </w:tcBorders>
            <w:shd w:val="clear" w:color="000000" w:fill="FFFFFF"/>
            <w:vAlign w:val="center"/>
          </w:tcPr>
          <w:p w14:paraId="2B6E894D" w14:textId="2C7F6D77" w:rsidR="004B3E97" w:rsidRPr="00BD7CA3" w:rsidRDefault="004B3E97" w:rsidP="00F6092B">
            <w:pPr>
              <w:spacing w:after="0" w:line="240" w:lineRule="auto"/>
              <w:jc w:val="center"/>
              <w:rPr>
                <w:rFonts w:ascii="Myriad Pro" w:eastAsia="Times New Roman" w:hAnsi="Myriad Pro" w:cs="Times New Roman"/>
                <w:color w:val="000000"/>
                <w:sz w:val="20"/>
                <w:szCs w:val="20"/>
                <w:lang w:eastAsia="ru-RU"/>
              </w:rPr>
            </w:pPr>
            <w:r w:rsidRPr="00BD7CA3">
              <w:rPr>
                <w:rFonts w:ascii="Myriad Pro" w:eastAsia="Times New Roman" w:hAnsi="Myriad Pro" w:cs="Times New Roman"/>
                <w:bCs/>
                <w:color w:val="000000"/>
                <w:sz w:val="20"/>
                <w:szCs w:val="20"/>
                <w:lang w:eastAsia="ru-RU"/>
              </w:rPr>
              <w:t>Тыс. руб.</w:t>
            </w:r>
          </w:p>
        </w:tc>
        <w:tc>
          <w:tcPr>
            <w:tcW w:w="104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4AB0C5E" w14:textId="58C57D8E"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27 416</w:t>
            </w:r>
          </w:p>
        </w:tc>
        <w:tc>
          <w:tcPr>
            <w:tcW w:w="1091"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1061537"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1 245</w:t>
            </w:r>
          </w:p>
        </w:tc>
        <w:tc>
          <w:tcPr>
            <w:tcW w:w="10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68B91E"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1 379</w:t>
            </w:r>
          </w:p>
        </w:tc>
      </w:tr>
      <w:tr w:rsidR="004B3E97" w:rsidRPr="00F6092B" w14:paraId="7E154236" w14:textId="77777777" w:rsidTr="007144D5">
        <w:trPr>
          <w:trHeight w:val="357"/>
          <w:jc w:val="center"/>
        </w:trPr>
        <w:tc>
          <w:tcPr>
            <w:tcW w:w="3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9485B52" w14:textId="77777777" w:rsidR="004B3E97" w:rsidRPr="00F6092B" w:rsidRDefault="004B3E97" w:rsidP="00F6092B">
            <w:pPr>
              <w:spacing w:after="0" w:line="240" w:lineRule="auto"/>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 </w:t>
            </w:r>
          </w:p>
        </w:tc>
        <w:tc>
          <w:tcPr>
            <w:tcW w:w="108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7E42882" w14:textId="77777777" w:rsidR="004B3E97" w:rsidRPr="00F6092B" w:rsidRDefault="004B3E97" w:rsidP="00F6092B">
            <w:pPr>
              <w:spacing w:after="0" w:line="240" w:lineRule="auto"/>
              <w:rPr>
                <w:rFonts w:ascii="Myriad Pro" w:eastAsia="Times New Roman" w:hAnsi="Myriad Pro" w:cs="Times New Roman"/>
                <w:b/>
                <w:bCs/>
                <w:color w:val="000000"/>
                <w:sz w:val="20"/>
                <w:szCs w:val="20"/>
                <w:lang w:eastAsia="ru-RU"/>
              </w:rPr>
            </w:pPr>
            <w:r w:rsidRPr="00F6092B">
              <w:rPr>
                <w:rFonts w:ascii="Myriad Pro" w:eastAsia="Times New Roman" w:hAnsi="Myriad Pro" w:cs="Times New Roman"/>
                <w:b/>
                <w:bCs/>
                <w:color w:val="000000"/>
                <w:sz w:val="20"/>
                <w:szCs w:val="20"/>
                <w:lang w:eastAsia="ru-RU"/>
              </w:rPr>
              <w:t>ВСЕГО подконтрольные и неподконтрольные расходы</w:t>
            </w:r>
          </w:p>
        </w:tc>
        <w:tc>
          <w:tcPr>
            <w:tcW w:w="434" w:type="pct"/>
            <w:tcBorders>
              <w:top w:val="single" w:sz="4" w:space="0" w:color="auto"/>
              <w:left w:val="single" w:sz="4" w:space="0" w:color="auto"/>
              <w:bottom w:val="single" w:sz="4" w:space="0" w:color="auto"/>
              <w:right w:val="single" w:sz="4" w:space="0" w:color="auto"/>
            </w:tcBorders>
            <w:shd w:val="clear" w:color="000000" w:fill="FFFFFF"/>
            <w:vAlign w:val="center"/>
          </w:tcPr>
          <w:p w14:paraId="7E048118" w14:textId="2F973F14" w:rsidR="004B3E97" w:rsidRPr="00F6092B" w:rsidRDefault="004B3E97" w:rsidP="00F6092B">
            <w:pPr>
              <w:spacing w:after="0" w:line="240" w:lineRule="auto"/>
              <w:jc w:val="center"/>
              <w:rPr>
                <w:rFonts w:ascii="Myriad Pro" w:eastAsia="Times New Roman" w:hAnsi="Myriad Pro" w:cs="Times New Roman"/>
                <w:b/>
                <w:bCs/>
                <w:color w:val="000000"/>
                <w:sz w:val="20"/>
                <w:szCs w:val="20"/>
                <w:lang w:eastAsia="ru-RU"/>
              </w:rPr>
            </w:pPr>
            <w:r>
              <w:rPr>
                <w:rFonts w:ascii="Myriad Pro" w:eastAsia="Times New Roman" w:hAnsi="Myriad Pro" w:cs="Times New Roman"/>
                <w:b/>
                <w:bCs/>
                <w:color w:val="000000"/>
                <w:sz w:val="20"/>
                <w:szCs w:val="20"/>
                <w:lang w:eastAsia="ru-RU"/>
              </w:rPr>
              <w:t>Тыс. руб.</w:t>
            </w:r>
          </w:p>
        </w:tc>
        <w:tc>
          <w:tcPr>
            <w:tcW w:w="104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6F30D9F" w14:textId="4A962B36" w:rsidR="004B3E97" w:rsidRPr="00F6092B" w:rsidRDefault="004B3E97" w:rsidP="00F6092B">
            <w:pPr>
              <w:spacing w:after="0" w:line="240" w:lineRule="auto"/>
              <w:jc w:val="center"/>
              <w:rPr>
                <w:rFonts w:ascii="Myriad Pro" w:eastAsia="Times New Roman" w:hAnsi="Myriad Pro" w:cs="Times New Roman"/>
                <w:b/>
                <w:bCs/>
                <w:color w:val="000000"/>
                <w:sz w:val="20"/>
                <w:szCs w:val="20"/>
                <w:lang w:eastAsia="ru-RU"/>
              </w:rPr>
            </w:pPr>
            <w:r w:rsidRPr="00F6092B">
              <w:rPr>
                <w:rFonts w:ascii="Myriad Pro" w:eastAsia="Times New Roman" w:hAnsi="Myriad Pro" w:cs="Times New Roman"/>
                <w:b/>
                <w:bCs/>
                <w:color w:val="000000"/>
                <w:sz w:val="20"/>
                <w:szCs w:val="20"/>
                <w:lang w:eastAsia="ru-RU"/>
              </w:rPr>
              <w:t>5 098 484</w:t>
            </w:r>
          </w:p>
        </w:tc>
        <w:tc>
          <w:tcPr>
            <w:tcW w:w="10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55E531F" w14:textId="77777777" w:rsidR="004B3E97" w:rsidRPr="00F6092B" w:rsidRDefault="004B3E97" w:rsidP="00F6092B">
            <w:pPr>
              <w:spacing w:after="0" w:line="240" w:lineRule="auto"/>
              <w:jc w:val="center"/>
              <w:rPr>
                <w:rFonts w:ascii="Myriad Pro" w:eastAsia="Times New Roman" w:hAnsi="Myriad Pro" w:cs="Times New Roman"/>
                <w:b/>
                <w:bCs/>
                <w:color w:val="000000"/>
                <w:sz w:val="20"/>
                <w:szCs w:val="20"/>
                <w:lang w:eastAsia="ru-RU"/>
              </w:rPr>
            </w:pPr>
            <w:r w:rsidRPr="00F6092B">
              <w:rPr>
                <w:rFonts w:ascii="Myriad Pro" w:eastAsia="Times New Roman" w:hAnsi="Myriad Pro" w:cs="Times New Roman"/>
                <w:b/>
                <w:bCs/>
                <w:color w:val="000000"/>
                <w:sz w:val="20"/>
                <w:szCs w:val="20"/>
                <w:lang w:eastAsia="ru-RU"/>
              </w:rPr>
              <w:t>5 602 177</w:t>
            </w:r>
          </w:p>
        </w:tc>
        <w:tc>
          <w:tcPr>
            <w:tcW w:w="1017"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EA7953D" w14:textId="77777777" w:rsidR="004B3E97" w:rsidRPr="00F6092B" w:rsidRDefault="004B3E97" w:rsidP="00F6092B">
            <w:pPr>
              <w:spacing w:after="0" w:line="240" w:lineRule="auto"/>
              <w:jc w:val="center"/>
              <w:rPr>
                <w:rFonts w:ascii="Myriad Pro" w:eastAsia="Times New Roman" w:hAnsi="Myriad Pro" w:cs="Times New Roman"/>
                <w:b/>
                <w:bCs/>
                <w:color w:val="000000"/>
                <w:sz w:val="20"/>
                <w:szCs w:val="20"/>
                <w:lang w:eastAsia="ru-RU"/>
              </w:rPr>
            </w:pPr>
            <w:r w:rsidRPr="00F6092B">
              <w:rPr>
                <w:rFonts w:ascii="Myriad Pro" w:eastAsia="Times New Roman" w:hAnsi="Myriad Pro" w:cs="Times New Roman"/>
                <w:b/>
                <w:bCs/>
                <w:color w:val="000000"/>
                <w:sz w:val="20"/>
                <w:szCs w:val="20"/>
                <w:lang w:eastAsia="ru-RU"/>
              </w:rPr>
              <w:t>5 939 601</w:t>
            </w:r>
          </w:p>
        </w:tc>
      </w:tr>
      <w:tr w:rsidR="004B3E97" w:rsidRPr="00F6092B" w14:paraId="0AA56A6B" w14:textId="77777777" w:rsidTr="007144D5">
        <w:trPr>
          <w:trHeight w:val="705"/>
          <w:jc w:val="center"/>
        </w:trPr>
        <w:tc>
          <w:tcPr>
            <w:tcW w:w="3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09A17F8" w14:textId="77777777" w:rsidR="004B3E97" w:rsidRPr="00F6092B" w:rsidRDefault="004B3E97" w:rsidP="00F6092B">
            <w:pPr>
              <w:spacing w:after="0" w:line="240" w:lineRule="auto"/>
              <w:jc w:val="center"/>
              <w:rPr>
                <w:rFonts w:ascii="Myriad Pro" w:eastAsia="Times New Roman" w:hAnsi="Myriad Pro" w:cs="Times New Roman"/>
                <w:b/>
                <w:bCs/>
                <w:color w:val="000000"/>
                <w:sz w:val="20"/>
                <w:szCs w:val="20"/>
                <w:lang w:eastAsia="ru-RU"/>
              </w:rPr>
            </w:pPr>
            <w:r w:rsidRPr="00F6092B">
              <w:rPr>
                <w:rFonts w:ascii="Myriad Pro" w:eastAsia="Times New Roman" w:hAnsi="Myriad Pro" w:cs="Times New Roman"/>
                <w:b/>
                <w:bCs/>
                <w:color w:val="000000"/>
                <w:sz w:val="20"/>
                <w:szCs w:val="20"/>
                <w:lang w:eastAsia="ru-RU"/>
              </w:rPr>
              <w:t>III.</w:t>
            </w:r>
          </w:p>
        </w:tc>
        <w:tc>
          <w:tcPr>
            <w:tcW w:w="108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2962C6F" w14:textId="77777777" w:rsidR="004B3E97" w:rsidRPr="00F6092B" w:rsidRDefault="004B3E97" w:rsidP="00F6092B">
            <w:pPr>
              <w:spacing w:after="0" w:line="240" w:lineRule="auto"/>
              <w:rPr>
                <w:rFonts w:ascii="Myriad Pro" w:eastAsia="Times New Roman" w:hAnsi="Myriad Pro" w:cs="Times New Roman"/>
                <w:b/>
                <w:bCs/>
                <w:color w:val="000000"/>
                <w:sz w:val="20"/>
                <w:szCs w:val="20"/>
                <w:lang w:eastAsia="ru-RU"/>
              </w:rPr>
            </w:pPr>
            <w:r w:rsidRPr="00F6092B">
              <w:rPr>
                <w:rFonts w:ascii="Myriad Pro" w:eastAsia="Times New Roman" w:hAnsi="Myriad Pro" w:cs="Times New Roman"/>
                <w:b/>
                <w:bCs/>
                <w:color w:val="000000"/>
                <w:sz w:val="20"/>
                <w:szCs w:val="20"/>
                <w:lang w:eastAsia="ru-RU"/>
              </w:rPr>
              <w:t>Корректировки НВВ в соответствии с Методическими указаниями № 98-э</w:t>
            </w:r>
          </w:p>
        </w:tc>
        <w:tc>
          <w:tcPr>
            <w:tcW w:w="434" w:type="pct"/>
            <w:tcBorders>
              <w:top w:val="single" w:sz="4" w:space="0" w:color="auto"/>
              <w:left w:val="single" w:sz="4" w:space="0" w:color="auto"/>
              <w:bottom w:val="single" w:sz="4" w:space="0" w:color="auto"/>
              <w:right w:val="single" w:sz="4" w:space="0" w:color="auto"/>
            </w:tcBorders>
            <w:shd w:val="clear" w:color="000000" w:fill="FFFFFF"/>
            <w:vAlign w:val="center"/>
          </w:tcPr>
          <w:p w14:paraId="67F88E39" w14:textId="585BBBBB" w:rsidR="004B3E97" w:rsidRPr="00F6092B" w:rsidRDefault="004B3E97" w:rsidP="00F6092B">
            <w:pPr>
              <w:spacing w:after="0" w:line="240" w:lineRule="auto"/>
              <w:jc w:val="center"/>
              <w:rPr>
                <w:rFonts w:ascii="Myriad Pro" w:eastAsia="Times New Roman" w:hAnsi="Myriad Pro" w:cs="Times New Roman"/>
                <w:b/>
                <w:bCs/>
                <w:color w:val="000000"/>
                <w:sz w:val="20"/>
                <w:szCs w:val="20"/>
                <w:lang w:eastAsia="ru-RU"/>
              </w:rPr>
            </w:pPr>
            <w:r>
              <w:rPr>
                <w:rFonts w:ascii="Myriad Pro" w:eastAsia="Times New Roman" w:hAnsi="Myriad Pro" w:cs="Times New Roman"/>
                <w:b/>
                <w:bCs/>
                <w:color w:val="000000"/>
                <w:sz w:val="20"/>
                <w:szCs w:val="20"/>
                <w:lang w:eastAsia="ru-RU"/>
              </w:rPr>
              <w:t>Тыс. руб.</w:t>
            </w:r>
          </w:p>
        </w:tc>
        <w:tc>
          <w:tcPr>
            <w:tcW w:w="104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6335FA9" w14:textId="0DD964B1" w:rsidR="004B3E97" w:rsidRPr="00F6092B" w:rsidRDefault="004B3E97" w:rsidP="00F6092B">
            <w:pPr>
              <w:spacing w:after="0" w:line="240" w:lineRule="auto"/>
              <w:jc w:val="center"/>
              <w:rPr>
                <w:rFonts w:ascii="Myriad Pro" w:eastAsia="Times New Roman" w:hAnsi="Myriad Pro" w:cs="Times New Roman"/>
                <w:b/>
                <w:bCs/>
                <w:color w:val="000000"/>
                <w:sz w:val="20"/>
                <w:szCs w:val="20"/>
                <w:lang w:eastAsia="ru-RU"/>
              </w:rPr>
            </w:pPr>
            <w:r w:rsidRPr="00F6092B">
              <w:rPr>
                <w:rFonts w:ascii="Myriad Pro" w:eastAsia="Times New Roman" w:hAnsi="Myriad Pro" w:cs="Times New Roman"/>
                <w:b/>
                <w:bCs/>
                <w:color w:val="000000"/>
                <w:sz w:val="20"/>
                <w:szCs w:val="20"/>
                <w:lang w:eastAsia="ru-RU"/>
              </w:rPr>
              <w:t>1 166 154</w:t>
            </w:r>
          </w:p>
        </w:tc>
        <w:tc>
          <w:tcPr>
            <w:tcW w:w="10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BE9BF3A" w14:textId="77777777" w:rsidR="004B3E97" w:rsidRPr="00F6092B" w:rsidRDefault="004B3E97" w:rsidP="00F6092B">
            <w:pPr>
              <w:spacing w:after="0" w:line="240" w:lineRule="auto"/>
              <w:jc w:val="center"/>
              <w:rPr>
                <w:rFonts w:ascii="Myriad Pro" w:eastAsia="Times New Roman" w:hAnsi="Myriad Pro" w:cs="Times New Roman"/>
                <w:b/>
                <w:bCs/>
                <w:color w:val="000000"/>
                <w:sz w:val="20"/>
                <w:szCs w:val="20"/>
                <w:lang w:eastAsia="ru-RU"/>
              </w:rPr>
            </w:pPr>
            <w:r w:rsidRPr="00F6092B">
              <w:rPr>
                <w:rFonts w:ascii="Myriad Pro" w:eastAsia="Times New Roman" w:hAnsi="Myriad Pro" w:cs="Times New Roman"/>
                <w:b/>
                <w:bCs/>
                <w:color w:val="000000"/>
                <w:sz w:val="20"/>
                <w:szCs w:val="20"/>
                <w:lang w:eastAsia="ru-RU"/>
              </w:rPr>
              <w:t>-212 861</w:t>
            </w:r>
          </w:p>
        </w:tc>
        <w:tc>
          <w:tcPr>
            <w:tcW w:w="1017"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159BC9C" w14:textId="77777777" w:rsidR="004B3E97" w:rsidRPr="00F6092B" w:rsidRDefault="004B3E97" w:rsidP="00F6092B">
            <w:pPr>
              <w:spacing w:after="0" w:line="240" w:lineRule="auto"/>
              <w:jc w:val="center"/>
              <w:rPr>
                <w:rFonts w:ascii="Myriad Pro" w:eastAsia="Times New Roman" w:hAnsi="Myriad Pro" w:cs="Times New Roman"/>
                <w:b/>
                <w:bCs/>
                <w:color w:val="000000"/>
                <w:sz w:val="20"/>
                <w:szCs w:val="20"/>
                <w:lang w:eastAsia="ru-RU"/>
              </w:rPr>
            </w:pPr>
            <w:r w:rsidRPr="00F6092B">
              <w:rPr>
                <w:rFonts w:ascii="Myriad Pro" w:eastAsia="Times New Roman" w:hAnsi="Myriad Pro" w:cs="Times New Roman"/>
                <w:b/>
                <w:bCs/>
                <w:color w:val="000000"/>
                <w:sz w:val="20"/>
                <w:szCs w:val="20"/>
                <w:lang w:eastAsia="ru-RU"/>
              </w:rPr>
              <w:t>-97 962</w:t>
            </w:r>
          </w:p>
        </w:tc>
      </w:tr>
      <w:tr w:rsidR="004B3E97" w:rsidRPr="00F6092B" w14:paraId="2DF1211E" w14:textId="77777777" w:rsidTr="007144D5">
        <w:trPr>
          <w:trHeight w:val="577"/>
          <w:jc w:val="center"/>
        </w:trPr>
        <w:tc>
          <w:tcPr>
            <w:tcW w:w="3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6F031C3" w14:textId="77777777" w:rsidR="004B3E97" w:rsidRPr="00F6092B" w:rsidRDefault="004B3E97" w:rsidP="00F6092B">
            <w:pPr>
              <w:spacing w:after="0" w:line="240" w:lineRule="auto"/>
              <w:jc w:val="center"/>
              <w:rPr>
                <w:rFonts w:ascii="Myriad Pro" w:eastAsia="Times New Roman" w:hAnsi="Myriad Pro" w:cs="Times New Roman"/>
                <w:b/>
                <w:bCs/>
                <w:color w:val="000000"/>
                <w:sz w:val="20"/>
                <w:szCs w:val="20"/>
                <w:lang w:eastAsia="ru-RU"/>
              </w:rPr>
            </w:pPr>
            <w:r w:rsidRPr="00F6092B">
              <w:rPr>
                <w:rFonts w:ascii="Myriad Pro" w:eastAsia="Times New Roman" w:hAnsi="Myriad Pro" w:cs="Times New Roman"/>
                <w:b/>
                <w:bCs/>
                <w:color w:val="000000"/>
                <w:sz w:val="20"/>
                <w:szCs w:val="20"/>
                <w:lang w:eastAsia="ru-RU"/>
              </w:rPr>
              <w:t>IV.</w:t>
            </w:r>
          </w:p>
        </w:tc>
        <w:tc>
          <w:tcPr>
            <w:tcW w:w="108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7B1C3BB" w14:textId="77777777" w:rsidR="004B3E97" w:rsidRPr="00F6092B" w:rsidRDefault="004B3E97" w:rsidP="00F6092B">
            <w:pPr>
              <w:spacing w:after="0" w:line="240" w:lineRule="auto"/>
              <w:rPr>
                <w:rFonts w:ascii="Myriad Pro" w:eastAsia="Times New Roman" w:hAnsi="Myriad Pro" w:cs="Times New Roman"/>
                <w:b/>
                <w:bCs/>
                <w:color w:val="000000"/>
                <w:sz w:val="20"/>
                <w:szCs w:val="20"/>
                <w:lang w:eastAsia="ru-RU"/>
              </w:rPr>
            </w:pPr>
            <w:r w:rsidRPr="00F6092B">
              <w:rPr>
                <w:rFonts w:ascii="Myriad Pro" w:eastAsia="Times New Roman" w:hAnsi="Myriad Pro" w:cs="Times New Roman"/>
                <w:b/>
                <w:bCs/>
                <w:color w:val="000000"/>
                <w:sz w:val="20"/>
                <w:szCs w:val="20"/>
                <w:lang w:eastAsia="ru-RU"/>
              </w:rPr>
              <w:t>Расходы на оплату потерь электрической энергии</w:t>
            </w:r>
          </w:p>
        </w:tc>
        <w:tc>
          <w:tcPr>
            <w:tcW w:w="434" w:type="pct"/>
            <w:tcBorders>
              <w:top w:val="single" w:sz="4" w:space="0" w:color="auto"/>
              <w:left w:val="single" w:sz="4" w:space="0" w:color="auto"/>
              <w:bottom w:val="single" w:sz="4" w:space="0" w:color="auto"/>
              <w:right w:val="single" w:sz="4" w:space="0" w:color="auto"/>
            </w:tcBorders>
            <w:shd w:val="clear" w:color="000000" w:fill="FFFFFF"/>
            <w:vAlign w:val="center"/>
          </w:tcPr>
          <w:p w14:paraId="38C74477" w14:textId="523DCA20" w:rsidR="004B3E97" w:rsidRPr="00F6092B" w:rsidRDefault="004B3E97" w:rsidP="00F6092B">
            <w:pPr>
              <w:spacing w:after="0" w:line="240" w:lineRule="auto"/>
              <w:jc w:val="center"/>
              <w:rPr>
                <w:rFonts w:ascii="Myriad Pro" w:eastAsia="Times New Roman" w:hAnsi="Myriad Pro" w:cs="Times New Roman"/>
                <w:b/>
                <w:bCs/>
                <w:color w:val="000000"/>
                <w:sz w:val="20"/>
                <w:szCs w:val="20"/>
                <w:lang w:eastAsia="ru-RU"/>
              </w:rPr>
            </w:pPr>
            <w:r>
              <w:rPr>
                <w:rFonts w:ascii="Myriad Pro" w:eastAsia="Times New Roman" w:hAnsi="Myriad Pro" w:cs="Times New Roman"/>
                <w:b/>
                <w:bCs/>
                <w:color w:val="000000"/>
                <w:sz w:val="20"/>
                <w:szCs w:val="20"/>
                <w:lang w:eastAsia="ru-RU"/>
              </w:rPr>
              <w:t>Тыс. руб.</w:t>
            </w:r>
          </w:p>
        </w:tc>
        <w:tc>
          <w:tcPr>
            <w:tcW w:w="104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9AEB820" w14:textId="45751C30" w:rsidR="004B3E97" w:rsidRPr="00F6092B" w:rsidRDefault="004B3E97" w:rsidP="00F6092B">
            <w:pPr>
              <w:spacing w:after="0" w:line="240" w:lineRule="auto"/>
              <w:jc w:val="center"/>
              <w:rPr>
                <w:rFonts w:ascii="Myriad Pro" w:eastAsia="Times New Roman" w:hAnsi="Myriad Pro" w:cs="Times New Roman"/>
                <w:b/>
                <w:bCs/>
                <w:color w:val="000000"/>
                <w:sz w:val="20"/>
                <w:szCs w:val="20"/>
                <w:lang w:eastAsia="ru-RU"/>
              </w:rPr>
            </w:pPr>
            <w:r w:rsidRPr="00F6092B">
              <w:rPr>
                <w:rFonts w:ascii="Myriad Pro" w:eastAsia="Times New Roman" w:hAnsi="Myriad Pro" w:cs="Times New Roman"/>
                <w:b/>
                <w:bCs/>
                <w:color w:val="000000"/>
                <w:sz w:val="20"/>
                <w:szCs w:val="20"/>
                <w:lang w:eastAsia="ru-RU"/>
              </w:rPr>
              <w:t>754 740</w:t>
            </w:r>
          </w:p>
        </w:tc>
        <w:tc>
          <w:tcPr>
            <w:tcW w:w="10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EDA5947" w14:textId="77777777" w:rsidR="004B3E97" w:rsidRPr="00F6092B" w:rsidRDefault="004B3E97" w:rsidP="00F6092B">
            <w:pPr>
              <w:spacing w:after="0" w:line="240" w:lineRule="auto"/>
              <w:jc w:val="center"/>
              <w:rPr>
                <w:rFonts w:ascii="Myriad Pro" w:eastAsia="Times New Roman" w:hAnsi="Myriad Pro" w:cs="Times New Roman"/>
                <w:b/>
                <w:bCs/>
                <w:color w:val="000000"/>
                <w:sz w:val="20"/>
                <w:szCs w:val="20"/>
                <w:lang w:eastAsia="ru-RU"/>
              </w:rPr>
            </w:pPr>
            <w:r w:rsidRPr="00F6092B">
              <w:rPr>
                <w:rFonts w:ascii="Myriad Pro" w:eastAsia="Times New Roman" w:hAnsi="Myriad Pro" w:cs="Times New Roman"/>
                <w:b/>
                <w:bCs/>
                <w:color w:val="000000"/>
                <w:sz w:val="20"/>
                <w:szCs w:val="20"/>
                <w:lang w:eastAsia="ru-RU"/>
              </w:rPr>
              <w:t>690 579</w:t>
            </w:r>
          </w:p>
        </w:tc>
        <w:tc>
          <w:tcPr>
            <w:tcW w:w="101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9FAE5D" w14:textId="77777777" w:rsidR="004B3E97" w:rsidRPr="00F6092B" w:rsidRDefault="004B3E97" w:rsidP="00F6092B">
            <w:pPr>
              <w:spacing w:after="0" w:line="240" w:lineRule="auto"/>
              <w:jc w:val="center"/>
              <w:rPr>
                <w:rFonts w:ascii="Myriad Pro" w:eastAsia="Times New Roman" w:hAnsi="Myriad Pro" w:cs="Times New Roman"/>
                <w:b/>
                <w:bCs/>
                <w:color w:val="000000"/>
                <w:sz w:val="20"/>
                <w:szCs w:val="20"/>
                <w:lang w:eastAsia="ru-RU"/>
              </w:rPr>
            </w:pPr>
            <w:r w:rsidRPr="00F6092B">
              <w:rPr>
                <w:rFonts w:ascii="Myriad Pro" w:eastAsia="Times New Roman" w:hAnsi="Myriad Pro" w:cs="Times New Roman"/>
                <w:b/>
                <w:bCs/>
                <w:color w:val="000000"/>
                <w:sz w:val="20"/>
                <w:szCs w:val="20"/>
                <w:lang w:eastAsia="ru-RU"/>
              </w:rPr>
              <w:t>740 108</w:t>
            </w:r>
          </w:p>
        </w:tc>
      </w:tr>
      <w:tr w:rsidR="004B3E97" w:rsidRPr="00F6092B" w14:paraId="2F6F43BB" w14:textId="77777777" w:rsidTr="007144D5">
        <w:trPr>
          <w:trHeight w:val="415"/>
          <w:jc w:val="center"/>
        </w:trPr>
        <w:tc>
          <w:tcPr>
            <w:tcW w:w="3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69054FE" w14:textId="77777777" w:rsidR="004B3E97" w:rsidRPr="00F6092B" w:rsidRDefault="004B3E97" w:rsidP="00F6092B">
            <w:pPr>
              <w:spacing w:after="0" w:line="240" w:lineRule="auto"/>
              <w:jc w:val="center"/>
              <w:rPr>
                <w:rFonts w:ascii="Myriad Pro" w:eastAsia="Times New Roman" w:hAnsi="Myriad Pro" w:cs="Times New Roman"/>
                <w:b/>
                <w:bCs/>
                <w:color w:val="000000"/>
                <w:sz w:val="20"/>
                <w:szCs w:val="20"/>
                <w:lang w:eastAsia="ru-RU"/>
              </w:rPr>
            </w:pPr>
            <w:r w:rsidRPr="00F6092B">
              <w:rPr>
                <w:rFonts w:ascii="Myriad Pro" w:eastAsia="Times New Roman" w:hAnsi="Myriad Pro" w:cs="Times New Roman"/>
                <w:b/>
                <w:bCs/>
                <w:color w:val="000000"/>
                <w:sz w:val="20"/>
                <w:szCs w:val="20"/>
                <w:lang w:eastAsia="ru-RU"/>
              </w:rPr>
              <w:t>V.</w:t>
            </w:r>
          </w:p>
        </w:tc>
        <w:tc>
          <w:tcPr>
            <w:tcW w:w="108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A1946A0" w14:textId="77777777" w:rsidR="004B3E97" w:rsidRPr="00F6092B" w:rsidRDefault="004B3E97" w:rsidP="00F6092B">
            <w:pPr>
              <w:spacing w:after="0" w:line="240" w:lineRule="auto"/>
              <w:rPr>
                <w:rFonts w:ascii="Myriad Pro" w:eastAsia="Times New Roman" w:hAnsi="Myriad Pro" w:cs="Times New Roman"/>
                <w:b/>
                <w:bCs/>
                <w:color w:val="000000"/>
                <w:sz w:val="20"/>
                <w:szCs w:val="20"/>
                <w:lang w:eastAsia="ru-RU"/>
              </w:rPr>
            </w:pPr>
            <w:r w:rsidRPr="00F6092B">
              <w:rPr>
                <w:rFonts w:ascii="Myriad Pro" w:eastAsia="Times New Roman" w:hAnsi="Myriad Pro" w:cs="Times New Roman"/>
                <w:b/>
                <w:bCs/>
                <w:color w:val="000000"/>
                <w:sz w:val="20"/>
                <w:szCs w:val="20"/>
                <w:lang w:eastAsia="ru-RU"/>
              </w:rPr>
              <w:t>Расходы на оплату услуг ТСО</w:t>
            </w:r>
          </w:p>
        </w:tc>
        <w:tc>
          <w:tcPr>
            <w:tcW w:w="434" w:type="pct"/>
            <w:tcBorders>
              <w:top w:val="single" w:sz="4" w:space="0" w:color="auto"/>
              <w:left w:val="single" w:sz="4" w:space="0" w:color="auto"/>
              <w:bottom w:val="single" w:sz="4" w:space="0" w:color="auto"/>
              <w:right w:val="single" w:sz="4" w:space="0" w:color="auto"/>
            </w:tcBorders>
            <w:shd w:val="clear" w:color="000000" w:fill="FFFFFF"/>
            <w:vAlign w:val="center"/>
          </w:tcPr>
          <w:p w14:paraId="6F702B60" w14:textId="27801B9F" w:rsidR="004B3E97" w:rsidRPr="00F6092B" w:rsidRDefault="004B3E97" w:rsidP="00F6092B">
            <w:pPr>
              <w:spacing w:after="0" w:line="240" w:lineRule="auto"/>
              <w:jc w:val="center"/>
              <w:rPr>
                <w:rFonts w:ascii="Myriad Pro" w:eastAsia="Times New Roman" w:hAnsi="Myriad Pro" w:cs="Times New Roman"/>
                <w:b/>
                <w:bCs/>
                <w:color w:val="000000"/>
                <w:sz w:val="20"/>
                <w:szCs w:val="20"/>
                <w:lang w:eastAsia="ru-RU"/>
              </w:rPr>
            </w:pPr>
            <w:r>
              <w:rPr>
                <w:rFonts w:ascii="Myriad Pro" w:eastAsia="Times New Roman" w:hAnsi="Myriad Pro" w:cs="Times New Roman"/>
                <w:b/>
                <w:bCs/>
                <w:color w:val="000000"/>
                <w:sz w:val="20"/>
                <w:szCs w:val="20"/>
                <w:lang w:eastAsia="ru-RU"/>
              </w:rPr>
              <w:t>Тыс. руб.</w:t>
            </w:r>
          </w:p>
        </w:tc>
        <w:tc>
          <w:tcPr>
            <w:tcW w:w="104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6B7445C" w14:textId="4F9A59B4" w:rsidR="004B3E97" w:rsidRPr="00F6092B" w:rsidRDefault="004B3E97" w:rsidP="00F6092B">
            <w:pPr>
              <w:spacing w:after="0" w:line="240" w:lineRule="auto"/>
              <w:jc w:val="center"/>
              <w:rPr>
                <w:rFonts w:ascii="Myriad Pro" w:eastAsia="Times New Roman" w:hAnsi="Myriad Pro" w:cs="Times New Roman"/>
                <w:b/>
                <w:bCs/>
                <w:color w:val="000000"/>
                <w:sz w:val="20"/>
                <w:szCs w:val="20"/>
                <w:lang w:eastAsia="ru-RU"/>
              </w:rPr>
            </w:pPr>
            <w:r w:rsidRPr="00F6092B">
              <w:rPr>
                <w:rFonts w:ascii="Myriad Pro" w:eastAsia="Times New Roman" w:hAnsi="Myriad Pro" w:cs="Times New Roman"/>
                <w:b/>
                <w:bCs/>
                <w:color w:val="000000"/>
                <w:sz w:val="20"/>
                <w:szCs w:val="20"/>
                <w:lang w:eastAsia="ru-RU"/>
              </w:rPr>
              <w:t>1 510 719</w:t>
            </w:r>
          </w:p>
        </w:tc>
        <w:tc>
          <w:tcPr>
            <w:tcW w:w="10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FC66E43" w14:textId="77777777" w:rsidR="004B3E97" w:rsidRPr="00F6092B" w:rsidRDefault="004B3E97" w:rsidP="00F6092B">
            <w:pPr>
              <w:spacing w:after="0" w:line="240" w:lineRule="auto"/>
              <w:jc w:val="center"/>
              <w:rPr>
                <w:rFonts w:ascii="Myriad Pro" w:eastAsia="Times New Roman" w:hAnsi="Myriad Pro" w:cs="Times New Roman"/>
                <w:b/>
                <w:bCs/>
                <w:color w:val="000000"/>
                <w:sz w:val="20"/>
                <w:szCs w:val="20"/>
                <w:lang w:eastAsia="ru-RU"/>
              </w:rPr>
            </w:pPr>
            <w:r w:rsidRPr="00F6092B">
              <w:rPr>
                <w:rFonts w:ascii="Myriad Pro" w:eastAsia="Times New Roman" w:hAnsi="Myriad Pro" w:cs="Times New Roman"/>
                <w:b/>
                <w:bCs/>
                <w:color w:val="000000"/>
                <w:sz w:val="20"/>
                <w:szCs w:val="20"/>
                <w:lang w:eastAsia="ru-RU"/>
              </w:rPr>
              <w:t>1 510 719</w:t>
            </w:r>
          </w:p>
        </w:tc>
        <w:tc>
          <w:tcPr>
            <w:tcW w:w="101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80EF76" w14:textId="07D050EB" w:rsidR="004B3E97" w:rsidRPr="00F6092B" w:rsidRDefault="003648B1" w:rsidP="00F6092B">
            <w:pPr>
              <w:spacing w:after="0" w:line="240" w:lineRule="auto"/>
              <w:jc w:val="center"/>
              <w:rPr>
                <w:rFonts w:ascii="Myriad Pro" w:eastAsia="Times New Roman" w:hAnsi="Myriad Pro" w:cs="Times New Roman"/>
                <w:b/>
                <w:bCs/>
                <w:color w:val="000000"/>
                <w:sz w:val="20"/>
                <w:szCs w:val="20"/>
                <w:lang w:eastAsia="ru-RU"/>
              </w:rPr>
            </w:pPr>
            <w:r>
              <w:rPr>
                <w:rFonts w:ascii="Myriad Pro" w:eastAsia="Times New Roman" w:hAnsi="Myriad Pro" w:cs="Times New Roman"/>
                <w:b/>
                <w:bCs/>
                <w:color w:val="000000"/>
                <w:sz w:val="20"/>
                <w:szCs w:val="20"/>
                <w:lang w:eastAsia="ru-RU"/>
              </w:rPr>
              <w:t>1 510 719</w:t>
            </w:r>
          </w:p>
        </w:tc>
      </w:tr>
      <w:tr w:rsidR="004B3E97" w:rsidRPr="00F6092B" w14:paraId="4F4EDB7F" w14:textId="77777777" w:rsidTr="007144D5">
        <w:trPr>
          <w:trHeight w:val="300"/>
          <w:jc w:val="center"/>
        </w:trPr>
        <w:tc>
          <w:tcPr>
            <w:tcW w:w="3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A8629CF" w14:textId="77777777" w:rsidR="004B3E97" w:rsidRPr="00F6092B" w:rsidRDefault="004B3E97" w:rsidP="00F6092B">
            <w:pPr>
              <w:spacing w:after="0" w:line="240" w:lineRule="auto"/>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 </w:t>
            </w:r>
          </w:p>
        </w:tc>
        <w:tc>
          <w:tcPr>
            <w:tcW w:w="108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7FED1F9" w14:textId="77777777" w:rsidR="004B3E97" w:rsidRPr="00F6092B" w:rsidRDefault="004B3E97" w:rsidP="00F6092B">
            <w:pPr>
              <w:spacing w:after="0" w:line="240" w:lineRule="auto"/>
              <w:rPr>
                <w:rFonts w:ascii="Myriad Pro" w:eastAsia="Times New Roman" w:hAnsi="Myriad Pro" w:cs="Times New Roman"/>
                <w:b/>
                <w:bCs/>
                <w:color w:val="000000"/>
                <w:sz w:val="20"/>
                <w:szCs w:val="20"/>
                <w:lang w:eastAsia="ru-RU"/>
              </w:rPr>
            </w:pPr>
            <w:r w:rsidRPr="00F6092B">
              <w:rPr>
                <w:rFonts w:ascii="Myriad Pro" w:eastAsia="Times New Roman" w:hAnsi="Myriad Pro" w:cs="Times New Roman"/>
                <w:b/>
                <w:bCs/>
                <w:color w:val="000000"/>
                <w:sz w:val="20"/>
                <w:szCs w:val="20"/>
                <w:lang w:eastAsia="ru-RU"/>
              </w:rPr>
              <w:t>ИТОГО НВВ</w:t>
            </w:r>
          </w:p>
        </w:tc>
        <w:tc>
          <w:tcPr>
            <w:tcW w:w="434" w:type="pct"/>
            <w:tcBorders>
              <w:top w:val="single" w:sz="4" w:space="0" w:color="auto"/>
              <w:left w:val="single" w:sz="4" w:space="0" w:color="auto"/>
              <w:bottom w:val="single" w:sz="4" w:space="0" w:color="auto"/>
              <w:right w:val="single" w:sz="4" w:space="0" w:color="auto"/>
            </w:tcBorders>
            <w:shd w:val="clear" w:color="000000" w:fill="FFFFFF"/>
            <w:vAlign w:val="center"/>
          </w:tcPr>
          <w:p w14:paraId="652A119B" w14:textId="78B06F1C" w:rsidR="004B3E97" w:rsidRPr="00F6092B" w:rsidRDefault="004B3E97" w:rsidP="00F6092B">
            <w:pPr>
              <w:spacing w:after="0" w:line="240" w:lineRule="auto"/>
              <w:jc w:val="center"/>
              <w:rPr>
                <w:rFonts w:ascii="Myriad Pro" w:eastAsia="Times New Roman" w:hAnsi="Myriad Pro" w:cs="Times New Roman"/>
                <w:b/>
                <w:bCs/>
                <w:color w:val="000000"/>
                <w:sz w:val="20"/>
                <w:szCs w:val="20"/>
                <w:lang w:eastAsia="ru-RU"/>
              </w:rPr>
            </w:pPr>
            <w:r>
              <w:rPr>
                <w:rFonts w:ascii="Myriad Pro" w:eastAsia="Times New Roman" w:hAnsi="Myriad Pro" w:cs="Times New Roman"/>
                <w:b/>
                <w:bCs/>
                <w:color w:val="000000"/>
                <w:sz w:val="20"/>
                <w:szCs w:val="20"/>
                <w:lang w:eastAsia="ru-RU"/>
              </w:rPr>
              <w:t>Тыс. руб.</w:t>
            </w:r>
          </w:p>
        </w:tc>
        <w:tc>
          <w:tcPr>
            <w:tcW w:w="104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5CA2D40" w14:textId="3D3CEBAD" w:rsidR="004B3E97" w:rsidRPr="00F6092B" w:rsidRDefault="004B3E97" w:rsidP="00F6092B">
            <w:pPr>
              <w:spacing w:after="0" w:line="240" w:lineRule="auto"/>
              <w:jc w:val="center"/>
              <w:rPr>
                <w:rFonts w:ascii="Myriad Pro" w:eastAsia="Times New Roman" w:hAnsi="Myriad Pro" w:cs="Times New Roman"/>
                <w:b/>
                <w:bCs/>
                <w:color w:val="000000"/>
                <w:sz w:val="20"/>
                <w:szCs w:val="20"/>
                <w:lang w:eastAsia="ru-RU"/>
              </w:rPr>
            </w:pPr>
            <w:r w:rsidRPr="00F6092B">
              <w:rPr>
                <w:rFonts w:ascii="Myriad Pro" w:eastAsia="Times New Roman" w:hAnsi="Myriad Pro" w:cs="Times New Roman"/>
                <w:b/>
                <w:bCs/>
                <w:color w:val="000000"/>
                <w:sz w:val="20"/>
                <w:szCs w:val="20"/>
                <w:lang w:eastAsia="ru-RU"/>
              </w:rPr>
              <w:t>8 530 096</w:t>
            </w:r>
          </w:p>
        </w:tc>
        <w:tc>
          <w:tcPr>
            <w:tcW w:w="10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836CA64" w14:textId="77777777" w:rsidR="004B3E97" w:rsidRPr="00F6092B" w:rsidRDefault="004B3E97" w:rsidP="00F6092B">
            <w:pPr>
              <w:spacing w:after="0" w:line="240" w:lineRule="auto"/>
              <w:jc w:val="center"/>
              <w:rPr>
                <w:rFonts w:ascii="Myriad Pro" w:eastAsia="Times New Roman" w:hAnsi="Myriad Pro" w:cs="Times New Roman"/>
                <w:b/>
                <w:bCs/>
                <w:color w:val="000000"/>
                <w:sz w:val="20"/>
                <w:szCs w:val="20"/>
                <w:lang w:eastAsia="ru-RU"/>
              </w:rPr>
            </w:pPr>
            <w:r w:rsidRPr="00F6092B">
              <w:rPr>
                <w:rFonts w:ascii="Myriad Pro" w:eastAsia="Times New Roman" w:hAnsi="Myriad Pro" w:cs="Times New Roman"/>
                <w:b/>
                <w:bCs/>
                <w:color w:val="000000"/>
                <w:sz w:val="20"/>
                <w:szCs w:val="20"/>
                <w:lang w:eastAsia="ru-RU"/>
              </w:rPr>
              <w:t>7 590 615</w:t>
            </w:r>
          </w:p>
        </w:tc>
        <w:tc>
          <w:tcPr>
            <w:tcW w:w="1017"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8FF2582" w14:textId="09FAE365" w:rsidR="004B3E97" w:rsidRPr="00F6092B" w:rsidRDefault="001272B4" w:rsidP="00F6092B">
            <w:pPr>
              <w:spacing w:after="0" w:line="240" w:lineRule="auto"/>
              <w:jc w:val="center"/>
              <w:rPr>
                <w:rFonts w:ascii="Myriad Pro" w:eastAsia="Times New Roman" w:hAnsi="Myriad Pro" w:cs="Times New Roman"/>
                <w:b/>
                <w:bCs/>
                <w:color w:val="000000"/>
                <w:sz w:val="20"/>
                <w:szCs w:val="20"/>
                <w:lang w:eastAsia="ru-RU"/>
              </w:rPr>
            </w:pPr>
            <w:r>
              <w:rPr>
                <w:rFonts w:ascii="Myriad Pro" w:eastAsia="Times New Roman" w:hAnsi="Myriad Pro" w:cs="Times New Roman"/>
                <w:b/>
                <w:bCs/>
                <w:color w:val="000000"/>
                <w:sz w:val="20"/>
                <w:szCs w:val="20"/>
                <w:lang w:eastAsia="ru-RU"/>
              </w:rPr>
              <w:t>8 092 466</w:t>
            </w:r>
          </w:p>
        </w:tc>
      </w:tr>
      <w:tr w:rsidR="004B3E97" w:rsidRPr="00F6092B" w14:paraId="5F75DC14" w14:textId="77777777" w:rsidTr="007144D5">
        <w:trPr>
          <w:trHeight w:val="667"/>
          <w:jc w:val="center"/>
        </w:trPr>
        <w:tc>
          <w:tcPr>
            <w:tcW w:w="330"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F4766DD" w14:textId="77777777" w:rsidR="004B3E97" w:rsidRPr="00F6092B" w:rsidRDefault="004B3E97" w:rsidP="00F6092B">
            <w:pPr>
              <w:spacing w:after="0" w:line="240" w:lineRule="auto"/>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 </w:t>
            </w:r>
          </w:p>
        </w:tc>
        <w:tc>
          <w:tcPr>
            <w:tcW w:w="108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1141E9F4" w14:textId="77777777" w:rsidR="004B3E97" w:rsidRPr="00F6092B" w:rsidRDefault="004B3E97" w:rsidP="00F6092B">
            <w:pPr>
              <w:spacing w:after="0" w:line="240" w:lineRule="auto"/>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в т. ч. НВВ на содержание (без учета потерь и услуг ТСО)</w:t>
            </w:r>
          </w:p>
        </w:tc>
        <w:tc>
          <w:tcPr>
            <w:tcW w:w="434" w:type="pct"/>
            <w:tcBorders>
              <w:top w:val="single" w:sz="4" w:space="0" w:color="auto"/>
              <w:left w:val="single" w:sz="4" w:space="0" w:color="auto"/>
              <w:bottom w:val="single" w:sz="4" w:space="0" w:color="auto"/>
              <w:right w:val="single" w:sz="4" w:space="0" w:color="auto"/>
            </w:tcBorders>
            <w:shd w:val="clear" w:color="000000" w:fill="FFFFFF"/>
            <w:vAlign w:val="center"/>
          </w:tcPr>
          <w:p w14:paraId="7E58395C" w14:textId="23A388E6" w:rsidR="004B3E97" w:rsidRPr="00BD7CA3" w:rsidRDefault="004B3E97" w:rsidP="00F6092B">
            <w:pPr>
              <w:spacing w:after="0" w:line="240" w:lineRule="auto"/>
              <w:jc w:val="center"/>
              <w:rPr>
                <w:rFonts w:ascii="Myriad Pro" w:eastAsia="Times New Roman" w:hAnsi="Myriad Pro" w:cs="Times New Roman"/>
                <w:color w:val="000000"/>
                <w:sz w:val="20"/>
                <w:szCs w:val="20"/>
                <w:lang w:eastAsia="ru-RU"/>
              </w:rPr>
            </w:pPr>
            <w:r w:rsidRPr="00BD7CA3">
              <w:rPr>
                <w:rFonts w:ascii="Myriad Pro" w:eastAsia="Times New Roman" w:hAnsi="Myriad Pro" w:cs="Times New Roman"/>
                <w:bCs/>
                <w:color w:val="000000"/>
                <w:sz w:val="20"/>
                <w:szCs w:val="20"/>
                <w:lang w:eastAsia="ru-RU"/>
              </w:rPr>
              <w:t>Тыс. руб.</w:t>
            </w:r>
          </w:p>
        </w:tc>
        <w:tc>
          <w:tcPr>
            <w:tcW w:w="104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8B8FBED" w14:textId="19F24545"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6 264 638</w:t>
            </w:r>
          </w:p>
        </w:tc>
        <w:tc>
          <w:tcPr>
            <w:tcW w:w="1091"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BA5751C" w14:textId="77777777" w:rsidR="004B3E97" w:rsidRPr="00F6092B" w:rsidRDefault="004B3E97" w:rsidP="00F6092B">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5 389 317</w:t>
            </w:r>
          </w:p>
        </w:tc>
        <w:tc>
          <w:tcPr>
            <w:tcW w:w="1017"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58A8DFB" w14:textId="60265557" w:rsidR="004B3E97" w:rsidRPr="00F6092B" w:rsidRDefault="001272B4" w:rsidP="00F6092B">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5 841 639</w:t>
            </w:r>
          </w:p>
        </w:tc>
      </w:tr>
    </w:tbl>
    <w:p w14:paraId="094BF976" w14:textId="5D1177C8" w:rsidR="004B3E97" w:rsidRDefault="004B3E97" w:rsidP="00BF2A82">
      <w:pPr>
        <w:tabs>
          <w:tab w:val="left" w:pos="284"/>
          <w:tab w:val="left" w:pos="993"/>
        </w:tabs>
        <w:spacing w:line="360" w:lineRule="auto"/>
        <w:ind w:firstLine="567"/>
        <w:jc w:val="both"/>
        <w:rPr>
          <w:rFonts w:ascii="Myriad Pro" w:hAnsi="Myriad Pro"/>
          <w:sz w:val="28"/>
          <w:szCs w:val="28"/>
        </w:rPr>
      </w:pPr>
    </w:p>
    <w:p w14:paraId="3AF7F49C" w14:textId="153AB503" w:rsidR="00F6092B" w:rsidRDefault="004B3E97" w:rsidP="004B3E97">
      <w:pPr>
        <w:rPr>
          <w:rFonts w:ascii="Myriad Pro" w:hAnsi="Myriad Pro"/>
          <w:sz w:val="28"/>
          <w:szCs w:val="28"/>
        </w:rPr>
      </w:pPr>
      <w:r>
        <w:rPr>
          <w:rFonts w:ascii="Myriad Pro" w:hAnsi="Myriad Pro"/>
          <w:sz w:val="28"/>
          <w:szCs w:val="28"/>
        </w:rPr>
        <w:br w:type="page"/>
      </w:r>
    </w:p>
    <w:p w14:paraId="5C571939" w14:textId="31037100" w:rsidR="004B3E97" w:rsidRDefault="004B3E97" w:rsidP="004B3E97">
      <w:pPr>
        <w:tabs>
          <w:tab w:val="left" w:pos="284"/>
          <w:tab w:val="left" w:pos="993"/>
        </w:tabs>
        <w:spacing w:line="360" w:lineRule="auto"/>
        <w:ind w:firstLine="567"/>
        <w:jc w:val="center"/>
        <w:rPr>
          <w:rFonts w:ascii="Myriad Pro" w:hAnsi="Myriad Pro"/>
          <w:b/>
          <w:sz w:val="28"/>
          <w:szCs w:val="28"/>
        </w:rPr>
      </w:pPr>
      <w:r w:rsidRPr="009655CA">
        <w:rPr>
          <w:rFonts w:ascii="Myriad Pro" w:hAnsi="Myriad Pro"/>
          <w:b/>
          <w:bCs/>
          <w:sz w:val="28"/>
          <w:szCs w:val="28"/>
        </w:rPr>
        <w:lastRenderedPageBreak/>
        <w:t>Сводные результаты анализа</w:t>
      </w:r>
      <w:r>
        <w:rPr>
          <w:rFonts w:ascii="Myriad Pro" w:hAnsi="Myriad Pro"/>
          <w:sz w:val="28"/>
          <w:szCs w:val="28"/>
        </w:rPr>
        <w:t xml:space="preserve"> </w:t>
      </w:r>
      <w:r w:rsidRPr="009655CA">
        <w:rPr>
          <w:rFonts w:ascii="Myriad Pro" w:hAnsi="Myriad Pro"/>
          <w:b/>
          <w:sz w:val="28"/>
          <w:szCs w:val="28"/>
        </w:rPr>
        <w:t xml:space="preserve">принятых </w:t>
      </w:r>
      <w:r>
        <w:rPr>
          <w:rFonts w:ascii="Myriad Pro" w:hAnsi="Myriad Pro"/>
          <w:b/>
          <w:sz w:val="28"/>
          <w:szCs w:val="28"/>
        </w:rPr>
        <w:t>Комитетом по тарифному регулированию Мурманской области</w:t>
      </w:r>
      <w:r w:rsidRPr="009655CA">
        <w:rPr>
          <w:rFonts w:ascii="Myriad Pro" w:hAnsi="Myriad Pro"/>
          <w:b/>
          <w:sz w:val="28"/>
          <w:szCs w:val="28"/>
        </w:rPr>
        <w:t xml:space="preserve"> тар</w:t>
      </w:r>
      <w:r>
        <w:rPr>
          <w:rFonts w:ascii="Myriad Pro" w:hAnsi="Myriad Pro"/>
          <w:b/>
          <w:sz w:val="28"/>
          <w:szCs w:val="28"/>
        </w:rPr>
        <w:t xml:space="preserve">ифно-балансовых решений </w:t>
      </w:r>
      <w:r>
        <w:rPr>
          <w:rFonts w:ascii="Myriad Pro" w:hAnsi="Myriad Pro"/>
          <w:b/>
          <w:sz w:val="28"/>
          <w:szCs w:val="28"/>
        </w:rPr>
        <w:br/>
        <w:t>за 2018 год</w:t>
      </w:r>
      <w:r w:rsidRPr="009655CA">
        <w:rPr>
          <w:rFonts w:ascii="Myriad Pro" w:hAnsi="Myriad Pro"/>
          <w:b/>
          <w:sz w:val="28"/>
          <w:szCs w:val="28"/>
        </w:rPr>
        <w:t xml:space="preserve"> в отношении </w:t>
      </w:r>
      <w:r w:rsidR="0002378B">
        <w:rPr>
          <w:rFonts w:ascii="Myriad Pro" w:hAnsi="Myriad Pro"/>
          <w:b/>
          <w:sz w:val="28"/>
          <w:szCs w:val="28"/>
        </w:rPr>
        <w:t xml:space="preserve"> Мурманского </w:t>
      </w:r>
      <w:r>
        <w:rPr>
          <w:rFonts w:ascii="Myriad Pro" w:hAnsi="Myriad Pro"/>
          <w:b/>
          <w:sz w:val="28"/>
          <w:szCs w:val="28"/>
        </w:rPr>
        <w:t xml:space="preserve">филиала ПАО «МРСК Северо-Запада» </w:t>
      </w:r>
    </w:p>
    <w:tbl>
      <w:tblPr>
        <w:tblW w:w="5000" w:type="pct"/>
        <w:jc w:val="center"/>
        <w:tblLook w:val="04A0" w:firstRow="1" w:lastRow="0" w:firstColumn="1" w:lastColumn="0" w:noHBand="0" w:noVBand="1"/>
      </w:tblPr>
      <w:tblGrid>
        <w:gridCol w:w="987"/>
        <w:gridCol w:w="3478"/>
        <w:gridCol w:w="1316"/>
        <w:gridCol w:w="2963"/>
        <w:gridCol w:w="3268"/>
        <w:gridCol w:w="2774"/>
      </w:tblGrid>
      <w:tr w:rsidR="004B3E97" w:rsidRPr="00F6092B" w14:paraId="7A2F1276" w14:textId="77777777" w:rsidTr="000E1D49">
        <w:trPr>
          <w:trHeight w:val="557"/>
          <w:tblHeader/>
          <w:jc w:val="center"/>
        </w:trPr>
        <w:tc>
          <w:tcPr>
            <w:tcW w:w="3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A02E52" w14:textId="77777777" w:rsidR="004B3E97" w:rsidRPr="00F6092B" w:rsidRDefault="004B3E97" w:rsidP="006B0B02">
            <w:pPr>
              <w:spacing w:after="0" w:line="240" w:lineRule="auto"/>
              <w:jc w:val="center"/>
              <w:rPr>
                <w:rFonts w:ascii="Myriad Pro" w:eastAsia="Times New Roman" w:hAnsi="Myriad Pro" w:cs="Times New Roman"/>
                <w:b/>
                <w:bCs/>
                <w:color w:val="FFFFFF" w:themeColor="background1"/>
                <w:sz w:val="20"/>
                <w:szCs w:val="20"/>
                <w:lang w:eastAsia="ru-RU"/>
              </w:rPr>
            </w:pPr>
            <w:r w:rsidRPr="00F6092B">
              <w:rPr>
                <w:rFonts w:ascii="Myriad Pro" w:eastAsia="Times New Roman" w:hAnsi="Myriad Pro" w:cs="Times New Roman"/>
                <w:b/>
                <w:bCs/>
                <w:color w:val="FFFFFF" w:themeColor="background1"/>
                <w:sz w:val="20"/>
                <w:szCs w:val="20"/>
                <w:lang w:eastAsia="ru-RU"/>
              </w:rPr>
              <w:t>№</w:t>
            </w:r>
          </w:p>
        </w:tc>
        <w:tc>
          <w:tcPr>
            <w:tcW w:w="11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1E01A5" w14:textId="77777777" w:rsidR="004B3E97" w:rsidRPr="00F6092B" w:rsidRDefault="004B3E97" w:rsidP="006B0B02">
            <w:pPr>
              <w:spacing w:after="0" w:line="240" w:lineRule="auto"/>
              <w:jc w:val="center"/>
              <w:rPr>
                <w:rFonts w:ascii="Myriad Pro" w:eastAsia="Times New Roman" w:hAnsi="Myriad Pro" w:cs="Times New Roman"/>
                <w:b/>
                <w:bCs/>
                <w:color w:val="FFFFFF" w:themeColor="background1"/>
                <w:sz w:val="20"/>
                <w:szCs w:val="20"/>
                <w:lang w:eastAsia="ru-RU"/>
              </w:rPr>
            </w:pPr>
            <w:r w:rsidRPr="00F6092B">
              <w:rPr>
                <w:rFonts w:ascii="Myriad Pro" w:eastAsia="Times New Roman" w:hAnsi="Myriad Pro" w:cs="Times New Roman"/>
                <w:b/>
                <w:bCs/>
                <w:color w:val="FFFFFF" w:themeColor="background1"/>
                <w:sz w:val="20"/>
                <w:szCs w:val="20"/>
                <w:lang w:eastAsia="ru-RU"/>
              </w:rPr>
              <w:t>Наименование</w:t>
            </w:r>
          </w:p>
        </w:tc>
        <w:tc>
          <w:tcPr>
            <w:tcW w:w="4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31C22D" w14:textId="77777777" w:rsidR="004B3E97" w:rsidRPr="00F6092B" w:rsidRDefault="004B3E97" w:rsidP="006B0B02">
            <w:pPr>
              <w:spacing w:after="0" w:line="240" w:lineRule="auto"/>
              <w:jc w:val="center"/>
              <w:rPr>
                <w:rFonts w:ascii="Myriad Pro" w:eastAsia="Times New Roman" w:hAnsi="Myriad Pro" w:cs="Times New Roman"/>
                <w:b/>
                <w:bCs/>
                <w:color w:val="FFFFFF" w:themeColor="background1"/>
                <w:sz w:val="20"/>
                <w:szCs w:val="20"/>
                <w:lang w:eastAsia="ru-RU"/>
              </w:rPr>
            </w:pPr>
            <w:r>
              <w:rPr>
                <w:rFonts w:ascii="Myriad Pro" w:eastAsia="Times New Roman" w:hAnsi="Myriad Pro" w:cs="Times New Roman"/>
                <w:b/>
                <w:bCs/>
                <w:color w:val="FFFFFF" w:themeColor="background1"/>
                <w:sz w:val="20"/>
                <w:szCs w:val="20"/>
                <w:lang w:eastAsia="ru-RU"/>
              </w:rPr>
              <w:t>Единица измерения</w:t>
            </w:r>
          </w:p>
        </w:tc>
        <w:tc>
          <w:tcPr>
            <w:tcW w:w="10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0D6418" w14:textId="77777777" w:rsidR="00F42903" w:rsidRDefault="004B3E97" w:rsidP="006B0B02">
            <w:pPr>
              <w:spacing w:after="0" w:line="240" w:lineRule="auto"/>
              <w:jc w:val="center"/>
              <w:rPr>
                <w:rFonts w:ascii="Myriad Pro" w:eastAsia="Times New Roman" w:hAnsi="Myriad Pro" w:cs="Times New Roman"/>
                <w:b/>
                <w:bCs/>
                <w:color w:val="FFFFFF" w:themeColor="background1"/>
                <w:sz w:val="20"/>
                <w:szCs w:val="20"/>
                <w:lang w:eastAsia="ru-RU"/>
              </w:rPr>
            </w:pPr>
            <w:r>
              <w:rPr>
                <w:rFonts w:ascii="Myriad Pro" w:eastAsia="Times New Roman" w:hAnsi="Myriad Pro" w:cs="Times New Roman"/>
                <w:b/>
                <w:bCs/>
                <w:color w:val="FFFFFF" w:themeColor="background1"/>
                <w:sz w:val="20"/>
                <w:szCs w:val="20"/>
                <w:lang w:eastAsia="ru-RU"/>
              </w:rPr>
              <w:t>Предложение Филиала</w:t>
            </w:r>
          </w:p>
          <w:p w14:paraId="5AF30AC4" w14:textId="06448776" w:rsidR="004B3E97" w:rsidRPr="00F6092B" w:rsidRDefault="004B3E97" w:rsidP="006B0B02">
            <w:pPr>
              <w:spacing w:after="0" w:line="240" w:lineRule="auto"/>
              <w:jc w:val="center"/>
              <w:rPr>
                <w:rFonts w:ascii="Myriad Pro" w:eastAsia="Times New Roman" w:hAnsi="Myriad Pro" w:cs="Times New Roman"/>
                <w:b/>
                <w:bCs/>
                <w:color w:val="FFFFFF" w:themeColor="background1"/>
                <w:sz w:val="20"/>
                <w:szCs w:val="20"/>
                <w:lang w:eastAsia="ru-RU"/>
              </w:rPr>
            </w:pPr>
            <w:r>
              <w:rPr>
                <w:rFonts w:ascii="Myriad Pro" w:eastAsia="Times New Roman" w:hAnsi="Myriad Pro" w:cs="Times New Roman"/>
                <w:b/>
                <w:bCs/>
                <w:color w:val="FFFFFF" w:themeColor="background1"/>
                <w:sz w:val="20"/>
                <w:szCs w:val="20"/>
                <w:lang w:eastAsia="ru-RU"/>
              </w:rPr>
              <w:t>на 201</w:t>
            </w:r>
            <w:r>
              <w:rPr>
                <w:rFonts w:ascii="Myriad Pro" w:eastAsia="Times New Roman" w:hAnsi="Myriad Pro" w:cs="Times New Roman"/>
                <w:b/>
                <w:bCs/>
                <w:color w:val="FFFFFF" w:themeColor="background1"/>
                <w:sz w:val="20"/>
                <w:szCs w:val="20"/>
                <w:lang w:val="en-US" w:eastAsia="ru-RU"/>
              </w:rPr>
              <w:t>8</w:t>
            </w:r>
            <w:r w:rsidRPr="00F6092B">
              <w:rPr>
                <w:rFonts w:ascii="Myriad Pro" w:eastAsia="Times New Roman" w:hAnsi="Myriad Pro" w:cs="Times New Roman"/>
                <w:b/>
                <w:bCs/>
                <w:color w:val="FFFFFF" w:themeColor="background1"/>
                <w:sz w:val="20"/>
                <w:szCs w:val="20"/>
                <w:lang w:eastAsia="ru-RU"/>
              </w:rPr>
              <w:t xml:space="preserve"> год</w:t>
            </w:r>
          </w:p>
        </w:tc>
        <w:tc>
          <w:tcPr>
            <w:tcW w:w="11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F0F9EA" w14:textId="26E3167B" w:rsidR="004B3E97" w:rsidRPr="00F6092B" w:rsidRDefault="004B3E97" w:rsidP="006B0B02">
            <w:pPr>
              <w:spacing w:after="0" w:line="240" w:lineRule="auto"/>
              <w:jc w:val="center"/>
              <w:rPr>
                <w:rFonts w:ascii="Myriad Pro" w:eastAsia="Times New Roman" w:hAnsi="Myriad Pro" w:cs="Times New Roman"/>
                <w:b/>
                <w:bCs/>
                <w:color w:val="FFFFFF" w:themeColor="background1"/>
                <w:sz w:val="20"/>
                <w:szCs w:val="20"/>
                <w:lang w:eastAsia="ru-RU"/>
              </w:rPr>
            </w:pPr>
            <w:r>
              <w:rPr>
                <w:rFonts w:ascii="Myriad Pro" w:eastAsia="Times New Roman" w:hAnsi="Myriad Pro" w:cs="Times New Roman"/>
                <w:b/>
                <w:bCs/>
                <w:color w:val="FFFFFF" w:themeColor="background1"/>
                <w:sz w:val="20"/>
                <w:szCs w:val="20"/>
                <w:lang w:eastAsia="ru-RU"/>
              </w:rPr>
              <w:t>ТБР на 201</w:t>
            </w:r>
            <w:r>
              <w:rPr>
                <w:rFonts w:ascii="Myriad Pro" w:eastAsia="Times New Roman" w:hAnsi="Myriad Pro" w:cs="Times New Roman"/>
                <w:b/>
                <w:bCs/>
                <w:color w:val="FFFFFF" w:themeColor="background1"/>
                <w:sz w:val="20"/>
                <w:szCs w:val="20"/>
                <w:lang w:val="en-US" w:eastAsia="ru-RU"/>
              </w:rPr>
              <w:t>8</w:t>
            </w:r>
            <w:r w:rsidRPr="00F6092B">
              <w:rPr>
                <w:rFonts w:ascii="Myriad Pro" w:eastAsia="Times New Roman" w:hAnsi="Myriad Pro" w:cs="Times New Roman"/>
                <w:b/>
                <w:bCs/>
                <w:color w:val="FFFFFF" w:themeColor="background1"/>
                <w:sz w:val="20"/>
                <w:szCs w:val="20"/>
                <w:lang w:eastAsia="ru-RU"/>
              </w:rPr>
              <w:t xml:space="preserve"> год</w:t>
            </w:r>
          </w:p>
        </w:tc>
        <w:tc>
          <w:tcPr>
            <w:tcW w:w="9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50B47A" w14:textId="77777777" w:rsidR="00F42903" w:rsidRDefault="004B3E97" w:rsidP="006B0B02">
            <w:pPr>
              <w:spacing w:after="0" w:line="240" w:lineRule="auto"/>
              <w:jc w:val="center"/>
              <w:rPr>
                <w:rFonts w:ascii="Myriad Pro" w:eastAsia="Times New Roman" w:hAnsi="Myriad Pro" w:cs="Times New Roman"/>
                <w:b/>
                <w:bCs/>
                <w:color w:val="FFFFFF" w:themeColor="background1"/>
                <w:sz w:val="20"/>
                <w:szCs w:val="20"/>
                <w:lang w:eastAsia="ru-RU"/>
              </w:rPr>
            </w:pPr>
            <w:r>
              <w:rPr>
                <w:rFonts w:ascii="Myriad Pro" w:eastAsia="Times New Roman" w:hAnsi="Myriad Pro" w:cs="Times New Roman"/>
                <w:b/>
                <w:bCs/>
                <w:color w:val="FFFFFF" w:themeColor="background1"/>
                <w:sz w:val="20"/>
                <w:szCs w:val="20"/>
                <w:lang w:eastAsia="ru-RU"/>
              </w:rPr>
              <w:t>Расчет Исполнителя</w:t>
            </w:r>
          </w:p>
          <w:p w14:paraId="0FB05164" w14:textId="1E89C4D4" w:rsidR="004B3E97" w:rsidRPr="00F6092B" w:rsidRDefault="004B3E97" w:rsidP="006B0B02">
            <w:pPr>
              <w:spacing w:after="0" w:line="240" w:lineRule="auto"/>
              <w:jc w:val="center"/>
              <w:rPr>
                <w:rFonts w:ascii="Myriad Pro" w:eastAsia="Times New Roman" w:hAnsi="Myriad Pro" w:cs="Times New Roman"/>
                <w:b/>
                <w:bCs/>
                <w:color w:val="FFFFFF" w:themeColor="background1"/>
                <w:sz w:val="20"/>
                <w:szCs w:val="20"/>
                <w:lang w:eastAsia="ru-RU"/>
              </w:rPr>
            </w:pPr>
            <w:r>
              <w:rPr>
                <w:rFonts w:ascii="Myriad Pro" w:eastAsia="Times New Roman" w:hAnsi="Myriad Pro" w:cs="Times New Roman"/>
                <w:b/>
                <w:bCs/>
                <w:color w:val="FFFFFF" w:themeColor="background1"/>
                <w:sz w:val="20"/>
                <w:szCs w:val="20"/>
                <w:lang w:eastAsia="ru-RU"/>
              </w:rPr>
              <w:t>на 201</w:t>
            </w:r>
            <w:r w:rsidRPr="00BD7CA3">
              <w:rPr>
                <w:rFonts w:ascii="Myriad Pro" w:eastAsia="Times New Roman" w:hAnsi="Myriad Pro" w:cs="Times New Roman"/>
                <w:b/>
                <w:bCs/>
                <w:color w:val="FFFFFF" w:themeColor="background1"/>
                <w:sz w:val="20"/>
                <w:szCs w:val="20"/>
                <w:lang w:eastAsia="ru-RU"/>
              </w:rPr>
              <w:t>8</w:t>
            </w:r>
            <w:r w:rsidRPr="00F6092B">
              <w:rPr>
                <w:rFonts w:ascii="Myriad Pro" w:eastAsia="Times New Roman" w:hAnsi="Myriad Pro" w:cs="Times New Roman"/>
                <w:b/>
                <w:bCs/>
                <w:color w:val="FFFFFF" w:themeColor="background1"/>
                <w:sz w:val="20"/>
                <w:szCs w:val="20"/>
                <w:lang w:eastAsia="ru-RU"/>
              </w:rPr>
              <w:t xml:space="preserve"> год</w:t>
            </w:r>
          </w:p>
        </w:tc>
      </w:tr>
      <w:tr w:rsidR="0077488E" w:rsidRPr="00F6092B" w14:paraId="5EDEBC49" w14:textId="77777777" w:rsidTr="000E1D49">
        <w:trPr>
          <w:trHeight w:val="510"/>
          <w:jc w:val="center"/>
        </w:trPr>
        <w:tc>
          <w:tcPr>
            <w:tcW w:w="334"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7AE42E5A" w14:textId="77777777" w:rsidR="0077488E" w:rsidRPr="00F6092B" w:rsidRDefault="0077488E" w:rsidP="006B0B02">
            <w:pPr>
              <w:spacing w:after="0" w:line="240" w:lineRule="auto"/>
              <w:jc w:val="center"/>
              <w:rPr>
                <w:rFonts w:ascii="Myriad Pro" w:eastAsia="Times New Roman" w:hAnsi="Myriad Pro" w:cs="Times New Roman"/>
                <w:b/>
                <w:bCs/>
                <w:color w:val="000000"/>
                <w:sz w:val="20"/>
                <w:szCs w:val="20"/>
                <w:lang w:eastAsia="ru-RU"/>
              </w:rPr>
            </w:pPr>
            <w:r w:rsidRPr="00F6092B">
              <w:rPr>
                <w:rFonts w:ascii="Myriad Pro" w:eastAsia="Times New Roman" w:hAnsi="Myriad Pro" w:cs="Times New Roman"/>
                <w:b/>
                <w:bCs/>
                <w:color w:val="000000"/>
                <w:sz w:val="20"/>
                <w:szCs w:val="20"/>
                <w:lang w:eastAsia="ru-RU"/>
              </w:rPr>
              <w:t>I</w:t>
            </w:r>
          </w:p>
        </w:tc>
        <w:tc>
          <w:tcPr>
            <w:tcW w:w="117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1ED32BB5" w14:textId="77777777" w:rsidR="0077488E" w:rsidRPr="00F6092B" w:rsidRDefault="0077488E" w:rsidP="006B0B02">
            <w:pPr>
              <w:spacing w:after="0" w:line="240" w:lineRule="auto"/>
              <w:rPr>
                <w:rFonts w:ascii="Myriad Pro" w:eastAsia="Times New Roman" w:hAnsi="Myriad Pro" w:cs="Times New Roman"/>
                <w:b/>
                <w:bCs/>
                <w:color w:val="000000"/>
                <w:sz w:val="20"/>
                <w:szCs w:val="20"/>
                <w:lang w:eastAsia="ru-RU"/>
              </w:rPr>
            </w:pPr>
            <w:r w:rsidRPr="00F6092B">
              <w:rPr>
                <w:rFonts w:ascii="Myriad Pro" w:eastAsia="Times New Roman" w:hAnsi="Myriad Pro" w:cs="Times New Roman"/>
                <w:b/>
                <w:bCs/>
                <w:color w:val="000000"/>
                <w:sz w:val="20"/>
                <w:szCs w:val="20"/>
                <w:lang w:eastAsia="ru-RU"/>
              </w:rPr>
              <w:t>Подконтрольные расходы</w:t>
            </w:r>
          </w:p>
        </w:tc>
        <w:tc>
          <w:tcPr>
            <w:tcW w:w="445"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26407FB8" w14:textId="5C7B2F8F" w:rsidR="0077488E" w:rsidRPr="00F6092B" w:rsidRDefault="0077488E" w:rsidP="004B3E97">
            <w:pPr>
              <w:spacing w:after="0" w:line="240" w:lineRule="auto"/>
              <w:jc w:val="center"/>
              <w:rPr>
                <w:rFonts w:ascii="Myriad Pro" w:eastAsia="Times New Roman" w:hAnsi="Myriad Pro" w:cs="Times New Roman"/>
                <w:b/>
                <w:bCs/>
                <w:color w:val="000000"/>
                <w:sz w:val="20"/>
                <w:szCs w:val="20"/>
                <w:lang w:eastAsia="ru-RU"/>
              </w:rPr>
            </w:pPr>
            <w:r>
              <w:rPr>
                <w:rFonts w:ascii="Myriad Pro" w:eastAsia="Times New Roman" w:hAnsi="Myriad Pro" w:cs="Times New Roman"/>
                <w:b/>
                <w:bCs/>
                <w:color w:val="000000"/>
                <w:sz w:val="20"/>
                <w:szCs w:val="20"/>
                <w:lang w:eastAsia="ru-RU"/>
              </w:rPr>
              <w:t>тыс. руб.</w:t>
            </w:r>
          </w:p>
        </w:tc>
        <w:tc>
          <w:tcPr>
            <w:tcW w:w="1002"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13707BD4" w14:textId="3EE4EF80" w:rsidR="0077488E" w:rsidRPr="00F6092B" w:rsidRDefault="0077488E" w:rsidP="006B0B02">
            <w:pPr>
              <w:spacing w:after="0" w:line="240" w:lineRule="auto"/>
              <w:jc w:val="center"/>
              <w:rPr>
                <w:rFonts w:ascii="Myriad Pro" w:eastAsia="Times New Roman" w:hAnsi="Myriad Pro" w:cs="Times New Roman"/>
                <w:b/>
                <w:bCs/>
                <w:color w:val="000000"/>
                <w:sz w:val="20"/>
                <w:szCs w:val="20"/>
                <w:lang w:eastAsia="ru-RU"/>
              </w:rPr>
            </w:pPr>
            <w:r>
              <w:rPr>
                <w:rFonts w:ascii="Myriad Pro" w:hAnsi="Myriad Pro"/>
                <w:b/>
                <w:bCs/>
                <w:color w:val="000000"/>
                <w:sz w:val="20"/>
                <w:szCs w:val="20"/>
              </w:rPr>
              <w:t>1 654 653</w:t>
            </w:r>
          </w:p>
        </w:tc>
        <w:tc>
          <w:tcPr>
            <w:tcW w:w="1105"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5D4B4084" w14:textId="6D67728D" w:rsidR="0077488E" w:rsidRPr="00F6092B" w:rsidRDefault="0077488E" w:rsidP="006B0B02">
            <w:pPr>
              <w:spacing w:after="0" w:line="240" w:lineRule="auto"/>
              <w:jc w:val="center"/>
              <w:rPr>
                <w:rFonts w:ascii="Myriad Pro" w:eastAsia="Times New Roman" w:hAnsi="Myriad Pro" w:cs="Times New Roman"/>
                <w:b/>
                <w:bCs/>
                <w:color w:val="000000"/>
                <w:sz w:val="20"/>
                <w:szCs w:val="20"/>
                <w:lang w:eastAsia="ru-RU"/>
              </w:rPr>
            </w:pPr>
            <w:r>
              <w:rPr>
                <w:rFonts w:ascii="Myriad Pro" w:hAnsi="Myriad Pro"/>
                <w:b/>
                <w:bCs/>
                <w:color w:val="000000"/>
                <w:sz w:val="20"/>
                <w:szCs w:val="20"/>
              </w:rPr>
              <w:t>1 649 946</w:t>
            </w:r>
          </w:p>
        </w:tc>
        <w:tc>
          <w:tcPr>
            <w:tcW w:w="938"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2AF6F341" w14:textId="5F800072" w:rsidR="0077488E" w:rsidRPr="00F6092B" w:rsidRDefault="0077488E" w:rsidP="006B0B02">
            <w:pPr>
              <w:spacing w:after="0" w:line="240" w:lineRule="auto"/>
              <w:jc w:val="center"/>
              <w:rPr>
                <w:rFonts w:ascii="Myriad Pro" w:eastAsia="Times New Roman" w:hAnsi="Myriad Pro" w:cs="Times New Roman"/>
                <w:b/>
                <w:bCs/>
                <w:color w:val="000000"/>
                <w:sz w:val="20"/>
                <w:szCs w:val="20"/>
                <w:lang w:eastAsia="ru-RU"/>
              </w:rPr>
            </w:pPr>
            <w:r>
              <w:rPr>
                <w:rFonts w:ascii="Myriad Pro" w:hAnsi="Myriad Pro"/>
                <w:b/>
                <w:bCs/>
                <w:sz w:val="20"/>
                <w:szCs w:val="20"/>
              </w:rPr>
              <w:t>1 667 280</w:t>
            </w:r>
          </w:p>
        </w:tc>
      </w:tr>
      <w:tr w:rsidR="0077488E" w:rsidRPr="00F6092B" w14:paraId="02F233FE" w14:textId="77777777" w:rsidTr="007144D5">
        <w:trPr>
          <w:trHeight w:val="328"/>
          <w:jc w:val="center"/>
        </w:trPr>
        <w:tc>
          <w:tcPr>
            <w:tcW w:w="33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1EA14CA" w14:textId="77777777" w:rsidR="0077488E" w:rsidRPr="00F6092B" w:rsidRDefault="0077488E" w:rsidP="006B0B02">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1</w:t>
            </w:r>
          </w:p>
        </w:tc>
        <w:tc>
          <w:tcPr>
            <w:tcW w:w="117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2C2C3BD0" w14:textId="77777777" w:rsidR="0077488E" w:rsidRPr="00F6092B" w:rsidRDefault="0077488E" w:rsidP="006B0B02">
            <w:pPr>
              <w:spacing w:after="0" w:line="240" w:lineRule="auto"/>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Материальные затраты</w:t>
            </w:r>
          </w:p>
        </w:tc>
        <w:tc>
          <w:tcPr>
            <w:tcW w:w="445" w:type="pct"/>
            <w:tcBorders>
              <w:top w:val="single" w:sz="4" w:space="0" w:color="auto"/>
              <w:left w:val="single" w:sz="4" w:space="0" w:color="auto"/>
              <w:bottom w:val="single" w:sz="4" w:space="0" w:color="auto"/>
              <w:right w:val="single" w:sz="4" w:space="0" w:color="auto"/>
            </w:tcBorders>
            <w:shd w:val="clear" w:color="000000" w:fill="FFFFFF"/>
            <w:vAlign w:val="center"/>
          </w:tcPr>
          <w:p w14:paraId="37FF5768" w14:textId="63952FFC" w:rsidR="0077488E" w:rsidRPr="00BD7CA3" w:rsidRDefault="0077488E" w:rsidP="004B3E97">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bCs/>
                <w:color w:val="000000"/>
                <w:sz w:val="20"/>
                <w:szCs w:val="20"/>
                <w:lang w:eastAsia="ru-RU"/>
              </w:rPr>
              <w:t>т</w:t>
            </w:r>
            <w:r w:rsidRPr="00BD7CA3">
              <w:rPr>
                <w:rFonts w:ascii="Myriad Pro" w:eastAsia="Times New Roman" w:hAnsi="Myriad Pro" w:cs="Times New Roman"/>
                <w:bCs/>
                <w:color w:val="000000"/>
                <w:sz w:val="20"/>
                <w:szCs w:val="20"/>
                <w:lang w:eastAsia="ru-RU"/>
              </w:rPr>
              <w:t>ыс. руб.</w:t>
            </w:r>
          </w:p>
        </w:tc>
        <w:tc>
          <w:tcPr>
            <w:tcW w:w="1002"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9C8F723" w14:textId="6F1F38D4" w:rsidR="0077488E" w:rsidRPr="00F6092B" w:rsidRDefault="0077488E" w:rsidP="006B0B02">
            <w:pPr>
              <w:spacing w:after="0" w:line="240" w:lineRule="auto"/>
              <w:jc w:val="center"/>
              <w:rPr>
                <w:rFonts w:ascii="Myriad Pro" w:eastAsia="Times New Roman" w:hAnsi="Myriad Pro" w:cs="Times New Roman"/>
                <w:color w:val="000000"/>
                <w:sz w:val="20"/>
                <w:szCs w:val="20"/>
                <w:lang w:eastAsia="ru-RU"/>
              </w:rPr>
            </w:pPr>
            <w:r>
              <w:rPr>
                <w:rFonts w:ascii="Myriad Pro" w:hAnsi="Myriad Pro"/>
                <w:color w:val="000000"/>
                <w:sz w:val="20"/>
                <w:szCs w:val="20"/>
              </w:rPr>
              <w:t>206 996</w:t>
            </w:r>
          </w:p>
        </w:tc>
        <w:tc>
          <w:tcPr>
            <w:tcW w:w="1105"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DBDE910" w14:textId="32C826A6" w:rsidR="0077488E" w:rsidRPr="00F6092B" w:rsidRDefault="0077488E" w:rsidP="006B0B02">
            <w:pPr>
              <w:spacing w:after="0" w:line="240" w:lineRule="auto"/>
              <w:jc w:val="center"/>
              <w:rPr>
                <w:rFonts w:ascii="Myriad Pro" w:eastAsia="Times New Roman" w:hAnsi="Myriad Pro" w:cs="Times New Roman"/>
                <w:color w:val="000000"/>
                <w:sz w:val="20"/>
                <w:szCs w:val="20"/>
                <w:lang w:eastAsia="ru-RU"/>
              </w:rPr>
            </w:pPr>
            <w:r>
              <w:rPr>
                <w:rFonts w:ascii="Myriad Pro" w:hAnsi="Myriad Pro"/>
                <w:color w:val="000000"/>
                <w:sz w:val="20"/>
                <w:szCs w:val="20"/>
              </w:rPr>
              <w:t>206 407</w:t>
            </w:r>
          </w:p>
        </w:tc>
        <w:tc>
          <w:tcPr>
            <w:tcW w:w="9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2BB24" w14:textId="64F59F7F" w:rsidR="0077488E" w:rsidRPr="00F6092B" w:rsidRDefault="0077488E" w:rsidP="006B0B02">
            <w:pPr>
              <w:spacing w:after="0" w:line="240" w:lineRule="auto"/>
              <w:jc w:val="center"/>
              <w:rPr>
                <w:rFonts w:ascii="Myriad Pro" w:eastAsia="Times New Roman" w:hAnsi="Myriad Pro" w:cs="Times New Roman"/>
                <w:color w:val="000000"/>
                <w:sz w:val="20"/>
                <w:szCs w:val="20"/>
                <w:lang w:eastAsia="ru-RU"/>
              </w:rPr>
            </w:pPr>
            <w:r>
              <w:rPr>
                <w:rFonts w:ascii="Myriad Pro" w:hAnsi="Myriad Pro"/>
                <w:sz w:val="18"/>
                <w:szCs w:val="18"/>
              </w:rPr>
              <w:t>208 576</w:t>
            </w:r>
          </w:p>
        </w:tc>
      </w:tr>
      <w:tr w:rsidR="0077488E" w:rsidRPr="00F6092B" w14:paraId="2109401A" w14:textId="77777777" w:rsidTr="007144D5">
        <w:trPr>
          <w:trHeight w:val="510"/>
          <w:jc w:val="center"/>
        </w:trPr>
        <w:tc>
          <w:tcPr>
            <w:tcW w:w="33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0C13792" w14:textId="77777777" w:rsidR="0077488E" w:rsidRPr="00F6092B" w:rsidRDefault="0077488E" w:rsidP="00097CFD">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2</w:t>
            </w:r>
          </w:p>
        </w:tc>
        <w:tc>
          <w:tcPr>
            <w:tcW w:w="117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2F7D9A88" w14:textId="77777777" w:rsidR="0077488E" w:rsidRPr="00F6092B" w:rsidRDefault="0077488E" w:rsidP="00097CFD">
            <w:pPr>
              <w:spacing w:after="0" w:line="240" w:lineRule="auto"/>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Затраты на оплату труда</w:t>
            </w:r>
          </w:p>
        </w:tc>
        <w:tc>
          <w:tcPr>
            <w:tcW w:w="445" w:type="pct"/>
            <w:tcBorders>
              <w:top w:val="single" w:sz="4" w:space="0" w:color="auto"/>
              <w:left w:val="single" w:sz="4" w:space="0" w:color="auto"/>
              <w:bottom w:val="single" w:sz="4" w:space="0" w:color="auto"/>
              <w:right w:val="single" w:sz="4" w:space="0" w:color="auto"/>
            </w:tcBorders>
            <w:shd w:val="clear" w:color="000000" w:fill="FFFFFF"/>
          </w:tcPr>
          <w:p w14:paraId="009E309F" w14:textId="6B685B6F" w:rsidR="0077488E" w:rsidRPr="00BD7CA3" w:rsidRDefault="0077488E" w:rsidP="00097CFD">
            <w:pPr>
              <w:spacing w:after="0" w:line="240" w:lineRule="auto"/>
              <w:jc w:val="center"/>
              <w:rPr>
                <w:rFonts w:ascii="Myriad Pro" w:eastAsia="Times New Roman" w:hAnsi="Myriad Pro" w:cs="Times New Roman"/>
                <w:color w:val="000000"/>
                <w:sz w:val="20"/>
                <w:szCs w:val="20"/>
                <w:lang w:eastAsia="ru-RU"/>
              </w:rPr>
            </w:pPr>
            <w:r w:rsidRPr="00415641">
              <w:rPr>
                <w:rFonts w:ascii="Myriad Pro" w:eastAsia="Times New Roman" w:hAnsi="Myriad Pro" w:cs="Times New Roman"/>
                <w:bCs/>
                <w:color w:val="000000"/>
                <w:sz w:val="20"/>
                <w:szCs w:val="20"/>
                <w:lang w:eastAsia="ru-RU"/>
              </w:rPr>
              <w:t>тыс. руб</w:t>
            </w:r>
            <w:r>
              <w:rPr>
                <w:rFonts w:ascii="Myriad Pro" w:eastAsia="Times New Roman" w:hAnsi="Myriad Pro" w:cs="Times New Roman"/>
                <w:bCs/>
                <w:color w:val="000000"/>
                <w:sz w:val="20"/>
                <w:szCs w:val="20"/>
                <w:lang w:eastAsia="ru-RU"/>
              </w:rPr>
              <w:t>.</w:t>
            </w:r>
          </w:p>
        </w:tc>
        <w:tc>
          <w:tcPr>
            <w:tcW w:w="1002"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FBBF5BD" w14:textId="4AAEB65E" w:rsidR="0077488E" w:rsidRPr="00F6092B" w:rsidRDefault="0077488E" w:rsidP="00097CFD">
            <w:pPr>
              <w:spacing w:after="0" w:line="240" w:lineRule="auto"/>
              <w:jc w:val="center"/>
              <w:rPr>
                <w:rFonts w:ascii="Myriad Pro" w:eastAsia="Times New Roman" w:hAnsi="Myriad Pro" w:cs="Times New Roman"/>
                <w:color w:val="000000"/>
                <w:sz w:val="20"/>
                <w:szCs w:val="20"/>
                <w:lang w:eastAsia="ru-RU"/>
              </w:rPr>
            </w:pPr>
            <w:r>
              <w:rPr>
                <w:rFonts w:ascii="Myriad Pro" w:hAnsi="Myriad Pro"/>
                <w:color w:val="000000"/>
                <w:sz w:val="20"/>
                <w:szCs w:val="20"/>
              </w:rPr>
              <w:t>891 382</w:t>
            </w:r>
          </w:p>
        </w:tc>
        <w:tc>
          <w:tcPr>
            <w:tcW w:w="1105"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8CF336B" w14:textId="5EBE0089" w:rsidR="0077488E" w:rsidRPr="00F6092B" w:rsidRDefault="0077488E" w:rsidP="00097CFD">
            <w:pPr>
              <w:spacing w:after="0" w:line="240" w:lineRule="auto"/>
              <w:jc w:val="center"/>
              <w:rPr>
                <w:rFonts w:ascii="Myriad Pro" w:eastAsia="Times New Roman" w:hAnsi="Myriad Pro" w:cs="Times New Roman"/>
                <w:color w:val="000000"/>
                <w:sz w:val="20"/>
                <w:szCs w:val="20"/>
                <w:lang w:eastAsia="ru-RU"/>
              </w:rPr>
            </w:pPr>
            <w:r>
              <w:rPr>
                <w:rFonts w:ascii="Myriad Pro" w:hAnsi="Myriad Pro"/>
                <w:color w:val="000000"/>
                <w:sz w:val="20"/>
                <w:szCs w:val="20"/>
              </w:rPr>
              <w:t>888 846</w:t>
            </w:r>
          </w:p>
        </w:tc>
        <w:tc>
          <w:tcPr>
            <w:tcW w:w="9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F47A6B" w14:textId="6DF0F669" w:rsidR="0077488E" w:rsidRPr="00F6092B" w:rsidRDefault="0077488E" w:rsidP="00097CFD">
            <w:pPr>
              <w:spacing w:after="0" w:line="240" w:lineRule="auto"/>
              <w:jc w:val="center"/>
              <w:rPr>
                <w:rFonts w:ascii="Myriad Pro" w:eastAsia="Times New Roman" w:hAnsi="Myriad Pro" w:cs="Times New Roman"/>
                <w:color w:val="000000"/>
                <w:sz w:val="20"/>
                <w:szCs w:val="20"/>
                <w:lang w:eastAsia="ru-RU"/>
              </w:rPr>
            </w:pPr>
            <w:r>
              <w:rPr>
                <w:rFonts w:ascii="Myriad Pro" w:hAnsi="Myriad Pro"/>
                <w:sz w:val="18"/>
                <w:szCs w:val="18"/>
              </w:rPr>
              <w:t>898 184</w:t>
            </w:r>
          </w:p>
        </w:tc>
      </w:tr>
      <w:tr w:rsidR="0077488E" w:rsidRPr="00F6092B" w14:paraId="03317E39" w14:textId="77777777" w:rsidTr="007144D5">
        <w:trPr>
          <w:trHeight w:val="300"/>
          <w:jc w:val="center"/>
        </w:trPr>
        <w:tc>
          <w:tcPr>
            <w:tcW w:w="33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AECE821" w14:textId="77777777" w:rsidR="0077488E" w:rsidRPr="00F6092B" w:rsidRDefault="0077488E" w:rsidP="00097CFD">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3</w:t>
            </w:r>
          </w:p>
        </w:tc>
        <w:tc>
          <w:tcPr>
            <w:tcW w:w="117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D922D27" w14:textId="77777777" w:rsidR="0077488E" w:rsidRPr="00F6092B" w:rsidRDefault="0077488E" w:rsidP="00097CFD">
            <w:pPr>
              <w:spacing w:after="0" w:line="240" w:lineRule="auto"/>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Прочие расходы</w:t>
            </w:r>
          </w:p>
        </w:tc>
        <w:tc>
          <w:tcPr>
            <w:tcW w:w="445" w:type="pct"/>
            <w:tcBorders>
              <w:top w:val="single" w:sz="4" w:space="0" w:color="auto"/>
              <w:left w:val="single" w:sz="4" w:space="0" w:color="auto"/>
              <w:bottom w:val="single" w:sz="4" w:space="0" w:color="auto"/>
              <w:right w:val="single" w:sz="4" w:space="0" w:color="auto"/>
            </w:tcBorders>
            <w:shd w:val="clear" w:color="000000" w:fill="FFFFFF"/>
          </w:tcPr>
          <w:p w14:paraId="1BDB120E" w14:textId="01249879" w:rsidR="0077488E" w:rsidRPr="00BD7CA3" w:rsidRDefault="0077488E" w:rsidP="00097CFD">
            <w:pPr>
              <w:spacing w:after="0" w:line="240" w:lineRule="auto"/>
              <w:jc w:val="center"/>
              <w:rPr>
                <w:rFonts w:ascii="Myriad Pro" w:eastAsia="Times New Roman" w:hAnsi="Myriad Pro" w:cs="Times New Roman"/>
                <w:color w:val="000000"/>
                <w:sz w:val="20"/>
                <w:szCs w:val="20"/>
                <w:lang w:eastAsia="ru-RU"/>
              </w:rPr>
            </w:pPr>
            <w:r w:rsidRPr="00415641">
              <w:rPr>
                <w:rFonts w:ascii="Myriad Pro" w:eastAsia="Times New Roman" w:hAnsi="Myriad Pro" w:cs="Times New Roman"/>
                <w:bCs/>
                <w:color w:val="000000"/>
                <w:sz w:val="20"/>
                <w:szCs w:val="20"/>
                <w:lang w:eastAsia="ru-RU"/>
              </w:rPr>
              <w:t>тыс. руб</w:t>
            </w:r>
            <w:r>
              <w:rPr>
                <w:rFonts w:ascii="Myriad Pro" w:eastAsia="Times New Roman" w:hAnsi="Myriad Pro" w:cs="Times New Roman"/>
                <w:bCs/>
                <w:color w:val="000000"/>
                <w:sz w:val="20"/>
                <w:szCs w:val="20"/>
                <w:lang w:eastAsia="ru-RU"/>
              </w:rPr>
              <w:t>.</w:t>
            </w:r>
          </w:p>
        </w:tc>
        <w:tc>
          <w:tcPr>
            <w:tcW w:w="1002"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E505151" w14:textId="3B5A36BA" w:rsidR="0077488E" w:rsidRPr="00F6092B" w:rsidRDefault="0077488E" w:rsidP="00097CFD">
            <w:pPr>
              <w:spacing w:after="0" w:line="240" w:lineRule="auto"/>
              <w:jc w:val="center"/>
              <w:rPr>
                <w:rFonts w:ascii="Myriad Pro" w:eastAsia="Times New Roman" w:hAnsi="Myriad Pro" w:cs="Times New Roman"/>
                <w:color w:val="000000"/>
                <w:sz w:val="20"/>
                <w:szCs w:val="20"/>
                <w:lang w:eastAsia="ru-RU"/>
              </w:rPr>
            </w:pPr>
            <w:r>
              <w:rPr>
                <w:rFonts w:ascii="Myriad Pro" w:hAnsi="Myriad Pro"/>
                <w:color w:val="000000"/>
                <w:sz w:val="20"/>
                <w:szCs w:val="20"/>
              </w:rPr>
              <w:t>556 275</w:t>
            </w:r>
          </w:p>
        </w:tc>
        <w:tc>
          <w:tcPr>
            <w:tcW w:w="1105"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A4C6D0A" w14:textId="00A5F91E" w:rsidR="0077488E" w:rsidRPr="00F6092B" w:rsidRDefault="0077488E" w:rsidP="00097CFD">
            <w:pPr>
              <w:spacing w:after="0" w:line="240" w:lineRule="auto"/>
              <w:jc w:val="center"/>
              <w:rPr>
                <w:rFonts w:ascii="Myriad Pro" w:eastAsia="Times New Roman" w:hAnsi="Myriad Pro" w:cs="Times New Roman"/>
                <w:color w:val="000000"/>
                <w:sz w:val="20"/>
                <w:szCs w:val="20"/>
                <w:lang w:eastAsia="ru-RU"/>
              </w:rPr>
            </w:pPr>
            <w:r>
              <w:rPr>
                <w:rFonts w:ascii="Myriad Pro" w:hAnsi="Myriad Pro"/>
                <w:color w:val="000000"/>
                <w:sz w:val="20"/>
                <w:szCs w:val="20"/>
              </w:rPr>
              <w:t>554 693</w:t>
            </w:r>
          </w:p>
        </w:tc>
        <w:tc>
          <w:tcPr>
            <w:tcW w:w="9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FFDF97" w14:textId="79E87E02" w:rsidR="0077488E" w:rsidRPr="00F6092B" w:rsidRDefault="0077488E" w:rsidP="00097CFD">
            <w:pPr>
              <w:spacing w:after="0" w:line="240" w:lineRule="auto"/>
              <w:jc w:val="center"/>
              <w:rPr>
                <w:rFonts w:ascii="Myriad Pro" w:eastAsia="Times New Roman" w:hAnsi="Myriad Pro" w:cs="Times New Roman"/>
                <w:color w:val="000000"/>
                <w:sz w:val="20"/>
                <w:szCs w:val="20"/>
                <w:lang w:eastAsia="ru-RU"/>
              </w:rPr>
            </w:pPr>
            <w:r>
              <w:rPr>
                <w:rFonts w:ascii="Myriad Pro" w:hAnsi="Myriad Pro"/>
                <w:sz w:val="18"/>
                <w:szCs w:val="18"/>
              </w:rPr>
              <w:t>560 520</w:t>
            </w:r>
          </w:p>
        </w:tc>
      </w:tr>
      <w:tr w:rsidR="003648B1" w:rsidRPr="00F6092B" w14:paraId="3E196BC0" w14:textId="77777777" w:rsidTr="007144D5">
        <w:trPr>
          <w:trHeight w:val="510"/>
          <w:jc w:val="center"/>
        </w:trPr>
        <w:tc>
          <w:tcPr>
            <w:tcW w:w="33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CC4066F" w14:textId="77777777" w:rsidR="003648B1" w:rsidRPr="00F6092B" w:rsidRDefault="003648B1" w:rsidP="006B0B02">
            <w:pPr>
              <w:spacing w:after="0" w:line="240" w:lineRule="auto"/>
              <w:jc w:val="center"/>
              <w:rPr>
                <w:rFonts w:ascii="Myriad Pro" w:eastAsia="Times New Roman" w:hAnsi="Myriad Pro" w:cs="Times New Roman"/>
                <w:b/>
                <w:bCs/>
                <w:color w:val="000000"/>
                <w:sz w:val="20"/>
                <w:szCs w:val="20"/>
                <w:lang w:eastAsia="ru-RU"/>
              </w:rPr>
            </w:pPr>
            <w:r w:rsidRPr="00F6092B">
              <w:rPr>
                <w:rFonts w:ascii="Myriad Pro" w:eastAsia="Times New Roman" w:hAnsi="Myriad Pro" w:cs="Times New Roman"/>
                <w:b/>
                <w:bCs/>
                <w:color w:val="000000"/>
                <w:sz w:val="20"/>
                <w:szCs w:val="20"/>
                <w:lang w:eastAsia="ru-RU"/>
              </w:rPr>
              <w:t>II</w:t>
            </w:r>
          </w:p>
        </w:tc>
        <w:tc>
          <w:tcPr>
            <w:tcW w:w="117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27378CDF" w14:textId="77777777" w:rsidR="003648B1" w:rsidRPr="00F6092B" w:rsidRDefault="003648B1" w:rsidP="006B0B02">
            <w:pPr>
              <w:spacing w:after="0" w:line="240" w:lineRule="auto"/>
              <w:rPr>
                <w:rFonts w:ascii="Myriad Pro" w:eastAsia="Times New Roman" w:hAnsi="Myriad Pro" w:cs="Times New Roman"/>
                <w:b/>
                <w:bCs/>
                <w:color w:val="000000"/>
                <w:sz w:val="20"/>
                <w:szCs w:val="20"/>
                <w:lang w:eastAsia="ru-RU"/>
              </w:rPr>
            </w:pPr>
            <w:r w:rsidRPr="00F6092B">
              <w:rPr>
                <w:rFonts w:ascii="Myriad Pro" w:eastAsia="Times New Roman" w:hAnsi="Myriad Pro" w:cs="Times New Roman"/>
                <w:b/>
                <w:bCs/>
                <w:color w:val="000000"/>
                <w:sz w:val="20"/>
                <w:szCs w:val="20"/>
                <w:lang w:eastAsia="ru-RU"/>
              </w:rPr>
              <w:t xml:space="preserve">Неподконтрольные расходы </w:t>
            </w:r>
          </w:p>
        </w:tc>
        <w:tc>
          <w:tcPr>
            <w:tcW w:w="445" w:type="pct"/>
            <w:tcBorders>
              <w:top w:val="single" w:sz="4" w:space="0" w:color="auto"/>
              <w:left w:val="single" w:sz="4" w:space="0" w:color="auto"/>
              <w:bottom w:val="single" w:sz="4" w:space="0" w:color="auto"/>
              <w:right w:val="single" w:sz="4" w:space="0" w:color="auto"/>
            </w:tcBorders>
            <w:shd w:val="clear" w:color="000000" w:fill="FFFFFF"/>
            <w:vAlign w:val="center"/>
          </w:tcPr>
          <w:p w14:paraId="19240880" w14:textId="46897D44" w:rsidR="003648B1" w:rsidRPr="00F6092B" w:rsidRDefault="003648B1" w:rsidP="004B3E97">
            <w:pPr>
              <w:spacing w:after="0" w:line="240" w:lineRule="auto"/>
              <w:jc w:val="center"/>
              <w:rPr>
                <w:rFonts w:ascii="Myriad Pro" w:eastAsia="Times New Roman" w:hAnsi="Myriad Pro" w:cs="Times New Roman"/>
                <w:b/>
                <w:bCs/>
                <w:color w:val="000000"/>
                <w:sz w:val="20"/>
                <w:szCs w:val="20"/>
                <w:lang w:eastAsia="ru-RU"/>
              </w:rPr>
            </w:pPr>
            <w:r>
              <w:rPr>
                <w:rFonts w:ascii="Myriad Pro" w:eastAsia="Times New Roman" w:hAnsi="Myriad Pro" w:cs="Times New Roman"/>
                <w:b/>
                <w:bCs/>
                <w:color w:val="000000"/>
                <w:sz w:val="20"/>
                <w:szCs w:val="20"/>
                <w:lang w:eastAsia="ru-RU"/>
              </w:rPr>
              <w:t>тыс. руб.</w:t>
            </w:r>
          </w:p>
        </w:tc>
        <w:tc>
          <w:tcPr>
            <w:tcW w:w="1002"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1666E6E7" w14:textId="1DABBB16" w:rsidR="003648B1" w:rsidRPr="00F6092B" w:rsidRDefault="003648B1" w:rsidP="006B0B02">
            <w:pPr>
              <w:spacing w:after="0" w:line="240" w:lineRule="auto"/>
              <w:jc w:val="center"/>
              <w:rPr>
                <w:rFonts w:ascii="Myriad Pro" w:eastAsia="Times New Roman" w:hAnsi="Myriad Pro" w:cs="Times New Roman"/>
                <w:b/>
                <w:bCs/>
                <w:color w:val="000000"/>
                <w:sz w:val="20"/>
                <w:szCs w:val="20"/>
                <w:lang w:eastAsia="ru-RU"/>
              </w:rPr>
            </w:pPr>
            <w:r>
              <w:rPr>
                <w:rFonts w:ascii="Myriad Pro" w:hAnsi="Myriad Pro"/>
                <w:b/>
                <w:bCs/>
                <w:color w:val="000000"/>
                <w:sz w:val="20"/>
                <w:szCs w:val="20"/>
              </w:rPr>
              <w:t>3 639 797</w:t>
            </w:r>
          </w:p>
        </w:tc>
        <w:tc>
          <w:tcPr>
            <w:tcW w:w="1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4B4DB94" w14:textId="6C7BE2EF" w:rsidR="003648B1" w:rsidRPr="00F6092B" w:rsidRDefault="003648B1" w:rsidP="006B0B02">
            <w:pPr>
              <w:spacing w:after="0" w:line="240" w:lineRule="auto"/>
              <w:jc w:val="center"/>
              <w:rPr>
                <w:rFonts w:ascii="Myriad Pro" w:eastAsia="Times New Roman" w:hAnsi="Myriad Pro" w:cs="Times New Roman"/>
                <w:b/>
                <w:bCs/>
                <w:color w:val="000000"/>
                <w:sz w:val="20"/>
                <w:szCs w:val="20"/>
                <w:lang w:eastAsia="ru-RU"/>
              </w:rPr>
            </w:pPr>
            <w:r>
              <w:rPr>
                <w:rFonts w:ascii="Myriad Pro" w:hAnsi="Myriad Pro"/>
                <w:b/>
                <w:bCs/>
                <w:color w:val="000000"/>
                <w:sz w:val="20"/>
                <w:szCs w:val="20"/>
              </w:rPr>
              <w:t>3 645 648</w:t>
            </w:r>
          </w:p>
        </w:tc>
        <w:tc>
          <w:tcPr>
            <w:tcW w:w="938"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29585DF6" w14:textId="2F15B393" w:rsidR="003648B1" w:rsidRPr="00F6092B" w:rsidRDefault="003648B1" w:rsidP="006B0B02">
            <w:pPr>
              <w:spacing w:after="0" w:line="240" w:lineRule="auto"/>
              <w:jc w:val="center"/>
              <w:rPr>
                <w:rFonts w:ascii="Myriad Pro" w:eastAsia="Times New Roman" w:hAnsi="Myriad Pro" w:cs="Times New Roman"/>
                <w:b/>
                <w:bCs/>
                <w:color w:val="000000"/>
                <w:sz w:val="20"/>
                <w:szCs w:val="20"/>
                <w:lang w:eastAsia="ru-RU"/>
              </w:rPr>
            </w:pPr>
            <w:r>
              <w:rPr>
                <w:rFonts w:ascii="Myriad Pro" w:hAnsi="Myriad Pro"/>
                <w:b/>
                <w:bCs/>
                <w:color w:val="000000"/>
                <w:sz w:val="20"/>
                <w:szCs w:val="20"/>
              </w:rPr>
              <w:t>3 679 678</w:t>
            </w:r>
          </w:p>
        </w:tc>
      </w:tr>
      <w:tr w:rsidR="003648B1" w:rsidRPr="00F6092B" w14:paraId="1AD1A142" w14:textId="77777777" w:rsidTr="007144D5">
        <w:trPr>
          <w:trHeight w:val="338"/>
          <w:jc w:val="center"/>
        </w:trPr>
        <w:tc>
          <w:tcPr>
            <w:tcW w:w="33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047863B" w14:textId="77777777" w:rsidR="003648B1" w:rsidRPr="00F6092B" w:rsidRDefault="003648B1" w:rsidP="00097CFD">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1</w:t>
            </w:r>
          </w:p>
        </w:tc>
        <w:tc>
          <w:tcPr>
            <w:tcW w:w="117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2F56B57" w14:textId="77777777" w:rsidR="003648B1" w:rsidRPr="00F6092B" w:rsidRDefault="003648B1" w:rsidP="00097CFD">
            <w:pPr>
              <w:spacing w:after="0" w:line="240" w:lineRule="auto"/>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Оплата услуг ПАО «ФСК ЕЭС»</w:t>
            </w:r>
          </w:p>
        </w:tc>
        <w:tc>
          <w:tcPr>
            <w:tcW w:w="445" w:type="pct"/>
            <w:tcBorders>
              <w:top w:val="single" w:sz="4" w:space="0" w:color="auto"/>
              <w:left w:val="single" w:sz="4" w:space="0" w:color="auto"/>
              <w:bottom w:val="single" w:sz="4" w:space="0" w:color="auto"/>
              <w:right w:val="single" w:sz="4" w:space="0" w:color="auto"/>
            </w:tcBorders>
            <w:shd w:val="clear" w:color="000000" w:fill="FFFFFF"/>
            <w:vAlign w:val="center"/>
          </w:tcPr>
          <w:p w14:paraId="1C239D48" w14:textId="42E6958F" w:rsidR="003648B1" w:rsidRPr="00BD7CA3" w:rsidRDefault="003648B1" w:rsidP="00097CFD">
            <w:pPr>
              <w:spacing w:after="0" w:line="240" w:lineRule="auto"/>
              <w:jc w:val="center"/>
              <w:rPr>
                <w:rFonts w:ascii="Myriad Pro" w:eastAsia="Times New Roman" w:hAnsi="Myriad Pro" w:cs="Times New Roman"/>
                <w:color w:val="000000"/>
                <w:sz w:val="20"/>
                <w:szCs w:val="20"/>
                <w:lang w:eastAsia="ru-RU"/>
              </w:rPr>
            </w:pPr>
            <w:r w:rsidRPr="004B4358">
              <w:rPr>
                <w:rFonts w:ascii="Myriad Pro" w:eastAsia="Times New Roman" w:hAnsi="Myriad Pro" w:cs="Times New Roman"/>
                <w:bCs/>
                <w:color w:val="000000"/>
                <w:sz w:val="20"/>
                <w:szCs w:val="20"/>
                <w:lang w:eastAsia="ru-RU"/>
              </w:rPr>
              <w:t>тыс. руб.</w:t>
            </w:r>
          </w:p>
        </w:tc>
        <w:tc>
          <w:tcPr>
            <w:tcW w:w="1002"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1D55A13C" w14:textId="7D309ABF" w:rsidR="003648B1" w:rsidRPr="00F6092B" w:rsidRDefault="003648B1" w:rsidP="00097CFD">
            <w:pPr>
              <w:spacing w:after="0" w:line="240" w:lineRule="auto"/>
              <w:jc w:val="center"/>
              <w:rPr>
                <w:rFonts w:ascii="Myriad Pro" w:eastAsia="Times New Roman" w:hAnsi="Myriad Pro" w:cs="Times New Roman"/>
                <w:color w:val="000000"/>
                <w:sz w:val="20"/>
                <w:szCs w:val="20"/>
                <w:lang w:eastAsia="ru-RU"/>
              </w:rPr>
            </w:pPr>
            <w:r>
              <w:rPr>
                <w:rFonts w:ascii="Myriad Pro" w:hAnsi="Myriad Pro"/>
                <w:color w:val="000000"/>
                <w:sz w:val="20"/>
                <w:szCs w:val="20"/>
              </w:rPr>
              <w:t>2 308 549</w:t>
            </w:r>
          </w:p>
        </w:tc>
        <w:tc>
          <w:tcPr>
            <w:tcW w:w="1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9174F9D" w14:textId="385B4F54" w:rsidR="003648B1" w:rsidRPr="00F6092B" w:rsidRDefault="003648B1" w:rsidP="00097CFD">
            <w:pPr>
              <w:spacing w:after="0" w:line="240" w:lineRule="auto"/>
              <w:jc w:val="center"/>
              <w:rPr>
                <w:rFonts w:ascii="Myriad Pro" w:eastAsia="Times New Roman" w:hAnsi="Myriad Pro" w:cs="Times New Roman"/>
                <w:color w:val="000000"/>
                <w:sz w:val="20"/>
                <w:szCs w:val="20"/>
                <w:lang w:eastAsia="ru-RU"/>
              </w:rPr>
            </w:pPr>
            <w:r>
              <w:rPr>
                <w:rFonts w:ascii="Myriad Pro" w:hAnsi="Myriad Pro"/>
                <w:color w:val="000000"/>
                <w:sz w:val="20"/>
                <w:szCs w:val="20"/>
              </w:rPr>
              <w:t>2 462 149</w:t>
            </w:r>
          </w:p>
        </w:tc>
        <w:tc>
          <w:tcPr>
            <w:tcW w:w="9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562B8E" w14:textId="3FE11D65" w:rsidR="003648B1" w:rsidRPr="003648B1" w:rsidRDefault="003648B1" w:rsidP="00097CFD">
            <w:pPr>
              <w:spacing w:after="0" w:line="240" w:lineRule="auto"/>
              <w:jc w:val="center"/>
              <w:rPr>
                <w:rFonts w:ascii="Myriad Pro" w:hAnsi="Myriad Pro"/>
                <w:color w:val="000000"/>
                <w:sz w:val="20"/>
                <w:szCs w:val="20"/>
              </w:rPr>
            </w:pPr>
            <w:r>
              <w:rPr>
                <w:rFonts w:ascii="Myriad Pro" w:hAnsi="Myriad Pro"/>
                <w:color w:val="000000"/>
                <w:sz w:val="20"/>
                <w:szCs w:val="20"/>
              </w:rPr>
              <w:t>2 469 057</w:t>
            </w:r>
          </w:p>
        </w:tc>
      </w:tr>
      <w:tr w:rsidR="003648B1" w:rsidRPr="00F6092B" w14:paraId="002E70DC" w14:textId="77777777" w:rsidTr="007144D5">
        <w:trPr>
          <w:trHeight w:val="555"/>
          <w:jc w:val="center"/>
        </w:trPr>
        <w:tc>
          <w:tcPr>
            <w:tcW w:w="33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7241D11" w14:textId="77777777" w:rsidR="003648B1" w:rsidRPr="00F6092B" w:rsidRDefault="003648B1" w:rsidP="00097CFD">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2</w:t>
            </w:r>
          </w:p>
        </w:tc>
        <w:tc>
          <w:tcPr>
            <w:tcW w:w="117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F7C08F1" w14:textId="77777777" w:rsidR="003648B1" w:rsidRPr="00F6092B" w:rsidRDefault="003648B1" w:rsidP="00097CFD">
            <w:pPr>
              <w:spacing w:after="0" w:line="240" w:lineRule="auto"/>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Услуги по регулируемым видам деятельности</w:t>
            </w:r>
          </w:p>
        </w:tc>
        <w:tc>
          <w:tcPr>
            <w:tcW w:w="445" w:type="pct"/>
            <w:tcBorders>
              <w:top w:val="single" w:sz="4" w:space="0" w:color="auto"/>
              <w:left w:val="single" w:sz="4" w:space="0" w:color="auto"/>
              <w:bottom w:val="single" w:sz="4" w:space="0" w:color="auto"/>
              <w:right w:val="single" w:sz="4" w:space="0" w:color="auto"/>
            </w:tcBorders>
            <w:shd w:val="clear" w:color="000000" w:fill="FFFFFF"/>
            <w:vAlign w:val="center"/>
          </w:tcPr>
          <w:p w14:paraId="146FD175" w14:textId="79E48E2F" w:rsidR="003648B1" w:rsidRPr="00BD7CA3" w:rsidRDefault="003648B1" w:rsidP="00097CFD">
            <w:pPr>
              <w:spacing w:after="0" w:line="240" w:lineRule="auto"/>
              <w:jc w:val="center"/>
              <w:rPr>
                <w:rFonts w:ascii="Myriad Pro" w:eastAsia="Times New Roman" w:hAnsi="Myriad Pro" w:cs="Times New Roman"/>
                <w:color w:val="000000"/>
                <w:sz w:val="20"/>
                <w:szCs w:val="20"/>
                <w:lang w:eastAsia="ru-RU"/>
              </w:rPr>
            </w:pPr>
            <w:r w:rsidRPr="004B4358">
              <w:rPr>
                <w:rFonts w:ascii="Myriad Pro" w:eastAsia="Times New Roman" w:hAnsi="Myriad Pro" w:cs="Times New Roman"/>
                <w:bCs/>
                <w:color w:val="000000"/>
                <w:sz w:val="20"/>
                <w:szCs w:val="20"/>
                <w:lang w:eastAsia="ru-RU"/>
              </w:rPr>
              <w:t>тыс. руб.</w:t>
            </w:r>
          </w:p>
        </w:tc>
        <w:tc>
          <w:tcPr>
            <w:tcW w:w="1002"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20C3290F" w14:textId="7184B0DB" w:rsidR="003648B1" w:rsidRPr="00F6092B" w:rsidRDefault="003648B1" w:rsidP="00097CFD">
            <w:pPr>
              <w:spacing w:after="0" w:line="240" w:lineRule="auto"/>
              <w:jc w:val="center"/>
              <w:rPr>
                <w:rFonts w:ascii="Myriad Pro" w:eastAsia="Times New Roman" w:hAnsi="Myriad Pro" w:cs="Times New Roman"/>
                <w:color w:val="000000"/>
                <w:sz w:val="20"/>
                <w:szCs w:val="20"/>
                <w:lang w:eastAsia="ru-RU"/>
              </w:rPr>
            </w:pPr>
            <w:r>
              <w:rPr>
                <w:rFonts w:ascii="Myriad Pro" w:hAnsi="Myriad Pro"/>
                <w:color w:val="000000"/>
                <w:sz w:val="20"/>
                <w:szCs w:val="20"/>
              </w:rPr>
              <w:t>14 654</w:t>
            </w:r>
          </w:p>
        </w:tc>
        <w:tc>
          <w:tcPr>
            <w:tcW w:w="1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A0AD6B9" w14:textId="2A5B7C8F" w:rsidR="003648B1" w:rsidRPr="00F6092B" w:rsidRDefault="003648B1" w:rsidP="00097CFD">
            <w:pPr>
              <w:spacing w:after="0" w:line="240" w:lineRule="auto"/>
              <w:jc w:val="center"/>
              <w:rPr>
                <w:rFonts w:ascii="Myriad Pro" w:eastAsia="Times New Roman" w:hAnsi="Myriad Pro" w:cs="Times New Roman"/>
                <w:color w:val="000000"/>
                <w:sz w:val="20"/>
                <w:szCs w:val="20"/>
                <w:lang w:eastAsia="ru-RU"/>
              </w:rPr>
            </w:pPr>
            <w:r>
              <w:rPr>
                <w:rFonts w:ascii="Myriad Pro" w:hAnsi="Myriad Pro"/>
                <w:color w:val="000000"/>
                <w:sz w:val="20"/>
                <w:szCs w:val="20"/>
              </w:rPr>
              <w:t>14 397</w:t>
            </w:r>
          </w:p>
        </w:tc>
        <w:tc>
          <w:tcPr>
            <w:tcW w:w="9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DC72D8" w14:textId="61D5F875" w:rsidR="003648B1" w:rsidRPr="003648B1" w:rsidRDefault="003648B1" w:rsidP="00097CFD">
            <w:pPr>
              <w:spacing w:after="0" w:line="240" w:lineRule="auto"/>
              <w:jc w:val="center"/>
              <w:rPr>
                <w:rFonts w:ascii="Myriad Pro" w:hAnsi="Myriad Pro"/>
                <w:color w:val="000000"/>
                <w:sz w:val="20"/>
                <w:szCs w:val="20"/>
              </w:rPr>
            </w:pPr>
            <w:r>
              <w:rPr>
                <w:rFonts w:ascii="Myriad Pro" w:hAnsi="Myriad Pro"/>
                <w:color w:val="000000"/>
                <w:sz w:val="20"/>
                <w:szCs w:val="20"/>
              </w:rPr>
              <w:t>14 397</w:t>
            </w:r>
          </w:p>
        </w:tc>
      </w:tr>
      <w:tr w:rsidR="003648B1" w:rsidRPr="00F6092B" w14:paraId="63BC72B1" w14:textId="77777777" w:rsidTr="007144D5">
        <w:trPr>
          <w:trHeight w:val="421"/>
          <w:jc w:val="center"/>
        </w:trPr>
        <w:tc>
          <w:tcPr>
            <w:tcW w:w="33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0AC57BB" w14:textId="77777777" w:rsidR="003648B1" w:rsidRPr="00F6092B" w:rsidRDefault="003648B1" w:rsidP="00097CFD">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3</w:t>
            </w:r>
          </w:p>
        </w:tc>
        <w:tc>
          <w:tcPr>
            <w:tcW w:w="117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EAE5011" w14:textId="77777777" w:rsidR="003648B1" w:rsidRPr="00F6092B" w:rsidRDefault="003648B1" w:rsidP="00097CFD">
            <w:pPr>
              <w:spacing w:after="0" w:line="240" w:lineRule="auto"/>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Отчисления на социальные нужды</w:t>
            </w:r>
          </w:p>
        </w:tc>
        <w:tc>
          <w:tcPr>
            <w:tcW w:w="445" w:type="pct"/>
            <w:tcBorders>
              <w:top w:val="single" w:sz="4" w:space="0" w:color="auto"/>
              <w:left w:val="single" w:sz="4" w:space="0" w:color="auto"/>
              <w:bottom w:val="single" w:sz="4" w:space="0" w:color="auto"/>
              <w:right w:val="single" w:sz="4" w:space="0" w:color="auto"/>
            </w:tcBorders>
            <w:shd w:val="clear" w:color="000000" w:fill="FFFFFF"/>
            <w:vAlign w:val="center"/>
          </w:tcPr>
          <w:p w14:paraId="404267AF" w14:textId="4BBE6FD2" w:rsidR="003648B1" w:rsidRPr="00BD7CA3" w:rsidRDefault="003648B1" w:rsidP="00097CFD">
            <w:pPr>
              <w:spacing w:after="0" w:line="240" w:lineRule="auto"/>
              <w:jc w:val="center"/>
              <w:rPr>
                <w:rFonts w:ascii="Myriad Pro" w:eastAsia="Times New Roman" w:hAnsi="Myriad Pro" w:cs="Times New Roman"/>
                <w:color w:val="000000"/>
                <w:sz w:val="20"/>
                <w:szCs w:val="20"/>
                <w:lang w:eastAsia="ru-RU"/>
              </w:rPr>
            </w:pPr>
            <w:r w:rsidRPr="004B4358">
              <w:rPr>
                <w:rFonts w:ascii="Myriad Pro" w:eastAsia="Times New Roman" w:hAnsi="Myriad Pro" w:cs="Times New Roman"/>
                <w:bCs/>
                <w:color w:val="000000"/>
                <w:sz w:val="20"/>
                <w:szCs w:val="20"/>
                <w:lang w:eastAsia="ru-RU"/>
              </w:rPr>
              <w:t>тыс. руб.</w:t>
            </w:r>
          </w:p>
        </w:tc>
        <w:tc>
          <w:tcPr>
            <w:tcW w:w="1002"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E9089E0" w14:textId="79325488" w:rsidR="003648B1" w:rsidRPr="00F6092B" w:rsidRDefault="003648B1" w:rsidP="00097CFD">
            <w:pPr>
              <w:spacing w:after="0" w:line="240" w:lineRule="auto"/>
              <w:jc w:val="center"/>
              <w:rPr>
                <w:rFonts w:ascii="Myriad Pro" w:eastAsia="Times New Roman" w:hAnsi="Myriad Pro" w:cs="Times New Roman"/>
                <w:color w:val="000000"/>
                <w:sz w:val="20"/>
                <w:szCs w:val="20"/>
                <w:lang w:eastAsia="ru-RU"/>
              </w:rPr>
            </w:pPr>
            <w:r>
              <w:rPr>
                <w:rFonts w:ascii="Myriad Pro" w:hAnsi="Myriad Pro"/>
                <w:color w:val="000000"/>
                <w:sz w:val="20"/>
                <w:szCs w:val="20"/>
              </w:rPr>
              <w:t>252 816</w:t>
            </w:r>
          </w:p>
        </w:tc>
        <w:tc>
          <w:tcPr>
            <w:tcW w:w="1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1A064665" w14:textId="67FE7A4F" w:rsidR="003648B1" w:rsidRPr="00F6092B" w:rsidRDefault="003648B1" w:rsidP="00097CFD">
            <w:pPr>
              <w:spacing w:after="0" w:line="240" w:lineRule="auto"/>
              <w:jc w:val="center"/>
              <w:rPr>
                <w:rFonts w:ascii="Myriad Pro" w:eastAsia="Times New Roman" w:hAnsi="Myriad Pro" w:cs="Times New Roman"/>
                <w:color w:val="000000"/>
                <w:sz w:val="20"/>
                <w:szCs w:val="20"/>
                <w:lang w:eastAsia="ru-RU"/>
              </w:rPr>
            </w:pPr>
            <w:r>
              <w:rPr>
                <w:rFonts w:ascii="Myriad Pro" w:hAnsi="Myriad Pro"/>
                <w:color w:val="000000"/>
                <w:sz w:val="20"/>
                <w:szCs w:val="20"/>
              </w:rPr>
              <w:t>251 717</w:t>
            </w:r>
          </w:p>
        </w:tc>
        <w:tc>
          <w:tcPr>
            <w:tcW w:w="9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C7595E" w14:textId="6A5069E9" w:rsidR="003648B1" w:rsidRPr="003648B1" w:rsidRDefault="003648B1" w:rsidP="00097CFD">
            <w:pPr>
              <w:spacing w:after="0" w:line="240" w:lineRule="auto"/>
              <w:jc w:val="center"/>
              <w:rPr>
                <w:rFonts w:ascii="Myriad Pro" w:hAnsi="Myriad Pro"/>
                <w:color w:val="000000"/>
                <w:sz w:val="20"/>
                <w:szCs w:val="20"/>
              </w:rPr>
            </w:pPr>
            <w:r>
              <w:rPr>
                <w:rFonts w:ascii="Myriad Pro" w:hAnsi="Myriad Pro"/>
                <w:color w:val="000000"/>
                <w:sz w:val="20"/>
                <w:szCs w:val="20"/>
              </w:rPr>
              <w:t>251 717</w:t>
            </w:r>
          </w:p>
        </w:tc>
      </w:tr>
      <w:tr w:rsidR="003648B1" w:rsidRPr="00F6092B" w14:paraId="7B9D9446" w14:textId="77777777" w:rsidTr="007144D5">
        <w:trPr>
          <w:trHeight w:val="510"/>
          <w:jc w:val="center"/>
        </w:trPr>
        <w:tc>
          <w:tcPr>
            <w:tcW w:w="33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F88E0C4" w14:textId="77777777" w:rsidR="003648B1" w:rsidRPr="00F6092B" w:rsidRDefault="003648B1" w:rsidP="00097CFD">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4</w:t>
            </w:r>
          </w:p>
        </w:tc>
        <w:tc>
          <w:tcPr>
            <w:tcW w:w="117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123B1B1" w14:textId="77777777" w:rsidR="003648B1" w:rsidRPr="00F6092B" w:rsidRDefault="003648B1" w:rsidP="00097CFD">
            <w:pPr>
              <w:spacing w:after="0" w:line="240" w:lineRule="auto"/>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Аренда имущества</w:t>
            </w:r>
          </w:p>
        </w:tc>
        <w:tc>
          <w:tcPr>
            <w:tcW w:w="445" w:type="pct"/>
            <w:tcBorders>
              <w:top w:val="single" w:sz="4" w:space="0" w:color="auto"/>
              <w:left w:val="single" w:sz="4" w:space="0" w:color="auto"/>
              <w:bottom w:val="single" w:sz="4" w:space="0" w:color="auto"/>
              <w:right w:val="single" w:sz="4" w:space="0" w:color="auto"/>
            </w:tcBorders>
            <w:shd w:val="clear" w:color="000000" w:fill="FFFFFF"/>
            <w:vAlign w:val="center"/>
          </w:tcPr>
          <w:p w14:paraId="6164C21E" w14:textId="71F4BBF5" w:rsidR="003648B1" w:rsidRPr="00BD7CA3" w:rsidRDefault="003648B1" w:rsidP="00097CFD">
            <w:pPr>
              <w:spacing w:after="0" w:line="240" w:lineRule="auto"/>
              <w:jc w:val="center"/>
              <w:rPr>
                <w:rFonts w:ascii="Myriad Pro" w:eastAsia="Times New Roman" w:hAnsi="Myriad Pro" w:cs="Times New Roman"/>
                <w:color w:val="000000"/>
                <w:sz w:val="20"/>
                <w:szCs w:val="20"/>
                <w:lang w:eastAsia="ru-RU"/>
              </w:rPr>
            </w:pPr>
            <w:r w:rsidRPr="004B4358">
              <w:rPr>
                <w:rFonts w:ascii="Myriad Pro" w:eastAsia="Times New Roman" w:hAnsi="Myriad Pro" w:cs="Times New Roman"/>
                <w:bCs/>
                <w:color w:val="000000"/>
                <w:sz w:val="20"/>
                <w:szCs w:val="20"/>
                <w:lang w:eastAsia="ru-RU"/>
              </w:rPr>
              <w:t>тыс. руб.</w:t>
            </w:r>
          </w:p>
        </w:tc>
        <w:tc>
          <w:tcPr>
            <w:tcW w:w="1002"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177EB89" w14:textId="72C25385" w:rsidR="003648B1" w:rsidRPr="00F6092B" w:rsidRDefault="003648B1" w:rsidP="00097CFD">
            <w:pPr>
              <w:spacing w:after="0" w:line="240" w:lineRule="auto"/>
              <w:jc w:val="center"/>
              <w:rPr>
                <w:rFonts w:ascii="Myriad Pro" w:eastAsia="Times New Roman" w:hAnsi="Myriad Pro" w:cs="Times New Roman"/>
                <w:color w:val="000000"/>
                <w:sz w:val="20"/>
                <w:szCs w:val="20"/>
                <w:lang w:eastAsia="ru-RU"/>
              </w:rPr>
            </w:pPr>
            <w:r>
              <w:rPr>
                <w:rFonts w:ascii="Myriad Pro" w:hAnsi="Myriad Pro"/>
                <w:color w:val="000000"/>
                <w:sz w:val="20"/>
                <w:szCs w:val="20"/>
              </w:rPr>
              <w:t>7 550</w:t>
            </w:r>
          </w:p>
        </w:tc>
        <w:tc>
          <w:tcPr>
            <w:tcW w:w="1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2093E387" w14:textId="55D87CFF" w:rsidR="003648B1" w:rsidRPr="00F6092B" w:rsidRDefault="003648B1" w:rsidP="00097CFD">
            <w:pPr>
              <w:spacing w:after="0" w:line="240" w:lineRule="auto"/>
              <w:jc w:val="center"/>
              <w:rPr>
                <w:rFonts w:ascii="Myriad Pro" w:eastAsia="Times New Roman" w:hAnsi="Myriad Pro" w:cs="Times New Roman"/>
                <w:color w:val="000000"/>
                <w:sz w:val="20"/>
                <w:szCs w:val="20"/>
                <w:lang w:eastAsia="ru-RU"/>
              </w:rPr>
            </w:pPr>
            <w:r>
              <w:rPr>
                <w:rFonts w:ascii="Myriad Pro" w:hAnsi="Myriad Pro"/>
                <w:color w:val="000000"/>
                <w:sz w:val="20"/>
                <w:szCs w:val="20"/>
              </w:rPr>
              <w:t>377</w:t>
            </w:r>
          </w:p>
        </w:tc>
        <w:tc>
          <w:tcPr>
            <w:tcW w:w="9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8C7627" w14:textId="6ACA08F9" w:rsidR="003648B1" w:rsidRPr="003648B1" w:rsidRDefault="003648B1" w:rsidP="00097CFD">
            <w:pPr>
              <w:spacing w:after="0" w:line="240" w:lineRule="auto"/>
              <w:jc w:val="center"/>
              <w:rPr>
                <w:rFonts w:ascii="Myriad Pro" w:hAnsi="Myriad Pro"/>
                <w:color w:val="000000"/>
                <w:sz w:val="20"/>
                <w:szCs w:val="20"/>
              </w:rPr>
            </w:pPr>
            <w:r>
              <w:rPr>
                <w:rFonts w:ascii="Myriad Pro" w:hAnsi="Myriad Pro"/>
                <w:color w:val="000000"/>
                <w:sz w:val="20"/>
                <w:szCs w:val="20"/>
              </w:rPr>
              <w:t>377</w:t>
            </w:r>
          </w:p>
        </w:tc>
      </w:tr>
      <w:tr w:rsidR="003648B1" w:rsidRPr="00F6092B" w14:paraId="6F315F17" w14:textId="77777777" w:rsidTr="007144D5">
        <w:trPr>
          <w:trHeight w:val="300"/>
          <w:jc w:val="center"/>
        </w:trPr>
        <w:tc>
          <w:tcPr>
            <w:tcW w:w="33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74E4706" w14:textId="77777777" w:rsidR="003648B1" w:rsidRPr="00F6092B" w:rsidRDefault="003648B1" w:rsidP="00097CFD">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5</w:t>
            </w:r>
          </w:p>
        </w:tc>
        <w:tc>
          <w:tcPr>
            <w:tcW w:w="117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107AC4A" w14:textId="77777777" w:rsidR="003648B1" w:rsidRPr="00F6092B" w:rsidRDefault="003648B1" w:rsidP="00097CFD">
            <w:pPr>
              <w:spacing w:after="0" w:line="240" w:lineRule="auto"/>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 xml:space="preserve">Оплата налогов </w:t>
            </w:r>
          </w:p>
        </w:tc>
        <w:tc>
          <w:tcPr>
            <w:tcW w:w="445" w:type="pct"/>
            <w:tcBorders>
              <w:top w:val="single" w:sz="4" w:space="0" w:color="auto"/>
              <w:left w:val="single" w:sz="4" w:space="0" w:color="auto"/>
              <w:bottom w:val="single" w:sz="4" w:space="0" w:color="auto"/>
              <w:right w:val="single" w:sz="4" w:space="0" w:color="auto"/>
            </w:tcBorders>
            <w:shd w:val="clear" w:color="000000" w:fill="FFFFFF"/>
            <w:vAlign w:val="center"/>
          </w:tcPr>
          <w:p w14:paraId="5E695711" w14:textId="067913FA" w:rsidR="003648B1" w:rsidRPr="00BD7CA3" w:rsidRDefault="003648B1" w:rsidP="00097CFD">
            <w:pPr>
              <w:spacing w:after="0" w:line="240" w:lineRule="auto"/>
              <w:jc w:val="center"/>
              <w:rPr>
                <w:rFonts w:ascii="Myriad Pro" w:eastAsia="Times New Roman" w:hAnsi="Myriad Pro" w:cs="Times New Roman"/>
                <w:color w:val="000000"/>
                <w:sz w:val="20"/>
                <w:szCs w:val="20"/>
                <w:lang w:eastAsia="ru-RU"/>
              </w:rPr>
            </w:pPr>
            <w:r w:rsidRPr="004B4358">
              <w:rPr>
                <w:rFonts w:ascii="Myriad Pro" w:eastAsia="Times New Roman" w:hAnsi="Myriad Pro" w:cs="Times New Roman"/>
                <w:bCs/>
                <w:color w:val="000000"/>
                <w:sz w:val="20"/>
                <w:szCs w:val="20"/>
                <w:lang w:eastAsia="ru-RU"/>
              </w:rPr>
              <w:t>тыс. руб.</w:t>
            </w:r>
          </w:p>
        </w:tc>
        <w:tc>
          <w:tcPr>
            <w:tcW w:w="1002"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A3E0C42" w14:textId="352DD095" w:rsidR="003648B1" w:rsidRPr="00F6092B" w:rsidRDefault="003648B1" w:rsidP="00097CFD">
            <w:pPr>
              <w:spacing w:after="0" w:line="240" w:lineRule="auto"/>
              <w:jc w:val="center"/>
              <w:rPr>
                <w:rFonts w:ascii="Myriad Pro" w:eastAsia="Times New Roman" w:hAnsi="Myriad Pro" w:cs="Times New Roman"/>
                <w:color w:val="000000"/>
                <w:sz w:val="20"/>
                <w:szCs w:val="20"/>
                <w:lang w:eastAsia="ru-RU"/>
              </w:rPr>
            </w:pPr>
            <w:r>
              <w:rPr>
                <w:rFonts w:ascii="Myriad Pro" w:hAnsi="Myriad Pro"/>
                <w:color w:val="000000"/>
                <w:sz w:val="20"/>
                <w:szCs w:val="20"/>
              </w:rPr>
              <w:t>78 449</w:t>
            </w:r>
          </w:p>
        </w:tc>
        <w:tc>
          <w:tcPr>
            <w:tcW w:w="1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968F4BB" w14:textId="73242548" w:rsidR="003648B1" w:rsidRPr="00F6092B" w:rsidRDefault="003648B1" w:rsidP="00097CFD">
            <w:pPr>
              <w:spacing w:after="0" w:line="240" w:lineRule="auto"/>
              <w:jc w:val="center"/>
              <w:rPr>
                <w:rFonts w:ascii="Myriad Pro" w:eastAsia="Times New Roman" w:hAnsi="Myriad Pro" w:cs="Times New Roman"/>
                <w:color w:val="000000"/>
                <w:sz w:val="20"/>
                <w:szCs w:val="20"/>
                <w:lang w:eastAsia="ru-RU"/>
              </w:rPr>
            </w:pPr>
            <w:r>
              <w:rPr>
                <w:rFonts w:ascii="Myriad Pro" w:hAnsi="Myriad Pro"/>
                <w:color w:val="000000"/>
                <w:sz w:val="20"/>
                <w:szCs w:val="20"/>
              </w:rPr>
              <w:t>85 997</w:t>
            </w:r>
          </w:p>
        </w:tc>
        <w:tc>
          <w:tcPr>
            <w:tcW w:w="9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81589E" w14:textId="3EEDC8E0" w:rsidR="003648B1" w:rsidRPr="003648B1" w:rsidRDefault="003648B1" w:rsidP="00097CFD">
            <w:pPr>
              <w:spacing w:after="0" w:line="240" w:lineRule="auto"/>
              <w:jc w:val="center"/>
              <w:rPr>
                <w:rFonts w:ascii="Myriad Pro" w:hAnsi="Myriad Pro"/>
                <w:color w:val="000000"/>
                <w:sz w:val="20"/>
                <w:szCs w:val="20"/>
              </w:rPr>
            </w:pPr>
            <w:r>
              <w:rPr>
                <w:rFonts w:ascii="Myriad Pro" w:hAnsi="Myriad Pro"/>
                <w:color w:val="000000"/>
                <w:sz w:val="20"/>
                <w:szCs w:val="20"/>
              </w:rPr>
              <w:t>85 997</w:t>
            </w:r>
          </w:p>
        </w:tc>
      </w:tr>
      <w:tr w:rsidR="003648B1" w:rsidRPr="00F6092B" w14:paraId="6055E7BD" w14:textId="77777777" w:rsidTr="007144D5">
        <w:trPr>
          <w:trHeight w:val="300"/>
          <w:jc w:val="center"/>
        </w:trPr>
        <w:tc>
          <w:tcPr>
            <w:tcW w:w="33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419F050" w14:textId="77777777" w:rsidR="003648B1" w:rsidRPr="00F6092B" w:rsidRDefault="003648B1" w:rsidP="00097CFD">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6</w:t>
            </w:r>
          </w:p>
        </w:tc>
        <w:tc>
          <w:tcPr>
            <w:tcW w:w="117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22509C1" w14:textId="6002BCB8" w:rsidR="003648B1" w:rsidRPr="00F6092B" w:rsidRDefault="003648B1" w:rsidP="00097CFD">
            <w:pPr>
              <w:spacing w:after="0" w:line="240" w:lineRule="auto"/>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в том числе:</w:t>
            </w:r>
          </w:p>
        </w:tc>
        <w:tc>
          <w:tcPr>
            <w:tcW w:w="445" w:type="pct"/>
            <w:tcBorders>
              <w:top w:val="single" w:sz="4" w:space="0" w:color="auto"/>
              <w:left w:val="single" w:sz="4" w:space="0" w:color="auto"/>
              <w:bottom w:val="single" w:sz="4" w:space="0" w:color="auto"/>
              <w:right w:val="single" w:sz="4" w:space="0" w:color="auto"/>
            </w:tcBorders>
            <w:shd w:val="clear" w:color="000000" w:fill="FFFFFF"/>
            <w:vAlign w:val="center"/>
          </w:tcPr>
          <w:p w14:paraId="61F3D8AC" w14:textId="3814D39A" w:rsidR="003648B1" w:rsidRPr="00BD7CA3" w:rsidRDefault="003648B1" w:rsidP="00097CFD">
            <w:pPr>
              <w:spacing w:after="0" w:line="240" w:lineRule="auto"/>
              <w:jc w:val="center"/>
              <w:rPr>
                <w:rFonts w:ascii="Myriad Pro" w:eastAsia="Times New Roman" w:hAnsi="Myriad Pro" w:cs="Times New Roman"/>
                <w:color w:val="000000"/>
                <w:sz w:val="20"/>
                <w:szCs w:val="20"/>
                <w:lang w:eastAsia="ru-RU"/>
              </w:rPr>
            </w:pPr>
          </w:p>
        </w:tc>
        <w:tc>
          <w:tcPr>
            <w:tcW w:w="1002" w:type="pct"/>
            <w:tcBorders>
              <w:top w:val="single" w:sz="4" w:space="0" w:color="auto"/>
              <w:left w:val="single" w:sz="4" w:space="0" w:color="auto"/>
              <w:bottom w:val="single" w:sz="4" w:space="0" w:color="auto"/>
              <w:right w:val="single" w:sz="4" w:space="0" w:color="auto"/>
            </w:tcBorders>
            <w:shd w:val="clear" w:color="000000" w:fill="FFFFFF"/>
            <w:vAlign w:val="center"/>
          </w:tcPr>
          <w:p w14:paraId="62CC3B17" w14:textId="4DE07C7E" w:rsidR="003648B1" w:rsidRPr="00F6092B" w:rsidRDefault="003648B1" w:rsidP="00097CFD">
            <w:pPr>
              <w:spacing w:after="0" w:line="240" w:lineRule="auto"/>
              <w:jc w:val="center"/>
              <w:rPr>
                <w:rFonts w:ascii="Myriad Pro" w:eastAsia="Times New Roman" w:hAnsi="Myriad Pro" w:cs="Times New Roman"/>
                <w:color w:val="000000"/>
                <w:sz w:val="20"/>
                <w:szCs w:val="20"/>
                <w:lang w:eastAsia="ru-RU"/>
              </w:rPr>
            </w:pPr>
          </w:p>
        </w:tc>
        <w:tc>
          <w:tcPr>
            <w:tcW w:w="1105" w:type="pct"/>
            <w:tcBorders>
              <w:top w:val="single" w:sz="4" w:space="0" w:color="auto"/>
              <w:left w:val="single" w:sz="4" w:space="0" w:color="auto"/>
              <w:bottom w:val="single" w:sz="4" w:space="0" w:color="auto"/>
              <w:right w:val="single" w:sz="4" w:space="0" w:color="auto"/>
            </w:tcBorders>
            <w:shd w:val="clear" w:color="000000" w:fill="FFFFFF"/>
            <w:vAlign w:val="center"/>
          </w:tcPr>
          <w:p w14:paraId="5003D4D2" w14:textId="64CDFFF0" w:rsidR="003648B1" w:rsidRPr="00F6092B" w:rsidRDefault="003648B1" w:rsidP="00097CFD">
            <w:pPr>
              <w:spacing w:after="0" w:line="240" w:lineRule="auto"/>
              <w:jc w:val="center"/>
              <w:rPr>
                <w:rFonts w:ascii="Myriad Pro" w:eastAsia="Times New Roman" w:hAnsi="Myriad Pro" w:cs="Times New Roman"/>
                <w:color w:val="000000"/>
                <w:sz w:val="20"/>
                <w:szCs w:val="20"/>
                <w:lang w:eastAsia="ru-RU"/>
              </w:rPr>
            </w:pPr>
          </w:p>
        </w:tc>
        <w:tc>
          <w:tcPr>
            <w:tcW w:w="9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E08529B" w14:textId="00023802" w:rsidR="003648B1" w:rsidRPr="003648B1" w:rsidRDefault="003648B1" w:rsidP="00097CFD">
            <w:pPr>
              <w:spacing w:after="0" w:line="240" w:lineRule="auto"/>
              <w:jc w:val="center"/>
              <w:rPr>
                <w:rFonts w:ascii="Myriad Pro" w:hAnsi="Myriad Pro"/>
                <w:color w:val="000000"/>
                <w:sz w:val="20"/>
                <w:szCs w:val="20"/>
              </w:rPr>
            </w:pPr>
            <w:r w:rsidRPr="003648B1">
              <w:rPr>
                <w:rFonts w:ascii="Myriad Pro" w:hAnsi="Myriad Pro"/>
                <w:color w:val="000000"/>
                <w:sz w:val="20"/>
                <w:szCs w:val="20"/>
              </w:rPr>
              <w:t> </w:t>
            </w:r>
          </w:p>
        </w:tc>
      </w:tr>
      <w:tr w:rsidR="003648B1" w:rsidRPr="00F6092B" w14:paraId="715F96C1" w14:textId="77777777" w:rsidTr="007144D5">
        <w:trPr>
          <w:trHeight w:val="300"/>
          <w:jc w:val="center"/>
        </w:trPr>
        <w:tc>
          <w:tcPr>
            <w:tcW w:w="33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AA818EC" w14:textId="77777777" w:rsidR="003648B1" w:rsidRPr="00F6092B" w:rsidRDefault="003648B1" w:rsidP="00097CFD">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7</w:t>
            </w:r>
          </w:p>
        </w:tc>
        <w:tc>
          <w:tcPr>
            <w:tcW w:w="117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DD0F8B6" w14:textId="77777777" w:rsidR="003648B1" w:rsidRPr="00F6092B" w:rsidRDefault="003648B1" w:rsidP="00097CFD">
            <w:pPr>
              <w:spacing w:after="0" w:line="240" w:lineRule="auto"/>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налог на землю</w:t>
            </w:r>
          </w:p>
        </w:tc>
        <w:tc>
          <w:tcPr>
            <w:tcW w:w="445" w:type="pct"/>
            <w:tcBorders>
              <w:top w:val="single" w:sz="4" w:space="0" w:color="auto"/>
              <w:left w:val="single" w:sz="4" w:space="0" w:color="auto"/>
              <w:bottom w:val="single" w:sz="4" w:space="0" w:color="auto"/>
              <w:right w:val="single" w:sz="4" w:space="0" w:color="auto"/>
            </w:tcBorders>
            <w:shd w:val="clear" w:color="000000" w:fill="FFFFFF"/>
            <w:vAlign w:val="center"/>
          </w:tcPr>
          <w:p w14:paraId="54E25C4C" w14:textId="038BCC4D" w:rsidR="003648B1" w:rsidRPr="00BD7CA3" w:rsidRDefault="003648B1" w:rsidP="00097CFD">
            <w:pPr>
              <w:spacing w:after="0" w:line="240" w:lineRule="auto"/>
              <w:jc w:val="center"/>
              <w:rPr>
                <w:rFonts w:ascii="Myriad Pro" w:eastAsia="Times New Roman" w:hAnsi="Myriad Pro" w:cs="Times New Roman"/>
                <w:color w:val="000000"/>
                <w:sz w:val="20"/>
                <w:szCs w:val="20"/>
                <w:lang w:eastAsia="ru-RU"/>
              </w:rPr>
            </w:pPr>
            <w:r w:rsidRPr="004B4358">
              <w:rPr>
                <w:rFonts w:ascii="Myriad Pro" w:eastAsia="Times New Roman" w:hAnsi="Myriad Pro" w:cs="Times New Roman"/>
                <w:bCs/>
                <w:color w:val="000000"/>
                <w:sz w:val="20"/>
                <w:szCs w:val="20"/>
                <w:lang w:eastAsia="ru-RU"/>
              </w:rPr>
              <w:t>тыс. руб.</w:t>
            </w:r>
          </w:p>
        </w:tc>
        <w:tc>
          <w:tcPr>
            <w:tcW w:w="1002"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AFBA4F5" w14:textId="0C193BBC" w:rsidR="003648B1" w:rsidRPr="00F6092B" w:rsidRDefault="003648B1" w:rsidP="00097CFD">
            <w:pPr>
              <w:spacing w:after="0" w:line="240" w:lineRule="auto"/>
              <w:jc w:val="center"/>
              <w:rPr>
                <w:rFonts w:ascii="Myriad Pro" w:eastAsia="Times New Roman" w:hAnsi="Myriad Pro" w:cs="Times New Roman"/>
                <w:color w:val="000000"/>
                <w:sz w:val="20"/>
                <w:szCs w:val="20"/>
                <w:lang w:eastAsia="ru-RU"/>
              </w:rPr>
            </w:pPr>
            <w:r>
              <w:rPr>
                <w:rFonts w:ascii="Myriad Pro" w:hAnsi="Myriad Pro"/>
                <w:color w:val="000000"/>
                <w:sz w:val="20"/>
                <w:szCs w:val="20"/>
              </w:rPr>
              <w:t>340</w:t>
            </w:r>
          </w:p>
        </w:tc>
        <w:tc>
          <w:tcPr>
            <w:tcW w:w="1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2F3FA35" w14:textId="2F8D12D4" w:rsidR="003648B1" w:rsidRPr="00F6092B" w:rsidRDefault="003648B1" w:rsidP="00097CFD">
            <w:pPr>
              <w:spacing w:after="0" w:line="240" w:lineRule="auto"/>
              <w:jc w:val="center"/>
              <w:rPr>
                <w:rFonts w:ascii="Myriad Pro" w:eastAsia="Times New Roman" w:hAnsi="Myriad Pro" w:cs="Times New Roman"/>
                <w:color w:val="000000"/>
                <w:sz w:val="20"/>
                <w:szCs w:val="20"/>
                <w:lang w:eastAsia="ru-RU"/>
              </w:rPr>
            </w:pPr>
            <w:r>
              <w:rPr>
                <w:rFonts w:ascii="Myriad Pro" w:hAnsi="Myriad Pro"/>
                <w:color w:val="000000"/>
                <w:sz w:val="20"/>
                <w:szCs w:val="20"/>
              </w:rPr>
              <w:t>340</w:t>
            </w:r>
          </w:p>
        </w:tc>
        <w:tc>
          <w:tcPr>
            <w:tcW w:w="9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4D2ADBB" w14:textId="11B09684" w:rsidR="003648B1" w:rsidRPr="003648B1" w:rsidRDefault="003648B1" w:rsidP="00097CFD">
            <w:pPr>
              <w:spacing w:after="0" w:line="240" w:lineRule="auto"/>
              <w:jc w:val="center"/>
              <w:rPr>
                <w:rFonts w:ascii="Myriad Pro" w:hAnsi="Myriad Pro"/>
                <w:color w:val="000000"/>
                <w:sz w:val="20"/>
                <w:szCs w:val="20"/>
              </w:rPr>
            </w:pPr>
            <w:r>
              <w:rPr>
                <w:rFonts w:ascii="Myriad Pro" w:hAnsi="Myriad Pro"/>
                <w:color w:val="000000"/>
                <w:sz w:val="20"/>
                <w:szCs w:val="20"/>
              </w:rPr>
              <w:t>340</w:t>
            </w:r>
          </w:p>
        </w:tc>
      </w:tr>
      <w:tr w:rsidR="003648B1" w:rsidRPr="00F6092B" w14:paraId="32A67BCD" w14:textId="77777777" w:rsidTr="007144D5">
        <w:trPr>
          <w:trHeight w:val="300"/>
          <w:jc w:val="center"/>
        </w:trPr>
        <w:tc>
          <w:tcPr>
            <w:tcW w:w="33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B275050" w14:textId="77777777" w:rsidR="003648B1" w:rsidRPr="00F6092B" w:rsidRDefault="003648B1" w:rsidP="00097CFD">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8</w:t>
            </w:r>
          </w:p>
        </w:tc>
        <w:tc>
          <w:tcPr>
            <w:tcW w:w="117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2E4103FA" w14:textId="77777777" w:rsidR="003648B1" w:rsidRPr="00F6092B" w:rsidRDefault="003648B1" w:rsidP="00097CFD">
            <w:pPr>
              <w:spacing w:after="0" w:line="240" w:lineRule="auto"/>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аренда земли</w:t>
            </w:r>
          </w:p>
        </w:tc>
        <w:tc>
          <w:tcPr>
            <w:tcW w:w="445" w:type="pct"/>
            <w:tcBorders>
              <w:top w:val="single" w:sz="4" w:space="0" w:color="auto"/>
              <w:left w:val="single" w:sz="4" w:space="0" w:color="auto"/>
              <w:bottom w:val="single" w:sz="4" w:space="0" w:color="auto"/>
              <w:right w:val="single" w:sz="4" w:space="0" w:color="auto"/>
            </w:tcBorders>
            <w:shd w:val="clear" w:color="000000" w:fill="FFFFFF"/>
            <w:vAlign w:val="center"/>
          </w:tcPr>
          <w:p w14:paraId="0F424B7D" w14:textId="3D736CCC" w:rsidR="003648B1" w:rsidRPr="00BD7CA3" w:rsidRDefault="003648B1" w:rsidP="00097CFD">
            <w:pPr>
              <w:spacing w:after="0" w:line="240" w:lineRule="auto"/>
              <w:jc w:val="center"/>
              <w:rPr>
                <w:rFonts w:ascii="Myriad Pro" w:eastAsia="Times New Roman" w:hAnsi="Myriad Pro" w:cs="Times New Roman"/>
                <w:color w:val="000000"/>
                <w:sz w:val="20"/>
                <w:szCs w:val="20"/>
                <w:lang w:eastAsia="ru-RU"/>
              </w:rPr>
            </w:pPr>
            <w:r w:rsidRPr="004B4358">
              <w:rPr>
                <w:rFonts w:ascii="Myriad Pro" w:eastAsia="Times New Roman" w:hAnsi="Myriad Pro" w:cs="Times New Roman"/>
                <w:bCs/>
                <w:color w:val="000000"/>
                <w:sz w:val="20"/>
                <w:szCs w:val="20"/>
                <w:lang w:eastAsia="ru-RU"/>
              </w:rPr>
              <w:t>тыс. руб.</w:t>
            </w:r>
          </w:p>
        </w:tc>
        <w:tc>
          <w:tcPr>
            <w:tcW w:w="1002"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D56C0B1" w14:textId="6CE8DBBF" w:rsidR="003648B1" w:rsidRPr="00F6092B" w:rsidRDefault="003648B1" w:rsidP="00097CFD">
            <w:pPr>
              <w:spacing w:after="0" w:line="240" w:lineRule="auto"/>
              <w:jc w:val="center"/>
              <w:rPr>
                <w:rFonts w:ascii="Myriad Pro" w:eastAsia="Times New Roman" w:hAnsi="Myriad Pro" w:cs="Times New Roman"/>
                <w:color w:val="000000"/>
                <w:sz w:val="20"/>
                <w:szCs w:val="20"/>
                <w:lang w:eastAsia="ru-RU"/>
              </w:rPr>
            </w:pPr>
            <w:r>
              <w:rPr>
                <w:rFonts w:ascii="Myriad Pro" w:hAnsi="Myriad Pro"/>
                <w:color w:val="000000"/>
                <w:sz w:val="20"/>
                <w:szCs w:val="20"/>
              </w:rPr>
              <w:t>18 336</w:t>
            </w:r>
          </w:p>
        </w:tc>
        <w:tc>
          <w:tcPr>
            <w:tcW w:w="1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42B2EAE" w14:textId="7784B26E" w:rsidR="003648B1" w:rsidRPr="00F6092B" w:rsidRDefault="003648B1" w:rsidP="00097CFD">
            <w:pPr>
              <w:spacing w:after="0" w:line="240" w:lineRule="auto"/>
              <w:jc w:val="center"/>
              <w:rPr>
                <w:rFonts w:ascii="Myriad Pro" w:eastAsia="Times New Roman" w:hAnsi="Myriad Pro" w:cs="Times New Roman"/>
                <w:color w:val="000000"/>
                <w:sz w:val="20"/>
                <w:szCs w:val="20"/>
                <w:lang w:eastAsia="ru-RU"/>
              </w:rPr>
            </w:pPr>
            <w:r>
              <w:rPr>
                <w:rFonts w:ascii="Myriad Pro" w:hAnsi="Myriad Pro"/>
                <w:color w:val="000000"/>
                <w:sz w:val="20"/>
                <w:szCs w:val="20"/>
              </w:rPr>
              <w:t>18 336</w:t>
            </w:r>
          </w:p>
        </w:tc>
        <w:tc>
          <w:tcPr>
            <w:tcW w:w="9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AA7DBD" w14:textId="334FB3DD" w:rsidR="003648B1" w:rsidRPr="003648B1" w:rsidRDefault="003648B1" w:rsidP="00097CFD">
            <w:pPr>
              <w:spacing w:after="0" w:line="240" w:lineRule="auto"/>
              <w:jc w:val="center"/>
              <w:rPr>
                <w:rFonts w:ascii="Myriad Pro" w:hAnsi="Myriad Pro"/>
                <w:color w:val="000000"/>
                <w:sz w:val="20"/>
                <w:szCs w:val="20"/>
              </w:rPr>
            </w:pPr>
            <w:r>
              <w:rPr>
                <w:rFonts w:ascii="Myriad Pro" w:hAnsi="Myriad Pro"/>
                <w:color w:val="000000"/>
                <w:sz w:val="20"/>
                <w:szCs w:val="20"/>
              </w:rPr>
              <w:t>18 336</w:t>
            </w:r>
          </w:p>
        </w:tc>
      </w:tr>
      <w:tr w:rsidR="003648B1" w:rsidRPr="00F6092B" w14:paraId="17BC4049" w14:textId="77777777" w:rsidTr="007144D5">
        <w:trPr>
          <w:trHeight w:val="353"/>
          <w:jc w:val="center"/>
        </w:trPr>
        <w:tc>
          <w:tcPr>
            <w:tcW w:w="33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7E82D88" w14:textId="77777777" w:rsidR="003648B1" w:rsidRPr="00F6092B" w:rsidRDefault="003648B1" w:rsidP="00097CFD">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9</w:t>
            </w:r>
          </w:p>
        </w:tc>
        <w:tc>
          <w:tcPr>
            <w:tcW w:w="117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1278DE0" w14:textId="77777777" w:rsidR="003648B1" w:rsidRPr="00F6092B" w:rsidRDefault="003648B1" w:rsidP="00097CFD">
            <w:pPr>
              <w:spacing w:after="0" w:line="240" w:lineRule="auto"/>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налог на имущество</w:t>
            </w:r>
          </w:p>
        </w:tc>
        <w:tc>
          <w:tcPr>
            <w:tcW w:w="445" w:type="pct"/>
            <w:tcBorders>
              <w:top w:val="single" w:sz="4" w:space="0" w:color="auto"/>
              <w:left w:val="single" w:sz="4" w:space="0" w:color="auto"/>
              <w:bottom w:val="single" w:sz="4" w:space="0" w:color="auto"/>
              <w:right w:val="single" w:sz="4" w:space="0" w:color="auto"/>
            </w:tcBorders>
            <w:shd w:val="clear" w:color="000000" w:fill="FFFFFF"/>
            <w:vAlign w:val="center"/>
          </w:tcPr>
          <w:p w14:paraId="457AB18D" w14:textId="73CDC29F" w:rsidR="003648B1" w:rsidRPr="00BD7CA3" w:rsidRDefault="003648B1" w:rsidP="00097CFD">
            <w:pPr>
              <w:spacing w:after="0" w:line="240" w:lineRule="auto"/>
              <w:jc w:val="center"/>
              <w:rPr>
                <w:rFonts w:ascii="Myriad Pro" w:eastAsia="Times New Roman" w:hAnsi="Myriad Pro" w:cs="Times New Roman"/>
                <w:color w:val="000000"/>
                <w:sz w:val="20"/>
                <w:szCs w:val="20"/>
                <w:lang w:eastAsia="ru-RU"/>
              </w:rPr>
            </w:pPr>
            <w:r w:rsidRPr="004B4358">
              <w:rPr>
                <w:rFonts w:ascii="Myriad Pro" w:eastAsia="Times New Roman" w:hAnsi="Myriad Pro" w:cs="Times New Roman"/>
                <w:bCs/>
                <w:color w:val="000000"/>
                <w:sz w:val="20"/>
                <w:szCs w:val="20"/>
                <w:lang w:eastAsia="ru-RU"/>
              </w:rPr>
              <w:t>тыс. руб.</w:t>
            </w:r>
          </w:p>
        </w:tc>
        <w:tc>
          <w:tcPr>
            <w:tcW w:w="1002"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EFA4CA3" w14:textId="6438C935" w:rsidR="003648B1" w:rsidRPr="00F6092B" w:rsidRDefault="003648B1" w:rsidP="00097CFD">
            <w:pPr>
              <w:spacing w:after="0" w:line="240" w:lineRule="auto"/>
              <w:jc w:val="center"/>
              <w:rPr>
                <w:rFonts w:ascii="Myriad Pro" w:eastAsia="Times New Roman" w:hAnsi="Myriad Pro" w:cs="Times New Roman"/>
                <w:color w:val="000000"/>
                <w:sz w:val="20"/>
                <w:szCs w:val="20"/>
                <w:lang w:eastAsia="ru-RU"/>
              </w:rPr>
            </w:pPr>
            <w:r>
              <w:rPr>
                <w:rFonts w:ascii="Myriad Pro" w:hAnsi="Myriad Pro"/>
                <w:color w:val="000000"/>
                <w:sz w:val="20"/>
                <w:szCs w:val="20"/>
              </w:rPr>
              <w:t>56 148</w:t>
            </w:r>
          </w:p>
        </w:tc>
        <w:tc>
          <w:tcPr>
            <w:tcW w:w="1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35AB799" w14:textId="1D8F8550" w:rsidR="003648B1" w:rsidRPr="00F6092B" w:rsidRDefault="003648B1" w:rsidP="00097CFD">
            <w:pPr>
              <w:spacing w:after="0" w:line="240" w:lineRule="auto"/>
              <w:jc w:val="center"/>
              <w:rPr>
                <w:rFonts w:ascii="Myriad Pro" w:eastAsia="Times New Roman" w:hAnsi="Myriad Pro" w:cs="Times New Roman"/>
                <w:color w:val="000000"/>
                <w:sz w:val="20"/>
                <w:szCs w:val="20"/>
                <w:lang w:eastAsia="ru-RU"/>
              </w:rPr>
            </w:pPr>
            <w:r>
              <w:rPr>
                <w:rFonts w:ascii="Myriad Pro" w:hAnsi="Myriad Pro"/>
                <w:color w:val="000000"/>
                <w:sz w:val="20"/>
                <w:szCs w:val="20"/>
              </w:rPr>
              <w:t>63 695</w:t>
            </w:r>
          </w:p>
        </w:tc>
        <w:tc>
          <w:tcPr>
            <w:tcW w:w="9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A422CC4" w14:textId="3858D4E9" w:rsidR="003648B1" w:rsidRPr="003648B1" w:rsidRDefault="003648B1" w:rsidP="00097CFD">
            <w:pPr>
              <w:spacing w:after="0" w:line="240" w:lineRule="auto"/>
              <w:jc w:val="center"/>
              <w:rPr>
                <w:rFonts w:ascii="Myriad Pro" w:hAnsi="Myriad Pro"/>
                <w:color w:val="000000"/>
                <w:sz w:val="20"/>
                <w:szCs w:val="20"/>
              </w:rPr>
            </w:pPr>
            <w:r>
              <w:rPr>
                <w:rFonts w:ascii="Myriad Pro" w:hAnsi="Myriad Pro"/>
                <w:color w:val="000000"/>
                <w:sz w:val="20"/>
                <w:szCs w:val="20"/>
              </w:rPr>
              <w:t>63 695</w:t>
            </w:r>
          </w:p>
        </w:tc>
      </w:tr>
      <w:tr w:rsidR="003648B1" w:rsidRPr="00F6092B" w14:paraId="26260AFD" w14:textId="77777777" w:rsidTr="007144D5">
        <w:trPr>
          <w:trHeight w:val="300"/>
          <w:jc w:val="center"/>
        </w:trPr>
        <w:tc>
          <w:tcPr>
            <w:tcW w:w="33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BFAE545" w14:textId="77777777" w:rsidR="003648B1" w:rsidRPr="00F6092B" w:rsidRDefault="003648B1" w:rsidP="00097CFD">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10</w:t>
            </w:r>
          </w:p>
        </w:tc>
        <w:tc>
          <w:tcPr>
            <w:tcW w:w="117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33A5D1C" w14:textId="77777777" w:rsidR="003648B1" w:rsidRPr="00F6092B" w:rsidRDefault="003648B1" w:rsidP="00097CFD">
            <w:pPr>
              <w:spacing w:after="0" w:line="240" w:lineRule="auto"/>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прочие</w:t>
            </w:r>
          </w:p>
        </w:tc>
        <w:tc>
          <w:tcPr>
            <w:tcW w:w="445" w:type="pct"/>
            <w:tcBorders>
              <w:top w:val="single" w:sz="4" w:space="0" w:color="auto"/>
              <w:left w:val="single" w:sz="4" w:space="0" w:color="auto"/>
              <w:bottom w:val="single" w:sz="4" w:space="0" w:color="auto"/>
              <w:right w:val="single" w:sz="4" w:space="0" w:color="auto"/>
            </w:tcBorders>
            <w:shd w:val="clear" w:color="000000" w:fill="FFFFFF"/>
            <w:vAlign w:val="center"/>
          </w:tcPr>
          <w:p w14:paraId="0112DB3C" w14:textId="01895009" w:rsidR="003648B1" w:rsidRPr="00BD7CA3" w:rsidRDefault="003648B1" w:rsidP="00097CFD">
            <w:pPr>
              <w:spacing w:after="0" w:line="240" w:lineRule="auto"/>
              <w:jc w:val="center"/>
              <w:rPr>
                <w:rFonts w:ascii="Myriad Pro" w:eastAsia="Times New Roman" w:hAnsi="Myriad Pro" w:cs="Times New Roman"/>
                <w:color w:val="000000"/>
                <w:sz w:val="20"/>
                <w:szCs w:val="20"/>
                <w:lang w:eastAsia="ru-RU"/>
              </w:rPr>
            </w:pPr>
            <w:r w:rsidRPr="004B4358">
              <w:rPr>
                <w:rFonts w:ascii="Myriad Pro" w:eastAsia="Times New Roman" w:hAnsi="Myriad Pro" w:cs="Times New Roman"/>
                <w:bCs/>
                <w:color w:val="000000"/>
                <w:sz w:val="20"/>
                <w:szCs w:val="20"/>
                <w:lang w:eastAsia="ru-RU"/>
              </w:rPr>
              <w:t>тыс. руб.</w:t>
            </w:r>
          </w:p>
        </w:tc>
        <w:tc>
          <w:tcPr>
            <w:tcW w:w="1002"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B713B07" w14:textId="4D56252D" w:rsidR="003648B1" w:rsidRPr="00F6092B" w:rsidRDefault="003648B1" w:rsidP="00097CFD">
            <w:pPr>
              <w:spacing w:after="0" w:line="240" w:lineRule="auto"/>
              <w:jc w:val="center"/>
              <w:rPr>
                <w:rFonts w:ascii="Myriad Pro" w:eastAsia="Times New Roman" w:hAnsi="Myriad Pro" w:cs="Times New Roman"/>
                <w:color w:val="000000"/>
                <w:sz w:val="20"/>
                <w:szCs w:val="20"/>
                <w:lang w:eastAsia="ru-RU"/>
              </w:rPr>
            </w:pPr>
            <w:r>
              <w:rPr>
                <w:rFonts w:ascii="Myriad Pro" w:hAnsi="Myriad Pro"/>
                <w:color w:val="000000"/>
                <w:sz w:val="20"/>
                <w:szCs w:val="20"/>
              </w:rPr>
              <w:t>3 625</w:t>
            </w:r>
          </w:p>
        </w:tc>
        <w:tc>
          <w:tcPr>
            <w:tcW w:w="1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1F25828" w14:textId="470104BF" w:rsidR="003648B1" w:rsidRPr="00F6092B" w:rsidRDefault="003648B1" w:rsidP="00097CFD">
            <w:pPr>
              <w:spacing w:after="0" w:line="240" w:lineRule="auto"/>
              <w:jc w:val="center"/>
              <w:rPr>
                <w:rFonts w:ascii="Myriad Pro" w:eastAsia="Times New Roman" w:hAnsi="Myriad Pro" w:cs="Times New Roman"/>
                <w:color w:val="000000"/>
                <w:sz w:val="20"/>
                <w:szCs w:val="20"/>
                <w:lang w:eastAsia="ru-RU"/>
              </w:rPr>
            </w:pPr>
            <w:r>
              <w:rPr>
                <w:rFonts w:ascii="Myriad Pro" w:hAnsi="Myriad Pro"/>
                <w:color w:val="000000"/>
                <w:sz w:val="20"/>
                <w:szCs w:val="20"/>
              </w:rPr>
              <w:t>3 625</w:t>
            </w:r>
          </w:p>
        </w:tc>
        <w:tc>
          <w:tcPr>
            <w:tcW w:w="9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92CC8F3" w14:textId="0EE9774E" w:rsidR="003648B1" w:rsidRPr="003648B1" w:rsidRDefault="003648B1" w:rsidP="00097CFD">
            <w:pPr>
              <w:spacing w:after="0" w:line="240" w:lineRule="auto"/>
              <w:jc w:val="center"/>
              <w:rPr>
                <w:rFonts w:ascii="Myriad Pro" w:hAnsi="Myriad Pro"/>
                <w:color w:val="000000"/>
                <w:sz w:val="20"/>
                <w:szCs w:val="20"/>
              </w:rPr>
            </w:pPr>
            <w:r>
              <w:rPr>
                <w:rFonts w:ascii="Myriad Pro" w:hAnsi="Myriad Pro"/>
                <w:color w:val="000000"/>
                <w:sz w:val="20"/>
                <w:szCs w:val="20"/>
              </w:rPr>
              <w:t>3 625</w:t>
            </w:r>
          </w:p>
        </w:tc>
      </w:tr>
      <w:tr w:rsidR="003648B1" w:rsidRPr="00F6092B" w14:paraId="09CCA55F" w14:textId="77777777" w:rsidTr="007144D5">
        <w:trPr>
          <w:trHeight w:val="566"/>
          <w:jc w:val="center"/>
        </w:trPr>
        <w:tc>
          <w:tcPr>
            <w:tcW w:w="33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C80574A" w14:textId="77777777" w:rsidR="003648B1" w:rsidRPr="00F6092B" w:rsidRDefault="003648B1" w:rsidP="00097CFD">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11</w:t>
            </w:r>
          </w:p>
        </w:tc>
        <w:tc>
          <w:tcPr>
            <w:tcW w:w="117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2A18163" w14:textId="77777777" w:rsidR="003648B1" w:rsidRPr="00F6092B" w:rsidRDefault="003648B1" w:rsidP="00097CFD">
            <w:pPr>
              <w:spacing w:after="0" w:line="240" w:lineRule="auto"/>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Амортизация ОС и нематериальных активов</w:t>
            </w:r>
          </w:p>
        </w:tc>
        <w:tc>
          <w:tcPr>
            <w:tcW w:w="445" w:type="pct"/>
            <w:tcBorders>
              <w:top w:val="single" w:sz="4" w:space="0" w:color="auto"/>
              <w:left w:val="single" w:sz="4" w:space="0" w:color="auto"/>
              <w:bottom w:val="single" w:sz="4" w:space="0" w:color="auto"/>
              <w:right w:val="single" w:sz="4" w:space="0" w:color="auto"/>
            </w:tcBorders>
            <w:shd w:val="clear" w:color="000000" w:fill="FFFFFF"/>
            <w:vAlign w:val="center"/>
          </w:tcPr>
          <w:p w14:paraId="08ED5BBB" w14:textId="46CF60E2" w:rsidR="003648B1" w:rsidRPr="00BD7CA3" w:rsidRDefault="003648B1" w:rsidP="00097CFD">
            <w:pPr>
              <w:spacing w:after="0" w:line="240" w:lineRule="auto"/>
              <w:jc w:val="center"/>
              <w:rPr>
                <w:rFonts w:ascii="Myriad Pro" w:eastAsia="Times New Roman" w:hAnsi="Myriad Pro" w:cs="Times New Roman"/>
                <w:color w:val="000000"/>
                <w:sz w:val="20"/>
                <w:szCs w:val="20"/>
                <w:lang w:eastAsia="ru-RU"/>
              </w:rPr>
            </w:pPr>
            <w:r w:rsidRPr="004B4358">
              <w:rPr>
                <w:rFonts w:ascii="Myriad Pro" w:eastAsia="Times New Roman" w:hAnsi="Myriad Pro" w:cs="Times New Roman"/>
                <w:bCs/>
                <w:color w:val="000000"/>
                <w:sz w:val="20"/>
                <w:szCs w:val="20"/>
                <w:lang w:eastAsia="ru-RU"/>
              </w:rPr>
              <w:t>тыс. руб.</w:t>
            </w:r>
          </w:p>
        </w:tc>
        <w:tc>
          <w:tcPr>
            <w:tcW w:w="1002"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14E4C139" w14:textId="11BF8203" w:rsidR="003648B1" w:rsidRPr="00F6092B" w:rsidRDefault="003648B1" w:rsidP="00097CFD">
            <w:pPr>
              <w:spacing w:after="0" w:line="240" w:lineRule="auto"/>
              <w:jc w:val="center"/>
              <w:rPr>
                <w:rFonts w:ascii="Myriad Pro" w:eastAsia="Times New Roman" w:hAnsi="Myriad Pro" w:cs="Times New Roman"/>
                <w:color w:val="000000"/>
                <w:sz w:val="20"/>
                <w:szCs w:val="20"/>
                <w:lang w:eastAsia="ru-RU"/>
              </w:rPr>
            </w:pPr>
            <w:r>
              <w:rPr>
                <w:rFonts w:ascii="Myriad Pro" w:hAnsi="Myriad Pro"/>
                <w:color w:val="000000"/>
                <w:sz w:val="20"/>
                <w:szCs w:val="20"/>
              </w:rPr>
              <w:t>381 276</w:t>
            </w:r>
          </w:p>
        </w:tc>
        <w:tc>
          <w:tcPr>
            <w:tcW w:w="1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26D5593A" w14:textId="357F4E58" w:rsidR="003648B1" w:rsidRPr="00F6092B" w:rsidRDefault="003648B1" w:rsidP="00097CFD">
            <w:pPr>
              <w:spacing w:after="0" w:line="240" w:lineRule="auto"/>
              <w:jc w:val="center"/>
              <w:rPr>
                <w:rFonts w:ascii="Myriad Pro" w:eastAsia="Times New Roman" w:hAnsi="Myriad Pro" w:cs="Times New Roman"/>
                <w:color w:val="000000"/>
                <w:sz w:val="20"/>
                <w:szCs w:val="20"/>
                <w:lang w:eastAsia="ru-RU"/>
              </w:rPr>
            </w:pPr>
            <w:r>
              <w:rPr>
                <w:rFonts w:ascii="Myriad Pro" w:hAnsi="Myriad Pro"/>
                <w:color w:val="000000"/>
                <w:sz w:val="20"/>
                <w:szCs w:val="20"/>
              </w:rPr>
              <w:t>352 108</w:t>
            </w:r>
          </w:p>
        </w:tc>
        <w:tc>
          <w:tcPr>
            <w:tcW w:w="9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1CCD322" w14:textId="67D6A1C4" w:rsidR="003648B1" w:rsidRPr="003648B1" w:rsidRDefault="003648B1" w:rsidP="00097CFD">
            <w:pPr>
              <w:spacing w:after="0" w:line="240" w:lineRule="auto"/>
              <w:jc w:val="center"/>
              <w:rPr>
                <w:rFonts w:ascii="Myriad Pro" w:hAnsi="Myriad Pro"/>
                <w:color w:val="000000"/>
                <w:sz w:val="20"/>
                <w:szCs w:val="20"/>
              </w:rPr>
            </w:pPr>
            <w:r>
              <w:rPr>
                <w:rFonts w:ascii="Myriad Pro" w:hAnsi="Myriad Pro"/>
                <w:color w:val="000000"/>
                <w:sz w:val="20"/>
                <w:szCs w:val="20"/>
              </w:rPr>
              <w:t>352 108</w:t>
            </w:r>
          </w:p>
        </w:tc>
      </w:tr>
      <w:tr w:rsidR="003648B1" w:rsidRPr="00F6092B" w14:paraId="6467C15A" w14:textId="77777777" w:rsidTr="007144D5">
        <w:trPr>
          <w:trHeight w:val="545"/>
          <w:jc w:val="center"/>
        </w:trPr>
        <w:tc>
          <w:tcPr>
            <w:tcW w:w="33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AF0D96C" w14:textId="77777777" w:rsidR="003648B1" w:rsidRPr="00F6092B" w:rsidRDefault="003648B1" w:rsidP="00097CFD">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12</w:t>
            </w:r>
          </w:p>
        </w:tc>
        <w:tc>
          <w:tcPr>
            <w:tcW w:w="117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4D1C8A5" w14:textId="77777777" w:rsidR="003648B1" w:rsidRPr="00F6092B" w:rsidRDefault="003648B1" w:rsidP="00097CFD">
            <w:pPr>
              <w:spacing w:after="0" w:line="240" w:lineRule="auto"/>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Расходы по обслуживанию кредитных ресурсов</w:t>
            </w:r>
          </w:p>
        </w:tc>
        <w:tc>
          <w:tcPr>
            <w:tcW w:w="445" w:type="pct"/>
            <w:tcBorders>
              <w:top w:val="single" w:sz="4" w:space="0" w:color="auto"/>
              <w:left w:val="single" w:sz="4" w:space="0" w:color="auto"/>
              <w:bottom w:val="single" w:sz="4" w:space="0" w:color="auto"/>
              <w:right w:val="single" w:sz="4" w:space="0" w:color="auto"/>
            </w:tcBorders>
            <w:shd w:val="clear" w:color="000000" w:fill="FFFFFF"/>
            <w:vAlign w:val="center"/>
          </w:tcPr>
          <w:p w14:paraId="0F0B3591" w14:textId="3D467747" w:rsidR="003648B1" w:rsidRPr="00BD7CA3" w:rsidRDefault="003648B1" w:rsidP="00097CFD">
            <w:pPr>
              <w:spacing w:after="0" w:line="240" w:lineRule="auto"/>
              <w:jc w:val="center"/>
              <w:rPr>
                <w:rFonts w:ascii="Myriad Pro" w:eastAsia="Times New Roman" w:hAnsi="Myriad Pro" w:cs="Times New Roman"/>
                <w:color w:val="000000"/>
                <w:sz w:val="20"/>
                <w:szCs w:val="20"/>
                <w:lang w:eastAsia="ru-RU"/>
              </w:rPr>
            </w:pPr>
            <w:r w:rsidRPr="004B4358">
              <w:rPr>
                <w:rFonts w:ascii="Myriad Pro" w:eastAsia="Times New Roman" w:hAnsi="Myriad Pro" w:cs="Times New Roman"/>
                <w:bCs/>
                <w:color w:val="000000"/>
                <w:sz w:val="20"/>
                <w:szCs w:val="20"/>
                <w:lang w:eastAsia="ru-RU"/>
              </w:rPr>
              <w:t>тыс. руб.</w:t>
            </w:r>
          </w:p>
        </w:tc>
        <w:tc>
          <w:tcPr>
            <w:tcW w:w="1002"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C12A410" w14:textId="1B07D9B0" w:rsidR="003648B1" w:rsidRPr="00F6092B" w:rsidRDefault="003648B1" w:rsidP="00097CFD">
            <w:pPr>
              <w:spacing w:after="0" w:line="240" w:lineRule="auto"/>
              <w:jc w:val="center"/>
              <w:rPr>
                <w:rFonts w:ascii="Myriad Pro" w:eastAsia="Times New Roman" w:hAnsi="Myriad Pro" w:cs="Times New Roman"/>
                <w:color w:val="000000"/>
                <w:sz w:val="20"/>
                <w:szCs w:val="20"/>
                <w:lang w:eastAsia="ru-RU"/>
              </w:rPr>
            </w:pPr>
            <w:r>
              <w:rPr>
                <w:rFonts w:ascii="Myriad Pro" w:hAnsi="Myriad Pro"/>
                <w:color w:val="000000"/>
                <w:sz w:val="20"/>
                <w:szCs w:val="20"/>
              </w:rPr>
              <w:t>273 234</w:t>
            </w:r>
          </w:p>
        </w:tc>
        <w:tc>
          <w:tcPr>
            <w:tcW w:w="1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22CCFFB" w14:textId="32E060C4" w:rsidR="003648B1" w:rsidRPr="00F6092B" w:rsidRDefault="003648B1" w:rsidP="00097CFD">
            <w:pPr>
              <w:spacing w:after="0" w:line="240" w:lineRule="auto"/>
              <w:jc w:val="center"/>
              <w:rPr>
                <w:rFonts w:ascii="Myriad Pro" w:eastAsia="Times New Roman" w:hAnsi="Myriad Pro" w:cs="Times New Roman"/>
                <w:color w:val="000000"/>
                <w:sz w:val="20"/>
                <w:szCs w:val="20"/>
                <w:lang w:eastAsia="ru-RU"/>
              </w:rPr>
            </w:pPr>
            <w:r>
              <w:rPr>
                <w:rFonts w:ascii="Myriad Pro" w:hAnsi="Myriad Pro"/>
                <w:color w:val="000000"/>
                <w:sz w:val="20"/>
                <w:szCs w:val="20"/>
              </w:rPr>
              <w:t>233 471</w:t>
            </w:r>
          </w:p>
        </w:tc>
        <w:tc>
          <w:tcPr>
            <w:tcW w:w="9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C33A5AC" w14:textId="5DCF1338" w:rsidR="003648B1" w:rsidRPr="003648B1" w:rsidRDefault="003648B1" w:rsidP="00097CFD">
            <w:pPr>
              <w:spacing w:after="0" w:line="240" w:lineRule="auto"/>
              <w:jc w:val="center"/>
              <w:rPr>
                <w:rFonts w:ascii="Myriad Pro" w:hAnsi="Myriad Pro"/>
                <w:color w:val="000000"/>
                <w:sz w:val="20"/>
                <w:szCs w:val="20"/>
              </w:rPr>
            </w:pPr>
            <w:r>
              <w:rPr>
                <w:rFonts w:ascii="Myriad Pro" w:hAnsi="Myriad Pro"/>
                <w:color w:val="000000"/>
                <w:sz w:val="20"/>
                <w:szCs w:val="20"/>
              </w:rPr>
              <w:t>233 471</w:t>
            </w:r>
          </w:p>
        </w:tc>
      </w:tr>
      <w:tr w:rsidR="003648B1" w:rsidRPr="00F6092B" w14:paraId="004C4089" w14:textId="77777777" w:rsidTr="007144D5">
        <w:trPr>
          <w:trHeight w:val="567"/>
          <w:jc w:val="center"/>
        </w:trPr>
        <w:tc>
          <w:tcPr>
            <w:tcW w:w="33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B717BEC" w14:textId="77777777" w:rsidR="003648B1" w:rsidRPr="00F6092B" w:rsidRDefault="003648B1" w:rsidP="00097CFD">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lastRenderedPageBreak/>
              <w:t>13</w:t>
            </w:r>
          </w:p>
        </w:tc>
        <w:tc>
          <w:tcPr>
            <w:tcW w:w="117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BAC11F5" w14:textId="77777777" w:rsidR="003648B1" w:rsidRPr="00F6092B" w:rsidRDefault="003648B1" w:rsidP="00097CFD">
            <w:pPr>
              <w:spacing w:after="0" w:line="240" w:lineRule="auto"/>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Расходы на создание резервов по сомнительным долгам</w:t>
            </w:r>
          </w:p>
        </w:tc>
        <w:tc>
          <w:tcPr>
            <w:tcW w:w="445" w:type="pct"/>
            <w:tcBorders>
              <w:top w:val="single" w:sz="4" w:space="0" w:color="auto"/>
              <w:left w:val="single" w:sz="4" w:space="0" w:color="auto"/>
              <w:bottom w:val="single" w:sz="4" w:space="0" w:color="auto"/>
              <w:right w:val="single" w:sz="4" w:space="0" w:color="auto"/>
            </w:tcBorders>
            <w:shd w:val="clear" w:color="000000" w:fill="FFFFFF"/>
            <w:vAlign w:val="center"/>
          </w:tcPr>
          <w:p w14:paraId="2339BC59" w14:textId="576D52EC" w:rsidR="003648B1" w:rsidRPr="00BD7CA3" w:rsidRDefault="003648B1" w:rsidP="00097CFD">
            <w:pPr>
              <w:spacing w:after="0" w:line="240" w:lineRule="auto"/>
              <w:jc w:val="center"/>
              <w:rPr>
                <w:rFonts w:ascii="Myriad Pro" w:eastAsia="Times New Roman" w:hAnsi="Myriad Pro" w:cs="Times New Roman"/>
                <w:color w:val="000000"/>
                <w:sz w:val="20"/>
                <w:szCs w:val="20"/>
                <w:lang w:eastAsia="ru-RU"/>
              </w:rPr>
            </w:pPr>
            <w:r w:rsidRPr="004B4358">
              <w:rPr>
                <w:rFonts w:ascii="Myriad Pro" w:eastAsia="Times New Roman" w:hAnsi="Myriad Pro" w:cs="Times New Roman"/>
                <w:bCs/>
                <w:color w:val="000000"/>
                <w:sz w:val="20"/>
                <w:szCs w:val="20"/>
                <w:lang w:eastAsia="ru-RU"/>
              </w:rPr>
              <w:t>тыс. руб.</w:t>
            </w:r>
          </w:p>
        </w:tc>
        <w:tc>
          <w:tcPr>
            <w:tcW w:w="1002"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8FB5BB9" w14:textId="049A5F62" w:rsidR="003648B1" w:rsidRPr="00F6092B" w:rsidRDefault="003648B1" w:rsidP="00097CFD">
            <w:pPr>
              <w:spacing w:after="0" w:line="240" w:lineRule="auto"/>
              <w:jc w:val="center"/>
              <w:rPr>
                <w:rFonts w:ascii="Myriad Pro" w:eastAsia="Times New Roman" w:hAnsi="Myriad Pro" w:cs="Times New Roman"/>
                <w:color w:val="000000"/>
                <w:sz w:val="20"/>
                <w:szCs w:val="20"/>
                <w:lang w:eastAsia="ru-RU"/>
              </w:rPr>
            </w:pPr>
            <w:r>
              <w:rPr>
                <w:rFonts w:ascii="Myriad Pro" w:hAnsi="Myriad Pro"/>
                <w:color w:val="000000"/>
                <w:sz w:val="20"/>
                <w:szCs w:val="20"/>
              </w:rPr>
              <w:t>37 003</w:t>
            </w:r>
          </w:p>
        </w:tc>
        <w:tc>
          <w:tcPr>
            <w:tcW w:w="1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DFACDA7" w14:textId="796B91B0" w:rsidR="003648B1" w:rsidRPr="00F6092B" w:rsidRDefault="003648B1" w:rsidP="00097CFD">
            <w:pPr>
              <w:spacing w:after="0" w:line="240" w:lineRule="auto"/>
              <w:jc w:val="center"/>
              <w:rPr>
                <w:rFonts w:ascii="Myriad Pro" w:eastAsia="Times New Roman" w:hAnsi="Myriad Pro" w:cs="Times New Roman"/>
                <w:color w:val="000000"/>
                <w:sz w:val="20"/>
                <w:szCs w:val="20"/>
                <w:lang w:eastAsia="ru-RU"/>
              </w:rPr>
            </w:pPr>
            <w:r>
              <w:rPr>
                <w:rFonts w:ascii="Myriad Pro" w:hAnsi="Myriad Pro"/>
                <w:color w:val="000000"/>
                <w:sz w:val="20"/>
                <w:szCs w:val="20"/>
              </w:rPr>
              <w:t>43 348</w:t>
            </w:r>
          </w:p>
        </w:tc>
        <w:tc>
          <w:tcPr>
            <w:tcW w:w="9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9B06CD6" w14:textId="164C783D" w:rsidR="003648B1" w:rsidRPr="003648B1" w:rsidRDefault="003648B1" w:rsidP="00097CFD">
            <w:pPr>
              <w:spacing w:after="0" w:line="240" w:lineRule="auto"/>
              <w:jc w:val="center"/>
              <w:rPr>
                <w:rFonts w:ascii="Myriad Pro" w:hAnsi="Myriad Pro"/>
                <w:color w:val="000000"/>
                <w:sz w:val="20"/>
                <w:szCs w:val="20"/>
              </w:rPr>
            </w:pPr>
            <w:r>
              <w:rPr>
                <w:rFonts w:ascii="Myriad Pro" w:hAnsi="Myriad Pro"/>
                <w:color w:val="000000"/>
                <w:sz w:val="20"/>
                <w:szCs w:val="20"/>
              </w:rPr>
              <w:t>43 348</w:t>
            </w:r>
          </w:p>
        </w:tc>
      </w:tr>
      <w:tr w:rsidR="003648B1" w:rsidRPr="00F6092B" w14:paraId="4AA481EB" w14:textId="77777777" w:rsidTr="007144D5">
        <w:trPr>
          <w:trHeight w:val="510"/>
          <w:jc w:val="center"/>
        </w:trPr>
        <w:tc>
          <w:tcPr>
            <w:tcW w:w="33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5485BD" w14:textId="77777777" w:rsidR="003648B1" w:rsidRPr="00F6092B" w:rsidRDefault="003648B1" w:rsidP="00097CFD">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14</w:t>
            </w:r>
          </w:p>
        </w:tc>
        <w:tc>
          <w:tcPr>
            <w:tcW w:w="117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2D9B5F75" w14:textId="77777777" w:rsidR="003648B1" w:rsidRPr="00F6092B" w:rsidRDefault="003648B1" w:rsidP="00097CFD">
            <w:pPr>
              <w:spacing w:after="0" w:line="240" w:lineRule="auto"/>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Налог на прибыль</w:t>
            </w:r>
          </w:p>
        </w:tc>
        <w:tc>
          <w:tcPr>
            <w:tcW w:w="445" w:type="pct"/>
            <w:tcBorders>
              <w:top w:val="single" w:sz="4" w:space="0" w:color="auto"/>
              <w:left w:val="single" w:sz="4" w:space="0" w:color="auto"/>
              <w:bottom w:val="single" w:sz="4" w:space="0" w:color="auto"/>
              <w:right w:val="single" w:sz="4" w:space="0" w:color="auto"/>
            </w:tcBorders>
            <w:shd w:val="clear" w:color="000000" w:fill="FFFFFF"/>
            <w:vAlign w:val="center"/>
          </w:tcPr>
          <w:p w14:paraId="3CA9CB69" w14:textId="2F6C10D4" w:rsidR="003648B1" w:rsidRPr="00BD7CA3" w:rsidRDefault="003648B1" w:rsidP="00097CFD">
            <w:pPr>
              <w:spacing w:after="0" w:line="240" w:lineRule="auto"/>
              <w:jc w:val="center"/>
              <w:rPr>
                <w:rFonts w:ascii="Myriad Pro" w:eastAsia="Times New Roman" w:hAnsi="Myriad Pro" w:cs="Times New Roman"/>
                <w:color w:val="000000"/>
                <w:sz w:val="20"/>
                <w:szCs w:val="20"/>
                <w:lang w:eastAsia="ru-RU"/>
              </w:rPr>
            </w:pPr>
            <w:r w:rsidRPr="004B4358">
              <w:rPr>
                <w:rFonts w:ascii="Myriad Pro" w:eastAsia="Times New Roman" w:hAnsi="Myriad Pro" w:cs="Times New Roman"/>
                <w:bCs/>
                <w:color w:val="000000"/>
                <w:sz w:val="20"/>
                <w:szCs w:val="20"/>
                <w:lang w:eastAsia="ru-RU"/>
              </w:rPr>
              <w:t>тыс. руб.</w:t>
            </w:r>
          </w:p>
        </w:tc>
        <w:tc>
          <w:tcPr>
            <w:tcW w:w="1002"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8ED4369" w14:textId="3768C016" w:rsidR="003648B1" w:rsidRPr="00F6092B" w:rsidRDefault="003648B1" w:rsidP="00097CFD">
            <w:pPr>
              <w:spacing w:after="0" w:line="240" w:lineRule="auto"/>
              <w:jc w:val="center"/>
              <w:rPr>
                <w:rFonts w:ascii="Myriad Pro" w:eastAsia="Times New Roman" w:hAnsi="Myriad Pro" w:cs="Times New Roman"/>
                <w:color w:val="000000"/>
                <w:sz w:val="20"/>
                <w:szCs w:val="20"/>
                <w:lang w:eastAsia="ru-RU"/>
              </w:rPr>
            </w:pPr>
            <w:r>
              <w:rPr>
                <w:rFonts w:ascii="Myriad Pro" w:hAnsi="Myriad Pro"/>
                <w:color w:val="000000"/>
                <w:sz w:val="20"/>
                <w:szCs w:val="20"/>
              </w:rPr>
              <w:t>65 167</w:t>
            </w:r>
          </w:p>
        </w:tc>
        <w:tc>
          <w:tcPr>
            <w:tcW w:w="1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21400796" w14:textId="6D1F4732" w:rsidR="003648B1" w:rsidRPr="00F6092B" w:rsidRDefault="003648B1" w:rsidP="00097CFD">
            <w:pPr>
              <w:spacing w:after="0" w:line="240" w:lineRule="auto"/>
              <w:jc w:val="center"/>
              <w:rPr>
                <w:rFonts w:ascii="Myriad Pro" w:eastAsia="Times New Roman" w:hAnsi="Myriad Pro" w:cs="Times New Roman"/>
                <w:color w:val="000000"/>
                <w:sz w:val="20"/>
                <w:szCs w:val="20"/>
                <w:lang w:eastAsia="ru-RU"/>
              </w:rPr>
            </w:pPr>
            <w:r>
              <w:rPr>
                <w:rFonts w:ascii="Myriad Pro" w:hAnsi="Myriad Pro"/>
                <w:color w:val="000000"/>
                <w:sz w:val="20"/>
                <w:szCs w:val="20"/>
              </w:rPr>
              <w:t>0</w:t>
            </w:r>
          </w:p>
        </w:tc>
        <w:tc>
          <w:tcPr>
            <w:tcW w:w="9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06FC34F" w14:textId="6C84C5ED" w:rsidR="003648B1" w:rsidRPr="003648B1" w:rsidRDefault="003648B1" w:rsidP="00097CFD">
            <w:pPr>
              <w:spacing w:after="0" w:line="240" w:lineRule="auto"/>
              <w:jc w:val="center"/>
              <w:rPr>
                <w:rFonts w:ascii="Myriad Pro" w:hAnsi="Myriad Pro"/>
                <w:color w:val="000000"/>
                <w:sz w:val="20"/>
                <w:szCs w:val="20"/>
              </w:rPr>
            </w:pPr>
            <w:r>
              <w:rPr>
                <w:rFonts w:ascii="Myriad Pro" w:hAnsi="Myriad Pro"/>
                <w:color w:val="000000"/>
                <w:sz w:val="20"/>
                <w:szCs w:val="20"/>
              </w:rPr>
              <w:t>22 942</w:t>
            </w:r>
          </w:p>
        </w:tc>
      </w:tr>
      <w:tr w:rsidR="003648B1" w:rsidRPr="00F6092B" w14:paraId="23F788B3" w14:textId="77777777" w:rsidTr="007144D5">
        <w:trPr>
          <w:trHeight w:val="455"/>
          <w:jc w:val="center"/>
        </w:trPr>
        <w:tc>
          <w:tcPr>
            <w:tcW w:w="33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418F482" w14:textId="77777777" w:rsidR="003648B1" w:rsidRPr="00F6092B" w:rsidRDefault="003648B1" w:rsidP="00097CFD">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15</w:t>
            </w:r>
          </w:p>
        </w:tc>
        <w:tc>
          <w:tcPr>
            <w:tcW w:w="117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C68D46C" w14:textId="77777777" w:rsidR="003648B1" w:rsidRPr="00F6092B" w:rsidRDefault="003648B1" w:rsidP="00097CFD">
            <w:pPr>
              <w:spacing w:after="0" w:line="240" w:lineRule="auto"/>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Расходы на капитальные вложения из прибыли</w:t>
            </w:r>
          </w:p>
        </w:tc>
        <w:tc>
          <w:tcPr>
            <w:tcW w:w="445" w:type="pct"/>
            <w:tcBorders>
              <w:top w:val="single" w:sz="4" w:space="0" w:color="auto"/>
              <w:left w:val="single" w:sz="4" w:space="0" w:color="auto"/>
              <w:bottom w:val="single" w:sz="4" w:space="0" w:color="auto"/>
              <w:right w:val="single" w:sz="4" w:space="0" w:color="auto"/>
            </w:tcBorders>
            <w:shd w:val="clear" w:color="000000" w:fill="FFFFFF"/>
            <w:vAlign w:val="center"/>
          </w:tcPr>
          <w:p w14:paraId="0CAA3217" w14:textId="0DCA55DF" w:rsidR="003648B1" w:rsidRPr="00BD7CA3" w:rsidRDefault="003648B1" w:rsidP="00097CFD">
            <w:pPr>
              <w:spacing w:after="0" w:line="240" w:lineRule="auto"/>
              <w:jc w:val="center"/>
              <w:rPr>
                <w:rFonts w:ascii="Myriad Pro" w:eastAsia="Times New Roman" w:hAnsi="Myriad Pro" w:cs="Times New Roman"/>
                <w:color w:val="000000"/>
                <w:sz w:val="20"/>
                <w:szCs w:val="20"/>
                <w:lang w:eastAsia="ru-RU"/>
              </w:rPr>
            </w:pPr>
            <w:r w:rsidRPr="004B4358">
              <w:rPr>
                <w:rFonts w:ascii="Myriad Pro" w:eastAsia="Times New Roman" w:hAnsi="Myriad Pro" w:cs="Times New Roman"/>
                <w:bCs/>
                <w:color w:val="000000"/>
                <w:sz w:val="20"/>
                <w:szCs w:val="20"/>
                <w:lang w:eastAsia="ru-RU"/>
              </w:rPr>
              <w:t>тыс. руб.</w:t>
            </w:r>
          </w:p>
        </w:tc>
        <w:tc>
          <w:tcPr>
            <w:tcW w:w="1002"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85063C2" w14:textId="31D0D505" w:rsidR="003648B1" w:rsidRPr="00F6092B" w:rsidRDefault="003648B1" w:rsidP="00097CFD">
            <w:pPr>
              <w:spacing w:after="0" w:line="240" w:lineRule="auto"/>
              <w:jc w:val="center"/>
              <w:rPr>
                <w:rFonts w:ascii="Myriad Pro" w:eastAsia="Times New Roman" w:hAnsi="Myriad Pro" w:cs="Times New Roman"/>
                <w:color w:val="000000"/>
                <w:sz w:val="20"/>
                <w:szCs w:val="20"/>
                <w:lang w:eastAsia="ru-RU"/>
              </w:rPr>
            </w:pPr>
            <w:r>
              <w:rPr>
                <w:rFonts w:ascii="Myriad Pro" w:hAnsi="Myriad Pro"/>
                <w:color w:val="000000"/>
                <w:sz w:val="20"/>
                <w:szCs w:val="20"/>
              </w:rPr>
              <w:t>198 445</w:t>
            </w:r>
          </w:p>
        </w:tc>
        <w:tc>
          <w:tcPr>
            <w:tcW w:w="1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F100DA7" w14:textId="27D41E6A" w:rsidR="003648B1" w:rsidRPr="00F6092B" w:rsidRDefault="003648B1" w:rsidP="00097CFD">
            <w:pPr>
              <w:spacing w:after="0" w:line="240" w:lineRule="auto"/>
              <w:jc w:val="center"/>
              <w:rPr>
                <w:rFonts w:ascii="Myriad Pro" w:eastAsia="Times New Roman" w:hAnsi="Myriad Pro" w:cs="Times New Roman"/>
                <w:color w:val="000000"/>
                <w:sz w:val="20"/>
                <w:szCs w:val="20"/>
                <w:lang w:eastAsia="ru-RU"/>
              </w:rPr>
            </w:pPr>
            <w:r>
              <w:rPr>
                <w:rFonts w:ascii="Myriad Pro" w:hAnsi="Myriad Pro"/>
                <w:color w:val="000000"/>
                <w:sz w:val="20"/>
                <w:szCs w:val="20"/>
              </w:rPr>
              <w:t>198 445</w:t>
            </w:r>
          </w:p>
        </w:tc>
        <w:tc>
          <w:tcPr>
            <w:tcW w:w="9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E88307" w14:textId="2C3E04F4" w:rsidR="003648B1" w:rsidRPr="003648B1" w:rsidRDefault="003648B1" w:rsidP="00097CFD">
            <w:pPr>
              <w:spacing w:after="0" w:line="240" w:lineRule="auto"/>
              <w:jc w:val="center"/>
              <w:rPr>
                <w:rFonts w:ascii="Myriad Pro" w:hAnsi="Myriad Pro"/>
                <w:color w:val="000000"/>
                <w:sz w:val="20"/>
                <w:szCs w:val="20"/>
              </w:rPr>
            </w:pPr>
            <w:r>
              <w:rPr>
                <w:rFonts w:ascii="Myriad Pro" w:hAnsi="Myriad Pro"/>
                <w:color w:val="000000"/>
                <w:sz w:val="20"/>
                <w:szCs w:val="20"/>
              </w:rPr>
              <w:t>198 445</w:t>
            </w:r>
          </w:p>
        </w:tc>
      </w:tr>
      <w:tr w:rsidR="003648B1" w:rsidRPr="00F6092B" w14:paraId="562DB3D5" w14:textId="77777777" w:rsidTr="007144D5">
        <w:trPr>
          <w:trHeight w:val="533"/>
          <w:jc w:val="center"/>
        </w:trPr>
        <w:tc>
          <w:tcPr>
            <w:tcW w:w="33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A43F6BE" w14:textId="77777777" w:rsidR="003648B1" w:rsidRPr="00F6092B" w:rsidRDefault="003648B1" w:rsidP="00097CFD">
            <w:pPr>
              <w:spacing w:after="0" w:line="240" w:lineRule="auto"/>
              <w:jc w:val="center"/>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16</w:t>
            </w:r>
          </w:p>
        </w:tc>
        <w:tc>
          <w:tcPr>
            <w:tcW w:w="117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C5DCE4F" w14:textId="77777777" w:rsidR="003648B1" w:rsidRPr="00F6092B" w:rsidRDefault="003648B1" w:rsidP="00097CFD">
            <w:pPr>
              <w:spacing w:after="0" w:line="240" w:lineRule="auto"/>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Выпадающие доходы от льготного ТП (п.87 Основ ценообразования №1178)</w:t>
            </w:r>
          </w:p>
        </w:tc>
        <w:tc>
          <w:tcPr>
            <w:tcW w:w="445" w:type="pct"/>
            <w:tcBorders>
              <w:top w:val="single" w:sz="4" w:space="0" w:color="auto"/>
              <w:left w:val="single" w:sz="4" w:space="0" w:color="auto"/>
              <w:bottom w:val="single" w:sz="4" w:space="0" w:color="auto"/>
              <w:right w:val="single" w:sz="4" w:space="0" w:color="auto"/>
            </w:tcBorders>
            <w:shd w:val="clear" w:color="000000" w:fill="FFFFFF"/>
            <w:vAlign w:val="center"/>
          </w:tcPr>
          <w:p w14:paraId="45C08D22" w14:textId="7411A326" w:rsidR="003648B1" w:rsidRPr="00BD7CA3" w:rsidRDefault="003648B1" w:rsidP="00097CFD">
            <w:pPr>
              <w:spacing w:after="0" w:line="240" w:lineRule="auto"/>
              <w:jc w:val="center"/>
              <w:rPr>
                <w:rFonts w:ascii="Myriad Pro" w:eastAsia="Times New Roman" w:hAnsi="Myriad Pro" w:cs="Times New Roman"/>
                <w:color w:val="000000"/>
                <w:sz w:val="20"/>
                <w:szCs w:val="20"/>
                <w:lang w:eastAsia="ru-RU"/>
              </w:rPr>
            </w:pPr>
            <w:r w:rsidRPr="004B4358">
              <w:rPr>
                <w:rFonts w:ascii="Myriad Pro" w:eastAsia="Times New Roman" w:hAnsi="Myriad Pro" w:cs="Times New Roman"/>
                <w:bCs/>
                <w:color w:val="000000"/>
                <w:sz w:val="20"/>
                <w:szCs w:val="20"/>
                <w:lang w:eastAsia="ru-RU"/>
              </w:rPr>
              <w:t>тыс. руб.</w:t>
            </w:r>
          </w:p>
        </w:tc>
        <w:tc>
          <w:tcPr>
            <w:tcW w:w="1002"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6F3226E" w14:textId="3717AE87" w:rsidR="003648B1" w:rsidRPr="00F6092B" w:rsidRDefault="003648B1" w:rsidP="00097CFD">
            <w:pPr>
              <w:spacing w:after="0" w:line="240" w:lineRule="auto"/>
              <w:jc w:val="center"/>
              <w:rPr>
                <w:rFonts w:ascii="Myriad Pro" w:eastAsia="Times New Roman" w:hAnsi="Myriad Pro" w:cs="Times New Roman"/>
                <w:color w:val="000000"/>
                <w:sz w:val="20"/>
                <w:szCs w:val="20"/>
                <w:lang w:eastAsia="ru-RU"/>
              </w:rPr>
            </w:pPr>
            <w:r>
              <w:rPr>
                <w:rFonts w:ascii="Myriad Pro" w:hAnsi="Myriad Pro"/>
                <w:color w:val="000000"/>
                <w:sz w:val="20"/>
                <w:szCs w:val="20"/>
              </w:rPr>
              <w:t>22 652</w:t>
            </w:r>
          </w:p>
        </w:tc>
        <w:tc>
          <w:tcPr>
            <w:tcW w:w="1105"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87C779B" w14:textId="6F524519" w:rsidR="003648B1" w:rsidRPr="00F6092B" w:rsidRDefault="003648B1" w:rsidP="00097CFD">
            <w:pPr>
              <w:spacing w:after="0" w:line="240" w:lineRule="auto"/>
              <w:jc w:val="center"/>
              <w:rPr>
                <w:rFonts w:ascii="Myriad Pro" w:eastAsia="Times New Roman" w:hAnsi="Myriad Pro" w:cs="Times New Roman"/>
                <w:color w:val="000000"/>
                <w:sz w:val="20"/>
                <w:szCs w:val="20"/>
                <w:lang w:eastAsia="ru-RU"/>
              </w:rPr>
            </w:pPr>
            <w:r>
              <w:rPr>
                <w:rFonts w:ascii="Myriad Pro" w:hAnsi="Myriad Pro"/>
                <w:color w:val="000000"/>
                <w:sz w:val="20"/>
                <w:szCs w:val="20"/>
              </w:rPr>
              <w:t>3 638</w:t>
            </w:r>
          </w:p>
        </w:tc>
        <w:tc>
          <w:tcPr>
            <w:tcW w:w="9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053E24" w14:textId="52A96025" w:rsidR="003648B1" w:rsidRPr="003648B1" w:rsidRDefault="003648B1" w:rsidP="00097CFD">
            <w:pPr>
              <w:spacing w:after="0" w:line="240" w:lineRule="auto"/>
              <w:jc w:val="center"/>
              <w:rPr>
                <w:rFonts w:ascii="Myriad Pro" w:hAnsi="Myriad Pro"/>
                <w:color w:val="000000"/>
                <w:sz w:val="20"/>
                <w:szCs w:val="20"/>
              </w:rPr>
            </w:pPr>
            <w:r>
              <w:rPr>
                <w:rFonts w:ascii="Myriad Pro" w:hAnsi="Myriad Pro"/>
                <w:color w:val="000000"/>
                <w:sz w:val="20"/>
                <w:szCs w:val="20"/>
              </w:rPr>
              <w:t>7 819</w:t>
            </w:r>
          </w:p>
        </w:tc>
      </w:tr>
      <w:tr w:rsidR="004B3E97" w:rsidRPr="00F6092B" w14:paraId="49FFD737" w14:textId="77777777" w:rsidTr="007144D5">
        <w:trPr>
          <w:trHeight w:val="555"/>
          <w:jc w:val="center"/>
        </w:trPr>
        <w:tc>
          <w:tcPr>
            <w:tcW w:w="33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258DA88" w14:textId="77777777" w:rsidR="004B3E97" w:rsidRPr="00F6092B" w:rsidRDefault="004B3E97" w:rsidP="006B0B02">
            <w:pPr>
              <w:spacing w:after="0" w:line="240" w:lineRule="auto"/>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 </w:t>
            </w:r>
          </w:p>
        </w:tc>
        <w:tc>
          <w:tcPr>
            <w:tcW w:w="117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15C45951" w14:textId="77777777" w:rsidR="004B3E97" w:rsidRPr="00F6092B" w:rsidRDefault="004B3E97" w:rsidP="006B0B02">
            <w:pPr>
              <w:spacing w:after="0" w:line="240" w:lineRule="auto"/>
              <w:rPr>
                <w:rFonts w:ascii="Myriad Pro" w:eastAsia="Times New Roman" w:hAnsi="Myriad Pro" w:cs="Times New Roman"/>
                <w:b/>
                <w:bCs/>
                <w:color w:val="000000"/>
                <w:sz w:val="20"/>
                <w:szCs w:val="20"/>
                <w:lang w:eastAsia="ru-RU"/>
              </w:rPr>
            </w:pPr>
            <w:r w:rsidRPr="00F6092B">
              <w:rPr>
                <w:rFonts w:ascii="Myriad Pro" w:eastAsia="Times New Roman" w:hAnsi="Myriad Pro" w:cs="Times New Roman"/>
                <w:b/>
                <w:bCs/>
                <w:color w:val="000000"/>
                <w:sz w:val="20"/>
                <w:szCs w:val="20"/>
                <w:lang w:eastAsia="ru-RU"/>
              </w:rPr>
              <w:t>ВСЕГО подконтрольные и неподконтрольные расходы</w:t>
            </w:r>
          </w:p>
        </w:tc>
        <w:tc>
          <w:tcPr>
            <w:tcW w:w="445" w:type="pct"/>
            <w:tcBorders>
              <w:top w:val="single" w:sz="4" w:space="0" w:color="auto"/>
              <w:left w:val="single" w:sz="4" w:space="0" w:color="auto"/>
              <w:bottom w:val="single" w:sz="4" w:space="0" w:color="auto"/>
              <w:right w:val="single" w:sz="4" w:space="0" w:color="auto"/>
            </w:tcBorders>
            <w:shd w:val="clear" w:color="000000" w:fill="FFFFFF"/>
            <w:vAlign w:val="center"/>
          </w:tcPr>
          <w:p w14:paraId="28A33DF6" w14:textId="09B03441" w:rsidR="004B3E97" w:rsidRPr="00F6092B" w:rsidRDefault="00097CFD" w:rsidP="004B3E97">
            <w:pPr>
              <w:spacing w:after="0" w:line="240" w:lineRule="auto"/>
              <w:jc w:val="center"/>
              <w:rPr>
                <w:rFonts w:ascii="Myriad Pro" w:eastAsia="Times New Roman" w:hAnsi="Myriad Pro" w:cs="Times New Roman"/>
                <w:b/>
                <w:bCs/>
                <w:color w:val="000000"/>
                <w:sz w:val="20"/>
                <w:szCs w:val="20"/>
                <w:lang w:eastAsia="ru-RU"/>
              </w:rPr>
            </w:pPr>
            <w:r>
              <w:rPr>
                <w:rFonts w:ascii="Myriad Pro" w:eastAsia="Times New Roman" w:hAnsi="Myriad Pro" w:cs="Times New Roman"/>
                <w:b/>
                <w:bCs/>
                <w:color w:val="000000"/>
                <w:sz w:val="20"/>
                <w:szCs w:val="20"/>
                <w:lang w:eastAsia="ru-RU"/>
              </w:rPr>
              <w:t>т</w:t>
            </w:r>
            <w:r w:rsidR="004B3E97">
              <w:rPr>
                <w:rFonts w:ascii="Myriad Pro" w:eastAsia="Times New Roman" w:hAnsi="Myriad Pro" w:cs="Times New Roman"/>
                <w:b/>
                <w:bCs/>
                <w:color w:val="000000"/>
                <w:sz w:val="20"/>
                <w:szCs w:val="20"/>
                <w:lang w:eastAsia="ru-RU"/>
              </w:rPr>
              <w:t>ыс. руб.</w:t>
            </w:r>
          </w:p>
        </w:tc>
        <w:tc>
          <w:tcPr>
            <w:tcW w:w="1002"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98CCF6D" w14:textId="040A46F5" w:rsidR="004B3E97" w:rsidRPr="00F6092B" w:rsidRDefault="004B3E97" w:rsidP="006B0B02">
            <w:pPr>
              <w:spacing w:after="0" w:line="240" w:lineRule="auto"/>
              <w:jc w:val="center"/>
              <w:rPr>
                <w:rFonts w:ascii="Myriad Pro" w:eastAsia="Times New Roman" w:hAnsi="Myriad Pro" w:cs="Times New Roman"/>
                <w:b/>
                <w:bCs/>
                <w:color w:val="000000"/>
                <w:sz w:val="20"/>
                <w:szCs w:val="20"/>
                <w:lang w:eastAsia="ru-RU"/>
              </w:rPr>
            </w:pPr>
            <w:r>
              <w:rPr>
                <w:rFonts w:ascii="Myriad Pro" w:hAnsi="Myriad Pro"/>
                <w:b/>
                <w:bCs/>
                <w:color w:val="000000"/>
                <w:sz w:val="20"/>
                <w:szCs w:val="20"/>
              </w:rPr>
              <w:t>5 294 449</w:t>
            </w:r>
          </w:p>
        </w:tc>
        <w:tc>
          <w:tcPr>
            <w:tcW w:w="1105"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9FE3FE5" w14:textId="4D6E19C7" w:rsidR="004B3E97" w:rsidRPr="00F6092B" w:rsidRDefault="004B3E97" w:rsidP="006B0B02">
            <w:pPr>
              <w:spacing w:after="0" w:line="240" w:lineRule="auto"/>
              <w:jc w:val="center"/>
              <w:rPr>
                <w:rFonts w:ascii="Myriad Pro" w:eastAsia="Times New Roman" w:hAnsi="Myriad Pro" w:cs="Times New Roman"/>
                <w:b/>
                <w:bCs/>
                <w:color w:val="000000"/>
                <w:sz w:val="20"/>
                <w:szCs w:val="20"/>
                <w:lang w:eastAsia="ru-RU"/>
              </w:rPr>
            </w:pPr>
            <w:r>
              <w:rPr>
                <w:rFonts w:ascii="Myriad Pro" w:hAnsi="Myriad Pro"/>
                <w:b/>
                <w:bCs/>
                <w:color w:val="000000"/>
                <w:sz w:val="20"/>
                <w:szCs w:val="20"/>
              </w:rPr>
              <w:t>5 295 594</w:t>
            </w:r>
          </w:p>
        </w:tc>
        <w:tc>
          <w:tcPr>
            <w:tcW w:w="938"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9E60FFB" w14:textId="146EAC50" w:rsidR="004B3E97" w:rsidRPr="00F6092B" w:rsidRDefault="004B3E97" w:rsidP="003648B1">
            <w:pPr>
              <w:spacing w:after="0" w:line="240" w:lineRule="auto"/>
              <w:jc w:val="center"/>
              <w:rPr>
                <w:rFonts w:ascii="Myriad Pro" w:eastAsia="Times New Roman" w:hAnsi="Myriad Pro" w:cs="Times New Roman"/>
                <w:b/>
                <w:bCs/>
                <w:color w:val="000000"/>
                <w:sz w:val="20"/>
                <w:szCs w:val="20"/>
                <w:lang w:eastAsia="ru-RU"/>
              </w:rPr>
            </w:pPr>
            <w:r>
              <w:rPr>
                <w:rFonts w:ascii="Myriad Pro" w:hAnsi="Myriad Pro"/>
                <w:b/>
                <w:bCs/>
                <w:color w:val="000000"/>
                <w:sz w:val="20"/>
                <w:szCs w:val="20"/>
              </w:rPr>
              <w:t>5</w:t>
            </w:r>
            <w:r w:rsidR="003648B1">
              <w:rPr>
                <w:rFonts w:ascii="Myriad Pro" w:hAnsi="Myriad Pro"/>
                <w:b/>
                <w:bCs/>
                <w:color w:val="000000"/>
                <w:sz w:val="20"/>
                <w:szCs w:val="20"/>
              </w:rPr>
              <w:t> 346 958</w:t>
            </w:r>
          </w:p>
        </w:tc>
      </w:tr>
      <w:tr w:rsidR="00097CFD" w:rsidRPr="00F6092B" w14:paraId="5655AD24" w14:textId="77777777" w:rsidTr="007144D5">
        <w:trPr>
          <w:trHeight w:val="708"/>
          <w:jc w:val="center"/>
        </w:trPr>
        <w:tc>
          <w:tcPr>
            <w:tcW w:w="33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6F03A4F" w14:textId="77777777" w:rsidR="00097CFD" w:rsidRPr="00F6092B" w:rsidRDefault="00097CFD" w:rsidP="00097CFD">
            <w:pPr>
              <w:spacing w:after="0" w:line="240" w:lineRule="auto"/>
              <w:jc w:val="center"/>
              <w:rPr>
                <w:rFonts w:ascii="Myriad Pro" w:eastAsia="Times New Roman" w:hAnsi="Myriad Pro" w:cs="Times New Roman"/>
                <w:b/>
                <w:bCs/>
                <w:color w:val="000000"/>
                <w:sz w:val="20"/>
                <w:szCs w:val="20"/>
                <w:lang w:eastAsia="ru-RU"/>
              </w:rPr>
            </w:pPr>
            <w:r w:rsidRPr="00F6092B">
              <w:rPr>
                <w:rFonts w:ascii="Myriad Pro" w:eastAsia="Times New Roman" w:hAnsi="Myriad Pro" w:cs="Times New Roman"/>
                <w:b/>
                <w:bCs/>
                <w:color w:val="000000"/>
                <w:sz w:val="20"/>
                <w:szCs w:val="20"/>
                <w:lang w:eastAsia="ru-RU"/>
              </w:rPr>
              <w:t>III.</w:t>
            </w:r>
          </w:p>
        </w:tc>
        <w:tc>
          <w:tcPr>
            <w:tcW w:w="117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8F9E706" w14:textId="77777777" w:rsidR="00097CFD" w:rsidRPr="00F6092B" w:rsidRDefault="00097CFD" w:rsidP="00097CFD">
            <w:pPr>
              <w:spacing w:after="0" w:line="240" w:lineRule="auto"/>
              <w:rPr>
                <w:rFonts w:ascii="Myriad Pro" w:eastAsia="Times New Roman" w:hAnsi="Myriad Pro" w:cs="Times New Roman"/>
                <w:b/>
                <w:bCs/>
                <w:color w:val="000000"/>
                <w:sz w:val="20"/>
                <w:szCs w:val="20"/>
                <w:lang w:eastAsia="ru-RU"/>
              </w:rPr>
            </w:pPr>
            <w:r w:rsidRPr="00F6092B">
              <w:rPr>
                <w:rFonts w:ascii="Myriad Pro" w:eastAsia="Times New Roman" w:hAnsi="Myriad Pro" w:cs="Times New Roman"/>
                <w:b/>
                <w:bCs/>
                <w:color w:val="000000"/>
                <w:sz w:val="20"/>
                <w:szCs w:val="20"/>
                <w:lang w:eastAsia="ru-RU"/>
              </w:rPr>
              <w:t>Корректировки НВВ в соответствии с Методическими указаниями № 98-э</w:t>
            </w:r>
          </w:p>
        </w:tc>
        <w:tc>
          <w:tcPr>
            <w:tcW w:w="445" w:type="pct"/>
            <w:tcBorders>
              <w:top w:val="single" w:sz="4" w:space="0" w:color="auto"/>
              <w:left w:val="single" w:sz="4" w:space="0" w:color="auto"/>
              <w:bottom w:val="single" w:sz="4" w:space="0" w:color="auto"/>
              <w:right w:val="single" w:sz="4" w:space="0" w:color="auto"/>
            </w:tcBorders>
            <w:shd w:val="clear" w:color="000000" w:fill="FFFFFF"/>
            <w:vAlign w:val="center"/>
          </w:tcPr>
          <w:p w14:paraId="2620DAFA" w14:textId="4FDE57BF" w:rsidR="00097CFD" w:rsidRPr="00F6092B" w:rsidRDefault="00097CFD" w:rsidP="00097CFD">
            <w:pPr>
              <w:spacing w:after="0" w:line="240" w:lineRule="auto"/>
              <w:jc w:val="center"/>
              <w:rPr>
                <w:rFonts w:ascii="Myriad Pro" w:eastAsia="Times New Roman" w:hAnsi="Myriad Pro" w:cs="Times New Roman"/>
                <w:b/>
                <w:bCs/>
                <w:color w:val="000000"/>
                <w:sz w:val="20"/>
                <w:szCs w:val="20"/>
                <w:lang w:eastAsia="ru-RU"/>
              </w:rPr>
            </w:pPr>
            <w:r w:rsidRPr="004967B9">
              <w:rPr>
                <w:rFonts w:ascii="Myriad Pro" w:eastAsia="Times New Roman" w:hAnsi="Myriad Pro" w:cs="Times New Roman"/>
                <w:b/>
                <w:bCs/>
                <w:color w:val="000000"/>
                <w:sz w:val="20"/>
                <w:szCs w:val="20"/>
                <w:lang w:eastAsia="ru-RU"/>
              </w:rPr>
              <w:t>тыс. руб.</w:t>
            </w:r>
          </w:p>
        </w:tc>
        <w:tc>
          <w:tcPr>
            <w:tcW w:w="1002"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57D5DCB" w14:textId="6E63D2E7" w:rsidR="00097CFD" w:rsidRPr="00F6092B" w:rsidRDefault="00097CFD" w:rsidP="00097CFD">
            <w:pPr>
              <w:spacing w:after="0" w:line="240" w:lineRule="auto"/>
              <w:jc w:val="center"/>
              <w:rPr>
                <w:rFonts w:ascii="Myriad Pro" w:eastAsia="Times New Roman" w:hAnsi="Myriad Pro" w:cs="Times New Roman"/>
                <w:b/>
                <w:bCs/>
                <w:color w:val="000000"/>
                <w:sz w:val="20"/>
                <w:szCs w:val="20"/>
                <w:lang w:eastAsia="ru-RU"/>
              </w:rPr>
            </w:pPr>
            <w:r>
              <w:rPr>
                <w:rFonts w:ascii="Myriad Pro" w:hAnsi="Myriad Pro"/>
                <w:b/>
                <w:bCs/>
                <w:color w:val="000000"/>
                <w:sz w:val="20"/>
                <w:szCs w:val="20"/>
              </w:rPr>
              <w:t>241 956</w:t>
            </w:r>
          </w:p>
        </w:tc>
        <w:tc>
          <w:tcPr>
            <w:tcW w:w="1105"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5841EB2" w14:textId="1733767F" w:rsidR="00097CFD" w:rsidRPr="00F6092B" w:rsidRDefault="00097CFD" w:rsidP="00097CFD">
            <w:pPr>
              <w:spacing w:after="0" w:line="240" w:lineRule="auto"/>
              <w:jc w:val="center"/>
              <w:rPr>
                <w:rFonts w:ascii="Myriad Pro" w:eastAsia="Times New Roman" w:hAnsi="Myriad Pro" w:cs="Times New Roman"/>
                <w:b/>
                <w:bCs/>
                <w:color w:val="000000"/>
                <w:sz w:val="20"/>
                <w:szCs w:val="20"/>
                <w:lang w:eastAsia="ru-RU"/>
              </w:rPr>
            </w:pPr>
            <w:r>
              <w:rPr>
                <w:rFonts w:ascii="Myriad Pro" w:hAnsi="Myriad Pro"/>
                <w:b/>
                <w:bCs/>
                <w:color w:val="000000"/>
                <w:sz w:val="20"/>
                <w:szCs w:val="20"/>
              </w:rPr>
              <w:t>282 500</w:t>
            </w:r>
          </w:p>
        </w:tc>
        <w:tc>
          <w:tcPr>
            <w:tcW w:w="938"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89A665B" w14:textId="69C51B49" w:rsidR="00097CFD" w:rsidRPr="00F6092B" w:rsidRDefault="00097CFD" w:rsidP="00097CFD">
            <w:pPr>
              <w:spacing w:after="0" w:line="240" w:lineRule="auto"/>
              <w:jc w:val="center"/>
              <w:rPr>
                <w:rFonts w:ascii="Myriad Pro" w:eastAsia="Times New Roman" w:hAnsi="Myriad Pro" w:cs="Times New Roman"/>
                <w:b/>
                <w:bCs/>
                <w:color w:val="000000"/>
                <w:sz w:val="20"/>
                <w:szCs w:val="20"/>
                <w:lang w:eastAsia="ru-RU"/>
              </w:rPr>
            </w:pPr>
            <w:r>
              <w:rPr>
                <w:rFonts w:ascii="Myriad Pro" w:hAnsi="Myriad Pro"/>
                <w:b/>
                <w:bCs/>
                <w:color w:val="000000"/>
                <w:sz w:val="20"/>
                <w:szCs w:val="20"/>
              </w:rPr>
              <w:t>394 853</w:t>
            </w:r>
          </w:p>
        </w:tc>
      </w:tr>
      <w:tr w:rsidR="00097CFD" w:rsidRPr="00F6092B" w14:paraId="1E850A59" w14:textId="77777777" w:rsidTr="007144D5">
        <w:trPr>
          <w:trHeight w:val="547"/>
          <w:jc w:val="center"/>
        </w:trPr>
        <w:tc>
          <w:tcPr>
            <w:tcW w:w="33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FE01020" w14:textId="77777777" w:rsidR="00097CFD" w:rsidRPr="00F6092B" w:rsidRDefault="00097CFD" w:rsidP="00097CFD">
            <w:pPr>
              <w:spacing w:after="0" w:line="240" w:lineRule="auto"/>
              <w:jc w:val="center"/>
              <w:rPr>
                <w:rFonts w:ascii="Myriad Pro" w:eastAsia="Times New Roman" w:hAnsi="Myriad Pro" w:cs="Times New Roman"/>
                <w:b/>
                <w:bCs/>
                <w:color w:val="000000"/>
                <w:sz w:val="20"/>
                <w:szCs w:val="20"/>
                <w:lang w:eastAsia="ru-RU"/>
              </w:rPr>
            </w:pPr>
            <w:r w:rsidRPr="00F6092B">
              <w:rPr>
                <w:rFonts w:ascii="Myriad Pro" w:eastAsia="Times New Roman" w:hAnsi="Myriad Pro" w:cs="Times New Roman"/>
                <w:b/>
                <w:bCs/>
                <w:color w:val="000000"/>
                <w:sz w:val="20"/>
                <w:szCs w:val="20"/>
                <w:lang w:eastAsia="ru-RU"/>
              </w:rPr>
              <w:t>IV.</w:t>
            </w:r>
          </w:p>
        </w:tc>
        <w:tc>
          <w:tcPr>
            <w:tcW w:w="117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1D7717E" w14:textId="77777777" w:rsidR="00097CFD" w:rsidRPr="00F6092B" w:rsidRDefault="00097CFD" w:rsidP="00097CFD">
            <w:pPr>
              <w:spacing w:after="0" w:line="240" w:lineRule="auto"/>
              <w:rPr>
                <w:rFonts w:ascii="Myriad Pro" w:eastAsia="Times New Roman" w:hAnsi="Myriad Pro" w:cs="Times New Roman"/>
                <w:b/>
                <w:bCs/>
                <w:color w:val="000000"/>
                <w:sz w:val="20"/>
                <w:szCs w:val="20"/>
                <w:lang w:eastAsia="ru-RU"/>
              </w:rPr>
            </w:pPr>
            <w:r w:rsidRPr="00F6092B">
              <w:rPr>
                <w:rFonts w:ascii="Myriad Pro" w:eastAsia="Times New Roman" w:hAnsi="Myriad Pro" w:cs="Times New Roman"/>
                <w:b/>
                <w:bCs/>
                <w:color w:val="000000"/>
                <w:sz w:val="20"/>
                <w:szCs w:val="20"/>
                <w:lang w:eastAsia="ru-RU"/>
              </w:rPr>
              <w:t>Расходы на оплату потерь электрической энергии</w:t>
            </w:r>
          </w:p>
        </w:tc>
        <w:tc>
          <w:tcPr>
            <w:tcW w:w="445" w:type="pct"/>
            <w:tcBorders>
              <w:top w:val="single" w:sz="4" w:space="0" w:color="auto"/>
              <w:left w:val="single" w:sz="4" w:space="0" w:color="auto"/>
              <w:bottom w:val="single" w:sz="4" w:space="0" w:color="auto"/>
              <w:right w:val="single" w:sz="4" w:space="0" w:color="auto"/>
            </w:tcBorders>
            <w:shd w:val="clear" w:color="000000" w:fill="FFFFFF"/>
            <w:vAlign w:val="center"/>
          </w:tcPr>
          <w:p w14:paraId="0129CEC3" w14:textId="68D2453F" w:rsidR="00097CFD" w:rsidRPr="00F6092B" w:rsidRDefault="00097CFD" w:rsidP="00097CFD">
            <w:pPr>
              <w:spacing w:after="0" w:line="240" w:lineRule="auto"/>
              <w:jc w:val="center"/>
              <w:rPr>
                <w:rFonts w:ascii="Myriad Pro" w:eastAsia="Times New Roman" w:hAnsi="Myriad Pro" w:cs="Times New Roman"/>
                <w:b/>
                <w:bCs/>
                <w:color w:val="000000"/>
                <w:sz w:val="20"/>
                <w:szCs w:val="20"/>
                <w:lang w:eastAsia="ru-RU"/>
              </w:rPr>
            </w:pPr>
            <w:r w:rsidRPr="004967B9">
              <w:rPr>
                <w:rFonts w:ascii="Myriad Pro" w:eastAsia="Times New Roman" w:hAnsi="Myriad Pro" w:cs="Times New Roman"/>
                <w:b/>
                <w:bCs/>
                <w:color w:val="000000"/>
                <w:sz w:val="20"/>
                <w:szCs w:val="20"/>
                <w:lang w:eastAsia="ru-RU"/>
              </w:rPr>
              <w:t>тыс. руб.</w:t>
            </w:r>
          </w:p>
        </w:tc>
        <w:tc>
          <w:tcPr>
            <w:tcW w:w="1002"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BEDB61A" w14:textId="31F5FE61" w:rsidR="00097CFD" w:rsidRPr="00F6092B" w:rsidRDefault="00097CFD" w:rsidP="00097CFD">
            <w:pPr>
              <w:spacing w:after="0" w:line="240" w:lineRule="auto"/>
              <w:jc w:val="center"/>
              <w:rPr>
                <w:rFonts w:ascii="Myriad Pro" w:eastAsia="Times New Roman" w:hAnsi="Myriad Pro" w:cs="Times New Roman"/>
                <w:b/>
                <w:bCs/>
                <w:color w:val="000000"/>
                <w:sz w:val="20"/>
                <w:szCs w:val="20"/>
                <w:lang w:eastAsia="ru-RU"/>
              </w:rPr>
            </w:pPr>
            <w:r>
              <w:rPr>
                <w:rFonts w:ascii="Myriad Pro" w:hAnsi="Myriad Pro"/>
                <w:b/>
                <w:bCs/>
                <w:color w:val="000000"/>
                <w:sz w:val="20"/>
                <w:szCs w:val="20"/>
              </w:rPr>
              <w:t>691 419</w:t>
            </w:r>
          </w:p>
        </w:tc>
        <w:tc>
          <w:tcPr>
            <w:tcW w:w="1105"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96FE42E" w14:textId="592F062D" w:rsidR="00097CFD" w:rsidRPr="00F6092B" w:rsidRDefault="00097CFD" w:rsidP="00097CFD">
            <w:pPr>
              <w:spacing w:after="0" w:line="240" w:lineRule="auto"/>
              <w:jc w:val="center"/>
              <w:rPr>
                <w:rFonts w:ascii="Myriad Pro" w:eastAsia="Times New Roman" w:hAnsi="Myriad Pro" w:cs="Times New Roman"/>
                <w:b/>
                <w:bCs/>
                <w:color w:val="000000"/>
                <w:sz w:val="20"/>
                <w:szCs w:val="20"/>
                <w:lang w:eastAsia="ru-RU"/>
              </w:rPr>
            </w:pPr>
            <w:r>
              <w:rPr>
                <w:rFonts w:ascii="Myriad Pro" w:hAnsi="Myriad Pro"/>
                <w:b/>
                <w:bCs/>
                <w:color w:val="000000"/>
                <w:sz w:val="20"/>
                <w:szCs w:val="20"/>
              </w:rPr>
              <w:t>721 232</w:t>
            </w:r>
          </w:p>
        </w:tc>
        <w:tc>
          <w:tcPr>
            <w:tcW w:w="9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918AC2" w14:textId="116F4D5D" w:rsidR="00097CFD" w:rsidRPr="00F6092B" w:rsidRDefault="00097CFD" w:rsidP="00097CFD">
            <w:pPr>
              <w:spacing w:after="0" w:line="240" w:lineRule="auto"/>
              <w:jc w:val="center"/>
              <w:rPr>
                <w:rFonts w:ascii="Myriad Pro" w:eastAsia="Times New Roman" w:hAnsi="Myriad Pro" w:cs="Times New Roman"/>
                <w:b/>
                <w:bCs/>
                <w:color w:val="000000"/>
                <w:sz w:val="20"/>
                <w:szCs w:val="20"/>
                <w:lang w:eastAsia="ru-RU"/>
              </w:rPr>
            </w:pPr>
            <w:r>
              <w:rPr>
                <w:rFonts w:ascii="Myriad Pro" w:hAnsi="Myriad Pro"/>
                <w:b/>
                <w:bCs/>
                <w:color w:val="000000"/>
                <w:sz w:val="20"/>
                <w:szCs w:val="20"/>
              </w:rPr>
              <w:t>796 961</w:t>
            </w:r>
          </w:p>
        </w:tc>
      </w:tr>
      <w:tr w:rsidR="00097CFD" w:rsidRPr="00F6092B" w14:paraId="04D2DC55" w14:textId="77777777" w:rsidTr="007144D5">
        <w:trPr>
          <w:trHeight w:val="413"/>
          <w:jc w:val="center"/>
        </w:trPr>
        <w:tc>
          <w:tcPr>
            <w:tcW w:w="33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0EAB1F3" w14:textId="77777777" w:rsidR="00097CFD" w:rsidRPr="00F6092B" w:rsidRDefault="00097CFD" w:rsidP="00097CFD">
            <w:pPr>
              <w:spacing w:after="0" w:line="240" w:lineRule="auto"/>
              <w:jc w:val="center"/>
              <w:rPr>
                <w:rFonts w:ascii="Myriad Pro" w:eastAsia="Times New Roman" w:hAnsi="Myriad Pro" w:cs="Times New Roman"/>
                <w:b/>
                <w:bCs/>
                <w:color w:val="000000"/>
                <w:sz w:val="20"/>
                <w:szCs w:val="20"/>
                <w:lang w:eastAsia="ru-RU"/>
              </w:rPr>
            </w:pPr>
            <w:r w:rsidRPr="00F6092B">
              <w:rPr>
                <w:rFonts w:ascii="Myriad Pro" w:eastAsia="Times New Roman" w:hAnsi="Myriad Pro" w:cs="Times New Roman"/>
                <w:b/>
                <w:bCs/>
                <w:color w:val="000000"/>
                <w:sz w:val="20"/>
                <w:szCs w:val="20"/>
                <w:lang w:eastAsia="ru-RU"/>
              </w:rPr>
              <w:t>V.</w:t>
            </w:r>
          </w:p>
        </w:tc>
        <w:tc>
          <w:tcPr>
            <w:tcW w:w="117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6B9AB43" w14:textId="77777777" w:rsidR="00097CFD" w:rsidRPr="00F6092B" w:rsidRDefault="00097CFD" w:rsidP="00097CFD">
            <w:pPr>
              <w:spacing w:after="0" w:line="240" w:lineRule="auto"/>
              <w:rPr>
                <w:rFonts w:ascii="Myriad Pro" w:eastAsia="Times New Roman" w:hAnsi="Myriad Pro" w:cs="Times New Roman"/>
                <w:b/>
                <w:bCs/>
                <w:color w:val="000000"/>
                <w:sz w:val="20"/>
                <w:szCs w:val="20"/>
                <w:lang w:eastAsia="ru-RU"/>
              </w:rPr>
            </w:pPr>
            <w:r w:rsidRPr="00F6092B">
              <w:rPr>
                <w:rFonts w:ascii="Myriad Pro" w:eastAsia="Times New Roman" w:hAnsi="Myriad Pro" w:cs="Times New Roman"/>
                <w:b/>
                <w:bCs/>
                <w:color w:val="000000"/>
                <w:sz w:val="20"/>
                <w:szCs w:val="20"/>
                <w:lang w:eastAsia="ru-RU"/>
              </w:rPr>
              <w:t>Расходы на оплату услуг ТСО</w:t>
            </w:r>
          </w:p>
        </w:tc>
        <w:tc>
          <w:tcPr>
            <w:tcW w:w="445" w:type="pct"/>
            <w:tcBorders>
              <w:top w:val="single" w:sz="4" w:space="0" w:color="auto"/>
              <w:left w:val="single" w:sz="4" w:space="0" w:color="auto"/>
              <w:bottom w:val="single" w:sz="4" w:space="0" w:color="auto"/>
              <w:right w:val="single" w:sz="4" w:space="0" w:color="auto"/>
            </w:tcBorders>
            <w:shd w:val="clear" w:color="000000" w:fill="FFFFFF"/>
            <w:vAlign w:val="center"/>
          </w:tcPr>
          <w:p w14:paraId="4BEC306F" w14:textId="473B1540" w:rsidR="00097CFD" w:rsidRPr="00F6092B" w:rsidRDefault="00097CFD" w:rsidP="00097CFD">
            <w:pPr>
              <w:spacing w:after="0" w:line="240" w:lineRule="auto"/>
              <w:jc w:val="center"/>
              <w:rPr>
                <w:rFonts w:ascii="Myriad Pro" w:eastAsia="Times New Roman" w:hAnsi="Myriad Pro" w:cs="Times New Roman"/>
                <w:b/>
                <w:bCs/>
                <w:color w:val="000000"/>
                <w:sz w:val="20"/>
                <w:szCs w:val="20"/>
                <w:lang w:eastAsia="ru-RU"/>
              </w:rPr>
            </w:pPr>
            <w:r w:rsidRPr="004967B9">
              <w:rPr>
                <w:rFonts w:ascii="Myriad Pro" w:eastAsia="Times New Roman" w:hAnsi="Myriad Pro" w:cs="Times New Roman"/>
                <w:b/>
                <w:bCs/>
                <w:color w:val="000000"/>
                <w:sz w:val="20"/>
                <w:szCs w:val="20"/>
                <w:lang w:eastAsia="ru-RU"/>
              </w:rPr>
              <w:t>тыс. руб.</w:t>
            </w:r>
          </w:p>
        </w:tc>
        <w:tc>
          <w:tcPr>
            <w:tcW w:w="1002"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F0AFF58" w14:textId="367A904A" w:rsidR="00097CFD" w:rsidRPr="00F6092B" w:rsidRDefault="00097CFD" w:rsidP="00097CFD">
            <w:pPr>
              <w:spacing w:after="0" w:line="240" w:lineRule="auto"/>
              <w:jc w:val="center"/>
              <w:rPr>
                <w:rFonts w:ascii="Myriad Pro" w:eastAsia="Times New Roman" w:hAnsi="Myriad Pro" w:cs="Times New Roman"/>
                <w:b/>
                <w:bCs/>
                <w:color w:val="000000"/>
                <w:sz w:val="20"/>
                <w:szCs w:val="20"/>
                <w:lang w:eastAsia="ru-RU"/>
              </w:rPr>
            </w:pPr>
            <w:r>
              <w:rPr>
                <w:rFonts w:ascii="Myriad Pro" w:hAnsi="Myriad Pro"/>
                <w:b/>
                <w:bCs/>
                <w:color w:val="000000"/>
                <w:sz w:val="20"/>
                <w:szCs w:val="20"/>
              </w:rPr>
              <w:t>1 571 148</w:t>
            </w:r>
          </w:p>
        </w:tc>
        <w:tc>
          <w:tcPr>
            <w:tcW w:w="1105"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3F2B7D3" w14:textId="324253AD" w:rsidR="00097CFD" w:rsidRPr="00F6092B" w:rsidRDefault="00097CFD" w:rsidP="00097CFD">
            <w:pPr>
              <w:spacing w:after="0" w:line="240" w:lineRule="auto"/>
              <w:jc w:val="center"/>
              <w:rPr>
                <w:rFonts w:ascii="Myriad Pro" w:eastAsia="Times New Roman" w:hAnsi="Myriad Pro" w:cs="Times New Roman"/>
                <w:b/>
                <w:bCs/>
                <w:color w:val="000000"/>
                <w:sz w:val="20"/>
                <w:szCs w:val="20"/>
                <w:lang w:eastAsia="ru-RU"/>
              </w:rPr>
            </w:pPr>
            <w:r>
              <w:rPr>
                <w:rFonts w:ascii="Myriad Pro" w:hAnsi="Myriad Pro"/>
                <w:b/>
                <w:bCs/>
                <w:color w:val="000000"/>
                <w:sz w:val="20"/>
                <w:szCs w:val="20"/>
              </w:rPr>
              <w:t>1 413 354</w:t>
            </w:r>
          </w:p>
        </w:tc>
        <w:tc>
          <w:tcPr>
            <w:tcW w:w="93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82DFDD" w14:textId="0FEAB96E" w:rsidR="00097CFD" w:rsidRPr="00F6092B" w:rsidRDefault="00097CFD" w:rsidP="00097CFD">
            <w:pPr>
              <w:spacing w:after="0" w:line="240" w:lineRule="auto"/>
              <w:jc w:val="center"/>
              <w:rPr>
                <w:rFonts w:ascii="Myriad Pro" w:eastAsia="Times New Roman" w:hAnsi="Myriad Pro" w:cs="Times New Roman"/>
                <w:b/>
                <w:bCs/>
                <w:color w:val="000000"/>
                <w:sz w:val="20"/>
                <w:szCs w:val="20"/>
                <w:lang w:eastAsia="ru-RU"/>
              </w:rPr>
            </w:pPr>
            <w:r>
              <w:rPr>
                <w:rFonts w:ascii="Myriad Pro" w:hAnsi="Myriad Pro"/>
                <w:b/>
                <w:bCs/>
                <w:color w:val="000000"/>
                <w:sz w:val="20"/>
                <w:szCs w:val="20"/>
              </w:rPr>
              <w:t>1 413 354</w:t>
            </w:r>
          </w:p>
        </w:tc>
      </w:tr>
      <w:tr w:rsidR="00097CFD" w:rsidRPr="00F6092B" w14:paraId="089307A4" w14:textId="77777777" w:rsidTr="007144D5">
        <w:trPr>
          <w:trHeight w:val="300"/>
          <w:jc w:val="center"/>
        </w:trPr>
        <w:tc>
          <w:tcPr>
            <w:tcW w:w="33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85B6174" w14:textId="77777777" w:rsidR="00097CFD" w:rsidRPr="00F6092B" w:rsidRDefault="00097CFD" w:rsidP="00097CFD">
            <w:pPr>
              <w:spacing w:after="0" w:line="240" w:lineRule="auto"/>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 </w:t>
            </w:r>
          </w:p>
        </w:tc>
        <w:tc>
          <w:tcPr>
            <w:tcW w:w="117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4B657EF" w14:textId="77777777" w:rsidR="00097CFD" w:rsidRPr="00F6092B" w:rsidRDefault="00097CFD" w:rsidP="00097CFD">
            <w:pPr>
              <w:spacing w:after="0" w:line="240" w:lineRule="auto"/>
              <w:rPr>
                <w:rFonts w:ascii="Myriad Pro" w:eastAsia="Times New Roman" w:hAnsi="Myriad Pro" w:cs="Times New Roman"/>
                <w:b/>
                <w:bCs/>
                <w:color w:val="000000"/>
                <w:sz w:val="20"/>
                <w:szCs w:val="20"/>
                <w:lang w:eastAsia="ru-RU"/>
              </w:rPr>
            </w:pPr>
            <w:r w:rsidRPr="00F6092B">
              <w:rPr>
                <w:rFonts w:ascii="Myriad Pro" w:eastAsia="Times New Roman" w:hAnsi="Myriad Pro" w:cs="Times New Roman"/>
                <w:b/>
                <w:bCs/>
                <w:color w:val="000000"/>
                <w:sz w:val="20"/>
                <w:szCs w:val="20"/>
                <w:lang w:eastAsia="ru-RU"/>
              </w:rPr>
              <w:t>ИТОГО НВВ</w:t>
            </w:r>
          </w:p>
        </w:tc>
        <w:tc>
          <w:tcPr>
            <w:tcW w:w="445" w:type="pct"/>
            <w:tcBorders>
              <w:top w:val="single" w:sz="4" w:space="0" w:color="auto"/>
              <w:left w:val="single" w:sz="4" w:space="0" w:color="auto"/>
              <w:bottom w:val="single" w:sz="4" w:space="0" w:color="auto"/>
              <w:right w:val="single" w:sz="4" w:space="0" w:color="auto"/>
            </w:tcBorders>
            <w:shd w:val="clear" w:color="000000" w:fill="FFFFFF"/>
            <w:vAlign w:val="center"/>
          </w:tcPr>
          <w:p w14:paraId="72585FE3" w14:textId="7D0FF777" w:rsidR="00097CFD" w:rsidRPr="00F6092B" w:rsidRDefault="00097CFD" w:rsidP="00097CFD">
            <w:pPr>
              <w:spacing w:after="0" w:line="240" w:lineRule="auto"/>
              <w:jc w:val="center"/>
              <w:rPr>
                <w:rFonts w:ascii="Myriad Pro" w:eastAsia="Times New Roman" w:hAnsi="Myriad Pro" w:cs="Times New Roman"/>
                <w:b/>
                <w:bCs/>
                <w:color w:val="000000"/>
                <w:sz w:val="20"/>
                <w:szCs w:val="20"/>
                <w:lang w:eastAsia="ru-RU"/>
              </w:rPr>
            </w:pPr>
            <w:r w:rsidRPr="004967B9">
              <w:rPr>
                <w:rFonts w:ascii="Myriad Pro" w:eastAsia="Times New Roman" w:hAnsi="Myriad Pro" w:cs="Times New Roman"/>
                <w:b/>
                <w:bCs/>
                <w:color w:val="000000"/>
                <w:sz w:val="20"/>
                <w:szCs w:val="20"/>
                <w:lang w:eastAsia="ru-RU"/>
              </w:rPr>
              <w:t>тыс. руб.</w:t>
            </w:r>
          </w:p>
        </w:tc>
        <w:tc>
          <w:tcPr>
            <w:tcW w:w="1002"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3636F2A" w14:textId="19D9F6A4" w:rsidR="00097CFD" w:rsidRPr="00F6092B" w:rsidRDefault="00097CFD" w:rsidP="00097CFD">
            <w:pPr>
              <w:spacing w:after="0" w:line="240" w:lineRule="auto"/>
              <w:jc w:val="center"/>
              <w:rPr>
                <w:rFonts w:ascii="Myriad Pro" w:eastAsia="Times New Roman" w:hAnsi="Myriad Pro" w:cs="Times New Roman"/>
                <w:b/>
                <w:bCs/>
                <w:color w:val="000000"/>
                <w:sz w:val="20"/>
                <w:szCs w:val="20"/>
                <w:lang w:eastAsia="ru-RU"/>
              </w:rPr>
            </w:pPr>
            <w:r>
              <w:rPr>
                <w:rFonts w:ascii="Myriad Pro" w:hAnsi="Myriad Pro"/>
                <w:b/>
                <w:bCs/>
                <w:color w:val="000000"/>
                <w:sz w:val="20"/>
                <w:szCs w:val="20"/>
              </w:rPr>
              <w:t>7 798 972</w:t>
            </w:r>
          </w:p>
        </w:tc>
        <w:tc>
          <w:tcPr>
            <w:tcW w:w="1105"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8AC8715" w14:textId="401AA4D0" w:rsidR="00097CFD" w:rsidRPr="00F6092B" w:rsidRDefault="00097CFD" w:rsidP="00097CFD">
            <w:pPr>
              <w:spacing w:after="0" w:line="240" w:lineRule="auto"/>
              <w:jc w:val="center"/>
              <w:rPr>
                <w:rFonts w:ascii="Myriad Pro" w:eastAsia="Times New Roman" w:hAnsi="Myriad Pro" w:cs="Times New Roman"/>
                <w:b/>
                <w:bCs/>
                <w:color w:val="000000"/>
                <w:sz w:val="20"/>
                <w:szCs w:val="20"/>
                <w:lang w:eastAsia="ru-RU"/>
              </w:rPr>
            </w:pPr>
            <w:r>
              <w:rPr>
                <w:rFonts w:ascii="Myriad Pro" w:hAnsi="Myriad Pro"/>
                <w:b/>
                <w:bCs/>
                <w:color w:val="000000"/>
                <w:sz w:val="20"/>
                <w:szCs w:val="20"/>
              </w:rPr>
              <w:t>7 712 680</w:t>
            </w:r>
          </w:p>
        </w:tc>
        <w:tc>
          <w:tcPr>
            <w:tcW w:w="938"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DC70EE3" w14:textId="26E4D02F" w:rsidR="00097CFD" w:rsidRPr="00F6092B" w:rsidRDefault="001272B4" w:rsidP="003648B1">
            <w:pPr>
              <w:spacing w:after="0" w:line="240" w:lineRule="auto"/>
              <w:jc w:val="center"/>
              <w:rPr>
                <w:rFonts w:ascii="Myriad Pro" w:eastAsia="Times New Roman" w:hAnsi="Myriad Pro" w:cs="Times New Roman"/>
                <w:b/>
                <w:bCs/>
                <w:color w:val="000000"/>
                <w:sz w:val="20"/>
                <w:szCs w:val="20"/>
                <w:lang w:eastAsia="ru-RU"/>
              </w:rPr>
            </w:pPr>
            <w:r>
              <w:rPr>
                <w:rFonts w:ascii="Myriad Pro" w:hAnsi="Myriad Pro"/>
                <w:b/>
                <w:bCs/>
                <w:color w:val="000000"/>
                <w:sz w:val="20"/>
                <w:szCs w:val="20"/>
              </w:rPr>
              <w:t>7 952 126</w:t>
            </w:r>
          </w:p>
        </w:tc>
      </w:tr>
      <w:tr w:rsidR="00097CFD" w:rsidRPr="00F6092B" w14:paraId="30956011" w14:textId="77777777" w:rsidTr="007144D5">
        <w:trPr>
          <w:trHeight w:val="537"/>
          <w:jc w:val="center"/>
        </w:trPr>
        <w:tc>
          <w:tcPr>
            <w:tcW w:w="33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B98C4B8" w14:textId="77777777" w:rsidR="00097CFD" w:rsidRPr="00F6092B" w:rsidRDefault="00097CFD" w:rsidP="00097CFD">
            <w:pPr>
              <w:spacing w:after="0" w:line="240" w:lineRule="auto"/>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 </w:t>
            </w:r>
          </w:p>
        </w:tc>
        <w:tc>
          <w:tcPr>
            <w:tcW w:w="117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EBF8BC6" w14:textId="77777777" w:rsidR="00097CFD" w:rsidRPr="00F6092B" w:rsidRDefault="00097CFD" w:rsidP="00097CFD">
            <w:pPr>
              <w:spacing w:after="0" w:line="240" w:lineRule="auto"/>
              <w:rPr>
                <w:rFonts w:ascii="Myriad Pro" w:eastAsia="Times New Roman" w:hAnsi="Myriad Pro" w:cs="Times New Roman"/>
                <w:color w:val="000000"/>
                <w:sz w:val="20"/>
                <w:szCs w:val="20"/>
                <w:lang w:eastAsia="ru-RU"/>
              </w:rPr>
            </w:pPr>
            <w:r w:rsidRPr="00F6092B">
              <w:rPr>
                <w:rFonts w:ascii="Myriad Pro" w:eastAsia="Times New Roman" w:hAnsi="Myriad Pro" w:cs="Times New Roman"/>
                <w:color w:val="000000"/>
                <w:sz w:val="20"/>
                <w:szCs w:val="20"/>
                <w:lang w:eastAsia="ru-RU"/>
              </w:rPr>
              <w:t>в т. ч. НВВ на содержание (без учета потерь и услуг ТСО)</w:t>
            </w:r>
          </w:p>
        </w:tc>
        <w:tc>
          <w:tcPr>
            <w:tcW w:w="445" w:type="pct"/>
            <w:tcBorders>
              <w:top w:val="single" w:sz="4" w:space="0" w:color="auto"/>
              <w:left w:val="single" w:sz="4" w:space="0" w:color="auto"/>
              <w:bottom w:val="single" w:sz="4" w:space="0" w:color="auto"/>
              <w:right w:val="single" w:sz="4" w:space="0" w:color="auto"/>
            </w:tcBorders>
            <w:shd w:val="clear" w:color="000000" w:fill="FFFFFF"/>
            <w:vAlign w:val="center"/>
          </w:tcPr>
          <w:p w14:paraId="15622F55" w14:textId="4BD8AF3F" w:rsidR="00097CFD" w:rsidRPr="00097CFD" w:rsidRDefault="00097CFD" w:rsidP="00097CFD">
            <w:pPr>
              <w:spacing w:after="0" w:line="240" w:lineRule="auto"/>
              <w:jc w:val="center"/>
              <w:rPr>
                <w:rFonts w:ascii="Myriad Pro" w:eastAsia="Times New Roman" w:hAnsi="Myriad Pro" w:cs="Times New Roman"/>
                <w:color w:val="000000"/>
                <w:sz w:val="20"/>
                <w:szCs w:val="20"/>
                <w:lang w:eastAsia="ru-RU"/>
              </w:rPr>
            </w:pPr>
            <w:r w:rsidRPr="00097CFD">
              <w:rPr>
                <w:rFonts w:ascii="Myriad Pro" w:eastAsia="Times New Roman" w:hAnsi="Myriad Pro" w:cs="Times New Roman"/>
                <w:bCs/>
                <w:color w:val="000000"/>
                <w:sz w:val="20"/>
                <w:szCs w:val="20"/>
                <w:lang w:eastAsia="ru-RU"/>
              </w:rPr>
              <w:t>тыс. руб.</w:t>
            </w:r>
          </w:p>
        </w:tc>
        <w:tc>
          <w:tcPr>
            <w:tcW w:w="1002"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2BE81DA" w14:textId="58C3BF83" w:rsidR="00097CFD" w:rsidRPr="00F6092B" w:rsidRDefault="00097CFD" w:rsidP="00097CFD">
            <w:pPr>
              <w:spacing w:after="0" w:line="240" w:lineRule="auto"/>
              <w:jc w:val="center"/>
              <w:rPr>
                <w:rFonts w:ascii="Myriad Pro" w:eastAsia="Times New Roman" w:hAnsi="Myriad Pro" w:cs="Times New Roman"/>
                <w:color w:val="000000"/>
                <w:sz w:val="20"/>
                <w:szCs w:val="20"/>
                <w:lang w:eastAsia="ru-RU"/>
              </w:rPr>
            </w:pPr>
            <w:r>
              <w:rPr>
                <w:rFonts w:ascii="Myriad Pro" w:hAnsi="Myriad Pro"/>
                <w:color w:val="000000"/>
                <w:sz w:val="20"/>
                <w:szCs w:val="20"/>
              </w:rPr>
              <w:t>5 536 405</w:t>
            </w:r>
          </w:p>
        </w:tc>
        <w:tc>
          <w:tcPr>
            <w:tcW w:w="1105"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1888E52" w14:textId="0346C0F1" w:rsidR="00097CFD" w:rsidRPr="00F6092B" w:rsidRDefault="00097CFD" w:rsidP="00097CFD">
            <w:pPr>
              <w:spacing w:after="0" w:line="240" w:lineRule="auto"/>
              <w:jc w:val="center"/>
              <w:rPr>
                <w:rFonts w:ascii="Myriad Pro" w:eastAsia="Times New Roman" w:hAnsi="Myriad Pro" w:cs="Times New Roman"/>
                <w:color w:val="000000"/>
                <w:sz w:val="20"/>
                <w:szCs w:val="20"/>
                <w:lang w:eastAsia="ru-RU"/>
              </w:rPr>
            </w:pPr>
            <w:r>
              <w:rPr>
                <w:rFonts w:ascii="Myriad Pro" w:hAnsi="Myriad Pro"/>
                <w:color w:val="000000"/>
                <w:sz w:val="20"/>
                <w:szCs w:val="20"/>
              </w:rPr>
              <w:t>5 578 094</w:t>
            </w:r>
          </w:p>
        </w:tc>
        <w:tc>
          <w:tcPr>
            <w:tcW w:w="938"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EC898A9" w14:textId="46904DBB" w:rsidR="00097CFD" w:rsidRPr="00F6092B" w:rsidRDefault="001272B4" w:rsidP="003648B1">
            <w:pPr>
              <w:spacing w:after="0" w:line="240" w:lineRule="auto"/>
              <w:jc w:val="center"/>
              <w:rPr>
                <w:rFonts w:ascii="Myriad Pro" w:eastAsia="Times New Roman" w:hAnsi="Myriad Pro" w:cs="Times New Roman"/>
                <w:color w:val="000000"/>
                <w:sz w:val="20"/>
                <w:szCs w:val="20"/>
                <w:lang w:eastAsia="ru-RU"/>
              </w:rPr>
            </w:pPr>
            <w:r>
              <w:rPr>
                <w:rFonts w:ascii="Myriad Pro" w:hAnsi="Myriad Pro"/>
                <w:color w:val="000000"/>
                <w:sz w:val="20"/>
                <w:szCs w:val="20"/>
              </w:rPr>
              <w:t>5 741 812</w:t>
            </w:r>
          </w:p>
        </w:tc>
      </w:tr>
    </w:tbl>
    <w:p w14:paraId="4B98221B" w14:textId="77777777" w:rsidR="004B3E97" w:rsidRDefault="004B3E97" w:rsidP="004B3E97">
      <w:pPr>
        <w:tabs>
          <w:tab w:val="left" w:pos="284"/>
          <w:tab w:val="left" w:pos="993"/>
        </w:tabs>
        <w:spacing w:line="360" w:lineRule="auto"/>
        <w:ind w:firstLine="567"/>
        <w:jc w:val="center"/>
        <w:rPr>
          <w:rFonts w:ascii="Myriad Pro" w:hAnsi="Myriad Pro"/>
          <w:b/>
          <w:sz w:val="28"/>
          <w:szCs w:val="28"/>
        </w:rPr>
      </w:pPr>
    </w:p>
    <w:p w14:paraId="498672AA" w14:textId="77777777" w:rsidR="00BF2A82" w:rsidRDefault="00BF2A82" w:rsidP="00BF2A82">
      <w:pPr>
        <w:tabs>
          <w:tab w:val="left" w:pos="284"/>
          <w:tab w:val="left" w:pos="993"/>
        </w:tabs>
        <w:spacing w:line="360" w:lineRule="auto"/>
        <w:ind w:firstLine="567"/>
        <w:jc w:val="center"/>
        <w:rPr>
          <w:rFonts w:ascii="Myriad Pro" w:hAnsi="Myriad Pro"/>
          <w:b/>
          <w:bCs/>
          <w:sz w:val="26"/>
          <w:szCs w:val="26"/>
        </w:rPr>
      </w:pPr>
      <w:r>
        <w:rPr>
          <w:rFonts w:ascii="Myriad Pro" w:hAnsi="Myriad Pro"/>
          <w:b/>
          <w:bCs/>
          <w:sz w:val="26"/>
          <w:szCs w:val="26"/>
        </w:rPr>
        <w:br w:type="page"/>
      </w:r>
    </w:p>
    <w:p w14:paraId="64A559F7" w14:textId="32C27C62" w:rsidR="004B3E97" w:rsidRDefault="004B3E97" w:rsidP="004B3E97">
      <w:pPr>
        <w:tabs>
          <w:tab w:val="left" w:pos="284"/>
          <w:tab w:val="left" w:pos="993"/>
        </w:tabs>
        <w:spacing w:line="360" w:lineRule="auto"/>
        <w:ind w:firstLine="567"/>
        <w:jc w:val="center"/>
        <w:rPr>
          <w:rFonts w:ascii="Myriad Pro" w:hAnsi="Myriad Pro"/>
          <w:b/>
          <w:sz w:val="28"/>
          <w:szCs w:val="28"/>
        </w:rPr>
      </w:pPr>
      <w:r w:rsidRPr="009655CA">
        <w:rPr>
          <w:rFonts w:ascii="Myriad Pro" w:hAnsi="Myriad Pro"/>
          <w:b/>
          <w:bCs/>
          <w:sz w:val="28"/>
          <w:szCs w:val="28"/>
        </w:rPr>
        <w:lastRenderedPageBreak/>
        <w:t>Сводные результаты анализа</w:t>
      </w:r>
      <w:r>
        <w:rPr>
          <w:rFonts w:ascii="Myriad Pro" w:hAnsi="Myriad Pro"/>
          <w:sz w:val="28"/>
          <w:szCs w:val="28"/>
        </w:rPr>
        <w:t xml:space="preserve"> </w:t>
      </w:r>
      <w:r w:rsidRPr="009655CA">
        <w:rPr>
          <w:rFonts w:ascii="Myriad Pro" w:hAnsi="Myriad Pro"/>
          <w:b/>
          <w:sz w:val="28"/>
          <w:szCs w:val="28"/>
        </w:rPr>
        <w:t xml:space="preserve">принятых </w:t>
      </w:r>
      <w:r>
        <w:rPr>
          <w:rFonts w:ascii="Myriad Pro" w:hAnsi="Myriad Pro"/>
          <w:b/>
          <w:sz w:val="28"/>
          <w:szCs w:val="28"/>
        </w:rPr>
        <w:t>Комитетом по тарифному регулированию Мурманской области</w:t>
      </w:r>
      <w:r w:rsidRPr="009655CA">
        <w:rPr>
          <w:rFonts w:ascii="Myriad Pro" w:hAnsi="Myriad Pro"/>
          <w:b/>
          <w:sz w:val="28"/>
          <w:szCs w:val="28"/>
        </w:rPr>
        <w:t xml:space="preserve"> тар</w:t>
      </w:r>
      <w:r>
        <w:rPr>
          <w:rFonts w:ascii="Myriad Pro" w:hAnsi="Myriad Pro"/>
          <w:b/>
          <w:sz w:val="28"/>
          <w:szCs w:val="28"/>
        </w:rPr>
        <w:t xml:space="preserve">ифно-балансовых решений </w:t>
      </w:r>
      <w:r>
        <w:rPr>
          <w:rFonts w:ascii="Myriad Pro" w:hAnsi="Myriad Pro"/>
          <w:b/>
          <w:sz w:val="28"/>
          <w:szCs w:val="28"/>
        </w:rPr>
        <w:br/>
        <w:t>за 2019 год</w:t>
      </w:r>
      <w:r w:rsidRPr="009655CA">
        <w:rPr>
          <w:rFonts w:ascii="Myriad Pro" w:hAnsi="Myriad Pro"/>
          <w:b/>
          <w:sz w:val="28"/>
          <w:szCs w:val="28"/>
        </w:rPr>
        <w:t xml:space="preserve"> в отношении</w:t>
      </w:r>
      <w:r w:rsidR="0002378B">
        <w:rPr>
          <w:rFonts w:ascii="Myriad Pro" w:hAnsi="Myriad Pro"/>
          <w:b/>
          <w:sz w:val="28"/>
          <w:szCs w:val="28"/>
        </w:rPr>
        <w:t xml:space="preserve"> Мурманского </w:t>
      </w:r>
      <w:r w:rsidRPr="009655CA">
        <w:rPr>
          <w:rFonts w:ascii="Myriad Pro" w:hAnsi="Myriad Pro"/>
          <w:b/>
          <w:sz w:val="28"/>
          <w:szCs w:val="28"/>
        </w:rPr>
        <w:t xml:space="preserve"> </w:t>
      </w:r>
      <w:r>
        <w:rPr>
          <w:rFonts w:ascii="Myriad Pro" w:hAnsi="Myriad Pro"/>
          <w:b/>
          <w:sz w:val="28"/>
          <w:szCs w:val="28"/>
        </w:rPr>
        <w:t>филиала ПАО «МРСК Северо-Запада»</w:t>
      </w:r>
    </w:p>
    <w:tbl>
      <w:tblPr>
        <w:tblW w:w="5000" w:type="pct"/>
        <w:jc w:val="center"/>
        <w:tblLook w:val="04A0" w:firstRow="1" w:lastRow="0" w:firstColumn="1" w:lastColumn="0" w:noHBand="0" w:noVBand="1"/>
      </w:tblPr>
      <w:tblGrid>
        <w:gridCol w:w="1168"/>
        <w:gridCol w:w="3617"/>
        <w:gridCol w:w="1360"/>
        <w:gridCol w:w="3028"/>
        <w:gridCol w:w="2798"/>
        <w:gridCol w:w="2815"/>
      </w:tblGrid>
      <w:tr w:rsidR="004B3E97" w:rsidRPr="00F6092B" w14:paraId="7E171590" w14:textId="77777777" w:rsidTr="000E1D49">
        <w:trPr>
          <w:trHeight w:val="557"/>
          <w:tblHeader/>
          <w:jc w:val="center"/>
        </w:trPr>
        <w:tc>
          <w:tcPr>
            <w:tcW w:w="3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0AA23E" w14:textId="77777777" w:rsidR="004B3E97" w:rsidRPr="00F6092B" w:rsidRDefault="004B3E97" w:rsidP="006B0B02">
            <w:pPr>
              <w:spacing w:after="0" w:line="240" w:lineRule="auto"/>
              <w:jc w:val="center"/>
              <w:rPr>
                <w:rFonts w:ascii="Myriad Pro" w:eastAsia="Times New Roman" w:hAnsi="Myriad Pro" w:cs="Times New Roman"/>
                <w:b/>
                <w:bCs/>
                <w:color w:val="FFFFFF" w:themeColor="background1"/>
                <w:sz w:val="20"/>
                <w:szCs w:val="20"/>
                <w:lang w:eastAsia="ru-RU"/>
              </w:rPr>
            </w:pPr>
            <w:r w:rsidRPr="00F6092B">
              <w:rPr>
                <w:rFonts w:ascii="Myriad Pro" w:eastAsia="Times New Roman" w:hAnsi="Myriad Pro" w:cs="Times New Roman"/>
                <w:b/>
                <w:bCs/>
                <w:color w:val="FFFFFF" w:themeColor="background1"/>
                <w:sz w:val="20"/>
                <w:szCs w:val="20"/>
                <w:lang w:eastAsia="ru-RU"/>
              </w:rPr>
              <w:t>№</w:t>
            </w:r>
          </w:p>
        </w:tc>
        <w:tc>
          <w:tcPr>
            <w:tcW w:w="12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FEC860" w14:textId="77777777" w:rsidR="004B3E97" w:rsidRPr="00F6092B" w:rsidRDefault="004B3E97" w:rsidP="006B0B02">
            <w:pPr>
              <w:spacing w:after="0" w:line="240" w:lineRule="auto"/>
              <w:jc w:val="center"/>
              <w:rPr>
                <w:rFonts w:ascii="Myriad Pro" w:eastAsia="Times New Roman" w:hAnsi="Myriad Pro" w:cs="Times New Roman"/>
                <w:b/>
                <w:bCs/>
                <w:color w:val="FFFFFF" w:themeColor="background1"/>
                <w:sz w:val="20"/>
                <w:szCs w:val="20"/>
                <w:lang w:eastAsia="ru-RU"/>
              </w:rPr>
            </w:pPr>
            <w:r w:rsidRPr="00F6092B">
              <w:rPr>
                <w:rFonts w:ascii="Myriad Pro" w:eastAsia="Times New Roman" w:hAnsi="Myriad Pro" w:cs="Times New Roman"/>
                <w:b/>
                <w:bCs/>
                <w:color w:val="FFFFFF" w:themeColor="background1"/>
                <w:sz w:val="20"/>
                <w:szCs w:val="20"/>
                <w:lang w:eastAsia="ru-RU"/>
              </w:rPr>
              <w:t>Наименование</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59F4A4" w14:textId="77777777" w:rsidR="004B3E97" w:rsidRPr="00F6092B" w:rsidRDefault="004B3E97" w:rsidP="006B0B02">
            <w:pPr>
              <w:spacing w:after="0" w:line="240" w:lineRule="auto"/>
              <w:jc w:val="center"/>
              <w:rPr>
                <w:rFonts w:ascii="Myriad Pro" w:eastAsia="Times New Roman" w:hAnsi="Myriad Pro" w:cs="Times New Roman"/>
                <w:b/>
                <w:bCs/>
                <w:color w:val="FFFFFF" w:themeColor="background1"/>
                <w:sz w:val="20"/>
                <w:szCs w:val="20"/>
                <w:lang w:eastAsia="ru-RU"/>
              </w:rPr>
            </w:pPr>
            <w:r>
              <w:rPr>
                <w:rFonts w:ascii="Myriad Pro" w:eastAsia="Times New Roman" w:hAnsi="Myriad Pro" w:cs="Times New Roman"/>
                <w:b/>
                <w:bCs/>
                <w:color w:val="FFFFFF" w:themeColor="background1"/>
                <w:sz w:val="20"/>
                <w:szCs w:val="20"/>
                <w:lang w:eastAsia="ru-RU"/>
              </w:rPr>
              <w:t>Единица измерения</w:t>
            </w:r>
          </w:p>
        </w:tc>
        <w:tc>
          <w:tcPr>
            <w:tcW w:w="10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F19A4E" w14:textId="77777777" w:rsidR="00F42903" w:rsidRDefault="004B3E97" w:rsidP="006B0B02">
            <w:pPr>
              <w:spacing w:after="0" w:line="240" w:lineRule="auto"/>
              <w:jc w:val="center"/>
              <w:rPr>
                <w:rFonts w:ascii="Myriad Pro" w:eastAsia="Times New Roman" w:hAnsi="Myriad Pro" w:cs="Times New Roman"/>
                <w:b/>
                <w:bCs/>
                <w:color w:val="FFFFFF" w:themeColor="background1"/>
                <w:sz w:val="20"/>
                <w:szCs w:val="20"/>
                <w:lang w:eastAsia="ru-RU"/>
              </w:rPr>
            </w:pPr>
            <w:r>
              <w:rPr>
                <w:rFonts w:ascii="Myriad Pro" w:eastAsia="Times New Roman" w:hAnsi="Myriad Pro" w:cs="Times New Roman"/>
                <w:b/>
                <w:bCs/>
                <w:color w:val="FFFFFF" w:themeColor="background1"/>
                <w:sz w:val="20"/>
                <w:szCs w:val="20"/>
                <w:lang w:eastAsia="ru-RU"/>
              </w:rPr>
              <w:t>Предложение Филиала</w:t>
            </w:r>
          </w:p>
          <w:p w14:paraId="670AFDC9" w14:textId="5E52DCE8" w:rsidR="004B3E97" w:rsidRPr="00F6092B" w:rsidRDefault="004B3E97" w:rsidP="006B0B02">
            <w:pPr>
              <w:spacing w:after="0" w:line="240" w:lineRule="auto"/>
              <w:jc w:val="center"/>
              <w:rPr>
                <w:rFonts w:ascii="Myriad Pro" w:eastAsia="Times New Roman" w:hAnsi="Myriad Pro" w:cs="Times New Roman"/>
                <w:b/>
                <w:bCs/>
                <w:color w:val="FFFFFF" w:themeColor="background1"/>
                <w:sz w:val="20"/>
                <w:szCs w:val="20"/>
                <w:lang w:eastAsia="ru-RU"/>
              </w:rPr>
            </w:pPr>
            <w:r>
              <w:rPr>
                <w:rFonts w:ascii="Myriad Pro" w:eastAsia="Times New Roman" w:hAnsi="Myriad Pro" w:cs="Times New Roman"/>
                <w:b/>
                <w:bCs/>
                <w:color w:val="FFFFFF" w:themeColor="background1"/>
                <w:sz w:val="20"/>
                <w:szCs w:val="20"/>
                <w:lang w:eastAsia="ru-RU"/>
              </w:rPr>
              <w:t>на 201</w:t>
            </w:r>
            <w:r>
              <w:rPr>
                <w:rFonts w:ascii="Myriad Pro" w:eastAsia="Times New Roman" w:hAnsi="Myriad Pro" w:cs="Times New Roman"/>
                <w:b/>
                <w:bCs/>
                <w:color w:val="FFFFFF" w:themeColor="background1"/>
                <w:sz w:val="20"/>
                <w:szCs w:val="20"/>
                <w:lang w:val="en-US" w:eastAsia="ru-RU"/>
              </w:rPr>
              <w:t>9</w:t>
            </w:r>
            <w:r w:rsidRPr="00F6092B">
              <w:rPr>
                <w:rFonts w:ascii="Myriad Pro" w:eastAsia="Times New Roman" w:hAnsi="Myriad Pro" w:cs="Times New Roman"/>
                <w:b/>
                <w:bCs/>
                <w:color w:val="FFFFFF" w:themeColor="background1"/>
                <w:sz w:val="20"/>
                <w:szCs w:val="20"/>
                <w:lang w:eastAsia="ru-RU"/>
              </w:rPr>
              <w:t xml:space="preserve"> год</w:t>
            </w:r>
          </w:p>
        </w:tc>
        <w:tc>
          <w:tcPr>
            <w:tcW w:w="9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B6E96E" w14:textId="28E67496" w:rsidR="004B3E97" w:rsidRPr="00F6092B" w:rsidRDefault="004B3E97" w:rsidP="006B0B02">
            <w:pPr>
              <w:spacing w:after="0" w:line="240" w:lineRule="auto"/>
              <w:jc w:val="center"/>
              <w:rPr>
                <w:rFonts w:ascii="Myriad Pro" w:eastAsia="Times New Roman" w:hAnsi="Myriad Pro" w:cs="Times New Roman"/>
                <w:b/>
                <w:bCs/>
                <w:color w:val="FFFFFF" w:themeColor="background1"/>
                <w:sz w:val="20"/>
                <w:szCs w:val="20"/>
                <w:lang w:eastAsia="ru-RU"/>
              </w:rPr>
            </w:pPr>
            <w:r>
              <w:rPr>
                <w:rFonts w:ascii="Myriad Pro" w:eastAsia="Times New Roman" w:hAnsi="Myriad Pro" w:cs="Times New Roman"/>
                <w:b/>
                <w:bCs/>
                <w:color w:val="FFFFFF" w:themeColor="background1"/>
                <w:sz w:val="20"/>
                <w:szCs w:val="20"/>
                <w:lang w:eastAsia="ru-RU"/>
              </w:rPr>
              <w:t>ТБР на 201</w:t>
            </w:r>
            <w:r>
              <w:rPr>
                <w:rFonts w:ascii="Myriad Pro" w:eastAsia="Times New Roman" w:hAnsi="Myriad Pro" w:cs="Times New Roman"/>
                <w:b/>
                <w:bCs/>
                <w:color w:val="FFFFFF" w:themeColor="background1"/>
                <w:sz w:val="20"/>
                <w:szCs w:val="20"/>
                <w:lang w:val="en-US" w:eastAsia="ru-RU"/>
              </w:rPr>
              <w:t>9</w:t>
            </w:r>
            <w:r w:rsidRPr="00F6092B">
              <w:rPr>
                <w:rFonts w:ascii="Myriad Pro" w:eastAsia="Times New Roman" w:hAnsi="Myriad Pro" w:cs="Times New Roman"/>
                <w:b/>
                <w:bCs/>
                <w:color w:val="FFFFFF" w:themeColor="background1"/>
                <w:sz w:val="20"/>
                <w:szCs w:val="20"/>
                <w:lang w:eastAsia="ru-RU"/>
              </w:rPr>
              <w:t xml:space="preserve"> год</w:t>
            </w:r>
          </w:p>
        </w:tc>
        <w:tc>
          <w:tcPr>
            <w:tcW w:w="9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913622" w14:textId="77777777" w:rsidR="00F42903" w:rsidRDefault="004B3E97" w:rsidP="006B0B02">
            <w:pPr>
              <w:spacing w:after="0" w:line="240" w:lineRule="auto"/>
              <w:jc w:val="center"/>
              <w:rPr>
                <w:rFonts w:ascii="Myriad Pro" w:eastAsia="Times New Roman" w:hAnsi="Myriad Pro" w:cs="Times New Roman"/>
                <w:b/>
                <w:bCs/>
                <w:color w:val="FFFFFF" w:themeColor="background1"/>
                <w:sz w:val="20"/>
                <w:szCs w:val="20"/>
                <w:lang w:eastAsia="ru-RU"/>
              </w:rPr>
            </w:pPr>
            <w:r>
              <w:rPr>
                <w:rFonts w:ascii="Myriad Pro" w:eastAsia="Times New Roman" w:hAnsi="Myriad Pro" w:cs="Times New Roman"/>
                <w:b/>
                <w:bCs/>
                <w:color w:val="FFFFFF" w:themeColor="background1"/>
                <w:sz w:val="20"/>
                <w:szCs w:val="20"/>
                <w:lang w:eastAsia="ru-RU"/>
              </w:rPr>
              <w:t>Расчет Исполнителя</w:t>
            </w:r>
          </w:p>
          <w:p w14:paraId="2325D989" w14:textId="0E3BC8C0" w:rsidR="004B3E97" w:rsidRPr="00F6092B" w:rsidRDefault="004B3E97" w:rsidP="006B0B02">
            <w:pPr>
              <w:spacing w:after="0" w:line="240" w:lineRule="auto"/>
              <w:jc w:val="center"/>
              <w:rPr>
                <w:rFonts w:ascii="Myriad Pro" w:eastAsia="Times New Roman" w:hAnsi="Myriad Pro" w:cs="Times New Roman"/>
                <w:b/>
                <w:bCs/>
                <w:color w:val="FFFFFF" w:themeColor="background1"/>
                <w:sz w:val="20"/>
                <w:szCs w:val="20"/>
                <w:lang w:eastAsia="ru-RU"/>
              </w:rPr>
            </w:pPr>
            <w:r>
              <w:rPr>
                <w:rFonts w:ascii="Myriad Pro" w:eastAsia="Times New Roman" w:hAnsi="Myriad Pro" w:cs="Times New Roman"/>
                <w:b/>
                <w:bCs/>
                <w:color w:val="FFFFFF" w:themeColor="background1"/>
                <w:sz w:val="20"/>
                <w:szCs w:val="20"/>
                <w:lang w:eastAsia="ru-RU"/>
              </w:rPr>
              <w:t>на 201</w:t>
            </w:r>
            <w:r w:rsidRPr="004B3E97">
              <w:rPr>
                <w:rFonts w:ascii="Myriad Pro" w:eastAsia="Times New Roman" w:hAnsi="Myriad Pro" w:cs="Times New Roman"/>
                <w:b/>
                <w:bCs/>
                <w:color w:val="FFFFFF" w:themeColor="background1"/>
                <w:sz w:val="20"/>
                <w:szCs w:val="20"/>
                <w:lang w:eastAsia="ru-RU"/>
              </w:rPr>
              <w:t>9</w:t>
            </w:r>
            <w:r w:rsidRPr="00F6092B">
              <w:rPr>
                <w:rFonts w:ascii="Myriad Pro" w:eastAsia="Times New Roman" w:hAnsi="Myriad Pro" w:cs="Times New Roman"/>
                <w:b/>
                <w:bCs/>
                <w:color w:val="FFFFFF" w:themeColor="background1"/>
                <w:sz w:val="20"/>
                <w:szCs w:val="20"/>
                <w:lang w:eastAsia="ru-RU"/>
              </w:rPr>
              <w:t xml:space="preserve"> год</w:t>
            </w:r>
          </w:p>
        </w:tc>
      </w:tr>
      <w:tr w:rsidR="004B3E97" w:rsidRPr="00F6092B" w14:paraId="20172C06" w14:textId="77777777" w:rsidTr="000E1D49">
        <w:trPr>
          <w:trHeight w:val="510"/>
          <w:jc w:val="center"/>
        </w:trPr>
        <w:tc>
          <w:tcPr>
            <w:tcW w:w="395"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56A32960" w14:textId="3192D64D" w:rsidR="004B3E97" w:rsidRPr="00F6092B" w:rsidRDefault="004B3E97" w:rsidP="006B0B02">
            <w:pPr>
              <w:spacing w:after="0" w:line="240" w:lineRule="auto"/>
              <w:jc w:val="center"/>
              <w:rPr>
                <w:rFonts w:ascii="Myriad Pro" w:eastAsia="Times New Roman" w:hAnsi="Myriad Pro" w:cs="Times New Roman"/>
                <w:b/>
                <w:bCs/>
                <w:color w:val="000000"/>
                <w:sz w:val="20"/>
                <w:szCs w:val="20"/>
                <w:lang w:eastAsia="ru-RU"/>
              </w:rPr>
            </w:pPr>
            <w:r w:rsidRPr="004B3E97">
              <w:rPr>
                <w:rFonts w:ascii="Myriad Pro" w:hAnsi="Myriad Pro" w:cs="Arial"/>
                <w:b/>
                <w:bCs/>
                <w:color w:val="000000"/>
                <w:sz w:val="20"/>
                <w:szCs w:val="20"/>
              </w:rPr>
              <w:t>I</w:t>
            </w:r>
          </w:p>
        </w:tc>
        <w:tc>
          <w:tcPr>
            <w:tcW w:w="1223"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4C772FA6" w14:textId="0F979F06" w:rsidR="004B3E97" w:rsidRPr="00F6092B" w:rsidRDefault="004B3E97" w:rsidP="006B0B02">
            <w:pPr>
              <w:spacing w:after="0" w:line="240" w:lineRule="auto"/>
              <w:rPr>
                <w:rFonts w:ascii="Myriad Pro" w:eastAsia="Times New Roman" w:hAnsi="Myriad Pro" w:cs="Times New Roman"/>
                <w:b/>
                <w:bCs/>
                <w:color w:val="000000"/>
                <w:sz w:val="20"/>
                <w:szCs w:val="20"/>
                <w:lang w:eastAsia="ru-RU"/>
              </w:rPr>
            </w:pPr>
            <w:r w:rsidRPr="004B3E97">
              <w:rPr>
                <w:rFonts w:ascii="Myriad Pro" w:hAnsi="Myriad Pro" w:cs="Arial"/>
                <w:b/>
                <w:bCs/>
                <w:color w:val="000000"/>
                <w:sz w:val="20"/>
                <w:szCs w:val="20"/>
              </w:rPr>
              <w:t>Подконтрольные расходы -всего</w:t>
            </w:r>
          </w:p>
        </w:tc>
        <w:tc>
          <w:tcPr>
            <w:tcW w:w="460"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136BE31A" w14:textId="77777777" w:rsidR="004B3E97" w:rsidRPr="00F6092B" w:rsidRDefault="004B3E97" w:rsidP="006B0B02">
            <w:pPr>
              <w:spacing w:after="0" w:line="240" w:lineRule="auto"/>
              <w:jc w:val="center"/>
              <w:rPr>
                <w:rFonts w:ascii="Myriad Pro" w:eastAsia="Times New Roman" w:hAnsi="Myriad Pro" w:cs="Times New Roman"/>
                <w:b/>
                <w:bCs/>
                <w:color w:val="000000"/>
                <w:sz w:val="20"/>
                <w:szCs w:val="20"/>
                <w:lang w:eastAsia="ru-RU"/>
              </w:rPr>
            </w:pPr>
            <w:r>
              <w:rPr>
                <w:rFonts w:ascii="Myriad Pro" w:eastAsia="Times New Roman" w:hAnsi="Myriad Pro" w:cs="Times New Roman"/>
                <w:b/>
                <w:bCs/>
                <w:color w:val="000000"/>
                <w:sz w:val="20"/>
                <w:szCs w:val="20"/>
                <w:lang w:eastAsia="ru-RU"/>
              </w:rPr>
              <w:t>Тыс. руб.</w:t>
            </w:r>
          </w:p>
        </w:tc>
        <w:tc>
          <w:tcPr>
            <w:tcW w:w="1024"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2CF41039" w14:textId="53F65F54" w:rsidR="004B3E97" w:rsidRPr="00F6092B" w:rsidRDefault="004B3E97" w:rsidP="006B0B02">
            <w:pPr>
              <w:spacing w:after="0" w:line="240" w:lineRule="auto"/>
              <w:jc w:val="center"/>
              <w:rPr>
                <w:rFonts w:ascii="Myriad Pro" w:eastAsia="Times New Roman" w:hAnsi="Myriad Pro" w:cs="Times New Roman"/>
                <w:b/>
                <w:bCs/>
                <w:color w:val="000000"/>
                <w:sz w:val="20"/>
                <w:szCs w:val="20"/>
                <w:lang w:eastAsia="ru-RU"/>
              </w:rPr>
            </w:pPr>
            <w:r w:rsidRPr="004B3E97">
              <w:rPr>
                <w:rFonts w:ascii="Myriad Pro" w:hAnsi="Myriad Pro" w:cs="Arial"/>
                <w:b/>
                <w:bCs/>
                <w:color w:val="000000"/>
                <w:sz w:val="20"/>
                <w:szCs w:val="20"/>
              </w:rPr>
              <w:t>2 457 943</w:t>
            </w:r>
          </w:p>
        </w:tc>
        <w:tc>
          <w:tcPr>
            <w:tcW w:w="946"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2A1F21E4" w14:textId="6CFBAB2D" w:rsidR="004B3E97" w:rsidRPr="00F6092B" w:rsidRDefault="004B3E97" w:rsidP="006B0B02">
            <w:pPr>
              <w:spacing w:after="0" w:line="240" w:lineRule="auto"/>
              <w:jc w:val="center"/>
              <w:rPr>
                <w:rFonts w:ascii="Myriad Pro" w:eastAsia="Times New Roman" w:hAnsi="Myriad Pro" w:cs="Times New Roman"/>
                <w:b/>
                <w:bCs/>
                <w:color w:val="000000"/>
                <w:sz w:val="20"/>
                <w:szCs w:val="20"/>
                <w:lang w:eastAsia="ru-RU"/>
              </w:rPr>
            </w:pPr>
            <w:r w:rsidRPr="004B3E97">
              <w:rPr>
                <w:rFonts w:ascii="Myriad Pro" w:hAnsi="Myriad Pro" w:cs="Arial"/>
                <w:b/>
                <w:bCs/>
                <w:color w:val="000000"/>
                <w:sz w:val="20"/>
                <w:szCs w:val="20"/>
              </w:rPr>
              <w:t>1 698 503</w:t>
            </w:r>
          </w:p>
        </w:tc>
        <w:tc>
          <w:tcPr>
            <w:tcW w:w="952"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hideMark/>
          </w:tcPr>
          <w:p w14:paraId="0763F0BD" w14:textId="4EF92E68" w:rsidR="004B3E97" w:rsidRPr="00F6092B" w:rsidRDefault="004B3E97" w:rsidP="006B0B02">
            <w:pPr>
              <w:spacing w:after="0" w:line="240" w:lineRule="auto"/>
              <w:jc w:val="center"/>
              <w:rPr>
                <w:rFonts w:ascii="Myriad Pro" w:eastAsia="Times New Roman" w:hAnsi="Myriad Pro" w:cs="Times New Roman"/>
                <w:b/>
                <w:bCs/>
                <w:color w:val="000000"/>
                <w:sz w:val="20"/>
                <w:szCs w:val="20"/>
                <w:lang w:eastAsia="ru-RU"/>
              </w:rPr>
            </w:pPr>
            <w:r w:rsidRPr="004B3E97">
              <w:rPr>
                <w:rFonts w:ascii="Myriad Pro" w:hAnsi="Myriad Pro" w:cs="Arial"/>
                <w:b/>
                <w:bCs/>
                <w:color w:val="000000"/>
                <w:sz w:val="20"/>
                <w:szCs w:val="20"/>
              </w:rPr>
              <w:t>1 780 732</w:t>
            </w:r>
          </w:p>
        </w:tc>
      </w:tr>
      <w:tr w:rsidR="004B3E97" w:rsidRPr="00F6092B" w14:paraId="3CC83AA9" w14:textId="77777777" w:rsidTr="007144D5">
        <w:trPr>
          <w:trHeight w:val="510"/>
          <w:jc w:val="center"/>
        </w:trPr>
        <w:tc>
          <w:tcPr>
            <w:tcW w:w="395"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4009FD9" w14:textId="4304CD29"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1</w:t>
            </w:r>
          </w:p>
        </w:tc>
        <w:tc>
          <w:tcPr>
            <w:tcW w:w="1223"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17010E1E" w14:textId="600C5707" w:rsidR="004B3E97" w:rsidRPr="00F6092B" w:rsidRDefault="004B3E97" w:rsidP="006B0B02">
            <w:pPr>
              <w:spacing w:after="0" w:line="240" w:lineRule="auto"/>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Материальные затраты</w:t>
            </w:r>
          </w:p>
        </w:tc>
        <w:tc>
          <w:tcPr>
            <w:tcW w:w="460" w:type="pct"/>
            <w:tcBorders>
              <w:top w:val="single" w:sz="4" w:space="0" w:color="auto"/>
              <w:left w:val="single" w:sz="4" w:space="0" w:color="auto"/>
              <w:bottom w:val="single" w:sz="4" w:space="0" w:color="auto"/>
              <w:right w:val="single" w:sz="4" w:space="0" w:color="auto"/>
            </w:tcBorders>
            <w:shd w:val="clear" w:color="000000" w:fill="FFFFFF"/>
            <w:vAlign w:val="center"/>
          </w:tcPr>
          <w:p w14:paraId="1E8756EA" w14:textId="77777777" w:rsidR="004B3E97" w:rsidRPr="00BD7CA3" w:rsidRDefault="004B3E97" w:rsidP="006B0B02">
            <w:pPr>
              <w:spacing w:after="0" w:line="240" w:lineRule="auto"/>
              <w:jc w:val="center"/>
              <w:rPr>
                <w:rFonts w:ascii="Myriad Pro" w:eastAsia="Times New Roman" w:hAnsi="Myriad Pro" w:cs="Times New Roman"/>
                <w:color w:val="000000"/>
                <w:sz w:val="20"/>
                <w:szCs w:val="20"/>
                <w:lang w:eastAsia="ru-RU"/>
              </w:rPr>
            </w:pPr>
            <w:r w:rsidRPr="00BD7CA3">
              <w:rPr>
                <w:rFonts w:ascii="Myriad Pro" w:eastAsia="Times New Roman" w:hAnsi="Myriad Pro" w:cs="Times New Roman"/>
                <w:bCs/>
                <w:color w:val="000000"/>
                <w:sz w:val="20"/>
                <w:szCs w:val="20"/>
                <w:lang w:eastAsia="ru-RU"/>
              </w:rPr>
              <w:t>Тыс. руб.</w:t>
            </w:r>
          </w:p>
        </w:tc>
        <w:tc>
          <w:tcPr>
            <w:tcW w:w="102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91E0375" w14:textId="77ECF22A"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524 951</w:t>
            </w:r>
          </w:p>
        </w:tc>
        <w:tc>
          <w:tcPr>
            <w:tcW w:w="946"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F777F0A" w14:textId="70C3868B"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420 866</w:t>
            </w:r>
          </w:p>
        </w:tc>
        <w:tc>
          <w:tcPr>
            <w:tcW w:w="9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516CD0" w14:textId="592B010C"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418 839</w:t>
            </w:r>
          </w:p>
        </w:tc>
      </w:tr>
      <w:tr w:rsidR="004B3E97" w:rsidRPr="00F6092B" w14:paraId="7822292E" w14:textId="77777777" w:rsidTr="007144D5">
        <w:trPr>
          <w:trHeight w:val="510"/>
          <w:jc w:val="center"/>
        </w:trPr>
        <w:tc>
          <w:tcPr>
            <w:tcW w:w="395"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87F29BA" w14:textId="70622550"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2</w:t>
            </w:r>
          </w:p>
        </w:tc>
        <w:tc>
          <w:tcPr>
            <w:tcW w:w="1223"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170B795" w14:textId="71D1C9CC" w:rsidR="004B3E97" w:rsidRPr="00F6092B" w:rsidRDefault="004B3E97" w:rsidP="006B0B02">
            <w:pPr>
              <w:spacing w:after="0" w:line="240" w:lineRule="auto"/>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Затраты на оплату труда</w:t>
            </w:r>
          </w:p>
        </w:tc>
        <w:tc>
          <w:tcPr>
            <w:tcW w:w="460" w:type="pct"/>
            <w:tcBorders>
              <w:top w:val="single" w:sz="4" w:space="0" w:color="auto"/>
              <w:left w:val="single" w:sz="4" w:space="0" w:color="auto"/>
              <w:bottom w:val="single" w:sz="4" w:space="0" w:color="auto"/>
              <w:right w:val="single" w:sz="4" w:space="0" w:color="auto"/>
            </w:tcBorders>
            <w:shd w:val="clear" w:color="000000" w:fill="FFFFFF"/>
            <w:vAlign w:val="center"/>
          </w:tcPr>
          <w:p w14:paraId="0C3FC85E" w14:textId="77777777" w:rsidR="004B3E97" w:rsidRPr="00BD7CA3" w:rsidRDefault="004B3E97" w:rsidP="006B0B02">
            <w:pPr>
              <w:spacing w:after="0" w:line="240" w:lineRule="auto"/>
              <w:jc w:val="center"/>
              <w:rPr>
                <w:rFonts w:ascii="Myriad Pro" w:eastAsia="Times New Roman" w:hAnsi="Myriad Pro" w:cs="Times New Roman"/>
                <w:color w:val="000000"/>
                <w:sz w:val="20"/>
                <w:szCs w:val="20"/>
                <w:lang w:eastAsia="ru-RU"/>
              </w:rPr>
            </w:pPr>
            <w:r w:rsidRPr="00BD7CA3">
              <w:rPr>
                <w:rFonts w:ascii="Myriad Pro" w:eastAsia="Times New Roman" w:hAnsi="Myriad Pro" w:cs="Times New Roman"/>
                <w:bCs/>
                <w:color w:val="000000"/>
                <w:sz w:val="20"/>
                <w:szCs w:val="20"/>
                <w:lang w:eastAsia="ru-RU"/>
              </w:rPr>
              <w:t>Тыс. руб.</w:t>
            </w:r>
          </w:p>
        </w:tc>
        <w:tc>
          <w:tcPr>
            <w:tcW w:w="102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5F66DBB" w14:textId="1E91216F"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1 265 486</w:t>
            </w:r>
          </w:p>
        </w:tc>
        <w:tc>
          <w:tcPr>
            <w:tcW w:w="946"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9DC5F85" w14:textId="14FAA60D"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992 704</w:t>
            </w:r>
          </w:p>
        </w:tc>
        <w:tc>
          <w:tcPr>
            <w:tcW w:w="9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49612E" w14:textId="7D0027B4"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1 054 084</w:t>
            </w:r>
          </w:p>
        </w:tc>
      </w:tr>
      <w:tr w:rsidR="004B3E97" w:rsidRPr="00F6092B" w14:paraId="658B0B0D" w14:textId="77777777" w:rsidTr="007144D5">
        <w:trPr>
          <w:trHeight w:val="300"/>
          <w:jc w:val="center"/>
        </w:trPr>
        <w:tc>
          <w:tcPr>
            <w:tcW w:w="395"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192B322" w14:textId="239007D8"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3</w:t>
            </w:r>
          </w:p>
        </w:tc>
        <w:tc>
          <w:tcPr>
            <w:tcW w:w="1223"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3EF0F13" w14:textId="2839805A" w:rsidR="004B3E97" w:rsidRPr="00F6092B" w:rsidRDefault="004B3E97" w:rsidP="006B0B02">
            <w:pPr>
              <w:spacing w:after="0" w:line="240" w:lineRule="auto"/>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Прочие расходы</w:t>
            </w:r>
          </w:p>
        </w:tc>
        <w:tc>
          <w:tcPr>
            <w:tcW w:w="460" w:type="pct"/>
            <w:tcBorders>
              <w:top w:val="single" w:sz="4" w:space="0" w:color="auto"/>
              <w:left w:val="single" w:sz="4" w:space="0" w:color="auto"/>
              <w:bottom w:val="single" w:sz="4" w:space="0" w:color="auto"/>
              <w:right w:val="single" w:sz="4" w:space="0" w:color="auto"/>
            </w:tcBorders>
            <w:shd w:val="clear" w:color="000000" w:fill="FFFFFF"/>
            <w:vAlign w:val="center"/>
          </w:tcPr>
          <w:p w14:paraId="0521F8B7" w14:textId="77777777" w:rsidR="004B3E97" w:rsidRPr="00BD7CA3" w:rsidRDefault="004B3E97" w:rsidP="006B0B02">
            <w:pPr>
              <w:spacing w:after="0" w:line="240" w:lineRule="auto"/>
              <w:jc w:val="center"/>
              <w:rPr>
                <w:rFonts w:ascii="Myriad Pro" w:eastAsia="Times New Roman" w:hAnsi="Myriad Pro" w:cs="Times New Roman"/>
                <w:color w:val="000000"/>
                <w:sz w:val="20"/>
                <w:szCs w:val="20"/>
                <w:lang w:eastAsia="ru-RU"/>
              </w:rPr>
            </w:pPr>
            <w:r w:rsidRPr="00BD7CA3">
              <w:rPr>
                <w:rFonts w:ascii="Myriad Pro" w:eastAsia="Times New Roman" w:hAnsi="Myriad Pro" w:cs="Times New Roman"/>
                <w:bCs/>
                <w:color w:val="000000"/>
                <w:sz w:val="20"/>
                <w:szCs w:val="20"/>
                <w:lang w:eastAsia="ru-RU"/>
              </w:rPr>
              <w:t>Тыс. руб.</w:t>
            </w:r>
          </w:p>
        </w:tc>
        <w:tc>
          <w:tcPr>
            <w:tcW w:w="102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34F296D" w14:textId="4066858A"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519 351</w:t>
            </w:r>
          </w:p>
        </w:tc>
        <w:tc>
          <w:tcPr>
            <w:tcW w:w="946"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EF4DCC5" w14:textId="69AF95EF"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223 655</w:t>
            </w:r>
          </w:p>
        </w:tc>
        <w:tc>
          <w:tcPr>
            <w:tcW w:w="9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C61E73" w14:textId="7C68A4DE"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277 784</w:t>
            </w:r>
          </w:p>
        </w:tc>
      </w:tr>
      <w:tr w:rsidR="004B3E97" w:rsidRPr="00F6092B" w14:paraId="1599B987" w14:textId="77777777" w:rsidTr="007144D5">
        <w:trPr>
          <w:trHeight w:val="510"/>
          <w:jc w:val="center"/>
        </w:trPr>
        <w:tc>
          <w:tcPr>
            <w:tcW w:w="395"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233D36E" w14:textId="618CE070" w:rsidR="004B3E97" w:rsidRPr="00F6092B" w:rsidRDefault="004B3E97" w:rsidP="006B0B02">
            <w:pPr>
              <w:spacing w:after="0" w:line="240" w:lineRule="auto"/>
              <w:jc w:val="center"/>
              <w:rPr>
                <w:rFonts w:ascii="Myriad Pro" w:eastAsia="Times New Roman" w:hAnsi="Myriad Pro" w:cs="Times New Roman"/>
                <w:b/>
                <w:bCs/>
                <w:color w:val="000000"/>
                <w:sz w:val="20"/>
                <w:szCs w:val="20"/>
                <w:lang w:eastAsia="ru-RU"/>
              </w:rPr>
            </w:pPr>
            <w:r w:rsidRPr="004B3E97">
              <w:rPr>
                <w:rFonts w:ascii="Myriad Pro" w:hAnsi="Myriad Pro" w:cs="Arial"/>
                <w:color w:val="000000"/>
                <w:sz w:val="20"/>
                <w:szCs w:val="20"/>
              </w:rPr>
              <w:t>4</w:t>
            </w:r>
          </w:p>
        </w:tc>
        <w:tc>
          <w:tcPr>
            <w:tcW w:w="1223"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942F768" w14:textId="14292401" w:rsidR="004B3E97" w:rsidRPr="00F6092B" w:rsidRDefault="004B3E97" w:rsidP="006B0B02">
            <w:pPr>
              <w:spacing w:after="0" w:line="240" w:lineRule="auto"/>
              <w:rPr>
                <w:rFonts w:ascii="Myriad Pro" w:eastAsia="Times New Roman" w:hAnsi="Myriad Pro" w:cs="Times New Roman"/>
                <w:b/>
                <w:bCs/>
                <w:color w:val="000000"/>
                <w:sz w:val="20"/>
                <w:szCs w:val="20"/>
                <w:lang w:eastAsia="ru-RU"/>
              </w:rPr>
            </w:pPr>
            <w:r w:rsidRPr="004B3E97">
              <w:rPr>
                <w:rFonts w:ascii="Myriad Pro" w:hAnsi="Myriad Pro" w:cs="Arial"/>
                <w:color w:val="000000"/>
                <w:sz w:val="20"/>
                <w:szCs w:val="20"/>
              </w:rPr>
              <w:t xml:space="preserve">Подконтрольные расходы из прибыли </w:t>
            </w:r>
          </w:p>
        </w:tc>
        <w:tc>
          <w:tcPr>
            <w:tcW w:w="460" w:type="pct"/>
            <w:tcBorders>
              <w:top w:val="single" w:sz="4" w:space="0" w:color="auto"/>
              <w:left w:val="single" w:sz="4" w:space="0" w:color="auto"/>
              <w:bottom w:val="single" w:sz="4" w:space="0" w:color="auto"/>
              <w:right w:val="single" w:sz="4" w:space="0" w:color="auto"/>
            </w:tcBorders>
            <w:shd w:val="clear" w:color="000000" w:fill="FFFFFF"/>
            <w:vAlign w:val="center"/>
          </w:tcPr>
          <w:p w14:paraId="591A1F74" w14:textId="77777777" w:rsidR="004B3E97" w:rsidRPr="00F6092B" w:rsidRDefault="004B3E97" w:rsidP="006B0B02">
            <w:pPr>
              <w:spacing w:after="0" w:line="240" w:lineRule="auto"/>
              <w:jc w:val="center"/>
              <w:rPr>
                <w:rFonts w:ascii="Myriad Pro" w:eastAsia="Times New Roman" w:hAnsi="Myriad Pro" w:cs="Times New Roman"/>
                <w:b/>
                <w:bCs/>
                <w:color w:val="000000"/>
                <w:sz w:val="20"/>
                <w:szCs w:val="20"/>
                <w:lang w:eastAsia="ru-RU"/>
              </w:rPr>
            </w:pPr>
            <w:r>
              <w:rPr>
                <w:rFonts w:ascii="Myriad Pro" w:eastAsia="Times New Roman" w:hAnsi="Myriad Pro" w:cs="Times New Roman"/>
                <w:b/>
                <w:bCs/>
                <w:color w:val="000000"/>
                <w:sz w:val="20"/>
                <w:szCs w:val="20"/>
                <w:lang w:eastAsia="ru-RU"/>
              </w:rPr>
              <w:t>Тыс. руб.</w:t>
            </w:r>
          </w:p>
        </w:tc>
        <w:tc>
          <w:tcPr>
            <w:tcW w:w="102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A359AB4" w14:textId="20B07EA4" w:rsidR="004B3E97" w:rsidRPr="00F6092B" w:rsidRDefault="004B3E97" w:rsidP="006B0B02">
            <w:pPr>
              <w:spacing w:after="0" w:line="240" w:lineRule="auto"/>
              <w:jc w:val="center"/>
              <w:rPr>
                <w:rFonts w:ascii="Myriad Pro" w:eastAsia="Times New Roman" w:hAnsi="Myriad Pro" w:cs="Times New Roman"/>
                <w:b/>
                <w:bCs/>
                <w:color w:val="000000"/>
                <w:sz w:val="20"/>
                <w:szCs w:val="20"/>
                <w:lang w:eastAsia="ru-RU"/>
              </w:rPr>
            </w:pPr>
            <w:r w:rsidRPr="004B3E97">
              <w:rPr>
                <w:rFonts w:ascii="Myriad Pro" w:hAnsi="Myriad Pro" w:cs="Arial"/>
                <w:color w:val="000000"/>
                <w:sz w:val="20"/>
                <w:szCs w:val="20"/>
              </w:rPr>
              <w:t>148 155</w:t>
            </w:r>
          </w:p>
        </w:tc>
        <w:tc>
          <w:tcPr>
            <w:tcW w:w="94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57CC501" w14:textId="7DAD965C" w:rsidR="004B3E97" w:rsidRPr="00F6092B" w:rsidRDefault="004B3E97" w:rsidP="006B0B02">
            <w:pPr>
              <w:spacing w:after="0" w:line="240" w:lineRule="auto"/>
              <w:jc w:val="center"/>
              <w:rPr>
                <w:rFonts w:ascii="Myriad Pro" w:eastAsia="Times New Roman" w:hAnsi="Myriad Pro" w:cs="Times New Roman"/>
                <w:b/>
                <w:bCs/>
                <w:color w:val="000000"/>
                <w:sz w:val="20"/>
                <w:szCs w:val="20"/>
                <w:lang w:eastAsia="ru-RU"/>
              </w:rPr>
            </w:pPr>
            <w:r w:rsidRPr="004B3E97">
              <w:rPr>
                <w:rFonts w:ascii="Myriad Pro" w:hAnsi="Myriad Pro" w:cs="Arial"/>
                <w:color w:val="000000"/>
                <w:sz w:val="20"/>
                <w:szCs w:val="20"/>
              </w:rPr>
              <w:t>61 278</w:t>
            </w:r>
          </w:p>
        </w:tc>
        <w:tc>
          <w:tcPr>
            <w:tcW w:w="952"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2E9E9A7F" w14:textId="2E5F640C" w:rsidR="004B3E97" w:rsidRPr="00F6092B" w:rsidRDefault="004B3E97" w:rsidP="006B0B02">
            <w:pPr>
              <w:spacing w:after="0" w:line="240" w:lineRule="auto"/>
              <w:jc w:val="center"/>
              <w:rPr>
                <w:rFonts w:ascii="Myriad Pro" w:eastAsia="Times New Roman" w:hAnsi="Myriad Pro" w:cs="Times New Roman"/>
                <w:b/>
                <w:bCs/>
                <w:color w:val="000000"/>
                <w:sz w:val="20"/>
                <w:szCs w:val="20"/>
                <w:lang w:eastAsia="ru-RU"/>
              </w:rPr>
            </w:pPr>
            <w:r w:rsidRPr="004B3E97">
              <w:rPr>
                <w:rFonts w:ascii="Myriad Pro" w:hAnsi="Myriad Pro" w:cs="Arial"/>
                <w:color w:val="000000"/>
                <w:sz w:val="20"/>
                <w:szCs w:val="20"/>
              </w:rPr>
              <w:t>30 024</w:t>
            </w:r>
          </w:p>
        </w:tc>
      </w:tr>
      <w:tr w:rsidR="004B3E97" w:rsidRPr="00F6092B" w14:paraId="1E5E24EE" w14:textId="77777777" w:rsidTr="007144D5">
        <w:trPr>
          <w:trHeight w:val="429"/>
          <w:jc w:val="center"/>
        </w:trPr>
        <w:tc>
          <w:tcPr>
            <w:tcW w:w="395"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56F3D25" w14:textId="6568345D"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b/>
                <w:bCs/>
                <w:color w:val="000000"/>
                <w:sz w:val="20"/>
                <w:szCs w:val="20"/>
              </w:rPr>
              <w:t>II</w:t>
            </w:r>
          </w:p>
        </w:tc>
        <w:tc>
          <w:tcPr>
            <w:tcW w:w="1223"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7898AC2" w14:textId="4A5A3D39" w:rsidR="004B3E97" w:rsidRPr="00F6092B" w:rsidRDefault="004B3E97" w:rsidP="006B0B02">
            <w:pPr>
              <w:spacing w:after="0" w:line="240" w:lineRule="auto"/>
              <w:rPr>
                <w:rFonts w:ascii="Myriad Pro" w:eastAsia="Times New Roman" w:hAnsi="Myriad Pro" w:cs="Times New Roman"/>
                <w:color w:val="000000"/>
                <w:sz w:val="20"/>
                <w:szCs w:val="20"/>
                <w:lang w:eastAsia="ru-RU"/>
              </w:rPr>
            </w:pPr>
            <w:r w:rsidRPr="004B3E97">
              <w:rPr>
                <w:rFonts w:ascii="Myriad Pro" w:hAnsi="Myriad Pro" w:cs="Arial"/>
                <w:b/>
                <w:bCs/>
                <w:color w:val="000000"/>
                <w:sz w:val="20"/>
                <w:szCs w:val="20"/>
              </w:rPr>
              <w:t xml:space="preserve">Неподконтрольные расходы </w:t>
            </w:r>
          </w:p>
        </w:tc>
        <w:tc>
          <w:tcPr>
            <w:tcW w:w="460" w:type="pct"/>
            <w:tcBorders>
              <w:top w:val="single" w:sz="4" w:space="0" w:color="auto"/>
              <w:left w:val="single" w:sz="4" w:space="0" w:color="auto"/>
              <w:bottom w:val="single" w:sz="4" w:space="0" w:color="auto"/>
              <w:right w:val="single" w:sz="4" w:space="0" w:color="auto"/>
            </w:tcBorders>
            <w:shd w:val="clear" w:color="000000" w:fill="FFFFFF"/>
            <w:vAlign w:val="center"/>
          </w:tcPr>
          <w:p w14:paraId="529D17E8" w14:textId="77777777"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b/>
                <w:bCs/>
                <w:color w:val="000000"/>
                <w:sz w:val="20"/>
                <w:szCs w:val="20"/>
                <w:lang w:eastAsia="ru-RU"/>
              </w:rPr>
              <w:t>Тыс. руб.</w:t>
            </w:r>
          </w:p>
        </w:tc>
        <w:tc>
          <w:tcPr>
            <w:tcW w:w="102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FAAFA8B" w14:textId="0A630F21"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b/>
                <w:bCs/>
                <w:color w:val="000000"/>
                <w:sz w:val="20"/>
                <w:szCs w:val="20"/>
              </w:rPr>
              <w:t>4 997 608</w:t>
            </w:r>
          </w:p>
        </w:tc>
        <w:tc>
          <w:tcPr>
            <w:tcW w:w="94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D5A897B" w14:textId="0BB9A991"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b/>
                <w:bCs/>
                <w:color w:val="000000"/>
                <w:sz w:val="20"/>
                <w:szCs w:val="20"/>
              </w:rPr>
              <w:t>4 534 245</w:t>
            </w:r>
          </w:p>
        </w:tc>
        <w:tc>
          <w:tcPr>
            <w:tcW w:w="95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58E536" w14:textId="71F75F61"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b/>
                <w:bCs/>
                <w:color w:val="000000"/>
                <w:sz w:val="20"/>
                <w:szCs w:val="20"/>
              </w:rPr>
              <w:t>4 588 736</w:t>
            </w:r>
          </w:p>
        </w:tc>
      </w:tr>
      <w:tr w:rsidR="004B3E97" w:rsidRPr="00F6092B" w14:paraId="08D06678" w14:textId="77777777" w:rsidTr="007144D5">
        <w:trPr>
          <w:trHeight w:val="369"/>
          <w:jc w:val="center"/>
        </w:trPr>
        <w:tc>
          <w:tcPr>
            <w:tcW w:w="395"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CBB8FE9" w14:textId="224E7DC6"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1</w:t>
            </w:r>
          </w:p>
        </w:tc>
        <w:tc>
          <w:tcPr>
            <w:tcW w:w="1223"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28CA221" w14:textId="6BA34280" w:rsidR="004B3E97" w:rsidRPr="00F6092B" w:rsidRDefault="004B3E97" w:rsidP="006B0B02">
            <w:pPr>
              <w:spacing w:after="0" w:line="240" w:lineRule="auto"/>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Оплата услуг ОАО «ФСК ЕЭС»</w:t>
            </w:r>
          </w:p>
        </w:tc>
        <w:tc>
          <w:tcPr>
            <w:tcW w:w="460" w:type="pct"/>
            <w:tcBorders>
              <w:top w:val="single" w:sz="4" w:space="0" w:color="auto"/>
              <w:left w:val="single" w:sz="4" w:space="0" w:color="auto"/>
              <w:bottom w:val="single" w:sz="4" w:space="0" w:color="auto"/>
              <w:right w:val="single" w:sz="4" w:space="0" w:color="auto"/>
            </w:tcBorders>
            <w:shd w:val="clear" w:color="000000" w:fill="FFFFFF"/>
            <w:vAlign w:val="center"/>
          </w:tcPr>
          <w:p w14:paraId="4834A694" w14:textId="77777777" w:rsidR="004B3E97" w:rsidRPr="00BD7CA3" w:rsidRDefault="004B3E97" w:rsidP="006B0B02">
            <w:pPr>
              <w:spacing w:after="0" w:line="240" w:lineRule="auto"/>
              <w:jc w:val="center"/>
              <w:rPr>
                <w:rFonts w:ascii="Myriad Pro" w:eastAsia="Times New Roman" w:hAnsi="Myriad Pro" w:cs="Times New Roman"/>
                <w:color w:val="000000"/>
                <w:sz w:val="20"/>
                <w:szCs w:val="20"/>
                <w:lang w:eastAsia="ru-RU"/>
              </w:rPr>
            </w:pPr>
            <w:r w:rsidRPr="00BD7CA3">
              <w:rPr>
                <w:rFonts w:ascii="Myriad Pro" w:eastAsia="Times New Roman" w:hAnsi="Myriad Pro" w:cs="Times New Roman"/>
                <w:bCs/>
                <w:color w:val="000000"/>
                <w:sz w:val="20"/>
                <w:szCs w:val="20"/>
                <w:lang w:eastAsia="ru-RU"/>
              </w:rPr>
              <w:t>Тыс. руб.</w:t>
            </w:r>
          </w:p>
        </w:tc>
        <w:tc>
          <w:tcPr>
            <w:tcW w:w="102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26E74665" w14:textId="04DFFEAF"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2 507 399</w:t>
            </w:r>
          </w:p>
        </w:tc>
        <w:tc>
          <w:tcPr>
            <w:tcW w:w="94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1184673D" w14:textId="75941692"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2 550 895</w:t>
            </w:r>
          </w:p>
        </w:tc>
        <w:tc>
          <w:tcPr>
            <w:tcW w:w="95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793AC5" w14:textId="31E7D3A7"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2 481 508</w:t>
            </w:r>
          </w:p>
        </w:tc>
      </w:tr>
      <w:tr w:rsidR="004B3E97" w:rsidRPr="00F6092B" w14:paraId="7317F429" w14:textId="77777777" w:rsidTr="007144D5">
        <w:trPr>
          <w:trHeight w:val="417"/>
          <w:jc w:val="center"/>
        </w:trPr>
        <w:tc>
          <w:tcPr>
            <w:tcW w:w="395"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DF7C756" w14:textId="04F17A96"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2</w:t>
            </w:r>
          </w:p>
        </w:tc>
        <w:tc>
          <w:tcPr>
            <w:tcW w:w="1223"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5A6FB7E" w14:textId="610F7F35" w:rsidR="004B3E97" w:rsidRPr="00F6092B" w:rsidRDefault="004B3E97" w:rsidP="006B0B02">
            <w:pPr>
              <w:spacing w:after="0" w:line="240" w:lineRule="auto"/>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Услуги по регулируемым видам деятельности</w:t>
            </w:r>
          </w:p>
        </w:tc>
        <w:tc>
          <w:tcPr>
            <w:tcW w:w="460" w:type="pct"/>
            <w:tcBorders>
              <w:top w:val="single" w:sz="4" w:space="0" w:color="auto"/>
              <w:left w:val="single" w:sz="4" w:space="0" w:color="auto"/>
              <w:bottom w:val="single" w:sz="4" w:space="0" w:color="auto"/>
              <w:right w:val="single" w:sz="4" w:space="0" w:color="auto"/>
            </w:tcBorders>
            <w:shd w:val="clear" w:color="000000" w:fill="FFFFFF"/>
            <w:vAlign w:val="center"/>
          </w:tcPr>
          <w:p w14:paraId="520AF507" w14:textId="77777777" w:rsidR="004B3E97" w:rsidRPr="00BD7CA3" w:rsidRDefault="004B3E97" w:rsidP="006B0B02">
            <w:pPr>
              <w:spacing w:after="0" w:line="240" w:lineRule="auto"/>
              <w:jc w:val="center"/>
              <w:rPr>
                <w:rFonts w:ascii="Myriad Pro" w:eastAsia="Times New Roman" w:hAnsi="Myriad Pro" w:cs="Times New Roman"/>
                <w:color w:val="000000"/>
                <w:sz w:val="20"/>
                <w:szCs w:val="20"/>
                <w:lang w:eastAsia="ru-RU"/>
              </w:rPr>
            </w:pPr>
            <w:r w:rsidRPr="00BD7CA3">
              <w:rPr>
                <w:rFonts w:ascii="Myriad Pro" w:eastAsia="Times New Roman" w:hAnsi="Myriad Pro" w:cs="Times New Roman"/>
                <w:bCs/>
                <w:color w:val="000000"/>
                <w:sz w:val="20"/>
                <w:szCs w:val="20"/>
                <w:lang w:eastAsia="ru-RU"/>
              </w:rPr>
              <w:t>Тыс. руб.</w:t>
            </w:r>
          </w:p>
        </w:tc>
        <w:tc>
          <w:tcPr>
            <w:tcW w:w="102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966E8BC" w14:textId="556DABC2"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w:t>
            </w:r>
          </w:p>
        </w:tc>
        <w:tc>
          <w:tcPr>
            <w:tcW w:w="94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BFB29F2" w14:textId="5214CFD4"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19 140</w:t>
            </w:r>
          </w:p>
        </w:tc>
        <w:tc>
          <w:tcPr>
            <w:tcW w:w="95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D8504D9" w14:textId="5C8FF2BE"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18 973</w:t>
            </w:r>
          </w:p>
        </w:tc>
      </w:tr>
      <w:tr w:rsidR="004B3E97" w:rsidRPr="00F6092B" w14:paraId="5C79F499" w14:textId="77777777" w:rsidTr="007144D5">
        <w:trPr>
          <w:trHeight w:val="405"/>
          <w:jc w:val="center"/>
        </w:trPr>
        <w:tc>
          <w:tcPr>
            <w:tcW w:w="395"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8FEC87F" w14:textId="7325ECEB"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3</w:t>
            </w:r>
          </w:p>
        </w:tc>
        <w:tc>
          <w:tcPr>
            <w:tcW w:w="1223"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15E96DD" w14:textId="1B6C52D9" w:rsidR="004B3E97" w:rsidRPr="00F6092B" w:rsidRDefault="004B3E97" w:rsidP="006B0B02">
            <w:pPr>
              <w:spacing w:after="0" w:line="240" w:lineRule="auto"/>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Отчисления на социальные нужды</w:t>
            </w:r>
          </w:p>
        </w:tc>
        <w:tc>
          <w:tcPr>
            <w:tcW w:w="460" w:type="pct"/>
            <w:tcBorders>
              <w:top w:val="single" w:sz="4" w:space="0" w:color="auto"/>
              <w:left w:val="single" w:sz="4" w:space="0" w:color="auto"/>
              <w:bottom w:val="single" w:sz="4" w:space="0" w:color="auto"/>
              <w:right w:val="single" w:sz="4" w:space="0" w:color="auto"/>
            </w:tcBorders>
            <w:shd w:val="clear" w:color="000000" w:fill="FFFFFF"/>
            <w:vAlign w:val="center"/>
          </w:tcPr>
          <w:p w14:paraId="04CE7754" w14:textId="77777777" w:rsidR="004B3E97" w:rsidRPr="00BD7CA3" w:rsidRDefault="004B3E97" w:rsidP="006B0B02">
            <w:pPr>
              <w:spacing w:after="0" w:line="240" w:lineRule="auto"/>
              <w:jc w:val="center"/>
              <w:rPr>
                <w:rFonts w:ascii="Myriad Pro" w:eastAsia="Times New Roman" w:hAnsi="Myriad Pro" w:cs="Times New Roman"/>
                <w:color w:val="000000"/>
                <w:sz w:val="20"/>
                <w:szCs w:val="20"/>
                <w:lang w:eastAsia="ru-RU"/>
              </w:rPr>
            </w:pPr>
            <w:r w:rsidRPr="00BD7CA3">
              <w:rPr>
                <w:rFonts w:ascii="Myriad Pro" w:eastAsia="Times New Roman" w:hAnsi="Myriad Pro" w:cs="Times New Roman"/>
                <w:bCs/>
                <w:color w:val="000000"/>
                <w:sz w:val="20"/>
                <w:szCs w:val="20"/>
                <w:lang w:eastAsia="ru-RU"/>
              </w:rPr>
              <w:t>Тыс. руб.</w:t>
            </w:r>
          </w:p>
        </w:tc>
        <w:tc>
          <w:tcPr>
            <w:tcW w:w="102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FC47939" w14:textId="1EE5DB1C"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354 030</w:t>
            </w:r>
          </w:p>
        </w:tc>
        <w:tc>
          <w:tcPr>
            <w:tcW w:w="94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2F6B8A40" w14:textId="5079A76B"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294 297</w:t>
            </w:r>
          </w:p>
        </w:tc>
        <w:tc>
          <w:tcPr>
            <w:tcW w:w="95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A38D8B" w14:textId="58D8BB94"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300 836</w:t>
            </w:r>
          </w:p>
        </w:tc>
      </w:tr>
      <w:tr w:rsidR="004B3E97" w:rsidRPr="00F6092B" w14:paraId="6876910D" w14:textId="77777777" w:rsidTr="007144D5">
        <w:trPr>
          <w:trHeight w:val="300"/>
          <w:jc w:val="center"/>
        </w:trPr>
        <w:tc>
          <w:tcPr>
            <w:tcW w:w="395"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DA96906" w14:textId="61076FE0"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4</w:t>
            </w:r>
          </w:p>
        </w:tc>
        <w:tc>
          <w:tcPr>
            <w:tcW w:w="1223"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72EE40B" w14:textId="5F37CC23" w:rsidR="004B3E97" w:rsidRPr="00F6092B" w:rsidRDefault="004B3E97" w:rsidP="006B0B02">
            <w:pPr>
              <w:spacing w:after="0" w:line="240" w:lineRule="auto"/>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Аренда имущества</w:t>
            </w:r>
          </w:p>
        </w:tc>
        <w:tc>
          <w:tcPr>
            <w:tcW w:w="460" w:type="pct"/>
            <w:tcBorders>
              <w:top w:val="single" w:sz="4" w:space="0" w:color="auto"/>
              <w:left w:val="single" w:sz="4" w:space="0" w:color="auto"/>
              <w:bottom w:val="single" w:sz="4" w:space="0" w:color="auto"/>
              <w:right w:val="single" w:sz="4" w:space="0" w:color="auto"/>
            </w:tcBorders>
            <w:shd w:val="clear" w:color="000000" w:fill="FFFFFF"/>
            <w:vAlign w:val="center"/>
          </w:tcPr>
          <w:p w14:paraId="5CEF642B" w14:textId="77777777" w:rsidR="004B3E97" w:rsidRPr="00BD7CA3" w:rsidRDefault="004B3E97" w:rsidP="006B0B02">
            <w:pPr>
              <w:spacing w:after="0" w:line="240" w:lineRule="auto"/>
              <w:jc w:val="center"/>
              <w:rPr>
                <w:rFonts w:ascii="Myriad Pro" w:eastAsia="Times New Roman" w:hAnsi="Myriad Pro" w:cs="Times New Roman"/>
                <w:color w:val="000000"/>
                <w:sz w:val="20"/>
                <w:szCs w:val="20"/>
                <w:lang w:eastAsia="ru-RU"/>
              </w:rPr>
            </w:pPr>
            <w:r w:rsidRPr="00BD7CA3">
              <w:rPr>
                <w:rFonts w:ascii="Myriad Pro" w:eastAsia="Times New Roman" w:hAnsi="Myriad Pro" w:cs="Times New Roman"/>
                <w:bCs/>
                <w:color w:val="000000"/>
                <w:sz w:val="20"/>
                <w:szCs w:val="20"/>
                <w:lang w:eastAsia="ru-RU"/>
              </w:rPr>
              <w:t>Тыс. руб.</w:t>
            </w:r>
          </w:p>
        </w:tc>
        <w:tc>
          <w:tcPr>
            <w:tcW w:w="102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6E2AE4B" w14:textId="75439168"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6 994</w:t>
            </w:r>
          </w:p>
        </w:tc>
        <w:tc>
          <w:tcPr>
            <w:tcW w:w="94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214569EF" w14:textId="535FAB3A"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2 192</w:t>
            </w:r>
          </w:p>
        </w:tc>
        <w:tc>
          <w:tcPr>
            <w:tcW w:w="95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FDC4DF" w14:textId="5300289D"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1 989</w:t>
            </w:r>
          </w:p>
        </w:tc>
      </w:tr>
      <w:tr w:rsidR="004B3E97" w:rsidRPr="00F6092B" w14:paraId="7CE6EBB4" w14:textId="77777777" w:rsidTr="007144D5">
        <w:trPr>
          <w:trHeight w:val="300"/>
          <w:jc w:val="center"/>
        </w:trPr>
        <w:tc>
          <w:tcPr>
            <w:tcW w:w="395"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7A78B3F" w14:textId="4B9B5BA2"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5</w:t>
            </w:r>
          </w:p>
        </w:tc>
        <w:tc>
          <w:tcPr>
            <w:tcW w:w="1223"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195BC76" w14:textId="6EE966D5" w:rsidR="004B3E97" w:rsidRPr="00F6092B" w:rsidRDefault="004B3E97" w:rsidP="006B0B02">
            <w:pPr>
              <w:spacing w:after="0" w:line="240" w:lineRule="auto"/>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Оплата налогов</w:t>
            </w:r>
          </w:p>
        </w:tc>
        <w:tc>
          <w:tcPr>
            <w:tcW w:w="460" w:type="pct"/>
            <w:tcBorders>
              <w:top w:val="single" w:sz="4" w:space="0" w:color="auto"/>
              <w:left w:val="single" w:sz="4" w:space="0" w:color="auto"/>
              <w:bottom w:val="single" w:sz="4" w:space="0" w:color="auto"/>
              <w:right w:val="single" w:sz="4" w:space="0" w:color="auto"/>
            </w:tcBorders>
            <w:shd w:val="clear" w:color="000000" w:fill="FFFFFF"/>
            <w:vAlign w:val="center"/>
          </w:tcPr>
          <w:p w14:paraId="486BED22" w14:textId="77777777" w:rsidR="004B3E97" w:rsidRPr="00BD7CA3" w:rsidRDefault="004B3E97" w:rsidP="006B0B02">
            <w:pPr>
              <w:spacing w:after="0" w:line="240" w:lineRule="auto"/>
              <w:jc w:val="center"/>
              <w:rPr>
                <w:rFonts w:ascii="Myriad Pro" w:eastAsia="Times New Roman" w:hAnsi="Myriad Pro" w:cs="Times New Roman"/>
                <w:color w:val="000000"/>
                <w:sz w:val="20"/>
                <w:szCs w:val="20"/>
                <w:lang w:eastAsia="ru-RU"/>
              </w:rPr>
            </w:pPr>
            <w:r w:rsidRPr="00BD7CA3">
              <w:rPr>
                <w:rFonts w:ascii="Myriad Pro" w:eastAsia="Times New Roman" w:hAnsi="Myriad Pro" w:cs="Times New Roman"/>
                <w:bCs/>
                <w:color w:val="000000"/>
                <w:sz w:val="20"/>
                <w:szCs w:val="20"/>
                <w:lang w:eastAsia="ru-RU"/>
              </w:rPr>
              <w:t>Тыс. руб.</w:t>
            </w:r>
          </w:p>
        </w:tc>
        <w:tc>
          <w:tcPr>
            <w:tcW w:w="102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F750B43" w14:textId="01016BE2"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107 638</w:t>
            </w:r>
          </w:p>
        </w:tc>
        <w:tc>
          <w:tcPr>
            <w:tcW w:w="94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83E0857" w14:textId="104248D9"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80 186</w:t>
            </w:r>
          </w:p>
        </w:tc>
        <w:tc>
          <w:tcPr>
            <w:tcW w:w="95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ED2ED4F" w14:textId="1AF044FC"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50 605</w:t>
            </w:r>
          </w:p>
        </w:tc>
      </w:tr>
      <w:tr w:rsidR="004B3E97" w:rsidRPr="00F6092B" w14:paraId="15BDBD9E" w14:textId="77777777" w:rsidTr="007144D5">
        <w:trPr>
          <w:trHeight w:val="300"/>
          <w:jc w:val="center"/>
        </w:trPr>
        <w:tc>
          <w:tcPr>
            <w:tcW w:w="395"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1ED49E8" w14:textId="2250789F"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6</w:t>
            </w:r>
          </w:p>
        </w:tc>
        <w:tc>
          <w:tcPr>
            <w:tcW w:w="1223"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7392A50" w14:textId="4A35DEC4" w:rsidR="004B3E97" w:rsidRPr="00F6092B" w:rsidRDefault="004B3E97" w:rsidP="006B0B02">
            <w:pPr>
              <w:spacing w:after="0" w:line="240" w:lineRule="auto"/>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Амортизация ОС и нематериальных активов</w:t>
            </w:r>
          </w:p>
        </w:tc>
        <w:tc>
          <w:tcPr>
            <w:tcW w:w="460" w:type="pct"/>
            <w:tcBorders>
              <w:top w:val="single" w:sz="4" w:space="0" w:color="auto"/>
              <w:left w:val="single" w:sz="4" w:space="0" w:color="auto"/>
              <w:bottom w:val="single" w:sz="4" w:space="0" w:color="auto"/>
              <w:right w:val="single" w:sz="4" w:space="0" w:color="auto"/>
            </w:tcBorders>
            <w:shd w:val="clear" w:color="000000" w:fill="FFFFFF"/>
            <w:vAlign w:val="center"/>
          </w:tcPr>
          <w:p w14:paraId="77192184" w14:textId="77777777" w:rsidR="004B3E97" w:rsidRPr="00BD7CA3" w:rsidRDefault="004B3E97" w:rsidP="006B0B02">
            <w:pPr>
              <w:spacing w:after="0" w:line="240" w:lineRule="auto"/>
              <w:jc w:val="center"/>
              <w:rPr>
                <w:rFonts w:ascii="Myriad Pro" w:eastAsia="Times New Roman" w:hAnsi="Myriad Pro" w:cs="Times New Roman"/>
                <w:color w:val="000000"/>
                <w:sz w:val="20"/>
                <w:szCs w:val="20"/>
                <w:lang w:eastAsia="ru-RU"/>
              </w:rPr>
            </w:pPr>
            <w:r w:rsidRPr="00BD7CA3">
              <w:rPr>
                <w:rFonts w:ascii="Myriad Pro" w:eastAsia="Times New Roman" w:hAnsi="Myriad Pro" w:cs="Times New Roman"/>
                <w:bCs/>
                <w:color w:val="000000"/>
                <w:sz w:val="20"/>
                <w:szCs w:val="20"/>
                <w:lang w:eastAsia="ru-RU"/>
              </w:rPr>
              <w:t>Тыс. руб.</w:t>
            </w:r>
          </w:p>
        </w:tc>
        <w:tc>
          <w:tcPr>
            <w:tcW w:w="102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1A27B8B8" w14:textId="3EAFB94F"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396 082</w:t>
            </w:r>
          </w:p>
        </w:tc>
        <w:tc>
          <w:tcPr>
            <w:tcW w:w="94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0E636C0" w14:textId="17F1CEDE"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393 804</w:t>
            </w:r>
          </w:p>
        </w:tc>
        <w:tc>
          <w:tcPr>
            <w:tcW w:w="95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CF174E" w14:textId="53B31A35"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384 748</w:t>
            </w:r>
          </w:p>
        </w:tc>
      </w:tr>
      <w:tr w:rsidR="004B3E97" w:rsidRPr="00F6092B" w14:paraId="29C30C3F" w14:textId="77777777" w:rsidTr="007144D5">
        <w:trPr>
          <w:trHeight w:val="300"/>
          <w:jc w:val="center"/>
        </w:trPr>
        <w:tc>
          <w:tcPr>
            <w:tcW w:w="395"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B2010CF" w14:textId="67A52AD5"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7</w:t>
            </w:r>
          </w:p>
        </w:tc>
        <w:tc>
          <w:tcPr>
            <w:tcW w:w="1223"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8318C17" w14:textId="48AB0578" w:rsidR="004B3E97" w:rsidRPr="00F6092B" w:rsidRDefault="004B3E97" w:rsidP="006B0B02">
            <w:pPr>
              <w:spacing w:after="0" w:line="240" w:lineRule="auto"/>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Расходы по обслуживанию кредитных ресурсов</w:t>
            </w:r>
          </w:p>
        </w:tc>
        <w:tc>
          <w:tcPr>
            <w:tcW w:w="460" w:type="pct"/>
            <w:tcBorders>
              <w:top w:val="single" w:sz="4" w:space="0" w:color="auto"/>
              <w:left w:val="single" w:sz="4" w:space="0" w:color="auto"/>
              <w:bottom w:val="single" w:sz="4" w:space="0" w:color="auto"/>
              <w:right w:val="single" w:sz="4" w:space="0" w:color="auto"/>
            </w:tcBorders>
            <w:shd w:val="clear" w:color="000000" w:fill="FFFFFF"/>
            <w:vAlign w:val="center"/>
          </w:tcPr>
          <w:p w14:paraId="6FD7F0A2" w14:textId="77777777" w:rsidR="004B3E97" w:rsidRPr="00BD7CA3" w:rsidRDefault="004B3E97" w:rsidP="006B0B02">
            <w:pPr>
              <w:spacing w:after="0" w:line="240" w:lineRule="auto"/>
              <w:jc w:val="center"/>
              <w:rPr>
                <w:rFonts w:ascii="Myriad Pro" w:eastAsia="Times New Roman" w:hAnsi="Myriad Pro" w:cs="Times New Roman"/>
                <w:color w:val="000000"/>
                <w:sz w:val="20"/>
                <w:szCs w:val="20"/>
                <w:lang w:eastAsia="ru-RU"/>
              </w:rPr>
            </w:pPr>
            <w:r w:rsidRPr="00BD7CA3">
              <w:rPr>
                <w:rFonts w:ascii="Myriad Pro" w:eastAsia="Times New Roman" w:hAnsi="Myriad Pro" w:cs="Times New Roman"/>
                <w:bCs/>
                <w:color w:val="000000"/>
                <w:sz w:val="20"/>
                <w:szCs w:val="20"/>
                <w:lang w:eastAsia="ru-RU"/>
              </w:rPr>
              <w:t>Тыс. руб.</w:t>
            </w:r>
          </w:p>
        </w:tc>
        <w:tc>
          <w:tcPr>
            <w:tcW w:w="102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A3767BB" w14:textId="606C098F"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218 573</w:t>
            </w:r>
          </w:p>
        </w:tc>
        <w:tc>
          <w:tcPr>
            <w:tcW w:w="94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A935051" w14:textId="405DFC7B"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218 573</w:t>
            </w:r>
          </w:p>
        </w:tc>
        <w:tc>
          <w:tcPr>
            <w:tcW w:w="95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07D1609" w14:textId="090B011E"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166 623</w:t>
            </w:r>
          </w:p>
        </w:tc>
      </w:tr>
      <w:tr w:rsidR="004B3E97" w:rsidRPr="00F6092B" w14:paraId="4AFA8289" w14:textId="77777777" w:rsidTr="007144D5">
        <w:trPr>
          <w:trHeight w:val="510"/>
          <w:jc w:val="center"/>
        </w:trPr>
        <w:tc>
          <w:tcPr>
            <w:tcW w:w="395"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AB99079" w14:textId="1584DAE3"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8</w:t>
            </w:r>
          </w:p>
        </w:tc>
        <w:tc>
          <w:tcPr>
            <w:tcW w:w="1223"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BE845A6" w14:textId="6EB97CFF" w:rsidR="004B3E97" w:rsidRPr="00F6092B" w:rsidRDefault="004B3E97" w:rsidP="006B0B02">
            <w:pPr>
              <w:spacing w:after="0" w:line="240" w:lineRule="auto"/>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Расходы на создание резервов по сомнительным долгам</w:t>
            </w:r>
          </w:p>
        </w:tc>
        <w:tc>
          <w:tcPr>
            <w:tcW w:w="460" w:type="pct"/>
            <w:tcBorders>
              <w:top w:val="single" w:sz="4" w:space="0" w:color="auto"/>
              <w:left w:val="single" w:sz="4" w:space="0" w:color="auto"/>
              <w:bottom w:val="single" w:sz="4" w:space="0" w:color="auto"/>
              <w:right w:val="single" w:sz="4" w:space="0" w:color="auto"/>
            </w:tcBorders>
            <w:shd w:val="clear" w:color="000000" w:fill="FFFFFF"/>
            <w:vAlign w:val="center"/>
          </w:tcPr>
          <w:p w14:paraId="18C4ED63" w14:textId="77777777" w:rsidR="004B3E97" w:rsidRPr="00BD7CA3" w:rsidRDefault="004B3E97" w:rsidP="006B0B02">
            <w:pPr>
              <w:spacing w:after="0" w:line="240" w:lineRule="auto"/>
              <w:jc w:val="center"/>
              <w:rPr>
                <w:rFonts w:ascii="Myriad Pro" w:eastAsia="Times New Roman" w:hAnsi="Myriad Pro" w:cs="Times New Roman"/>
                <w:color w:val="000000"/>
                <w:sz w:val="20"/>
                <w:szCs w:val="20"/>
                <w:lang w:eastAsia="ru-RU"/>
              </w:rPr>
            </w:pPr>
            <w:r w:rsidRPr="00BD7CA3">
              <w:rPr>
                <w:rFonts w:ascii="Myriad Pro" w:eastAsia="Times New Roman" w:hAnsi="Myriad Pro" w:cs="Times New Roman"/>
                <w:bCs/>
                <w:color w:val="000000"/>
                <w:sz w:val="20"/>
                <w:szCs w:val="20"/>
                <w:lang w:eastAsia="ru-RU"/>
              </w:rPr>
              <w:t>Тыс. руб.</w:t>
            </w:r>
          </w:p>
        </w:tc>
        <w:tc>
          <w:tcPr>
            <w:tcW w:w="102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5D3C103" w14:textId="7591AE45"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1 318 122</w:t>
            </w:r>
          </w:p>
        </w:tc>
        <w:tc>
          <w:tcPr>
            <w:tcW w:w="94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7A065F5" w14:textId="15E0BE02"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772 263</w:t>
            </w:r>
          </w:p>
        </w:tc>
        <w:tc>
          <w:tcPr>
            <w:tcW w:w="95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7447FD" w14:textId="3BECE382"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1 039 388</w:t>
            </w:r>
          </w:p>
        </w:tc>
      </w:tr>
      <w:tr w:rsidR="004B3E97" w:rsidRPr="00F6092B" w14:paraId="279008D7" w14:textId="77777777" w:rsidTr="007144D5">
        <w:trPr>
          <w:trHeight w:val="300"/>
          <w:jc w:val="center"/>
        </w:trPr>
        <w:tc>
          <w:tcPr>
            <w:tcW w:w="395"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76EA281" w14:textId="11D2EDA0"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9</w:t>
            </w:r>
          </w:p>
        </w:tc>
        <w:tc>
          <w:tcPr>
            <w:tcW w:w="1223"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A5CF572" w14:textId="72F93C47" w:rsidR="004B3E97" w:rsidRPr="00F6092B" w:rsidRDefault="004B3E97" w:rsidP="006B0B02">
            <w:pPr>
              <w:spacing w:after="0" w:line="240" w:lineRule="auto"/>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Налог на прибыль</w:t>
            </w:r>
          </w:p>
        </w:tc>
        <w:tc>
          <w:tcPr>
            <w:tcW w:w="460" w:type="pct"/>
            <w:tcBorders>
              <w:top w:val="single" w:sz="4" w:space="0" w:color="auto"/>
              <w:left w:val="single" w:sz="4" w:space="0" w:color="auto"/>
              <w:bottom w:val="single" w:sz="4" w:space="0" w:color="auto"/>
              <w:right w:val="single" w:sz="4" w:space="0" w:color="auto"/>
            </w:tcBorders>
            <w:shd w:val="clear" w:color="000000" w:fill="FFFFFF"/>
            <w:vAlign w:val="center"/>
          </w:tcPr>
          <w:p w14:paraId="1B40F44D" w14:textId="77777777" w:rsidR="004B3E97" w:rsidRPr="00BD7CA3" w:rsidRDefault="004B3E97" w:rsidP="006B0B02">
            <w:pPr>
              <w:spacing w:after="0" w:line="240" w:lineRule="auto"/>
              <w:jc w:val="center"/>
              <w:rPr>
                <w:rFonts w:ascii="Myriad Pro" w:eastAsia="Times New Roman" w:hAnsi="Myriad Pro" w:cs="Times New Roman"/>
                <w:color w:val="000000"/>
                <w:sz w:val="20"/>
                <w:szCs w:val="20"/>
                <w:lang w:eastAsia="ru-RU"/>
              </w:rPr>
            </w:pPr>
            <w:r w:rsidRPr="00BD7CA3">
              <w:rPr>
                <w:rFonts w:ascii="Myriad Pro" w:eastAsia="Times New Roman" w:hAnsi="Myriad Pro" w:cs="Times New Roman"/>
                <w:bCs/>
                <w:color w:val="000000"/>
                <w:sz w:val="20"/>
                <w:szCs w:val="20"/>
                <w:lang w:eastAsia="ru-RU"/>
              </w:rPr>
              <w:t>Тыс. руб.</w:t>
            </w:r>
          </w:p>
        </w:tc>
        <w:tc>
          <w:tcPr>
            <w:tcW w:w="102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25E8F84E" w14:textId="0D6697DB"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37 039</w:t>
            </w:r>
          </w:p>
        </w:tc>
        <w:tc>
          <w:tcPr>
            <w:tcW w:w="94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58A8300" w14:textId="27D8D0E4"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27 646</w:t>
            </w:r>
          </w:p>
        </w:tc>
        <w:tc>
          <w:tcPr>
            <w:tcW w:w="95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DD09FD1" w14:textId="0036BA74"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32 572</w:t>
            </w:r>
          </w:p>
        </w:tc>
      </w:tr>
      <w:tr w:rsidR="004B3E97" w:rsidRPr="00F6092B" w14:paraId="52C21077" w14:textId="77777777" w:rsidTr="007144D5">
        <w:trPr>
          <w:trHeight w:val="415"/>
          <w:jc w:val="center"/>
        </w:trPr>
        <w:tc>
          <w:tcPr>
            <w:tcW w:w="395"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BAFF9DE" w14:textId="01086F2D"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10</w:t>
            </w:r>
          </w:p>
        </w:tc>
        <w:tc>
          <w:tcPr>
            <w:tcW w:w="1223"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911AAB8" w14:textId="2F6C3AA1" w:rsidR="004B3E97" w:rsidRPr="00F6092B" w:rsidRDefault="004B3E97" w:rsidP="006B0B02">
            <w:pPr>
              <w:spacing w:after="0" w:line="240" w:lineRule="auto"/>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Выпадающие доходы от льготного ТП (п.87 Основ ценообразования №1178)</w:t>
            </w:r>
          </w:p>
        </w:tc>
        <w:tc>
          <w:tcPr>
            <w:tcW w:w="460" w:type="pct"/>
            <w:tcBorders>
              <w:top w:val="single" w:sz="4" w:space="0" w:color="auto"/>
              <w:left w:val="single" w:sz="4" w:space="0" w:color="auto"/>
              <w:bottom w:val="single" w:sz="4" w:space="0" w:color="auto"/>
              <w:right w:val="single" w:sz="4" w:space="0" w:color="auto"/>
            </w:tcBorders>
            <w:shd w:val="clear" w:color="000000" w:fill="FFFFFF"/>
            <w:vAlign w:val="center"/>
          </w:tcPr>
          <w:p w14:paraId="05CF0BFF" w14:textId="77777777" w:rsidR="004B3E97" w:rsidRPr="00BD7CA3" w:rsidRDefault="004B3E97" w:rsidP="006B0B02">
            <w:pPr>
              <w:spacing w:after="0" w:line="240" w:lineRule="auto"/>
              <w:jc w:val="center"/>
              <w:rPr>
                <w:rFonts w:ascii="Myriad Pro" w:eastAsia="Times New Roman" w:hAnsi="Myriad Pro" w:cs="Times New Roman"/>
                <w:color w:val="000000"/>
                <w:sz w:val="20"/>
                <w:szCs w:val="20"/>
                <w:lang w:eastAsia="ru-RU"/>
              </w:rPr>
            </w:pPr>
            <w:r w:rsidRPr="00BD7CA3">
              <w:rPr>
                <w:rFonts w:ascii="Myriad Pro" w:eastAsia="Times New Roman" w:hAnsi="Myriad Pro" w:cs="Times New Roman"/>
                <w:bCs/>
                <w:color w:val="000000"/>
                <w:sz w:val="20"/>
                <w:szCs w:val="20"/>
                <w:lang w:eastAsia="ru-RU"/>
              </w:rPr>
              <w:t>Тыс. руб.</w:t>
            </w:r>
          </w:p>
        </w:tc>
        <w:tc>
          <w:tcPr>
            <w:tcW w:w="102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30BDD1F" w14:textId="43A573A4"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51 731</w:t>
            </w:r>
          </w:p>
        </w:tc>
        <w:tc>
          <w:tcPr>
            <w:tcW w:w="94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292EE3E7" w14:textId="177DA9DB"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175 249</w:t>
            </w:r>
          </w:p>
        </w:tc>
        <w:tc>
          <w:tcPr>
            <w:tcW w:w="95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E9CF4A" w14:textId="099EFA23"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111 495</w:t>
            </w:r>
          </w:p>
        </w:tc>
      </w:tr>
      <w:tr w:rsidR="004B3E97" w:rsidRPr="00F6092B" w14:paraId="0C336D21" w14:textId="77777777" w:rsidTr="007144D5">
        <w:trPr>
          <w:trHeight w:val="620"/>
          <w:jc w:val="center"/>
        </w:trPr>
        <w:tc>
          <w:tcPr>
            <w:tcW w:w="395"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9FE831D" w14:textId="59033724"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lastRenderedPageBreak/>
              <w:t> </w:t>
            </w:r>
          </w:p>
        </w:tc>
        <w:tc>
          <w:tcPr>
            <w:tcW w:w="1223"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3F8E03A" w14:textId="73F1A959" w:rsidR="004B3E97" w:rsidRPr="00F6092B" w:rsidRDefault="004B3E97" w:rsidP="006B0B02">
            <w:pPr>
              <w:spacing w:after="0" w:line="240" w:lineRule="auto"/>
              <w:rPr>
                <w:rFonts w:ascii="Myriad Pro" w:eastAsia="Times New Roman" w:hAnsi="Myriad Pro" w:cs="Times New Roman"/>
                <w:color w:val="000000"/>
                <w:sz w:val="20"/>
                <w:szCs w:val="20"/>
                <w:lang w:eastAsia="ru-RU"/>
              </w:rPr>
            </w:pPr>
            <w:r w:rsidRPr="004B3E97">
              <w:rPr>
                <w:rFonts w:ascii="Myriad Pro" w:hAnsi="Myriad Pro" w:cs="Arial"/>
                <w:b/>
                <w:bCs/>
                <w:color w:val="000000"/>
                <w:sz w:val="20"/>
                <w:szCs w:val="20"/>
              </w:rPr>
              <w:t>ВСЕГО подконтрольные и неподконтрольные расходы</w:t>
            </w:r>
          </w:p>
        </w:tc>
        <w:tc>
          <w:tcPr>
            <w:tcW w:w="460" w:type="pct"/>
            <w:tcBorders>
              <w:top w:val="single" w:sz="4" w:space="0" w:color="auto"/>
              <w:left w:val="single" w:sz="4" w:space="0" w:color="auto"/>
              <w:bottom w:val="single" w:sz="4" w:space="0" w:color="auto"/>
              <w:right w:val="single" w:sz="4" w:space="0" w:color="auto"/>
            </w:tcBorders>
            <w:shd w:val="clear" w:color="000000" w:fill="FFFFFF"/>
            <w:vAlign w:val="center"/>
          </w:tcPr>
          <w:p w14:paraId="6DBEF21A" w14:textId="77777777"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b/>
                <w:bCs/>
                <w:color w:val="000000"/>
                <w:sz w:val="20"/>
                <w:szCs w:val="20"/>
                <w:lang w:eastAsia="ru-RU"/>
              </w:rPr>
              <w:t>Тыс. руб.</w:t>
            </w:r>
          </w:p>
        </w:tc>
        <w:tc>
          <w:tcPr>
            <w:tcW w:w="102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15AB1E6" w14:textId="0C98E119"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b/>
                <w:bCs/>
                <w:color w:val="000000"/>
                <w:sz w:val="20"/>
                <w:szCs w:val="20"/>
              </w:rPr>
              <w:t>7 455 551</w:t>
            </w:r>
          </w:p>
        </w:tc>
        <w:tc>
          <w:tcPr>
            <w:tcW w:w="94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1F67B879" w14:textId="022792E2"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b/>
                <w:bCs/>
                <w:color w:val="000000"/>
                <w:sz w:val="20"/>
                <w:szCs w:val="20"/>
              </w:rPr>
              <w:t>6 232 748</w:t>
            </w:r>
          </w:p>
        </w:tc>
        <w:tc>
          <w:tcPr>
            <w:tcW w:w="95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1CAD5B" w14:textId="3B9A40FE"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b/>
                <w:bCs/>
                <w:color w:val="000000"/>
                <w:sz w:val="20"/>
                <w:szCs w:val="20"/>
              </w:rPr>
              <w:t>6 369 468</w:t>
            </w:r>
          </w:p>
        </w:tc>
      </w:tr>
      <w:tr w:rsidR="004B3E97" w:rsidRPr="00F6092B" w14:paraId="663C39D7" w14:textId="77777777" w:rsidTr="007144D5">
        <w:trPr>
          <w:trHeight w:val="699"/>
          <w:jc w:val="center"/>
        </w:trPr>
        <w:tc>
          <w:tcPr>
            <w:tcW w:w="395"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BEE4223" w14:textId="64D9D572"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b/>
                <w:bCs/>
                <w:color w:val="000000"/>
                <w:sz w:val="20"/>
                <w:szCs w:val="20"/>
              </w:rPr>
              <w:t>III.</w:t>
            </w:r>
          </w:p>
        </w:tc>
        <w:tc>
          <w:tcPr>
            <w:tcW w:w="1223"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E6C0690" w14:textId="57F802E4" w:rsidR="004B3E97" w:rsidRPr="00F6092B" w:rsidRDefault="004B3E97" w:rsidP="006B0B02">
            <w:pPr>
              <w:spacing w:after="0" w:line="240" w:lineRule="auto"/>
              <w:rPr>
                <w:rFonts w:ascii="Myriad Pro" w:eastAsia="Times New Roman" w:hAnsi="Myriad Pro" w:cs="Times New Roman"/>
                <w:color w:val="000000"/>
                <w:sz w:val="20"/>
                <w:szCs w:val="20"/>
                <w:lang w:eastAsia="ru-RU"/>
              </w:rPr>
            </w:pPr>
            <w:r w:rsidRPr="004B3E97">
              <w:rPr>
                <w:rFonts w:ascii="Myriad Pro" w:hAnsi="Myriad Pro" w:cs="Arial"/>
                <w:b/>
                <w:bCs/>
                <w:color w:val="000000"/>
                <w:sz w:val="20"/>
                <w:szCs w:val="20"/>
              </w:rPr>
              <w:t>Корректировки НВВ в соответствии с Методическими указаниями № 98-э</w:t>
            </w:r>
          </w:p>
        </w:tc>
        <w:tc>
          <w:tcPr>
            <w:tcW w:w="460" w:type="pct"/>
            <w:tcBorders>
              <w:top w:val="single" w:sz="4" w:space="0" w:color="auto"/>
              <w:left w:val="single" w:sz="4" w:space="0" w:color="auto"/>
              <w:bottom w:val="single" w:sz="4" w:space="0" w:color="auto"/>
              <w:right w:val="single" w:sz="4" w:space="0" w:color="auto"/>
            </w:tcBorders>
            <w:shd w:val="clear" w:color="000000" w:fill="FFFFFF"/>
            <w:vAlign w:val="center"/>
          </w:tcPr>
          <w:p w14:paraId="4144B7F3" w14:textId="77777777"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b/>
                <w:bCs/>
                <w:color w:val="000000"/>
                <w:sz w:val="20"/>
                <w:szCs w:val="20"/>
                <w:lang w:eastAsia="ru-RU"/>
              </w:rPr>
              <w:t>Тыс. руб.</w:t>
            </w:r>
          </w:p>
        </w:tc>
        <w:tc>
          <w:tcPr>
            <w:tcW w:w="102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451C604" w14:textId="754CF2DF"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b/>
                <w:bCs/>
                <w:color w:val="000000"/>
                <w:sz w:val="20"/>
                <w:szCs w:val="20"/>
              </w:rPr>
              <w:t>169 671</w:t>
            </w:r>
          </w:p>
        </w:tc>
        <w:tc>
          <w:tcPr>
            <w:tcW w:w="94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02627AC" w14:textId="558609B0"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b/>
                <w:bCs/>
                <w:color w:val="000000"/>
                <w:sz w:val="20"/>
                <w:szCs w:val="20"/>
              </w:rPr>
              <w:t>-552 973</w:t>
            </w:r>
          </w:p>
        </w:tc>
        <w:tc>
          <w:tcPr>
            <w:tcW w:w="95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CCCF5E" w14:textId="65EA4CED" w:rsidR="004B3E97" w:rsidRPr="00F6092B" w:rsidRDefault="00E4537B" w:rsidP="006B0B02">
            <w:pPr>
              <w:spacing w:after="0" w:line="240" w:lineRule="auto"/>
              <w:jc w:val="center"/>
              <w:rPr>
                <w:rFonts w:ascii="Myriad Pro" w:eastAsia="Times New Roman" w:hAnsi="Myriad Pro" w:cs="Times New Roman"/>
                <w:color w:val="000000"/>
                <w:sz w:val="20"/>
                <w:szCs w:val="20"/>
                <w:lang w:eastAsia="ru-RU"/>
              </w:rPr>
            </w:pPr>
            <w:r>
              <w:rPr>
                <w:rFonts w:ascii="Myriad Pro" w:hAnsi="Myriad Pro" w:cs="Arial"/>
                <w:b/>
                <w:bCs/>
                <w:color w:val="000000"/>
                <w:sz w:val="20"/>
                <w:szCs w:val="20"/>
              </w:rPr>
              <w:t>-605 027,15</w:t>
            </w:r>
          </w:p>
        </w:tc>
      </w:tr>
      <w:tr w:rsidR="004B3E97" w:rsidRPr="00F6092B" w14:paraId="2E6ADECD" w14:textId="77777777" w:rsidTr="007144D5">
        <w:trPr>
          <w:trHeight w:val="510"/>
          <w:jc w:val="center"/>
        </w:trPr>
        <w:tc>
          <w:tcPr>
            <w:tcW w:w="395"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F83CE24" w14:textId="1E00E390"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b/>
                <w:bCs/>
                <w:color w:val="000000"/>
                <w:sz w:val="20"/>
                <w:szCs w:val="20"/>
              </w:rPr>
              <w:t>IV.</w:t>
            </w:r>
          </w:p>
        </w:tc>
        <w:tc>
          <w:tcPr>
            <w:tcW w:w="1223"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E87F72B" w14:textId="24D60A7D" w:rsidR="004B3E97" w:rsidRPr="00F6092B" w:rsidRDefault="004B3E97" w:rsidP="006B0B02">
            <w:pPr>
              <w:spacing w:after="0" w:line="240" w:lineRule="auto"/>
              <w:rPr>
                <w:rFonts w:ascii="Myriad Pro" w:eastAsia="Times New Roman" w:hAnsi="Myriad Pro" w:cs="Times New Roman"/>
                <w:color w:val="000000"/>
                <w:sz w:val="20"/>
                <w:szCs w:val="20"/>
                <w:lang w:eastAsia="ru-RU"/>
              </w:rPr>
            </w:pPr>
            <w:r w:rsidRPr="004B3E97">
              <w:rPr>
                <w:rFonts w:ascii="Myriad Pro" w:hAnsi="Myriad Pro" w:cs="Arial"/>
                <w:b/>
                <w:bCs/>
                <w:color w:val="000000"/>
                <w:sz w:val="20"/>
                <w:szCs w:val="20"/>
              </w:rPr>
              <w:t>Расходы на оплату потерь электрической энергии</w:t>
            </w:r>
          </w:p>
        </w:tc>
        <w:tc>
          <w:tcPr>
            <w:tcW w:w="460" w:type="pct"/>
            <w:tcBorders>
              <w:top w:val="single" w:sz="4" w:space="0" w:color="auto"/>
              <w:left w:val="single" w:sz="4" w:space="0" w:color="auto"/>
              <w:bottom w:val="single" w:sz="4" w:space="0" w:color="auto"/>
              <w:right w:val="single" w:sz="4" w:space="0" w:color="auto"/>
            </w:tcBorders>
            <w:shd w:val="clear" w:color="000000" w:fill="FFFFFF"/>
            <w:vAlign w:val="center"/>
          </w:tcPr>
          <w:p w14:paraId="71222062" w14:textId="77777777"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b/>
                <w:bCs/>
                <w:color w:val="000000"/>
                <w:sz w:val="20"/>
                <w:szCs w:val="20"/>
                <w:lang w:eastAsia="ru-RU"/>
              </w:rPr>
              <w:t>Тыс. руб.</w:t>
            </w:r>
          </w:p>
        </w:tc>
        <w:tc>
          <w:tcPr>
            <w:tcW w:w="102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54141DE" w14:textId="42D14B84"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b/>
                <w:bCs/>
                <w:color w:val="000000"/>
                <w:sz w:val="20"/>
                <w:szCs w:val="20"/>
              </w:rPr>
              <w:t>853 084</w:t>
            </w:r>
          </w:p>
        </w:tc>
        <w:tc>
          <w:tcPr>
            <w:tcW w:w="94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388BBA2" w14:textId="3C70CAFF"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b/>
                <w:bCs/>
                <w:color w:val="000000"/>
                <w:sz w:val="20"/>
                <w:szCs w:val="20"/>
              </w:rPr>
              <w:t>821 984</w:t>
            </w:r>
          </w:p>
        </w:tc>
        <w:tc>
          <w:tcPr>
            <w:tcW w:w="95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F933BD2" w14:textId="02493226"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b/>
                <w:bCs/>
                <w:color w:val="000000"/>
                <w:sz w:val="20"/>
                <w:szCs w:val="20"/>
              </w:rPr>
              <w:t>1 019 173</w:t>
            </w:r>
          </w:p>
        </w:tc>
      </w:tr>
      <w:tr w:rsidR="004B3E97" w:rsidRPr="00F6092B" w14:paraId="7E511B8D" w14:textId="77777777" w:rsidTr="007144D5">
        <w:trPr>
          <w:trHeight w:val="1020"/>
          <w:jc w:val="center"/>
        </w:trPr>
        <w:tc>
          <w:tcPr>
            <w:tcW w:w="395"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4F22D72" w14:textId="0D0944D5"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b/>
                <w:bCs/>
                <w:color w:val="000000"/>
                <w:sz w:val="20"/>
                <w:szCs w:val="20"/>
              </w:rPr>
              <w:t>V.</w:t>
            </w:r>
          </w:p>
        </w:tc>
        <w:tc>
          <w:tcPr>
            <w:tcW w:w="1223"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9C6597C" w14:textId="67D31E6E" w:rsidR="004B3E97" w:rsidRPr="00F6092B" w:rsidRDefault="004B3E97" w:rsidP="006B0B02">
            <w:pPr>
              <w:spacing w:after="0" w:line="240" w:lineRule="auto"/>
              <w:rPr>
                <w:rFonts w:ascii="Myriad Pro" w:eastAsia="Times New Roman" w:hAnsi="Myriad Pro" w:cs="Times New Roman"/>
                <w:color w:val="000000"/>
                <w:sz w:val="20"/>
                <w:szCs w:val="20"/>
                <w:lang w:eastAsia="ru-RU"/>
              </w:rPr>
            </w:pPr>
            <w:r w:rsidRPr="004B3E97">
              <w:rPr>
                <w:rFonts w:ascii="Myriad Pro" w:hAnsi="Myriad Pro" w:cs="Arial"/>
                <w:b/>
                <w:bCs/>
                <w:color w:val="000000"/>
                <w:sz w:val="20"/>
                <w:szCs w:val="20"/>
              </w:rPr>
              <w:t>Расходы на оплату услуг ТСО</w:t>
            </w:r>
          </w:p>
        </w:tc>
        <w:tc>
          <w:tcPr>
            <w:tcW w:w="460" w:type="pct"/>
            <w:tcBorders>
              <w:top w:val="single" w:sz="4" w:space="0" w:color="auto"/>
              <w:left w:val="single" w:sz="4" w:space="0" w:color="auto"/>
              <w:bottom w:val="single" w:sz="4" w:space="0" w:color="auto"/>
              <w:right w:val="single" w:sz="4" w:space="0" w:color="auto"/>
            </w:tcBorders>
            <w:shd w:val="clear" w:color="000000" w:fill="FFFFFF"/>
            <w:vAlign w:val="center"/>
          </w:tcPr>
          <w:p w14:paraId="7963D989" w14:textId="77777777"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b/>
                <w:bCs/>
                <w:color w:val="000000"/>
                <w:sz w:val="20"/>
                <w:szCs w:val="20"/>
                <w:lang w:eastAsia="ru-RU"/>
              </w:rPr>
              <w:t>Тыс. руб.</w:t>
            </w:r>
          </w:p>
        </w:tc>
        <w:tc>
          <w:tcPr>
            <w:tcW w:w="102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69D67C4" w14:textId="501803F7"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 </w:t>
            </w:r>
          </w:p>
        </w:tc>
        <w:tc>
          <w:tcPr>
            <w:tcW w:w="94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FA27B94" w14:textId="405E1156"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b/>
                <w:bCs/>
                <w:color w:val="000000"/>
                <w:sz w:val="20"/>
                <w:szCs w:val="20"/>
              </w:rPr>
              <w:t>1 313 541</w:t>
            </w:r>
          </w:p>
        </w:tc>
        <w:tc>
          <w:tcPr>
            <w:tcW w:w="95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6BD180" w14:textId="708C9D0C"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b/>
                <w:bCs/>
                <w:color w:val="000000"/>
                <w:sz w:val="20"/>
                <w:szCs w:val="20"/>
              </w:rPr>
              <w:t>1 313 541</w:t>
            </w:r>
          </w:p>
        </w:tc>
      </w:tr>
      <w:tr w:rsidR="004B3E97" w:rsidRPr="00F6092B" w14:paraId="19856821" w14:textId="77777777" w:rsidTr="007144D5">
        <w:trPr>
          <w:trHeight w:val="844"/>
          <w:jc w:val="center"/>
        </w:trPr>
        <w:tc>
          <w:tcPr>
            <w:tcW w:w="395"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9ADA66" w14:textId="14EF46EA"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 </w:t>
            </w:r>
          </w:p>
        </w:tc>
        <w:tc>
          <w:tcPr>
            <w:tcW w:w="1223"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7B93D5E" w14:textId="6234BB31" w:rsidR="004B3E97" w:rsidRPr="00F6092B" w:rsidRDefault="004B3E97" w:rsidP="006B0B02">
            <w:pPr>
              <w:spacing w:after="0" w:line="240" w:lineRule="auto"/>
              <w:rPr>
                <w:rFonts w:ascii="Myriad Pro" w:eastAsia="Times New Roman" w:hAnsi="Myriad Pro" w:cs="Times New Roman"/>
                <w:color w:val="000000"/>
                <w:sz w:val="20"/>
                <w:szCs w:val="20"/>
                <w:lang w:eastAsia="ru-RU"/>
              </w:rPr>
            </w:pPr>
            <w:r w:rsidRPr="004B3E97">
              <w:rPr>
                <w:rFonts w:ascii="Myriad Pro" w:hAnsi="Myriad Pro" w:cs="Arial"/>
                <w:b/>
                <w:bCs/>
                <w:color w:val="000000"/>
                <w:sz w:val="20"/>
                <w:szCs w:val="20"/>
              </w:rPr>
              <w:t>ИТОГО НВВ</w:t>
            </w:r>
          </w:p>
        </w:tc>
        <w:tc>
          <w:tcPr>
            <w:tcW w:w="460" w:type="pct"/>
            <w:tcBorders>
              <w:top w:val="single" w:sz="4" w:space="0" w:color="auto"/>
              <w:left w:val="single" w:sz="4" w:space="0" w:color="auto"/>
              <w:bottom w:val="single" w:sz="4" w:space="0" w:color="auto"/>
              <w:right w:val="single" w:sz="4" w:space="0" w:color="auto"/>
            </w:tcBorders>
            <w:shd w:val="clear" w:color="000000" w:fill="FFFFFF"/>
            <w:vAlign w:val="center"/>
          </w:tcPr>
          <w:p w14:paraId="58740F78" w14:textId="77777777"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b/>
                <w:bCs/>
                <w:color w:val="000000"/>
                <w:sz w:val="20"/>
                <w:szCs w:val="20"/>
                <w:lang w:eastAsia="ru-RU"/>
              </w:rPr>
              <w:t>Тыс. руб.</w:t>
            </w:r>
          </w:p>
        </w:tc>
        <w:tc>
          <w:tcPr>
            <w:tcW w:w="102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77826401" w14:textId="73B60013"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b/>
                <w:bCs/>
                <w:color w:val="000000"/>
                <w:sz w:val="20"/>
                <w:szCs w:val="20"/>
              </w:rPr>
              <w:t>8 478 307</w:t>
            </w:r>
          </w:p>
        </w:tc>
        <w:tc>
          <w:tcPr>
            <w:tcW w:w="946"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0436C67" w14:textId="7E4E3C40" w:rsidR="004B3E97" w:rsidRPr="00F6092B" w:rsidRDefault="004B3E97" w:rsidP="006B0B02">
            <w:pPr>
              <w:spacing w:after="0" w:line="240" w:lineRule="auto"/>
              <w:jc w:val="center"/>
              <w:rPr>
                <w:rFonts w:ascii="Myriad Pro" w:eastAsia="Times New Roman" w:hAnsi="Myriad Pro" w:cs="Times New Roman"/>
                <w:color w:val="000000"/>
                <w:sz w:val="20"/>
                <w:szCs w:val="20"/>
                <w:lang w:eastAsia="ru-RU"/>
              </w:rPr>
            </w:pPr>
            <w:r w:rsidRPr="004B3E97">
              <w:rPr>
                <w:rFonts w:ascii="Myriad Pro" w:hAnsi="Myriad Pro" w:cs="Arial"/>
                <w:b/>
                <w:bCs/>
                <w:color w:val="000000"/>
                <w:sz w:val="20"/>
                <w:szCs w:val="20"/>
              </w:rPr>
              <w:t>7 815 300</w:t>
            </w:r>
          </w:p>
        </w:tc>
        <w:tc>
          <w:tcPr>
            <w:tcW w:w="95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5A296F1" w14:textId="18C45068" w:rsidR="004B3E97" w:rsidRPr="00F6092B" w:rsidRDefault="00E4537B" w:rsidP="006B0B02">
            <w:pPr>
              <w:spacing w:after="0" w:line="240" w:lineRule="auto"/>
              <w:jc w:val="center"/>
              <w:rPr>
                <w:rFonts w:ascii="Myriad Pro" w:eastAsia="Times New Roman" w:hAnsi="Myriad Pro" w:cs="Times New Roman"/>
                <w:color w:val="000000"/>
                <w:sz w:val="20"/>
                <w:szCs w:val="20"/>
                <w:lang w:eastAsia="ru-RU"/>
              </w:rPr>
            </w:pPr>
            <w:r>
              <w:rPr>
                <w:rFonts w:ascii="Myriad Pro" w:hAnsi="Myriad Pro" w:cs="Arial"/>
                <w:b/>
                <w:bCs/>
                <w:color w:val="000000"/>
                <w:sz w:val="20"/>
                <w:szCs w:val="20"/>
              </w:rPr>
              <w:t>8 097 154,60</w:t>
            </w:r>
          </w:p>
        </w:tc>
      </w:tr>
      <w:tr w:rsidR="004B3E97" w:rsidRPr="00F6092B" w14:paraId="71461B38" w14:textId="77777777" w:rsidTr="007144D5">
        <w:trPr>
          <w:trHeight w:val="857"/>
          <w:jc w:val="center"/>
        </w:trPr>
        <w:tc>
          <w:tcPr>
            <w:tcW w:w="395"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DF885E4" w14:textId="032DB79A" w:rsidR="004B3E97" w:rsidRPr="00F6092B" w:rsidRDefault="004B3E97" w:rsidP="006B0B02">
            <w:pPr>
              <w:spacing w:after="0" w:line="240" w:lineRule="auto"/>
              <w:rPr>
                <w:rFonts w:ascii="Myriad Pro" w:eastAsia="Times New Roman" w:hAnsi="Myriad Pro" w:cs="Times New Roman"/>
                <w:color w:val="000000"/>
                <w:sz w:val="20"/>
                <w:szCs w:val="20"/>
                <w:lang w:eastAsia="ru-RU"/>
              </w:rPr>
            </w:pPr>
            <w:r w:rsidRPr="004B3E97">
              <w:rPr>
                <w:rFonts w:ascii="Myriad Pro" w:hAnsi="Myriad Pro" w:cs="Arial"/>
                <w:color w:val="000000"/>
                <w:sz w:val="20"/>
                <w:szCs w:val="20"/>
              </w:rPr>
              <w:t> </w:t>
            </w:r>
          </w:p>
        </w:tc>
        <w:tc>
          <w:tcPr>
            <w:tcW w:w="1223"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323555BE" w14:textId="0F0A9663" w:rsidR="004B3E97" w:rsidRPr="00F6092B" w:rsidRDefault="004B3E97" w:rsidP="006B0B02">
            <w:pPr>
              <w:spacing w:after="0" w:line="240" w:lineRule="auto"/>
              <w:rPr>
                <w:rFonts w:ascii="Myriad Pro" w:eastAsia="Times New Roman" w:hAnsi="Myriad Pro" w:cs="Times New Roman"/>
                <w:b/>
                <w:bCs/>
                <w:color w:val="000000"/>
                <w:sz w:val="20"/>
                <w:szCs w:val="20"/>
                <w:lang w:eastAsia="ru-RU"/>
              </w:rPr>
            </w:pPr>
            <w:r w:rsidRPr="004B3E97">
              <w:rPr>
                <w:rFonts w:ascii="Myriad Pro" w:hAnsi="Myriad Pro" w:cs="Arial"/>
                <w:color w:val="000000"/>
                <w:sz w:val="20"/>
                <w:szCs w:val="20"/>
              </w:rPr>
              <w:t>в т. ч. НВВ на содержание (без учета потерь и услуг ТСО)</w:t>
            </w:r>
          </w:p>
        </w:tc>
        <w:tc>
          <w:tcPr>
            <w:tcW w:w="460" w:type="pct"/>
            <w:tcBorders>
              <w:top w:val="single" w:sz="4" w:space="0" w:color="auto"/>
              <w:left w:val="single" w:sz="4" w:space="0" w:color="auto"/>
              <w:bottom w:val="single" w:sz="4" w:space="0" w:color="auto"/>
              <w:right w:val="single" w:sz="4" w:space="0" w:color="auto"/>
            </w:tcBorders>
            <w:shd w:val="clear" w:color="000000" w:fill="FFFFFF"/>
            <w:vAlign w:val="center"/>
          </w:tcPr>
          <w:p w14:paraId="432732AA" w14:textId="77777777" w:rsidR="004B3E97" w:rsidRPr="00F6092B" w:rsidRDefault="004B3E97" w:rsidP="006B0B02">
            <w:pPr>
              <w:spacing w:after="0" w:line="240" w:lineRule="auto"/>
              <w:jc w:val="center"/>
              <w:rPr>
                <w:rFonts w:ascii="Myriad Pro" w:eastAsia="Times New Roman" w:hAnsi="Myriad Pro" w:cs="Times New Roman"/>
                <w:b/>
                <w:bCs/>
                <w:color w:val="000000"/>
                <w:sz w:val="20"/>
                <w:szCs w:val="20"/>
                <w:lang w:eastAsia="ru-RU"/>
              </w:rPr>
            </w:pPr>
            <w:r>
              <w:rPr>
                <w:rFonts w:ascii="Myriad Pro" w:eastAsia="Times New Roman" w:hAnsi="Myriad Pro" w:cs="Times New Roman"/>
                <w:b/>
                <w:bCs/>
                <w:color w:val="000000"/>
                <w:sz w:val="20"/>
                <w:szCs w:val="20"/>
                <w:lang w:eastAsia="ru-RU"/>
              </w:rPr>
              <w:t>Тыс. руб.</w:t>
            </w:r>
          </w:p>
        </w:tc>
        <w:tc>
          <w:tcPr>
            <w:tcW w:w="1024"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1CF7907" w14:textId="2A1E3027" w:rsidR="004B3E97" w:rsidRPr="00F6092B" w:rsidRDefault="004B3E97" w:rsidP="006B0B02">
            <w:pPr>
              <w:spacing w:after="0" w:line="240" w:lineRule="auto"/>
              <w:jc w:val="center"/>
              <w:rPr>
                <w:rFonts w:ascii="Myriad Pro" w:eastAsia="Times New Roman" w:hAnsi="Myriad Pro" w:cs="Times New Roman"/>
                <w:b/>
                <w:bCs/>
                <w:color w:val="000000"/>
                <w:sz w:val="20"/>
                <w:szCs w:val="20"/>
                <w:lang w:eastAsia="ru-RU"/>
              </w:rPr>
            </w:pPr>
            <w:r w:rsidRPr="004B3E97">
              <w:rPr>
                <w:rFonts w:ascii="Myriad Pro" w:hAnsi="Myriad Pro" w:cs="Arial"/>
                <w:color w:val="000000"/>
                <w:sz w:val="20"/>
                <w:szCs w:val="20"/>
              </w:rPr>
              <w:t>7 625 223</w:t>
            </w:r>
          </w:p>
        </w:tc>
        <w:tc>
          <w:tcPr>
            <w:tcW w:w="946"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F62D025" w14:textId="6139A5FA" w:rsidR="004B3E97" w:rsidRPr="00F6092B" w:rsidRDefault="004B3E97" w:rsidP="006B0B02">
            <w:pPr>
              <w:spacing w:after="0" w:line="240" w:lineRule="auto"/>
              <w:jc w:val="center"/>
              <w:rPr>
                <w:rFonts w:ascii="Myriad Pro" w:eastAsia="Times New Roman" w:hAnsi="Myriad Pro" w:cs="Times New Roman"/>
                <w:b/>
                <w:bCs/>
                <w:color w:val="000000"/>
                <w:sz w:val="20"/>
                <w:szCs w:val="20"/>
                <w:lang w:eastAsia="ru-RU"/>
              </w:rPr>
            </w:pPr>
            <w:r w:rsidRPr="004B3E97">
              <w:rPr>
                <w:rFonts w:ascii="Myriad Pro" w:hAnsi="Myriad Pro" w:cs="Arial"/>
                <w:color w:val="000000"/>
                <w:sz w:val="20"/>
                <w:szCs w:val="20"/>
              </w:rPr>
              <w:t>5 679 775</w:t>
            </w:r>
          </w:p>
        </w:tc>
        <w:tc>
          <w:tcPr>
            <w:tcW w:w="952"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CD7E3AC" w14:textId="3949B993" w:rsidR="004B3E97" w:rsidRPr="00F6092B" w:rsidRDefault="00E4537B" w:rsidP="006B0B02">
            <w:pPr>
              <w:spacing w:after="0" w:line="240" w:lineRule="auto"/>
              <w:jc w:val="center"/>
              <w:rPr>
                <w:rFonts w:ascii="Myriad Pro" w:eastAsia="Times New Roman" w:hAnsi="Myriad Pro" w:cs="Times New Roman"/>
                <w:b/>
                <w:bCs/>
                <w:color w:val="000000"/>
                <w:sz w:val="20"/>
                <w:szCs w:val="20"/>
                <w:lang w:eastAsia="ru-RU"/>
              </w:rPr>
            </w:pPr>
            <w:r>
              <w:rPr>
                <w:rFonts w:ascii="Myriad Pro" w:hAnsi="Myriad Pro" w:cs="Arial"/>
                <w:color w:val="000000"/>
                <w:sz w:val="20"/>
                <w:szCs w:val="20"/>
              </w:rPr>
              <w:t>5 764 440,82</w:t>
            </w:r>
          </w:p>
        </w:tc>
      </w:tr>
    </w:tbl>
    <w:p w14:paraId="25CC7538" w14:textId="77777777" w:rsidR="004B3E97" w:rsidRDefault="004B3E97" w:rsidP="004B3E97">
      <w:pPr>
        <w:tabs>
          <w:tab w:val="left" w:pos="284"/>
          <w:tab w:val="left" w:pos="993"/>
        </w:tabs>
        <w:spacing w:line="360" w:lineRule="auto"/>
        <w:ind w:firstLine="567"/>
        <w:jc w:val="center"/>
        <w:rPr>
          <w:rFonts w:ascii="Myriad Pro" w:hAnsi="Myriad Pro"/>
          <w:b/>
          <w:sz w:val="28"/>
          <w:szCs w:val="28"/>
        </w:rPr>
      </w:pPr>
    </w:p>
    <w:p w14:paraId="308C933C" w14:textId="77777777" w:rsidR="00BF2A82" w:rsidRDefault="00BF2A82" w:rsidP="00BF2A82">
      <w:pPr>
        <w:tabs>
          <w:tab w:val="left" w:pos="284"/>
          <w:tab w:val="left" w:pos="993"/>
        </w:tabs>
        <w:spacing w:line="360" w:lineRule="auto"/>
        <w:ind w:firstLine="567"/>
        <w:jc w:val="both"/>
        <w:rPr>
          <w:rFonts w:ascii="Myriad Pro" w:hAnsi="Myriad Pro"/>
          <w:sz w:val="28"/>
          <w:szCs w:val="28"/>
        </w:rPr>
        <w:sectPr w:rsidR="00BF2A82" w:rsidSect="009C2317">
          <w:headerReference w:type="first" r:id="rId15"/>
          <w:pgSz w:w="16838" w:h="11906" w:orient="landscape"/>
          <w:pgMar w:top="1418" w:right="1134" w:bottom="851" w:left="1134" w:header="709" w:footer="709" w:gutter="0"/>
          <w:cols w:space="708"/>
          <w:docGrid w:linePitch="360"/>
        </w:sectPr>
      </w:pPr>
    </w:p>
    <w:p w14:paraId="13B0D75A" w14:textId="726CDEC4" w:rsidR="00927037" w:rsidRPr="00927037" w:rsidRDefault="00927037" w:rsidP="00927037">
      <w:pPr>
        <w:spacing w:line="360" w:lineRule="auto"/>
        <w:rPr>
          <w:rFonts w:ascii="Myriad Pro" w:hAnsi="Myriad Pro"/>
          <w:b/>
          <w:sz w:val="26"/>
          <w:szCs w:val="26"/>
        </w:rPr>
      </w:pPr>
      <w:r>
        <w:rPr>
          <w:rFonts w:ascii="Myriad Pro" w:hAnsi="Myriad Pro"/>
          <w:b/>
          <w:sz w:val="26"/>
          <w:szCs w:val="26"/>
        </w:rPr>
        <w:lastRenderedPageBreak/>
        <w:t>Подконтрольные расходы</w:t>
      </w:r>
    </w:p>
    <w:p w14:paraId="41CAB09C" w14:textId="08BFA5EF" w:rsidR="0075320F" w:rsidRPr="0075320F" w:rsidRDefault="00927037" w:rsidP="00EC02DC">
      <w:pPr>
        <w:pStyle w:val="a5"/>
        <w:numPr>
          <w:ilvl w:val="0"/>
          <w:numId w:val="41"/>
        </w:numPr>
        <w:autoSpaceDE w:val="0"/>
        <w:autoSpaceDN w:val="0"/>
        <w:adjustRightInd w:val="0"/>
        <w:spacing w:after="0" w:line="360" w:lineRule="auto"/>
        <w:ind w:left="567" w:firstLine="360"/>
        <w:jc w:val="both"/>
        <w:rPr>
          <w:rFonts w:ascii="Myriad Pro" w:hAnsi="Myriad Pro" w:cs="Myriad Pro"/>
          <w:sz w:val="26"/>
          <w:szCs w:val="26"/>
        </w:rPr>
      </w:pPr>
      <w:r w:rsidRPr="00AF0713">
        <w:rPr>
          <w:rFonts w:ascii="Myriad Pro" w:hAnsi="Myriad Pro"/>
          <w:color w:val="000000"/>
          <w:sz w:val="26"/>
          <w:szCs w:val="26"/>
        </w:rPr>
        <w:t>Обоснованным, по мнению Исполнителя, уровнем</w:t>
      </w:r>
      <w:r w:rsidR="00496BA8">
        <w:rPr>
          <w:rFonts w:ascii="Myriad Pro" w:hAnsi="Myriad Pro"/>
          <w:color w:val="000000"/>
          <w:sz w:val="26"/>
          <w:szCs w:val="26"/>
        </w:rPr>
        <w:t xml:space="preserve"> подконтрольных расходов на 2018</w:t>
      </w:r>
      <w:r w:rsidRPr="00AF0713">
        <w:rPr>
          <w:rFonts w:ascii="Myriad Pro" w:hAnsi="Myriad Pro"/>
          <w:color w:val="000000"/>
          <w:sz w:val="26"/>
          <w:szCs w:val="26"/>
        </w:rPr>
        <w:t xml:space="preserve"> год является уровень расходов в размере </w:t>
      </w:r>
      <w:r>
        <w:rPr>
          <w:rFonts w:ascii="Myriad Pro" w:hAnsi="Myriad Pro"/>
          <w:color w:val="000000"/>
          <w:sz w:val="26"/>
          <w:szCs w:val="26"/>
        </w:rPr>
        <w:t>1</w:t>
      </w:r>
      <w:r w:rsidR="003648B1">
        <w:rPr>
          <w:rFonts w:ascii="Myriad Pro" w:hAnsi="Myriad Pro"/>
          <w:color w:val="000000"/>
          <w:sz w:val="26"/>
          <w:szCs w:val="26"/>
        </w:rPr>
        <w:t> 667 280,11</w:t>
      </w:r>
      <w:r>
        <w:rPr>
          <w:rFonts w:ascii="Myriad Pro" w:hAnsi="Myriad Pro"/>
          <w:color w:val="000000"/>
          <w:sz w:val="26"/>
          <w:szCs w:val="26"/>
        </w:rPr>
        <w:t xml:space="preserve"> тыс. руб.</w:t>
      </w:r>
      <w:r w:rsidR="00E37497">
        <w:rPr>
          <w:rFonts w:ascii="Myriad Pro" w:hAnsi="Myriad Pro"/>
          <w:color w:val="000000"/>
          <w:sz w:val="26"/>
          <w:szCs w:val="26"/>
        </w:rPr>
        <w:t>, который рассчитан с учетом</w:t>
      </w:r>
      <w:r w:rsidR="00F42903">
        <w:rPr>
          <w:rFonts w:ascii="Myriad Pro" w:hAnsi="Myriad Pro"/>
          <w:color w:val="000000"/>
          <w:sz w:val="26"/>
          <w:szCs w:val="26"/>
        </w:rPr>
        <w:t>:</w:t>
      </w:r>
    </w:p>
    <w:p w14:paraId="04DAF50C" w14:textId="5A1C6365" w:rsidR="0075320F" w:rsidRPr="0075320F" w:rsidRDefault="00E37497" w:rsidP="00EC02DC">
      <w:pPr>
        <w:pStyle w:val="a5"/>
        <w:numPr>
          <w:ilvl w:val="0"/>
          <w:numId w:val="41"/>
        </w:numPr>
        <w:autoSpaceDE w:val="0"/>
        <w:autoSpaceDN w:val="0"/>
        <w:adjustRightInd w:val="0"/>
        <w:spacing w:after="0" w:line="360" w:lineRule="auto"/>
        <w:ind w:left="567" w:firstLine="360"/>
        <w:jc w:val="both"/>
        <w:rPr>
          <w:rFonts w:ascii="Myriad Pro" w:hAnsi="Myriad Pro" w:cs="Myriad Pro"/>
          <w:sz w:val="26"/>
          <w:szCs w:val="26"/>
        </w:rPr>
      </w:pPr>
      <w:r>
        <w:rPr>
          <w:rFonts w:ascii="Myriad Pro" w:hAnsi="Myriad Pro"/>
          <w:iCs/>
          <w:sz w:val="26"/>
          <w:szCs w:val="26"/>
        </w:rPr>
        <w:t xml:space="preserve">индекс потребительских цен в соответствии с Прогнозом социально – экономического развития Российской Федерации на 2017 год и на плановый период 2018 и 2019 </w:t>
      </w:r>
      <w:r w:rsidRPr="0075320F">
        <w:rPr>
          <w:rFonts w:ascii="Myriad Pro" w:hAnsi="Myriad Pro"/>
          <w:iCs/>
          <w:sz w:val="26"/>
          <w:szCs w:val="26"/>
        </w:rPr>
        <w:t>годов, опубликованн</w:t>
      </w:r>
      <w:r w:rsidR="00F42903">
        <w:rPr>
          <w:rFonts w:ascii="Myriad Pro" w:hAnsi="Myriad Pro"/>
          <w:iCs/>
          <w:sz w:val="26"/>
          <w:szCs w:val="26"/>
        </w:rPr>
        <w:t>ый</w:t>
      </w:r>
      <w:r w:rsidRPr="0075320F">
        <w:rPr>
          <w:rFonts w:ascii="Myriad Pro" w:hAnsi="Myriad Pro"/>
          <w:iCs/>
          <w:sz w:val="26"/>
          <w:szCs w:val="26"/>
        </w:rPr>
        <w:t xml:space="preserve"> на сайте Минэкономразвития РФ 27.10.2017, для базового варианта развития на 2018 год в размере 103,7%</w:t>
      </w:r>
      <w:r w:rsidR="0075320F">
        <w:rPr>
          <w:rFonts w:ascii="Myriad Pro" w:hAnsi="Myriad Pro"/>
          <w:iCs/>
          <w:sz w:val="26"/>
          <w:szCs w:val="26"/>
        </w:rPr>
        <w:t>;</w:t>
      </w:r>
    </w:p>
    <w:p w14:paraId="26F51C64" w14:textId="7CEFB14E" w:rsidR="0075320F" w:rsidRPr="00D76F28" w:rsidRDefault="0075320F" w:rsidP="00EC02DC">
      <w:pPr>
        <w:pStyle w:val="a5"/>
        <w:numPr>
          <w:ilvl w:val="0"/>
          <w:numId w:val="41"/>
        </w:numPr>
        <w:autoSpaceDE w:val="0"/>
        <w:autoSpaceDN w:val="0"/>
        <w:adjustRightInd w:val="0"/>
        <w:spacing w:after="0" w:line="360" w:lineRule="auto"/>
        <w:ind w:left="567" w:firstLine="360"/>
        <w:jc w:val="both"/>
        <w:rPr>
          <w:rFonts w:ascii="Myriad Pro" w:hAnsi="Myriad Pro" w:cs="Myriad Pro"/>
          <w:sz w:val="26"/>
          <w:szCs w:val="26"/>
        </w:rPr>
      </w:pPr>
      <w:r w:rsidRPr="0075320F">
        <w:rPr>
          <w:rFonts w:ascii="Myriad Pro" w:hAnsi="Myriad Pro"/>
          <w:iCs/>
          <w:sz w:val="26"/>
          <w:szCs w:val="26"/>
        </w:rPr>
        <w:t>количество</w:t>
      </w:r>
      <w:r>
        <w:rPr>
          <w:rFonts w:ascii="Myriad Pro" w:hAnsi="Myriad Pro" w:cs="Myriad Pro"/>
          <w:sz w:val="26"/>
          <w:szCs w:val="26"/>
        </w:rPr>
        <w:t xml:space="preserve"> активов</w:t>
      </w:r>
      <w:r w:rsidRPr="00D76F28">
        <w:rPr>
          <w:rFonts w:ascii="Myriad Pro" w:hAnsi="Myriad Pro" w:cs="Myriad Pro"/>
          <w:sz w:val="26"/>
          <w:szCs w:val="26"/>
        </w:rPr>
        <w:t xml:space="preserve"> -</w:t>
      </w:r>
      <w:r>
        <w:rPr>
          <w:rFonts w:ascii="Myriad Pro" w:hAnsi="Myriad Pro" w:cs="Myriad Pro"/>
          <w:sz w:val="26"/>
          <w:szCs w:val="26"/>
        </w:rPr>
        <w:t xml:space="preserve"> </w:t>
      </w:r>
      <w:r w:rsidRPr="00D76F28">
        <w:rPr>
          <w:rFonts w:ascii="Myriad Pro" w:hAnsi="Myriad Pro" w:cs="Myriad Pro"/>
          <w:sz w:val="26"/>
          <w:szCs w:val="26"/>
        </w:rPr>
        <w:t>41 013,27 у.е.;</w:t>
      </w:r>
    </w:p>
    <w:p w14:paraId="244F0098" w14:textId="2DC8090B" w:rsidR="0075320F" w:rsidRPr="0075320F" w:rsidRDefault="0075320F" w:rsidP="00EC02DC">
      <w:pPr>
        <w:pStyle w:val="a5"/>
        <w:numPr>
          <w:ilvl w:val="0"/>
          <w:numId w:val="41"/>
        </w:numPr>
        <w:autoSpaceDE w:val="0"/>
        <w:autoSpaceDN w:val="0"/>
        <w:adjustRightInd w:val="0"/>
        <w:spacing w:after="0" w:line="360" w:lineRule="auto"/>
        <w:ind w:left="567" w:firstLine="360"/>
        <w:jc w:val="both"/>
        <w:rPr>
          <w:rFonts w:ascii="Myriad Pro" w:hAnsi="Myriad Pro" w:cs="Myriad Pro"/>
          <w:sz w:val="26"/>
          <w:szCs w:val="26"/>
        </w:rPr>
      </w:pPr>
      <w:r w:rsidRPr="00D76F28">
        <w:rPr>
          <w:rFonts w:ascii="Myriad Pro" w:hAnsi="Myriad Pro" w:cs="Myriad Pro"/>
          <w:sz w:val="26"/>
          <w:szCs w:val="26"/>
        </w:rPr>
        <w:t xml:space="preserve">индекс эффективности операционных расходов - 1%, </w:t>
      </w:r>
      <w:r w:rsidRPr="0075320F">
        <w:rPr>
          <w:rFonts w:ascii="Myriad Pro" w:hAnsi="Myriad Pro" w:cs="Myriad Pro"/>
          <w:sz w:val="26"/>
          <w:szCs w:val="26"/>
        </w:rPr>
        <w:t>коэффициент эластичности подконтрольных расходов – 0,75 учтены в соответствии с принятыми при расчете долгосрочных параметров на период регулирования 2014-2018 годы.</w:t>
      </w:r>
    </w:p>
    <w:p w14:paraId="730BA914" w14:textId="6C46BBFD" w:rsidR="00927037" w:rsidRPr="00FB0A3A" w:rsidRDefault="00927037" w:rsidP="00927037">
      <w:pPr>
        <w:pStyle w:val="a5"/>
        <w:tabs>
          <w:tab w:val="left" w:pos="1134"/>
        </w:tabs>
        <w:spacing w:after="0" w:line="360" w:lineRule="auto"/>
        <w:ind w:left="0" w:firstLine="567"/>
        <w:jc w:val="both"/>
        <w:rPr>
          <w:rFonts w:ascii="Myriad Pro" w:hAnsi="Myriad Pro" w:cs="Myriad Pro"/>
          <w:sz w:val="26"/>
          <w:szCs w:val="26"/>
        </w:rPr>
      </w:pPr>
      <w:r w:rsidRPr="00FB0A3A">
        <w:rPr>
          <w:rFonts w:ascii="Myriad Pro" w:hAnsi="Myriad Pro" w:cs="Myriad Pro"/>
          <w:sz w:val="26"/>
          <w:szCs w:val="26"/>
        </w:rPr>
        <w:t>В соответствии с протоколом Комитета по тарифному регулированию Мурманской области от 25-29.12.2017 величина операционных расходов, утвержденных на 2018 г.</w:t>
      </w:r>
      <w:r w:rsidR="00F42903">
        <w:rPr>
          <w:rFonts w:ascii="Myriad Pro" w:hAnsi="Myriad Pro" w:cs="Myriad Pro"/>
          <w:sz w:val="26"/>
          <w:szCs w:val="26"/>
        </w:rPr>
        <w:t>,</w:t>
      </w:r>
      <w:r w:rsidRPr="00FB0A3A">
        <w:rPr>
          <w:rFonts w:ascii="Myriad Pro" w:hAnsi="Myriad Pro" w:cs="Myriad Pro"/>
          <w:sz w:val="26"/>
          <w:szCs w:val="26"/>
        </w:rPr>
        <w:t xml:space="preserve"> </w:t>
      </w:r>
      <w:r w:rsidR="00F42903">
        <w:rPr>
          <w:rFonts w:ascii="Myriad Pro" w:hAnsi="Myriad Pro" w:cs="Myriad Pro"/>
          <w:sz w:val="26"/>
          <w:szCs w:val="26"/>
        </w:rPr>
        <w:t>с</w:t>
      </w:r>
      <w:r w:rsidRPr="00FB0A3A">
        <w:rPr>
          <w:rFonts w:ascii="Myriad Pro" w:hAnsi="Myriad Pro" w:cs="Myriad Pro"/>
          <w:sz w:val="26"/>
          <w:szCs w:val="26"/>
        </w:rPr>
        <w:t>оставила 1 649 946,3 тыс. руб.</w:t>
      </w:r>
    </w:p>
    <w:p w14:paraId="216256AF" w14:textId="593D20BE" w:rsidR="00927037" w:rsidRDefault="00927037" w:rsidP="00927037">
      <w:pPr>
        <w:tabs>
          <w:tab w:val="left" w:pos="1134"/>
        </w:tabs>
        <w:spacing w:after="0" w:line="360" w:lineRule="auto"/>
        <w:ind w:firstLine="567"/>
        <w:contextualSpacing/>
        <w:jc w:val="both"/>
        <w:rPr>
          <w:rFonts w:ascii="Myriad Pro" w:eastAsia="Calibri" w:hAnsi="Myriad Pro" w:cs="Times New Roman"/>
          <w:iCs/>
          <w:sz w:val="26"/>
          <w:szCs w:val="26"/>
        </w:rPr>
      </w:pPr>
      <w:r w:rsidRPr="00FB0A3A">
        <w:rPr>
          <w:rFonts w:ascii="Myriad Pro" w:hAnsi="Myriad Pro" w:cs="Myriad Pro"/>
          <w:sz w:val="26"/>
          <w:szCs w:val="26"/>
        </w:rPr>
        <w:t xml:space="preserve">В соответствии с </w:t>
      </w:r>
      <w:r w:rsidRPr="00FB0A3A">
        <w:rPr>
          <w:rFonts w:ascii="Myriad Pro" w:eastAsia="Calibri" w:hAnsi="Myriad Pro" w:cs="Times New Roman"/>
          <w:iCs/>
          <w:sz w:val="26"/>
          <w:szCs w:val="26"/>
        </w:rPr>
        <w:t>постановлением Комитета по тарифному регулированию Мурманской области от 29.12.2018 № 56/2 «Об установлении необходимой валовой выручки от оказания услуг по передаче электрической энергии (без учета расходов на покупку потерь) и долгосрочных параметров регулирования филиала ПАО «МРСК Северо-Запада» «Колэнерго» на долгосрочный пер</w:t>
      </w:r>
      <w:r w:rsidR="00097CFD">
        <w:rPr>
          <w:rFonts w:ascii="Myriad Pro" w:eastAsia="Calibri" w:hAnsi="Myriad Pro" w:cs="Times New Roman"/>
          <w:iCs/>
          <w:sz w:val="26"/>
          <w:szCs w:val="26"/>
        </w:rPr>
        <w:t>иод регулирования 2019-2023 год</w:t>
      </w:r>
      <w:r w:rsidRPr="00FB0A3A">
        <w:rPr>
          <w:rFonts w:ascii="Myriad Pro" w:eastAsia="Calibri" w:hAnsi="Myriad Pro" w:cs="Times New Roman"/>
          <w:iCs/>
          <w:sz w:val="26"/>
          <w:szCs w:val="26"/>
        </w:rPr>
        <w:t xml:space="preserve"> базовый уровень операционных расходов для </w:t>
      </w:r>
      <w:r w:rsidR="00F42903">
        <w:rPr>
          <w:rFonts w:ascii="Myriad Pro" w:eastAsia="Calibri" w:hAnsi="Myriad Pro" w:cs="Times New Roman"/>
          <w:iCs/>
          <w:sz w:val="26"/>
          <w:szCs w:val="26"/>
        </w:rPr>
        <w:t xml:space="preserve">Мурманского </w:t>
      </w:r>
      <w:r w:rsidRPr="00FB0A3A">
        <w:rPr>
          <w:rFonts w:ascii="Myriad Pro" w:eastAsia="Calibri" w:hAnsi="Myriad Pro" w:cs="Times New Roman"/>
          <w:iCs/>
          <w:sz w:val="26"/>
          <w:szCs w:val="26"/>
        </w:rPr>
        <w:t>филиала ПАО «МРСК Северо-Запада» утвержден в размере 1 698 503,91 тыс. руб.</w:t>
      </w:r>
    </w:p>
    <w:p w14:paraId="7AF40FB0" w14:textId="11BE5304" w:rsidR="0075320F" w:rsidRDefault="00CA71C9" w:rsidP="00927037">
      <w:pPr>
        <w:tabs>
          <w:tab w:val="left" w:pos="1134"/>
        </w:tabs>
        <w:spacing w:after="0" w:line="360" w:lineRule="auto"/>
        <w:ind w:firstLine="567"/>
        <w:contextualSpacing/>
        <w:jc w:val="both"/>
        <w:rPr>
          <w:rFonts w:ascii="Myriad Pro" w:eastAsia="Calibri" w:hAnsi="Myriad Pro" w:cs="Times New Roman"/>
          <w:iCs/>
          <w:sz w:val="26"/>
          <w:szCs w:val="26"/>
        </w:rPr>
      </w:pPr>
      <w:r>
        <w:rPr>
          <w:rFonts w:ascii="Myriad Pro" w:eastAsia="Calibri" w:hAnsi="Myriad Pro" w:cs="Times New Roman"/>
          <w:iCs/>
          <w:sz w:val="26"/>
          <w:szCs w:val="26"/>
        </w:rPr>
        <w:t>Величина экономически обоснован</w:t>
      </w:r>
      <w:r w:rsidR="0075320F">
        <w:rPr>
          <w:rFonts w:ascii="Myriad Pro" w:eastAsia="Calibri" w:hAnsi="Myriad Pro" w:cs="Times New Roman"/>
          <w:iCs/>
          <w:sz w:val="26"/>
          <w:szCs w:val="26"/>
        </w:rPr>
        <w:t>ного</w:t>
      </w:r>
      <w:r>
        <w:rPr>
          <w:rFonts w:ascii="Myriad Pro" w:eastAsia="Calibri" w:hAnsi="Myriad Pro" w:cs="Times New Roman"/>
          <w:iCs/>
          <w:sz w:val="26"/>
          <w:szCs w:val="26"/>
        </w:rPr>
        <w:t xml:space="preserve"> объема операционных расходов на 2019 год с учетом представленных филиалом материалов тарифного дела по расчету Исполнителя составила 1 780 731,76 тыс. руб., что выше учтенного регулирующим органом на 82 227,85 тыс. руб.</w:t>
      </w:r>
    </w:p>
    <w:p w14:paraId="5B06EC7D" w14:textId="6058F7D8" w:rsidR="00BF2A82" w:rsidRDefault="00BF2A82" w:rsidP="00BF2A82">
      <w:pPr>
        <w:ind w:firstLine="567"/>
        <w:jc w:val="both"/>
        <w:rPr>
          <w:rFonts w:ascii="Myriad Pro" w:hAnsi="Myriad Pro"/>
          <w:sz w:val="28"/>
          <w:szCs w:val="28"/>
        </w:rPr>
      </w:pPr>
    </w:p>
    <w:p w14:paraId="33AB5F90" w14:textId="77777777" w:rsidR="00BF2A82" w:rsidRPr="00C84DC3" w:rsidRDefault="00BF2A82" w:rsidP="000E1D49">
      <w:pPr>
        <w:keepNext/>
        <w:spacing w:line="360" w:lineRule="auto"/>
        <w:rPr>
          <w:rFonts w:ascii="Myriad Pro" w:hAnsi="Myriad Pro"/>
          <w:b/>
          <w:sz w:val="26"/>
          <w:szCs w:val="26"/>
        </w:rPr>
      </w:pPr>
      <w:r w:rsidRPr="00C84DC3">
        <w:rPr>
          <w:rFonts w:ascii="Myriad Pro" w:hAnsi="Myriad Pro"/>
          <w:b/>
          <w:sz w:val="26"/>
          <w:szCs w:val="26"/>
        </w:rPr>
        <w:lastRenderedPageBreak/>
        <w:t>Неподконтрольные расходы</w:t>
      </w:r>
    </w:p>
    <w:p w14:paraId="507DDD38" w14:textId="5C322C8E" w:rsidR="00BF2A82" w:rsidRPr="0002378B" w:rsidRDefault="007836D4" w:rsidP="0002378B">
      <w:pPr>
        <w:spacing w:line="360" w:lineRule="auto"/>
        <w:ind w:firstLine="567"/>
        <w:rPr>
          <w:rFonts w:ascii="Myriad Pro" w:hAnsi="Myriad Pro"/>
          <w:b/>
          <w:i/>
          <w:sz w:val="26"/>
          <w:szCs w:val="26"/>
        </w:rPr>
      </w:pPr>
      <w:r w:rsidRPr="0002378B">
        <w:rPr>
          <w:rFonts w:ascii="Myriad Pro" w:hAnsi="Myriad Pro"/>
          <w:b/>
          <w:i/>
          <w:sz w:val="26"/>
          <w:szCs w:val="26"/>
        </w:rPr>
        <w:t>Расходы на оплату услуг организаций, осуществляющих регулируемые виды деятельности</w:t>
      </w:r>
    </w:p>
    <w:p w14:paraId="76E3136C" w14:textId="7228805A" w:rsidR="00BF2A82" w:rsidRPr="008C7856" w:rsidRDefault="007836D4" w:rsidP="008C7856">
      <w:pPr>
        <w:pStyle w:val="afff5"/>
        <w:rPr>
          <w:lang w:val="ru-RU"/>
        </w:rPr>
      </w:pPr>
      <w:r w:rsidRPr="008C7856">
        <w:rPr>
          <w:lang w:val="ru-RU"/>
        </w:rPr>
        <w:t>Расходы на тепловую энергию рассчитаны</w:t>
      </w:r>
      <w:r w:rsidR="00F42903" w:rsidRPr="008C7856">
        <w:rPr>
          <w:lang w:val="ru-RU"/>
        </w:rPr>
        <w:t xml:space="preserve"> Исполнителем</w:t>
      </w:r>
      <w:r w:rsidR="003437A7" w:rsidRPr="008C7856">
        <w:rPr>
          <w:lang w:val="ru-RU"/>
        </w:rPr>
        <w:t xml:space="preserve"> в 2017 году</w:t>
      </w:r>
      <w:r w:rsidRPr="008C7856">
        <w:rPr>
          <w:lang w:val="ru-RU"/>
        </w:rPr>
        <w:t xml:space="preserve"> в размере 15 008,09 тыс. руб., что выше на 371,51 тыс. руб., чем учтенные Комитетом, и ниже на 791,01 тыс. руб. заявленных </w:t>
      </w:r>
      <w:r w:rsidR="00F42903" w:rsidRPr="008C7856">
        <w:rPr>
          <w:lang w:val="ru-RU"/>
        </w:rPr>
        <w:t>Мурманским ф</w:t>
      </w:r>
      <w:r w:rsidRPr="008C7856">
        <w:rPr>
          <w:lang w:val="ru-RU"/>
        </w:rPr>
        <w:t>илиалом</w:t>
      </w:r>
      <w:r w:rsidR="00F42903" w:rsidRPr="008C7856">
        <w:rPr>
          <w:lang w:val="ru-RU"/>
        </w:rPr>
        <w:t xml:space="preserve"> ПАО «МРСК Северо-Запада».</w:t>
      </w:r>
    </w:p>
    <w:p w14:paraId="6C11B081" w14:textId="24201ABE" w:rsidR="007836D4" w:rsidRPr="0002378B" w:rsidRDefault="007836D4" w:rsidP="0002378B">
      <w:pPr>
        <w:spacing w:line="360" w:lineRule="auto"/>
        <w:ind w:firstLine="567"/>
        <w:rPr>
          <w:rFonts w:ascii="Myriad Pro" w:hAnsi="Myriad Pro"/>
          <w:b/>
          <w:i/>
          <w:sz w:val="26"/>
          <w:szCs w:val="26"/>
        </w:rPr>
      </w:pPr>
      <w:r w:rsidRPr="0002378B">
        <w:rPr>
          <w:rFonts w:ascii="Myriad Pro" w:hAnsi="Myriad Pro"/>
          <w:b/>
          <w:i/>
          <w:sz w:val="26"/>
          <w:szCs w:val="26"/>
        </w:rPr>
        <w:t>Отчисления на социальные нужды</w:t>
      </w:r>
    </w:p>
    <w:p w14:paraId="0E1C1C0F" w14:textId="2C296749" w:rsidR="007836D4" w:rsidRDefault="007836D4" w:rsidP="007836D4">
      <w:pPr>
        <w:spacing w:after="0" w:line="360" w:lineRule="auto"/>
        <w:ind w:firstLine="567"/>
        <w:jc w:val="both"/>
        <w:rPr>
          <w:rFonts w:ascii="Myriad Pro" w:hAnsi="Myriad Pro"/>
          <w:sz w:val="26"/>
          <w:szCs w:val="26"/>
        </w:rPr>
      </w:pPr>
      <w:r w:rsidRPr="002A59CC">
        <w:rPr>
          <w:rFonts w:ascii="Myriad Pro" w:hAnsi="Myriad Pro"/>
          <w:sz w:val="26"/>
          <w:szCs w:val="26"/>
        </w:rPr>
        <w:t>Расходы на отчисления на социальные нужды</w:t>
      </w:r>
      <w:r>
        <w:rPr>
          <w:rFonts w:ascii="Myriad Pro" w:hAnsi="Myriad Pro"/>
          <w:sz w:val="26"/>
          <w:szCs w:val="26"/>
        </w:rPr>
        <w:t xml:space="preserve"> на 2017 год</w:t>
      </w:r>
      <w:r w:rsidRPr="002A59CC">
        <w:rPr>
          <w:rFonts w:ascii="Myriad Pro" w:hAnsi="Myriad Pro"/>
          <w:sz w:val="26"/>
          <w:szCs w:val="26"/>
        </w:rPr>
        <w:t xml:space="preserve"> по расчету Исполнителя составили 240 942,33 тыс. руб. Данная величина расходов была определена Исполнителем исходя из фактической ставки страховых взносов за 2015 год в размере 27,56% (248 186 / 900 464 тыс. руб.) и утвержденной суммы расходов на оплату труда в размере 874 246,50 тыс. руб. в составе операционных затрат</w:t>
      </w:r>
      <w:r>
        <w:rPr>
          <w:rFonts w:ascii="Myriad Pro" w:hAnsi="Myriad Pro"/>
          <w:sz w:val="26"/>
          <w:szCs w:val="26"/>
        </w:rPr>
        <w:t>,</w:t>
      </w:r>
      <w:r w:rsidRPr="002A59CC">
        <w:rPr>
          <w:rFonts w:ascii="Myriad Pro" w:hAnsi="Myriad Pro"/>
          <w:sz w:val="26"/>
          <w:szCs w:val="26"/>
        </w:rPr>
        <w:t xml:space="preserve"> принятых на 2017 год. Таким образом, Исполнитель отмечает, что сумма утвержденных расходов ниже на 18 726 тыс. руб. (разница принятых </w:t>
      </w:r>
      <w:r>
        <w:rPr>
          <w:rFonts w:ascii="Myriad Pro" w:hAnsi="Myriad Pro"/>
          <w:sz w:val="26"/>
          <w:szCs w:val="26"/>
        </w:rPr>
        <w:t>К</w:t>
      </w:r>
      <w:r w:rsidR="00196BB3">
        <w:rPr>
          <w:rFonts w:ascii="Myriad Pro" w:hAnsi="Myriad Pro"/>
          <w:sz w:val="26"/>
          <w:szCs w:val="26"/>
        </w:rPr>
        <w:t>омитетом</w:t>
      </w:r>
      <w:r w:rsidRPr="002A59CC">
        <w:rPr>
          <w:rFonts w:ascii="Myriad Pro" w:hAnsi="Myriad Pro"/>
          <w:sz w:val="26"/>
          <w:szCs w:val="26"/>
        </w:rPr>
        <w:t xml:space="preserve"> расходов на социальные отчисления в сумме 222 216 тыс. руб. и определенной Исполнителем суммы расходов на социальные отчисления в размере 240 942,33 тыс. руб.).</w:t>
      </w:r>
    </w:p>
    <w:p w14:paraId="07D2E296" w14:textId="69808822" w:rsidR="007836D4" w:rsidRPr="007836D4" w:rsidRDefault="007836D4" w:rsidP="007836D4">
      <w:pPr>
        <w:pStyle w:val="afff5"/>
        <w:rPr>
          <w:lang w:val="ru-RU"/>
        </w:rPr>
      </w:pPr>
      <w:r w:rsidRPr="00FB0A3A">
        <w:rPr>
          <w:lang w:val="ru-RU"/>
        </w:rPr>
        <w:t xml:space="preserve">Расходы на отчисления на социальные нужды </w:t>
      </w:r>
      <w:r>
        <w:rPr>
          <w:lang w:val="ru-RU"/>
        </w:rPr>
        <w:t xml:space="preserve">на 2018 год </w:t>
      </w:r>
      <w:r w:rsidRPr="00FB0A3A">
        <w:rPr>
          <w:lang w:val="ru-RU"/>
        </w:rPr>
        <w:t xml:space="preserve">Исполнителем рассчитаны </w:t>
      </w:r>
      <w:r>
        <w:rPr>
          <w:lang w:val="ru-RU"/>
        </w:rPr>
        <w:t>в размере</w:t>
      </w:r>
      <w:r w:rsidRPr="00FB0A3A">
        <w:rPr>
          <w:lang w:val="ru-RU"/>
        </w:rPr>
        <w:t xml:space="preserve"> </w:t>
      </w:r>
      <w:r w:rsidR="003648B1">
        <w:rPr>
          <w:lang w:val="ru-RU"/>
        </w:rPr>
        <w:t xml:space="preserve"> 251 717,29</w:t>
      </w:r>
      <w:r w:rsidR="008E16FC">
        <w:rPr>
          <w:lang w:val="ru-RU"/>
        </w:rPr>
        <w:t xml:space="preserve"> тыс. руб., что на 1 098,92 тыс. руб. меньше суммы, заявленной филиалом.</w:t>
      </w:r>
    </w:p>
    <w:p w14:paraId="42893447" w14:textId="10B2D8AF" w:rsidR="007836D4" w:rsidRPr="0002378B" w:rsidRDefault="007836D4" w:rsidP="0002378B">
      <w:pPr>
        <w:spacing w:line="360" w:lineRule="auto"/>
        <w:ind w:firstLine="567"/>
        <w:rPr>
          <w:rFonts w:ascii="Myriad Pro" w:hAnsi="Myriad Pro"/>
          <w:b/>
          <w:i/>
          <w:sz w:val="26"/>
          <w:szCs w:val="26"/>
        </w:rPr>
      </w:pPr>
      <w:r w:rsidRPr="0002378B">
        <w:rPr>
          <w:rFonts w:ascii="Myriad Pro" w:hAnsi="Myriad Pro"/>
          <w:b/>
          <w:i/>
          <w:sz w:val="26"/>
          <w:szCs w:val="26"/>
        </w:rPr>
        <w:t>Расходы по обслуживанию кредитных ресурсов</w:t>
      </w:r>
    </w:p>
    <w:p w14:paraId="764EA7D3" w14:textId="5452F4FA" w:rsidR="007836D4" w:rsidRPr="007836D4" w:rsidRDefault="007836D4" w:rsidP="007836D4">
      <w:pPr>
        <w:pStyle w:val="affff5"/>
        <w:rPr>
          <w:lang w:val="ru-RU"/>
        </w:rPr>
      </w:pPr>
      <w:r w:rsidRPr="002E29C3">
        <w:rPr>
          <w:lang w:val="ru-RU"/>
        </w:rPr>
        <w:t xml:space="preserve">По мнению Исполнителя, исходя из </w:t>
      </w:r>
      <w:r w:rsidRPr="00121322">
        <w:rPr>
          <w:lang w:val="ru-RU"/>
        </w:rPr>
        <w:t xml:space="preserve">анализа имеющихся документов, плановый уровень процентов </w:t>
      </w:r>
      <w:r w:rsidRPr="002203C0">
        <w:rPr>
          <w:lang w:val="ru-RU"/>
        </w:rPr>
        <w:t xml:space="preserve">к уплате </w:t>
      </w:r>
      <w:r w:rsidR="00A036D4">
        <w:rPr>
          <w:lang w:val="ru-RU"/>
        </w:rPr>
        <w:t xml:space="preserve">на 2017 год </w:t>
      </w:r>
      <w:r w:rsidRPr="002203C0">
        <w:rPr>
          <w:lang w:val="ru-RU"/>
        </w:rPr>
        <w:t xml:space="preserve">составляет </w:t>
      </w:r>
      <w:r w:rsidRPr="00CF17B9">
        <w:rPr>
          <w:lang w:val="ru-RU"/>
        </w:rPr>
        <w:t>335 041,22</w:t>
      </w:r>
      <w:r w:rsidRPr="002203C0">
        <w:rPr>
          <w:lang w:val="ru-RU"/>
        </w:rPr>
        <w:t xml:space="preserve"> тыс</w:t>
      </w:r>
      <w:r w:rsidRPr="00121322">
        <w:rPr>
          <w:lang w:val="ru-RU"/>
        </w:rPr>
        <w:t>. руб</w:t>
      </w:r>
      <w:r w:rsidRPr="002E29C3">
        <w:rPr>
          <w:lang w:val="ru-RU"/>
        </w:rPr>
        <w:t>.</w:t>
      </w:r>
      <w:r>
        <w:rPr>
          <w:lang w:val="ru-RU"/>
        </w:rPr>
        <w:t>, что на 150 877,02 тыс. руб. выше суммы</w:t>
      </w:r>
      <w:r w:rsidR="00196BB3">
        <w:rPr>
          <w:lang w:val="ru-RU"/>
        </w:rPr>
        <w:t>,</w:t>
      </w:r>
      <w:r>
        <w:rPr>
          <w:lang w:val="ru-RU"/>
        </w:rPr>
        <w:t xml:space="preserve"> утвержденной ТБР.</w:t>
      </w:r>
    </w:p>
    <w:p w14:paraId="4156F82F" w14:textId="10DC6304" w:rsidR="007836D4" w:rsidRPr="0002378B" w:rsidRDefault="007836D4" w:rsidP="000E1D49">
      <w:pPr>
        <w:keepNext/>
        <w:spacing w:line="360" w:lineRule="auto"/>
        <w:ind w:firstLine="567"/>
        <w:rPr>
          <w:rFonts w:ascii="Myriad Pro" w:hAnsi="Myriad Pro"/>
          <w:b/>
          <w:i/>
          <w:sz w:val="26"/>
          <w:szCs w:val="26"/>
        </w:rPr>
      </w:pPr>
      <w:r w:rsidRPr="0002378B">
        <w:rPr>
          <w:rFonts w:ascii="Myriad Pro" w:hAnsi="Myriad Pro"/>
          <w:b/>
          <w:i/>
          <w:sz w:val="26"/>
          <w:szCs w:val="26"/>
        </w:rPr>
        <w:lastRenderedPageBreak/>
        <w:t>Расходы на формирование резерва по сомнительным долгам</w:t>
      </w:r>
    </w:p>
    <w:p w14:paraId="24A74D8E" w14:textId="57F94F96" w:rsidR="007836D4" w:rsidRDefault="007836D4" w:rsidP="007836D4">
      <w:pPr>
        <w:spacing w:line="360" w:lineRule="auto"/>
        <w:ind w:firstLine="567"/>
        <w:jc w:val="both"/>
        <w:rPr>
          <w:rFonts w:ascii="Myriad Pro" w:hAnsi="Myriad Pro"/>
          <w:sz w:val="26"/>
          <w:szCs w:val="26"/>
        </w:rPr>
      </w:pPr>
      <w:r>
        <w:rPr>
          <w:rFonts w:ascii="Myriad Pro" w:hAnsi="Myriad Pro"/>
          <w:sz w:val="26"/>
          <w:szCs w:val="26"/>
        </w:rPr>
        <w:t>Исполнитель осуществил расчет расходов, подлежащих включению в НВВ 2017 года по статье «Резерв по сомнительным долгам» в сумме 227 357,24 тыс. руб.</w:t>
      </w:r>
    </w:p>
    <w:p w14:paraId="6E5ABD6C" w14:textId="3EC0A1DF" w:rsidR="007836D4" w:rsidRPr="0002378B" w:rsidRDefault="007836D4" w:rsidP="0002378B">
      <w:pPr>
        <w:spacing w:line="360" w:lineRule="auto"/>
        <w:ind w:firstLine="567"/>
        <w:rPr>
          <w:rFonts w:ascii="Myriad Pro" w:hAnsi="Myriad Pro"/>
          <w:b/>
          <w:i/>
          <w:sz w:val="26"/>
          <w:szCs w:val="26"/>
        </w:rPr>
      </w:pPr>
      <w:r w:rsidRPr="0002378B">
        <w:rPr>
          <w:rFonts w:ascii="Myriad Pro" w:hAnsi="Myriad Pro"/>
          <w:b/>
          <w:i/>
          <w:sz w:val="26"/>
          <w:szCs w:val="26"/>
        </w:rPr>
        <w:t>Выпадающие доходы от льготного технологического присоединения</w:t>
      </w:r>
    </w:p>
    <w:p w14:paraId="407BF45F" w14:textId="096D5D3D" w:rsidR="007836D4" w:rsidRDefault="00A036D4" w:rsidP="00A036D4">
      <w:pPr>
        <w:spacing w:line="360" w:lineRule="auto"/>
        <w:ind w:firstLine="567"/>
        <w:jc w:val="both"/>
        <w:rPr>
          <w:rFonts w:ascii="Myriad Pro" w:hAnsi="Myriad Pro"/>
          <w:sz w:val="26"/>
          <w:szCs w:val="26"/>
        </w:rPr>
      </w:pPr>
      <w:r>
        <w:rPr>
          <w:rFonts w:ascii="Myriad Pro" w:hAnsi="Myriad Pro"/>
          <w:sz w:val="26"/>
          <w:szCs w:val="26"/>
        </w:rPr>
        <w:t>В</w:t>
      </w:r>
      <w:r w:rsidRPr="00A036D4">
        <w:rPr>
          <w:rFonts w:ascii="Myriad Pro" w:hAnsi="Myriad Pro"/>
          <w:sz w:val="26"/>
          <w:szCs w:val="26"/>
        </w:rPr>
        <w:t xml:space="preserve">еличина плановых выпадающих доходов на 2017 год, связанных с технологическим присоединением к электрическим сетям </w:t>
      </w:r>
      <w:r w:rsidR="00196BB3">
        <w:rPr>
          <w:rFonts w:ascii="Myriad Pro" w:hAnsi="Myriad Pro"/>
          <w:sz w:val="26"/>
          <w:szCs w:val="26"/>
        </w:rPr>
        <w:t xml:space="preserve">Мурманского </w:t>
      </w:r>
      <w:r w:rsidRPr="00A036D4">
        <w:rPr>
          <w:rFonts w:ascii="Myriad Pro" w:hAnsi="Myriad Pro"/>
          <w:sz w:val="26"/>
          <w:szCs w:val="26"/>
        </w:rPr>
        <w:t>филиала ПАО «МРСК Северо-Запада»</w:t>
      </w:r>
      <w:r w:rsidR="00196BB3">
        <w:rPr>
          <w:rFonts w:ascii="Myriad Pro" w:hAnsi="Myriad Pro"/>
          <w:sz w:val="26"/>
          <w:szCs w:val="26"/>
        </w:rPr>
        <w:t xml:space="preserve">, </w:t>
      </w:r>
      <w:r w:rsidRPr="00A036D4">
        <w:rPr>
          <w:rFonts w:ascii="Myriad Pro" w:hAnsi="Myriad Pro"/>
          <w:sz w:val="26"/>
          <w:szCs w:val="26"/>
        </w:rPr>
        <w:t>рассчитанная Исполнителем</w:t>
      </w:r>
      <w:r w:rsidR="00196BB3">
        <w:rPr>
          <w:rFonts w:ascii="Myriad Pro" w:hAnsi="Myriad Pro"/>
          <w:sz w:val="26"/>
          <w:szCs w:val="26"/>
        </w:rPr>
        <w:t>,</w:t>
      </w:r>
      <w:r w:rsidRPr="00A036D4">
        <w:rPr>
          <w:rFonts w:ascii="Myriad Pro" w:hAnsi="Myriad Pro"/>
          <w:sz w:val="26"/>
          <w:szCs w:val="26"/>
        </w:rPr>
        <w:t xml:space="preserve"> составляет 1</w:t>
      </w:r>
      <w:r>
        <w:rPr>
          <w:rFonts w:ascii="Myriad Pro" w:hAnsi="Myriad Pro"/>
          <w:sz w:val="26"/>
          <w:szCs w:val="26"/>
        </w:rPr>
        <w:t xml:space="preserve"> </w:t>
      </w:r>
      <w:r w:rsidRPr="00A036D4">
        <w:rPr>
          <w:rFonts w:ascii="Myriad Pro" w:hAnsi="Myriad Pro"/>
          <w:sz w:val="26"/>
          <w:szCs w:val="26"/>
        </w:rPr>
        <w:t>379,37 тыс. руб.</w:t>
      </w:r>
      <w:r w:rsidR="00CA71C9">
        <w:rPr>
          <w:rFonts w:ascii="Myriad Pro" w:hAnsi="Myriad Pro"/>
          <w:sz w:val="26"/>
          <w:szCs w:val="26"/>
        </w:rPr>
        <w:t>, что выше на 134,31 тыс. руб., учтенных регулирующим органом.</w:t>
      </w:r>
    </w:p>
    <w:p w14:paraId="3204BE40" w14:textId="5EB83E5B" w:rsidR="00A036D4" w:rsidRPr="00A036D4" w:rsidRDefault="00A036D4" w:rsidP="00A036D4">
      <w:pPr>
        <w:tabs>
          <w:tab w:val="num" w:pos="960"/>
        </w:tabs>
        <w:spacing w:after="200" w:line="360" w:lineRule="auto"/>
        <w:ind w:firstLine="567"/>
        <w:jc w:val="both"/>
        <w:rPr>
          <w:rFonts w:ascii="Myriad Pro" w:hAnsi="Myriad Pro"/>
          <w:sz w:val="26"/>
          <w:szCs w:val="26"/>
        </w:rPr>
      </w:pPr>
      <w:r>
        <w:rPr>
          <w:rFonts w:ascii="Myriad Pro" w:hAnsi="Myriad Pro"/>
          <w:sz w:val="26"/>
          <w:szCs w:val="26"/>
        </w:rPr>
        <w:t xml:space="preserve">Величина </w:t>
      </w:r>
      <w:r w:rsidRPr="00FE6376">
        <w:rPr>
          <w:rFonts w:ascii="Myriad Pro" w:hAnsi="Myriad Pro"/>
          <w:sz w:val="26"/>
          <w:szCs w:val="26"/>
        </w:rPr>
        <w:t xml:space="preserve">плановых выпадающих доходов на 2018 год, связанных с технологическим присоединением к электрическим сетям </w:t>
      </w:r>
      <w:r w:rsidR="00196BB3">
        <w:rPr>
          <w:rFonts w:ascii="Myriad Pro" w:hAnsi="Myriad Pro"/>
          <w:sz w:val="26"/>
          <w:szCs w:val="26"/>
        </w:rPr>
        <w:t xml:space="preserve">Мурманского </w:t>
      </w:r>
      <w:r w:rsidRPr="00FE6376">
        <w:rPr>
          <w:rFonts w:ascii="Myriad Pro" w:hAnsi="Myriad Pro"/>
          <w:sz w:val="26"/>
          <w:szCs w:val="26"/>
        </w:rPr>
        <w:t>филиала ПАО «МРСК Северо-Запада»</w:t>
      </w:r>
      <w:r w:rsidR="00196BB3">
        <w:rPr>
          <w:rFonts w:ascii="Myriad Pro" w:hAnsi="Myriad Pro"/>
          <w:sz w:val="26"/>
          <w:szCs w:val="26"/>
        </w:rPr>
        <w:t xml:space="preserve">, </w:t>
      </w:r>
      <w:r w:rsidRPr="00FE6376">
        <w:rPr>
          <w:rFonts w:ascii="Myriad Pro" w:hAnsi="Myriad Pro"/>
          <w:sz w:val="26"/>
          <w:szCs w:val="26"/>
        </w:rPr>
        <w:t>рассч</w:t>
      </w:r>
      <w:r>
        <w:rPr>
          <w:rFonts w:ascii="Myriad Pro" w:hAnsi="Myriad Pro"/>
          <w:sz w:val="26"/>
          <w:szCs w:val="26"/>
        </w:rPr>
        <w:t>итанная Исполнителем</w:t>
      </w:r>
      <w:r w:rsidR="00196BB3">
        <w:rPr>
          <w:rFonts w:ascii="Myriad Pro" w:hAnsi="Myriad Pro"/>
          <w:sz w:val="26"/>
          <w:szCs w:val="26"/>
        </w:rPr>
        <w:t>,</w:t>
      </w:r>
      <w:r>
        <w:rPr>
          <w:rFonts w:ascii="Myriad Pro" w:hAnsi="Myriad Pro"/>
          <w:sz w:val="26"/>
          <w:szCs w:val="26"/>
        </w:rPr>
        <w:t xml:space="preserve"> составляет 7 818,51 тыс. руб.</w:t>
      </w:r>
      <w:r w:rsidR="00CA71C9">
        <w:rPr>
          <w:rFonts w:ascii="Myriad Pro" w:hAnsi="Myriad Pro"/>
          <w:sz w:val="26"/>
          <w:szCs w:val="26"/>
        </w:rPr>
        <w:t>, что выше на 4 180,36 тыс. руб., учтенных регулирующим органом.</w:t>
      </w:r>
    </w:p>
    <w:p w14:paraId="2E5F6DB7" w14:textId="73B17C21" w:rsidR="007836D4" w:rsidRPr="0002378B" w:rsidRDefault="007836D4" w:rsidP="0002378B">
      <w:pPr>
        <w:spacing w:line="360" w:lineRule="auto"/>
        <w:ind w:firstLine="567"/>
        <w:rPr>
          <w:rFonts w:ascii="Myriad Pro" w:hAnsi="Myriad Pro"/>
          <w:b/>
          <w:i/>
          <w:sz w:val="26"/>
          <w:szCs w:val="26"/>
        </w:rPr>
      </w:pPr>
      <w:r w:rsidRPr="0002378B">
        <w:rPr>
          <w:rFonts w:ascii="Myriad Pro" w:hAnsi="Myriad Pro"/>
          <w:b/>
          <w:i/>
          <w:sz w:val="26"/>
          <w:szCs w:val="26"/>
        </w:rPr>
        <w:t>Расходы на оплату потерь</w:t>
      </w:r>
    </w:p>
    <w:p w14:paraId="440EEAFC" w14:textId="21B49247" w:rsidR="007836D4" w:rsidRDefault="00A036D4" w:rsidP="00F6092B">
      <w:pPr>
        <w:spacing w:line="360" w:lineRule="auto"/>
        <w:ind w:firstLine="567"/>
        <w:jc w:val="both"/>
        <w:rPr>
          <w:rFonts w:ascii="Myriad Pro" w:hAnsi="Myriad Pro"/>
          <w:sz w:val="26"/>
          <w:szCs w:val="26"/>
        </w:rPr>
      </w:pPr>
      <w:r w:rsidRPr="00A036D4">
        <w:rPr>
          <w:rFonts w:ascii="Myriad Pro" w:hAnsi="Myriad Pro"/>
          <w:sz w:val="26"/>
          <w:szCs w:val="26"/>
        </w:rPr>
        <w:t xml:space="preserve">Величина расходов на оплату потерь в 2017 году рассчитана Исполнителем в размере 740 108 тыс. руб., таким образом, Комитетом в составе НВВ </w:t>
      </w:r>
      <w:r w:rsidR="00196BB3">
        <w:rPr>
          <w:rFonts w:ascii="Myriad Pro" w:hAnsi="Myriad Pro"/>
          <w:sz w:val="26"/>
          <w:szCs w:val="26"/>
        </w:rPr>
        <w:t xml:space="preserve">Мурманского </w:t>
      </w:r>
      <w:r w:rsidRPr="00A036D4">
        <w:rPr>
          <w:rFonts w:ascii="Myriad Pro" w:hAnsi="Myriad Pro"/>
          <w:sz w:val="26"/>
          <w:szCs w:val="26"/>
        </w:rPr>
        <w:t>филиала ПАО «МРСК Северо-</w:t>
      </w:r>
      <w:r w:rsidRPr="00071A6B">
        <w:rPr>
          <w:rFonts w:ascii="Myriad Pro" w:hAnsi="Myriad Pro"/>
          <w:sz w:val="26"/>
          <w:szCs w:val="26"/>
        </w:rPr>
        <w:t xml:space="preserve">Запада» на 2017 год необоснованно не учтена сумма расходов на компенсацию потерь электроэнергии </w:t>
      </w:r>
      <w:r w:rsidR="002320BA" w:rsidRPr="00071A6B">
        <w:rPr>
          <w:rFonts w:ascii="Myriad Pro" w:hAnsi="Myriad Pro"/>
          <w:sz w:val="26"/>
          <w:szCs w:val="26"/>
        </w:rPr>
        <w:t>при ее передаче в размере 49 529,4</w:t>
      </w:r>
      <w:r w:rsidRPr="00071A6B">
        <w:rPr>
          <w:rFonts w:ascii="Myriad Pro" w:hAnsi="Myriad Pro"/>
          <w:sz w:val="26"/>
          <w:szCs w:val="26"/>
        </w:rPr>
        <w:t xml:space="preserve"> тыс. руб.</w:t>
      </w:r>
    </w:p>
    <w:p w14:paraId="116F9190" w14:textId="1913E1F8" w:rsidR="002320BA" w:rsidRPr="00F6092B" w:rsidRDefault="002320BA" w:rsidP="00F6092B">
      <w:pPr>
        <w:spacing w:line="360" w:lineRule="auto"/>
        <w:ind w:firstLine="567"/>
        <w:jc w:val="both"/>
        <w:rPr>
          <w:rFonts w:ascii="Myriad Pro" w:hAnsi="Myriad Pro"/>
          <w:sz w:val="26"/>
          <w:szCs w:val="26"/>
        </w:rPr>
      </w:pPr>
      <w:r>
        <w:rPr>
          <w:rFonts w:ascii="Myriad Pro" w:hAnsi="Myriad Pro"/>
          <w:sz w:val="26"/>
          <w:szCs w:val="26"/>
        </w:rPr>
        <w:t xml:space="preserve">Необходимо отметить, что фактические расходы за 2017 год составили </w:t>
      </w:r>
      <w:r w:rsidR="008E16FC">
        <w:rPr>
          <w:rFonts w:ascii="Myriad Pro" w:hAnsi="Myriad Pro"/>
          <w:sz w:val="26"/>
          <w:szCs w:val="26"/>
        </w:rPr>
        <w:t>654 172</w:t>
      </w:r>
      <w:r>
        <w:rPr>
          <w:rFonts w:ascii="Myriad Pro" w:hAnsi="Myriad Pro"/>
          <w:sz w:val="26"/>
          <w:szCs w:val="26"/>
        </w:rPr>
        <w:t xml:space="preserve"> тыс. руб., что </w:t>
      </w:r>
      <w:r w:rsidR="008E16FC">
        <w:rPr>
          <w:rFonts w:ascii="Myriad Pro" w:hAnsi="Myriad Pro"/>
          <w:sz w:val="26"/>
          <w:szCs w:val="26"/>
        </w:rPr>
        <w:t>ниже величины утвержденной ТБР на 36 406,55 тыс. руб.</w:t>
      </w:r>
    </w:p>
    <w:p w14:paraId="220F67D4" w14:textId="6D8E2D3F" w:rsidR="007836D4" w:rsidRPr="0002378B" w:rsidRDefault="007836D4" w:rsidP="000E1D49">
      <w:pPr>
        <w:keepNext/>
        <w:spacing w:line="360" w:lineRule="auto"/>
        <w:ind w:firstLine="567"/>
        <w:rPr>
          <w:rFonts w:ascii="Myriad Pro" w:hAnsi="Myriad Pro"/>
          <w:b/>
          <w:i/>
          <w:sz w:val="26"/>
          <w:szCs w:val="26"/>
        </w:rPr>
      </w:pPr>
      <w:r w:rsidRPr="0002378B">
        <w:rPr>
          <w:rFonts w:ascii="Myriad Pro" w:hAnsi="Myriad Pro"/>
          <w:b/>
          <w:i/>
          <w:sz w:val="26"/>
          <w:szCs w:val="26"/>
        </w:rPr>
        <w:t>Оплата услуг ПАО «ФСК ЕЭС»</w:t>
      </w:r>
    </w:p>
    <w:p w14:paraId="7A943057" w14:textId="451A4CC7" w:rsidR="007836D4" w:rsidRPr="00F6092B" w:rsidRDefault="00F6092B" w:rsidP="00F6092B">
      <w:pPr>
        <w:spacing w:line="360" w:lineRule="auto"/>
        <w:ind w:firstLine="567"/>
        <w:contextualSpacing/>
        <w:jc w:val="both"/>
        <w:rPr>
          <w:rFonts w:ascii="Myriad Pro" w:hAnsi="Myriad Pro"/>
          <w:sz w:val="26"/>
          <w:szCs w:val="26"/>
        </w:rPr>
      </w:pPr>
      <w:r>
        <w:rPr>
          <w:rFonts w:ascii="Myriad Pro" w:hAnsi="Myriad Pro"/>
          <w:sz w:val="26"/>
          <w:szCs w:val="26"/>
        </w:rPr>
        <w:t xml:space="preserve">Исполнитель рассчитал для </w:t>
      </w:r>
      <w:r w:rsidR="00196BB3">
        <w:rPr>
          <w:rFonts w:ascii="Myriad Pro" w:hAnsi="Myriad Pro"/>
          <w:sz w:val="26"/>
          <w:szCs w:val="26"/>
        </w:rPr>
        <w:t xml:space="preserve">Мурманского </w:t>
      </w:r>
      <w:r w:rsidRPr="00D37462">
        <w:rPr>
          <w:rFonts w:ascii="Myriad Pro" w:hAnsi="Myriad Pro"/>
          <w:sz w:val="26"/>
          <w:szCs w:val="26"/>
        </w:rPr>
        <w:t xml:space="preserve">филиала ПАО «МРСК Северо-Запада» фактические расходы за 2018 год на услуги ПАО «ФСК ЕЭС» </w:t>
      </w:r>
      <w:r>
        <w:rPr>
          <w:rFonts w:ascii="Myriad Pro" w:hAnsi="Myriad Pro"/>
          <w:sz w:val="26"/>
          <w:szCs w:val="26"/>
        </w:rPr>
        <w:t>в размере 2 469 057 тыс. руб.</w:t>
      </w:r>
      <w:r w:rsidR="002320BA">
        <w:rPr>
          <w:rFonts w:ascii="Myriad Pro" w:hAnsi="Myriad Pro"/>
          <w:sz w:val="26"/>
          <w:szCs w:val="26"/>
        </w:rPr>
        <w:t>, что выше на 6 908,0 тыс. руб.</w:t>
      </w:r>
      <w:r w:rsidR="00196BB3">
        <w:rPr>
          <w:rFonts w:ascii="Myriad Pro" w:hAnsi="Myriad Pro"/>
          <w:sz w:val="26"/>
          <w:szCs w:val="26"/>
        </w:rPr>
        <w:t>,</w:t>
      </w:r>
      <w:r w:rsidR="002320BA">
        <w:rPr>
          <w:rFonts w:ascii="Myriad Pro" w:hAnsi="Myriad Pro"/>
          <w:sz w:val="26"/>
          <w:szCs w:val="26"/>
        </w:rPr>
        <w:t xml:space="preserve"> учтенных регулирующим органом.</w:t>
      </w:r>
    </w:p>
    <w:p w14:paraId="656BB2D0" w14:textId="77777777" w:rsidR="008C7856" w:rsidRDefault="008C7856" w:rsidP="0002378B">
      <w:pPr>
        <w:spacing w:line="360" w:lineRule="auto"/>
        <w:ind w:firstLine="567"/>
        <w:rPr>
          <w:rFonts w:ascii="Myriad Pro" w:hAnsi="Myriad Pro"/>
          <w:b/>
          <w:i/>
          <w:sz w:val="26"/>
          <w:szCs w:val="26"/>
        </w:rPr>
      </w:pPr>
    </w:p>
    <w:p w14:paraId="5C9A5EF0" w14:textId="5E184DC0" w:rsidR="007836D4" w:rsidRPr="0002378B" w:rsidRDefault="007836D4" w:rsidP="0002378B">
      <w:pPr>
        <w:spacing w:line="360" w:lineRule="auto"/>
        <w:ind w:firstLine="567"/>
        <w:rPr>
          <w:rFonts w:ascii="Myriad Pro" w:hAnsi="Myriad Pro"/>
          <w:b/>
          <w:i/>
          <w:sz w:val="26"/>
          <w:szCs w:val="26"/>
        </w:rPr>
      </w:pPr>
      <w:r w:rsidRPr="0002378B">
        <w:rPr>
          <w:rFonts w:ascii="Myriad Pro" w:hAnsi="Myriad Pro"/>
          <w:b/>
          <w:i/>
          <w:sz w:val="26"/>
          <w:szCs w:val="26"/>
        </w:rPr>
        <w:lastRenderedPageBreak/>
        <w:t>Налог на прибыль</w:t>
      </w:r>
    </w:p>
    <w:p w14:paraId="6C5F524C" w14:textId="24F6CC0A" w:rsidR="00F6092B" w:rsidRPr="00781EE6" w:rsidRDefault="00F6092B" w:rsidP="00F6092B">
      <w:pPr>
        <w:pStyle w:val="a5"/>
        <w:spacing w:after="0" w:line="360" w:lineRule="auto"/>
        <w:ind w:left="0" w:firstLine="567"/>
        <w:jc w:val="both"/>
        <w:rPr>
          <w:rFonts w:ascii="Myriad Pro" w:eastAsia="Times New Roman" w:hAnsi="Myriad Pro"/>
          <w:sz w:val="26"/>
          <w:szCs w:val="26"/>
        </w:rPr>
      </w:pPr>
      <w:r w:rsidRPr="00781EE6">
        <w:rPr>
          <w:rFonts w:ascii="Myriad Pro" w:eastAsia="Times New Roman" w:hAnsi="Myriad Pro"/>
          <w:sz w:val="26"/>
          <w:szCs w:val="26"/>
        </w:rPr>
        <w:t xml:space="preserve">Исполнителем принят в расчет НВВ </w:t>
      </w:r>
      <w:r>
        <w:rPr>
          <w:rFonts w:ascii="Myriad Pro" w:eastAsia="Times New Roman" w:hAnsi="Myriad Pro"/>
          <w:sz w:val="26"/>
          <w:szCs w:val="26"/>
        </w:rPr>
        <w:t xml:space="preserve">на 2018 год </w:t>
      </w:r>
      <w:r w:rsidRPr="00781EE6">
        <w:rPr>
          <w:rFonts w:ascii="Myriad Pro" w:eastAsia="Times New Roman" w:hAnsi="Myriad Pro"/>
          <w:sz w:val="26"/>
          <w:szCs w:val="26"/>
        </w:rPr>
        <w:t>налог на прибыль</w:t>
      </w:r>
      <w:r w:rsidRPr="00C90E49">
        <w:rPr>
          <w:rFonts w:ascii="Myriad Pro" w:eastAsia="Times New Roman" w:hAnsi="Myriad Pro"/>
          <w:sz w:val="26"/>
          <w:szCs w:val="26"/>
        </w:rPr>
        <w:t xml:space="preserve"> </w:t>
      </w:r>
      <w:r w:rsidRPr="002A59CC">
        <w:rPr>
          <w:rFonts w:ascii="Myriad Pro" w:eastAsia="Times New Roman" w:hAnsi="Myriad Pro"/>
          <w:sz w:val="26"/>
          <w:szCs w:val="26"/>
        </w:rPr>
        <w:t>по регулируемым видам деятельности</w:t>
      </w:r>
      <w:r w:rsidRPr="00781EE6">
        <w:rPr>
          <w:rFonts w:ascii="Myriad Pro" w:eastAsia="Times New Roman" w:hAnsi="Myriad Pro"/>
          <w:sz w:val="26"/>
          <w:szCs w:val="26"/>
        </w:rPr>
        <w:t xml:space="preserve"> в сумме </w:t>
      </w:r>
      <w:r>
        <w:rPr>
          <w:rFonts w:ascii="Myriad Pro" w:eastAsia="Times New Roman" w:hAnsi="Myriad Pro"/>
          <w:sz w:val="26"/>
          <w:szCs w:val="26"/>
        </w:rPr>
        <w:t>22 942</w:t>
      </w:r>
      <w:r w:rsidRPr="00781EE6">
        <w:rPr>
          <w:rFonts w:ascii="Myriad Pro" w:eastAsia="Times New Roman" w:hAnsi="Myriad Pro"/>
          <w:sz w:val="26"/>
          <w:szCs w:val="26"/>
        </w:rPr>
        <w:t xml:space="preserve"> тыс. руб.</w:t>
      </w:r>
      <w:r w:rsidR="002320BA">
        <w:rPr>
          <w:rFonts w:ascii="Myriad Pro" w:eastAsia="Times New Roman" w:hAnsi="Myriad Pro"/>
          <w:sz w:val="26"/>
          <w:szCs w:val="26"/>
        </w:rPr>
        <w:t xml:space="preserve"> по фактическому размеру налога на прибыль по данным раздельного учета.</w:t>
      </w:r>
    </w:p>
    <w:p w14:paraId="1E00D641" w14:textId="14D09286" w:rsidR="007836D4" w:rsidRPr="00F6092B" w:rsidRDefault="00F6092B" w:rsidP="00F6092B">
      <w:pPr>
        <w:spacing w:line="360" w:lineRule="auto"/>
        <w:ind w:firstLine="567"/>
        <w:jc w:val="both"/>
        <w:rPr>
          <w:rFonts w:ascii="Myriad Pro" w:hAnsi="Myriad Pro"/>
          <w:sz w:val="26"/>
          <w:szCs w:val="26"/>
        </w:rPr>
      </w:pPr>
      <w:r>
        <w:rPr>
          <w:rFonts w:ascii="Myriad Pro" w:hAnsi="Myriad Pro"/>
          <w:sz w:val="26"/>
          <w:szCs w:val="26"/>
        </w:rPr>
        <w:t>В</w:t>
      </w:r>
      <w:r w:rsidRPr="00F6092B">
        <w:rPr>
          <w:rFonts w:ascii="Myriad Pro" w:hAnsi="Myriad Pro"/>
          <w:sz w:val="26"/>
          <w:szCs w:val="26"/>
        </w:rPr>
        <w:t xml:space="preserve">еличина налога на прибыль по </w:t>
      </w:r>
      <w:r w:rsidR="00196BB3">
        <w:rPr>
          <w:rFonts w:ascii="Myriad Pro" w:hAnsi="Myriad Pro"/>
          <w:sz w:val="26"/>
          <w:szCs w:val="26"/>
        </w:rPr>
        <w:t xml:space="preserve">Мурманскому </w:t>
      </w:r>
      <w:r w:rsidRPr="00F6092B">
        <w:rPr>
          <w:rFonts w:ascii="Myriad Pro" w:hAnsi="Myriad Pro"/>
          <w:sz w:val="26"/>
          <w:szCs w:val="26"/>
        </w:rPr>
        <w:t>филиалу ПАО «МРСК Северо-Запада»</w:t>
      </w:r>
      <w:r w:rsidR="00196BB3">
        <w:rPr>
          <w:rFonts w:ascii="Myriad Pro" w:hAnsi="Myriad Pro"/>
          <w:sz w:val="26"/>
          <w:szCs w:val="26"/>
        </w:rPr>
        <w:t xml:space="preserve"> </w:t>
      </w:r>
      <w:r w:rsidRPr="00F6092B">
        <w:rPr>
          <w:rFonts w:ascii="Myriad Pro" w:hAnsi="Myriad Pro"/>
          <w:sz w:val="26"/>
          <w:szCs w:val="26"/>
        </w:rPr>
        <w:t xml:space="preserve">за последний истекший период </w:t>
      </w:r>
      <w:r w:rsidR="004D7787">
        <w:rPr>
          <w:rFonts w:ascii="Myriad Pro" w:hAnsi="Myriad Pro"/>
          <w:sz w:val="26"/>
          <w:szCs w:val="26"/>
        </w:rPr>
        <w:t xml:space="preserve">(2017 г.) </w:t>
      </w:r>
      <w:r w:rsidRPr="00F6092B">
        <w:rPr>
          <w:rFonts w:ascii="Myriad Pro" w:hAnsi="Myriad Pro"/>
          <w:sz w:val="26"/>
          <w:szCs w:val="26"/>
        </w:rPr>
        <w:t>по регулируемому виду деятельности составила 32 572,3 тыс. руб., которую Комитет в соответствии с п.20 Основ ценообразования должен был включить в НВВ 2019 года</w:t>
      </w:r>
      <w:r w:rsidR="004D7787">
        <w:rPr>
          <w:rFonts w:ascii="Myriad Pro" w:hAnsi="Myriad Pro"/>
          <w:sz w:val="26"/>
          <w:szCs w:val="26"/>
        </w:rPr>
        <w:t>, что ниже на 4 926,3 тыс. руб.</w:t>
      </w:r>
      <w:r w:rsidR="00196BB3">
        <w:rPr>
          <w:rFonts w:ascii="Myriad Pro" w:hAnsi="Myriad Pro"/>
          <w:sz w:val="26"/>
          <w:szCs w:val="26"/>
        </w:rPr>
        <w:t>,</w:t>
      </w:r>
      <w:r w:rsidR="004D7787">
        <w:rPr>
          <w:rFonts w:ascii="Myriad Pro" w:hAnsi="Myriad Pro"/>
          <w:sz w:val="26"/>
          <w:szCs w:val="26"/>
        </w:rPr>
        <w:t xml:space="preserve"> учтенных регулирующим органом.</w:t>
      </w:r>
    </w:p>
    <w:p w14:paraId="22F09288" w14:textId="77777777" w:rsidR="007836D4" w:rsidRPr="00C84DC3" w:rsidRDefault="007836D4" w:rsidP="007836D4">
      <w:pPr>
        <w:spacing w:line="360" w:lineRule="auto"/>
        <w:ind w:firstLine="567"/>
        <w:jc w:val="center"/>
        <w:rPr>
          <w:rFonts w:ascii="Myriad Pro" w:hAnsi="Myriad Pro"/>
          <w:i/>
          <w:sz w:val="26"/>
          <w:szCs w:val="26"/>
        </w:rPr>
      </w:pPr>
    </w:p>
    <w:p w14:paraId="27305282" w14:textId="7FC75653" w:rsidR="00BF2A82" w:rsidRDefault="00BF2A82" w:rsidP="00BF2A82">
      <w:pPr>
        <w:rPr>
          <w:rFonts w:ascii="Myriad Pro" w:hAnsi="Myriad Pro" w:cs="Myriad Pro"/>
          <w:sz w:val="26"/>
          <w:szCs w:val="26"/>
        </w:rPr>
      </w:pPr>
      <w:r>
        <w:rPr>
          <w:rFonts w:ascii="Myriad Pro" w:hAnsi="Myriad Pro" w:cs="Myriad Pro"/>
          <w:sz w:val="26"/>
          <w:szCs w:val="26"/>
        </w:rPr>
        <w:br w:type="page"/>
      </w:r>
    </w:p>
    <w:p w14:paraId="0A501A63" w14:textId="5EE2AC3E" w:rsidR="00E25E73" w:rsidRPr="00071A6B" w:rsidRDefault="00E25E73" w:rsidP="00666FDB">
      <w:pPr>
        <w:pStyle w:val="21"/>
        <w:numPr>
          <w:ilvl w:val="0"/>
          <w:numId w:val="7"/>
        </w:numPr>
        <w:spacing w:before="0" w:line="360" w:lineRule="auto"/>
        <w:jc w:val="both"/>
        <w:rPr>
          <w:rFonts w:ascii="Myriad Pro" w:hAnsi="Myriad Pro"/>
          <w:b/>
          <w:color w:val="4F6228" w:themeColor="accent3" w:themeShade="80"/>
          <w:sz w:val="28"/>
          <w:szCs w:val="28"/>
        </w:rPr>
      </w:pPr>
      <w:bookmarkStart w:id="28" w:name="_Toc53158451"/>
      <w:bookmarkStart w:id="29" w:name="_Toc53333651"/>
      <w:bookmarkStart w:id="30" w:name="_Toc53662878"/>
      <w:r w:rsidRPr="00071A6B">
        <w:rPr>
          <w:rFonts w:ascii="Myriad Pro" w:hAnsi="Myriad Pro"/>
          <w:b/>
          <w:color w:val="4F6228" w:themeColor="accent3" w:themeShade="80"/>
          <w:sz w:val="28"/>
          <w:szCs w:val="28"/>
        </w:rPr>
        <w:lastRenderedPageBreak/>
        <w:t xml:space="preserve">Рекомендации и предложения к формированию пакета обосновывающих документов, предоставляемых </w:t>
      </w:r>
      <w:r w:rsidR="008047E0" w:rsidRPr="00071A6B">
        <w:rPr>
          <w:rFonts w:ascii="Myriad Pro" w:hAnsi="Myriad Pro"/>
          <w:b/>
          <w:color w:val="4F6228" w:themeColor="accent3" w:themeShade="80"/>
          <w:sz w:val="28"/>
          <w:szCs w:val="28"/>
        </w:rPr>
        <w:t>Мурманским</w:t>
      </w:r>
      <w:r w:rsidRPr="00071A6B">
        <w:rPr>
          <w:rFonts w:ascii="Myriad Pro" w:hAnsi="Myriad Pro"/>
          <w:b/>
          <w:color w:val="4F6228" w:themeColor="accent3" w:themeShade="80"/>
          <w:sz w:val="28"/>
          <w:szCs w:val="28"/>
        </w:rPr>
        <w:t xml:space="preserve"> филиалом ПАО «МРСК Северо-Запада» в </w:t>
      </w:r>
      <w:r w:rsidR="008047E0" w:rsidRPr="00071A6B">
        <w:rPr>
          <w:rFonts w:ascii="Myriad Pro" w:hAnsi="Myriad Pro"/>
          <w:b/>
          <w:color w:val="4F6228" w:themeColor="accent3" w:themeShade="80"/>
          <w:sz w:val="28"/>
          <w:szCs w:val="28"/>
        </w:rPr>
        <w:t>Комитет по тарифному регулированию Мурманской области</w:t>
      </w:r>
      <w:r w:rsidRPr="00071A6B">
        <w:rPr>
          <w:rFonts w:ascii="Myriad Pro" w:hAnsi="Myriad Pro"/>
          <w:b/>
          <w:color w:val="4F6228" w:themeColor="accent3" w:themeShade="80"/>
          <w:sz w:val="28"/>
          <w:szCs w:val="28"/>
        </w:rPr>
        <w:t xml:space="preserve"> в рамках рассмотрения дел об установлении тарифов</w:t>
      </w:r>
      <w:bookmarkEnd w:id="28"/>
      <w:bookmarkEnd w:id="29"/>
      <w:bookmarkEnd w:id="30"/>
    </w:p>
    <w:p w14:paraId="2B433E78" w14:textId="77777777" w:rsidR="00E25E73" w:rsidRPr="00C1091A" w:rsidRDefault="00E25E73" w:rsidP="00666FDB">
      <w:pPr>
        <w:pStyle w:val="21"/>
        <w:numPr>
          <w:ilvl w:val="1"/>
          <w:numId w:val="7"/>
        </w:numPr>
        <w:spacing w:before="0" w:line="360" w:lineRule="auto"/>
        <w:ind w:left="420" w:hanging="420"/>
        <w:jc w:val="both"/>
        <w:rPr>
          <w:rFonts w:ascii="Myriad Pro" w:hAnsi="Myriad Pro"/>
          <w:b/>
          <w:color w:val="4F6228" w:themeColor="accent3" w:themeShade="80"/>
          <w:sz w:val="28"/>
          <w:szCs w:val="28"/>
        </w:rPr>
      </w:pPr>
      <w:bookmarkStart w:id="31" w:name="_Toc52882351"/>
      <w:bookmarkStart w:id="32" w:name="_Toc53158452"/>
      <w:bookmarkStart w:id="33" w:name="_Toc53333652"/>
      <w:bookmarkStart w:id="34" w:name="_Toc53662879"/>
      <w:bookmarkEnd w:id="31"/>
      <w:r>
        <w:rPr>
          <w:rFonts w:ascii="Myriad Pro" w:hAnsi="Myriad Pro"/>
          <w:b/>
          <w:color w:val="4F6228" w:themeColor="accent3" w:themeShade="80"/>
          <w:sz w:val="28"/>
          <w:szCs w:val="28"/>
        </w:rPr>
        <w:t>Нормативное обоснование требований к формированию пакета обосновывающих материалов, предоставляемых территориальной сетевой организацией в органы регулирования цен (тарифов)</w:t>
      </w:r>
      <w:bookmarkEnd w:id="32"/>
      <w:bookmarkEnd w:id="33"/>
      <w:bookmarkEnd w:id="34"/>
    </w:p>
    <w:p w14:paraId="6319B5B1" w14:textId="77777777" w:rsidR="00E25E73" w:rsidRPr="00D43CBB" w:rsidRDefault="00E25E73" w:rsidP="008047E0">
      <w:pPr>
        <w:spacing w:after="0" w:line="360" w:lineRule="auto"/>
        <w:ind w:firstLine="567"/>
        <w:contextualSpacing/>
        <w:jc w:val="both"/>
        <w:rPr>
          <w:rFonts w:ascii="Myriad Pro" w:hAnsi="Myriad Pro"/>
          <w:sz w:val="26"/>
          <w:szCs w:val="26"/>
        </w:rPr>
      </w:pPr>
      <w:bookmarkStart w:id="35" w:name="_Hlk51940449"/>
      <w:r>
        <w:rPr>
          <w:rFonts w:ascii="Myriad Pro" w:hAnsi="Myriad Pro"/>
          <w:sz w:val="26"/>
          <w:szCs w:val="26"/>
        </w:rPr>
        <w:t xml:space="preserve">Статьей 6 Федерального закона от 26.03.2003 № 35-ФЗ «Об электроэнергетике» определены </w:t>
      </w:r>
      <w:r w:rsidRPr="00D43CBB">
        <w:rPr>
          <w:rFonts w:ascii="Myriad Pro" w:hAnsi="Myriad Pro"/>
          <w:sz w:val="26"/>
          <w:szCs w:val="26"/>
        </w:rPr>
        <w:t>общие принципы организации экономических отношений и основы государственной политики в сфере электроэнергетики</w:t>
      </w:r>
      <w:r>
        <w:rPr>
          <w:rFonts w:ascii="Myriad Pro" w:hAnsi="Myriad Pro"/>
          <w:sz w:val="26"/>
          <w:szCs w:val="26"/>
        </w:rPr>
        <w:t>.</w:t>
      </w:r>
    </w:p>
    <w:p w14:paraId="6C5C24E2" w14:textId="77777777" w:rsidR="00E25E73" w:rsidRPr="00D43CBB" w:rsidRDefault="00E25E73" w:rsidP="008047E0">
      <w:pPr>
        <w:spacing w:after="0" w:line="360" w:lineRule="auto"/>
        <w:ind w:firstLine="567"/>
        <w:contextualSpacing/>
        <w:jc w:val="both"/>
        <w:rPr>
          <w:rFonts w:ascii="Myriad Pro" w:hAnsi="Myriad Pro"/>
          <w:sz w:val="26"/>
          <w:szCs w:val="26"/>
        </w:rPr>
      </w:pPr>
      <w:r w:rsidRPr="00D43CBB">
        <w:rPr>
          <w:rFonts w:ascii="Myriad Pro" w:hAnsi="Myriad Pro"/>
          <w:sz w:val="26"/>
          <w:szCs w:val="26"/>
        </w:rPr>
        <w:t>Общими принципами организации экономических отношений и основами государственной политики в сфере электроэнергетики являются:</w:t>
      </w:r>
    </w:p>
    <w:p w14:paraId="25FFED49" w14:textId="77777777" w:rsidR="00E25E73" w:rsidRPr="00D43CBB" w:rsidRDefault="00E25E73" w:rsidP="009C2317">
      <w:pPr>
        <w:pStyle w:val="a5"/>
        <w:numPr>
          <w:ilvl w:val="0"/>
          <w:numId w:val="8"/>
        </w:numPr>
        <w:tabs>
          <w:tab w:val="left" w:pos="993"/>
        </w:tabs>
        <w:spacing w:after="0" w:line="360" w:lineRule="auto"/>
        <w:ind w:left="0" w:firstLine="567"/>
        <w:jc w:val="both"/>
        <w:rPr>
          <w:rFonts w:ascii="Myriad Pro" w:hAnsi="Myriad Pro"/>
          <w:sz w:val="26"/>
          <w:szCs w:val="26"/>
        </w:rPr>
      </w:pPr>
      <w:r w:rsidRPr="00D43CBB">
        <w:rPr>
          <w:rFonts w:ascii="Myriad Pro" w:hAnsi="Myriad Pro"/>
          <w:sz w:val="26"/>
          <w:szCs w:val="26"/>
        </w:rPr>
        <w:t>обеспечение энергетической безопасности Российской Федерации;</w:t>
      </w:r>
    </w:p>
    <w:p w14:paraId="663ED4AC" w14:textId="77777777" w:rsidR="00E25E73" w:rsidRPr="00D43CBB" w:rsidRDefault="00E25E73" w:rsidP="009C2317">
      <w:pPr>
        <w:pStyle w:val="a5"/>
        <w:numPr>
          <w:ilvl w:val="0"/>
          <w:numId w:val="8"/>
        </w:numPr>
        <w:tabs>
          <w:tab w:val="left" w:pos="993"/>
        </w:tabs>
        <w:spacing w:after="0" w:line="360" w:lineRule="auto"/>
        <w:ind w:left="0" w:firstLine="567"/>
        <w:jc w:val="both"/>
        <w:rPr>
          <w:rFonts w:ascii="Myriad Pro" w:hAnsi="Myriad Pro"/>
          <w:sz w:val="26"/>
          <w:szCs w:val="26"/>
        </w:rPr>
      </w:pPr>
      <w:r w:rsidRPr="00D43CBB">
        <w:rPr>
          <w:rFonts w:ascii="Myriad Pro" w:hAnsi="Myriad Pro"/>
          <w:sz w:val="26"/>
          <w:szCs w:val="26"/>
        </w:rPr>
        <w:t>технологическое единство электроэнергетики;</w:t>
      </w:r>
    </w:p>
    <w:p w14:paraId="1371AB72" w14:textId="77777777" w:rsidR="00E25E73" w:rsidRPr="00D43CBB" w:rsidRDefault="00E25E73" w:rsidP="009C2317">
      <w:pPr>
        <w:pStyle w:val="a5"/>
        <w:numPr>
          <w:ilvl w:val="0"/>
          <w:numId w:val="8"/>
        </w:numPr>
        <w:tabs>
          <w:tab w:val="left" w:pos="993"/>
        </w:tabs>
        <w:spacing w:after="0" w:line="360" w:lineRule="auto"/>
        <w:ind w:left="0" w:firstLine="567"/>
        <w:jc w:val="both"/>
        <w:rPr>
          <w:rFonts w:ascii="Myriad Pro" w:hAnsi="Myriad Pro"/>
          <w:sz w:val="26"/>
          <w:szCs w:val="26"/>
        </w:rPr>
      </w:pPr>
      <w:r w:rsidRPr="00D43CBB">
        <w:rPr>
          <w:rFonts w:ascii="Myriad Pro" w:hAnsi="Myriad Pro"/>
          <w:sz w:val="26"/>
          <w:szCs w:val="26"/>
        </w:rPr>
        <w:t>обеспечение бесперебойного и надежного функционирования электроэнергетики в целях удовлетворения спроса на электрическую энергию потребителей, обеспечивающих надлежащее исполнение своих обязательств перед субъектами электроэнергетики;</w:t>
      </w:r>
    </w:p>
    <w:p w14:paraId="0ACAE98B" w14:textId="77777777" w:rsidR="00E25E73" w:rsidRPr="00D43CBB" w:rsidRDefault="00E25E73" w:rsidP="009C2317">
      <w:pPr>
        <w:pStyle w:val="a5"/>
        <w:numPr>
          <w:ilvl w:val="0"/>
          <w:numId w:val="8"/>
        </w:numPr>
        <w:tabs>
          <w:tab w:val="left" w:pos="993"/>
        </w:tabs>
        <w:spacing w:after="0" w:line="360" w:lineRule="auto"/>
        <w:ind w:left="0" w:firstLine="567"/>
        <w:jc w:val="both"/>
        <w:rPr>
          <w:rFonts w:ascii="Myriad Pro" w:hAnsi="Myriad Pro"/>
          <w:sz w:val="26"/>
          <w:szCs w:val="26"/>
        </w:rPr>
      </w:pPr>
      <w:r w:rsidRPr="00D43CBB">
        <w:rPr>
          <w:rFonts w:ascii="Myriad Pro" w:hAnsi="Myriad Pro"/>
          <w:b/>
          <w:bCs/>
          <w:sz w:val="26"/>
          <w:szCs w:val="26"/>
        </w:rPr>
        <w:t>свобода экономической деятельности в сфере электроэнергетики</w:t>
      </w:r>
      <w:r w:rsidRPr="00D43CBB">
        <w:rPr>
          <w:rFonts w:ascii="Myriad Pro" w:hAnsi="Myriad Pro"/>
          <w:sz w:val="26"/>
          <w:szCs w:val="26"/>
        </w:rPr>
        <w:t xml:space="preserve"> и единство экономического пространства в сфере обращения электрической энергии с учетом ограничений, установленных федеральными законами;</w:t>
      </w:r>
    </w:p>
    <w:p w14:paraId="256E24A8" w14:textId="77777777" w:rsidR="00E25E73" w:rsidRPr="00D43CBB" w:rsidRDefault="00E25E73" w:rsidP="009C2317">
      <w:pPr>
        <w:pStyle w:val="a5"/>
        <w:numPr>
          <w:ilvl w:val="0"/>
          <w:numId w:val="8"/>
        </w:numPr>
        <w:tabs>
          <w:tab w:val="left" w:pos="993"/>
        </w:tabs>
        <w:spacing w:after="0" w:line="360" w:lineRule="auto"/>
        <w:ind w:left="0" w:firstLine="567"/>
        <w:jc w:val="both"/>
        <w:rPr>
          <w:rFonts w:ascii="Myriad Pro" w:hAnsi="Myriad Pro"/>
          <w:b/>
          <w:bCs/>
          <w:sz w:val="26"/>
          <w:szCs w:val="26"/>
        </w:rPr>
      </w:pPr>
      <w:r w:rsidRPr="00D43CBB">
        <w:rPr>
          <w:rFonts w:ascii="Myriad Pro" w:hAnsi="Myriad Pro"/>
          <w:b/>
          <w:bCs/>
          <w:sz w:val="26"/>
          <w:szCs w:val="26"/>
        </w:rPr>
        <w:t>соблюдение баланса экономических интересов поставщиков и потребителей электрической энергии;</w:t>
      </w:r>
    </w:p>
    <w:p w14:paraId="0D810C7D" w14:textId="77777777" w:rsidR="00E25E73" w:rsidRPr="00D43CBB" w:rsidRDefault="00E25E73" w:rsidP="009C2317">
      <w:pPr>
        <w:pStyle w:val="a5"/>
        <w:numPr>
          <w:ilvl w:val="0"/>
          <w:numId w:val="8"/>
        </w:numPr>
        <w:tabs>
          <w:tab w:val="left" w:pos="993"/>
        </w:tabs>
        <w:spacing w:after="0" w:line="360" w:lineRule="auto"/>
        <w:ind w:left="0" w:firstLine="567"/>
        <w:jc w:val="both"/>
        <w:rPr>
          <w:rFonts w:ascii="Myriad Pro" w:hAnsi="Myriad Pro"/>
          <w:b/>
          <w:bCs/>
          <w:sz w:val="26"/>
          <w:szCs w:val="26"/>
        </w:rPr>
      </w:pPr>
      <w:r w:rsidRPr="00D43CBB">
        <w:rPr>
          <w:rFonts w:ascii="Myriad Pro" w:hAnsi="Myriad Pro"/>
          <w:b/>
          <w:bCs/>
          <w:sz w:val="26"/>
          <w:szCs w:val="26"/>
        </w:rPr>
        <w:t>использование рыночных отношений и конкуренции в качестве одного из основных инструментов формирования устойчивой системы удовлетворения спроса на электрическую энергию при условии обеспечения надлежащего качества и минимизации стоимости электрической энергии;</w:t>
      </w:r>
    </w:p>
    <w:p w14:paraId="2AC8C784" w14:textId="77777777" w:rsidR="00E25E73" w:rsidRPr="00D43CBB" w:rsidRDefault="00E25E73" w:rsidP="009C2317">
      <w:pPr>
        <w:pStyle w:val="a5"/>
        <w:numPr>
          <w:ilvl w:val="0"/>
          <w:numId w:val="8"/>
        </w:numPr>
        <w:tabs>
          <w:tab w:val="left" w:pos="993"/>
        </w:tabs>
        <w:spacing w:after="0" w:line="360" w:lineRule="auto"/>
        <w:ind w:left="0" w:firstLine="567"/>
        <w:jc w:val="both"/>
        <w:rPr>
          <w:rFonts w:ascii="Myriad Pro" w:hAnsi="Myriad Pro"/>
          <w:b/>
          <w:bCs/>
          <w:sz w:val="26"/>
          <w:szCs w:val="26"/>
        </w:rPr>
      </w:pPr>
      <w:r w:rsidRPr="00D43CBB">
        <w:rPr>
          <w:rFonts w:ascii="Myriad Pro" w:hAnsi="Myriad Pro"/>
          <w:b/>
          <w:bCs/>
          <w:sz w:val="26"/>
          <w:szCs w:val="26"/>
        </w:rPr>
        <w:t xml:space="preserve">обеспечение недискриминационных и стабильных условий для осуществления предпринимательской деятельности в сфере </w:t>
      </w:r>
      <w:r w:rsidRPr="00D43CBB">
        <w:rPr>
          <w:rFonts w:ascii="Myriad Pro" w:hAnsi="Myriad Pro"/>
          <w:b/>
          <w:bCs/>
          <w:sz w:val="26"/>
          <w:szCs w:val="26"/>
        </w:rPr>
        <w:lastRenderedPageBreak/>
        <w:t>электроэнергетики, обеспечение государственного регулирования деятельности субъектов электроэнергетики, необходимого для реализации принципов, установленных настоящей статьей, при регламентации применения методов государственного регулирования, в том числе за счет установления их исчерпывающего перечня;</w:t>
      </w:r>
    </w:p>
    <w:p w14:paraId="739ADDF4" w14:textId="77777777" w:rsidR="00E25E73" w:rsidRPr="00D43CBB" w:rsidRDefault="00E25E73" w:rsidP="009C2317">
      <w:pPr>
        <w:pStyle w:val="a5"/>
        <w:numPr>
          <w:ilvl w:val="0"/>
          <w:numId w:val="8"/>
        </w:numPr>
        <w:tabs>
          <w:tab w:val="left" w:pos="993"/>
        </w:tabs>
        <w:spacing w:after="0" w:line="360" w:lineRule="auto"/>
        <w:ind w:left="0" w:firstLine="567"/>
        <w:jc w:val="both"/>
        <w:rPr>
          <w:rFonts w:ascii="Myriad Pro" w:hAnsi="Myriad Pro"/>
          <w:sz w:val="26"/>
          <w:szCs w:val="26"/>
        </w:rPr>
      </w:pPr>
      <w:r w:rsidRPr="00D43CBB">
        <w:rPr>
          <w:rFonts w:ascii="Myriad Pro" w:hAnsi="Myriad Pro"/>
          <w:sz w:val="26"/>
          <w:szCs w:val="26"/>
        </w:rPr>
        <w:t>содействие посредством мер, предусмотренных федеральными законами, развитию российского энергетического машиностроения и приборостроения, электротехнической промышленности и связанных с ними сфер услуг;</w:t>
      </w:r>
    </w:p>
    <w:p w14:paraId="1741D307" w14:textId="77777777" w:rsidR="00E25E73" w:rsidRPr="00D43CBB" w:rsidRDefault="00E25E73" w:rsidP="009C2317">
      <w:pPr>
        <w:pStyle w:val="a5"/>
        <w:numPr>
          <w:ilvl w:val="0"/>
          <w:numId w:val="8"/>
        </w:numPr>
        <w:tabs>
          <w:tab w:val="left" w:pos="993"/>
        </w:tabs>
        <w:spacing w:after="0" w:line="360" w:lineRule="auto"/>
        <w:ind w:left="0" w:firstLine="567"/>
        <w:jc w:val="both"/>
        <w:rPr>
          <w:rFonts w:ascii="Myriad Pro" w:hAnsi="Myriad Pro"/>
          <w:b/>
          <w:bCs/>
          <w:sz w:val="26"/>
          <w:szCs w:val="26"/>
        </w:rPr>
      </w:pPr>
      <w:r w:rsidRPr="00D43CBB">
        <w:rPr>
          <w:rFonts w:ascii="Myriad Pro" w:hAnsi="Myriad Pro"/>
          <w:b/>
          <w:bCs/>
          <w:sz w:val="26"/>
          <w:szCs w:val="26"/>
        </w:rPr>
        <w:t>обеспечение экономически обоснованной доходности инвестированного капитала, используемого при осуществлении субъектами электроэнергетики видов деятельности, в которых применяется государственное регулирование цен (тарифов) (далее - регулируемый вид деятельности);</w:t>
      </w:r>
    </w:p>
    <w:p w14:paraId="534970E9" w14:textId="77777777" w:rsidR="00E25E73" w:rsidRPr="00D43CBB" w:rsidRDefault="00E25E73" w:rsidP="009C2317">
      <w:pPr>
        <w:pStyle w:val="a5"/>
        <w:numPr>
          <w:ilvl w:val="0"/>
          <w:numId w:val="8"/>
        </w:numPr>
        <w:tabs>
          <w:tab w:val="left" w:pos="993"/>
        </w:tabs>
        <w:spacing w:after="0" w:line="360" w:lineRule="auto"/>
        <w:ind w:left="0" w:firstLine="567"/>
        <w:jc w:val="both"/>
        <w:rPr>
          <w:rFonts w:ascii="Myriad Pro" w:hAnsi="Myriad Pro"/>
          <w:sz w:val="26"/>
          <w:szCs w:val="26"/>
        </w:rPr>
      </w:pPr>
      <w:r w:rsidRPr="00D43CBB">
        <w:rPr>
          <w:rFonts w:ascii="Myriad Pro" w:hAnsi="Myriad Pro"/>
          <w:sz w:val="26"/>
          <w:szCs w:val="26"/>
        </w:rPr>
        <w:t>обеспечение экологической безопасности электроэнергетики;</w:t>
      </w:r>
    </w:p>
    <w:p w14:paraId="437D6B6B" w14:textId="77777777" w:rsidR="00E25E73" w:rsidRPr="00D43CBB" w:rsidRDefault="00E25E73" w:rsidP="009C2317">
      <w:pPr>
        <w:pStyle w:val="a5"/>
        <w:numPr>
          <w:ilvl w:val="0"/>
          <w:numId w:val="8"/>
        </w:numPr>
        <w:tabs>
          <w:tab w:val="left" w:pos="993"/>
        </w:tabs>
        <w:spacing w:after="0" w:line="360" w:lineRule="auto"/>
        <w:ind w:left="0" w:firstLine="567"/>
        <w:jc w:val="both"/>
        <w:rPr>
          <w:rFonts w:ascii="Myriad Pro" w:hAnsi="Myriad Pro"/>
          <w:sz w:val="26"/>
          <w:szCs w:val="26"/>
        </w:rPr>
      </w:pPr>
      <w:r w:rsidRPr="00D43CBB">
        <w:rPr>
          <w:rFonts w:ascii="Myriad Pro" w:hAnsi="Myriad Pro"/>
          <w:sz w:val="26"/>
          <w:szCs w:val="26"/>
        </w:rPr>
        <w:t>экономическая обоснованность оплаты мощности генерирующих объектов поставщиков в части обеспечения ими выработки электрической и тепловой энергии.</w:t>
      </w:r>
    </w:p>
    <w:p w14:paraId="3D8EBA5E" w14:textId="77777777" w:rsidR="00E25E73" w:rsidRDefault="00E25E73" w:rsidP="009C2317">
      <w:pPr>
        <w:tabs>
          <w:tab w:val="left" w:pos="993"/>
        </w:tabs>
        <w:spacing w:after="0" w:line="360" w:lineRule="auto"/>
        <w:ind w:firstLine="567"/>
        <w:contextualSpacing/>
        <w:jc w:val="both"/>
        <w:rPr>
          <w:rFonts w:ascii="Myriad Pro" w:hAnsi="Myriad Pro"/>
          <w:b/>
          <w:bCs/>
          <w:sz w:val="26"/>
          <w:szCs w:val="26"/>
        </w:rPr>
      </w:pPr>
      <w:r>
        <w:rPr>
          <w:rFonts w:ascii="Myriad Pro" w:hAnsi="Myriad Pro"/>
          <w:sz w:val="26"/>
          <w:szCs w:val="26"/>
        </w:rPr>
        <w:t>Статьей 20 Федерального закона от 26.03.2003 № 35-ФЗ «Об электроэнергетике» определены п</w:t>
      </w:r>
      <w:r w:rsidRPr="00D43CBB">
        <w:rPr>
          <w:rFonts w:ascii="Myriad Pro" w:hAnsi="Myriad Pro"/>
          <w:b/>
          <w:bCs/>
          <w:sz w:val="26"/>
          <w:szCs w:val="26"/>
        </w:rPr>
        <w:t>ринципы и методы государственного регулирования и контроля в электроэнергетике</w:t>
      </w:r>
      <w:r>
        <w:rPr>
          <w:rFonts w:ascii="Myriad Pro" w:hAnsi="Myriad Pro"/>
          <w:b/>
          <w:bCs/>
          <w:sz w:val="26"/>
          <w:szCs w:val="26"/>
        </w:rPr>
        <w:t>.</w:t>
      </w:r>
    </w:p>
    <w:p w14:paraId="27908177" w14:textId="77777777" w:rsidR="00E25E73" w:rsidRPr="00D43CBB" w:rsidRDefault="00E25E73" w:rsidP="009C2317">
      <w:pPr>
        <w:tabs>
          <w:tab w:val="left" w:pos="993"/>
        </w:tabs>
        <w:spacing w:after="0" w:line="360" w:lineRule="auto"/>
        <w:ind w:firstLine="567"/>
        <w:contextualSpacing/>
        <w:jc w:val="both"/>
        <w:rPr>
          <w:rFonts w:ascii="Myriad Pro" w:hAnsi="Myriad Pro"/>
          <w:sz w:val="26"/>
          <w:szCs w:val="26"/>
        </w:rPr>
      </w:pPr>
      <w:r w:rsidRPr="00D43CBB">
        <w:rPr>
          <w:rFonts w:ascii="Myriad Pro" w:hAnsi="Myriad Pro"/>
          <w:sz w:val="26"/>
          <w:szCs w:val="26"/>
        </w:rPr>
        <w:t>Основными принципами государственного регулирования и контроля в электроэнергетике являются:</w:t>
      </w:r>
    </w:p>
    <w:p w14:paraId="6DC3797C" w14:textId="77777777" w:rsidR="00E25E73" w:rsidRPr="00D43CBB" w:rsidRDefault="00E25E73" w:rsidP="009C2317">
      <w:pPr>
        <w:pStyle w:val="a5"/>
        <w:numPr>
          <w:ilvl w:val="0"/>
          <w:numId w:val="8"/>
        </w:numPr>
        <w:tabs>
          <w:tab w:val="left" w:pos="993"/>
        </w:tabs>
        <w:spacing w:after="0" w:line="360" w:lineRule="auto"/>
        <w:ind w:left="0" w:firstLine="567"/>
        <w:jc w:val="both"/>
        <w:rPr>
          <w:rFonts w:ascii="Myriad Pro" w:hAnsi="Myriad Pro"/>
          <w:sz w:val="26"/>
          <w:szCs w:val="26"/>
        </w:rPr>
      </w:pPr>
      <w:r w:rsidRPr="00D43CBB">
        <w:rPr>
          <w:rFonts w:ascii="Myriad Pro" w:hAnsi="Myriad Pro"/>
          <w:sz w:val="26"/>
          <w:szCs w:val="26"/>
        </w:rPr>
        <w:t>обеспечение единства технологического управления Единой энергетической системой России, надежного и безопасного функционирования Единой энергетической системы России и технологически изолированных территориальных электроэнергетических систем;</w:t>
      </w:r>
    </w:p>
    <w:p w14:paraId="7F188048" w14:textId="77777777" w:rsidR="00E25E73" w:rsidRPr="00D43CBB" w:rsidRDefault="00E25E73" w:rsidP="009C2317">
      <w:pPr>
        <w:pStyle w:val="a5"/>
        <w:numPr>
          <w:ilvl w:val="0"/>
          <w:numId w:val="8"/>
        </w:numPr>
        <w:tabs>
          <w:tab w:val="left" w:pos="993"/>
        </w:tabs>
        <w:spacing w:after="0" w:line="360" w:lineRule="auto"/>
        <w:ind w:left="0" w:firstLine="567"/>
        <w:jc w:val="both"/>
        <w:rPr>
          <w:rFonts w:ascii="Myriad Pro" w:hAnsi="Myriad Pro"/>
          <w:sz w:val="26"/>
          <w:szCs w:val="26"/>
        </w:rPr>
      </w:pPr>
      <w:r w:rsidRPr="00D43CBB">
        <w:rPr>
          <w:rFonts w:ascii="Myriad Pro" w:hAnsi="Myriad Pro"/>
          <w:sz w:val="26"/>
          <w:szCs w:val="26"/>
        </w:rPr>
        <w:t>эффективное управление государственной собственностью в электроэнергетике;</w:t>
      </w:r>
    </w:p>
    <w:p w14:paraId="69FE3C45" w14:textId="77777777" w:rsidR="00E25E73" w:rsidRPr="00D43CBB" w:rsidRDefault="00E25E73" w:rsidP="009C2317">
      <w:pPr>
        <w:pStyle w:val="a5"/>
        <w:numPr>
          <w:ilvl w:val="0"/>
          <w:numId w:val="8"/>
        </w:numPr>
        <w:tabs>
          <w:tab w:val="left" w:pos="993"/>
        </w:tabs>
        <w:spacing w:after="0" w:line="360" w:lineRule="auto"/>
        <w:ind w:left="0" w:firstLine="567"/>
        <w:jc w:val="both"/>
        <w:rPr>
          <w:rFonts w:ascii="Myriad Pro" w:hAnsi="Myriad Pro"/>
          <w:b/>
          <w:bCs/>
          <w:sz w:val="26"/>
          <w:szCs w:val="26"/>
        </w:rPr>
      </w:pPr>
      <w:r w:rsidRPr="00D43CBB">
        <w:rPr>
          <w:rFonts w:ascii="Myriad Pro" w:hAnsi="Myriad Pro"/>
          <w:b/>
          <w:bCs/>
          <w:sz w:val="26"/>
          <w:szCs w:val="26"/>
        </w:rPr>
        <w:t>достижение баланса экономических интересов поставщиков и потребителей электрической энергии;</w:t>
      </w:r>
    </w:p>
    <w:p w14:paraId="595B157B" w14:textId="77777777" w:rsidR="00E25E73" w:rsidRPr="00D43CBB" w:rsidRDefault="00E25E73" w:rsidP="009C2317">
      <w:pPr>
        <w:pStyle w:val="a5"/>
        <w:numPr>
          <w:ilvl w:val="0"/>
          <w:numId w:val="8"/>
        </w:numPr>
        <w:tabs>
          <w:tab w:val="left" w:pos="993"/>
        </w:tabs>
        <w:spacing w:after="0" w:line="360" w:lineRule="auto"/>
        <w:ind w:left="0" w:firstLine="567"/>
        <w:jc w:val="both"/>
        <w:rPr>
          <w:rFonts w:ascii="Myriad Pro" w:hAnsi="Myriad Pro"/>
          <w:sz w:val="26"/>
          <w:szCs w:val="26"/>
        </w:rPr>
      </w:pPr>
      <w:r w:rsidRPr="00D43CBB">
        <w:rPr>
          <w:rFonts w:ascii="Myriad Pro" w:hAnsi="Myriad Pro"/>
          <w:sz w:val="26"/>
          <w:szCs w:val="26"/>
        </w:rPr>
        <w:lastRenderedPageBreak/>
        <w:t>обеспечение доступности электрической энергии для потребителей и защита их прав;</w:t>
      </w:r>
    </w:p>
    <w:p w14:paraId="1653F789" w14:textId="77777777" w:rsidR="00E25E73" w:rsidRPr="00D43CBB" w:rsidRDefault="00E25E73" w:rsidP="009C2317">
      <w:pPr>
        <w:pStyle w:val="a5"/>
        <w:numPr>
          <w:ilvl w:val="0"/>
          <w:numId w:val="8"/>
        </w:numPr>
        <w:tabs>
          <w:tab w:val="left" w:pos="993"/>
        </w:tabs>
        <w:spacing w:after="0" w:line="360" w:lineRule="auto"/>
        <w:ind w:left="0" w:firstLine="567"/>
        <w:jc w:val="both"/>
        <w:rPr>
          <w:rFonts w:ascii="Myriad Pro" w:hAnsi="Myriad Pro"/>
          <w:sz w:val="26"/>
          <w:szCs w:val="26"/>
        </w:rPr>
      </w:pPr>
      <w:r w:rsidRPr="00D43CBB">
        <w:rPr>
          <w:rFonts w:ascii="Myriad Pro" w:hAnsi="Myriad Pro"/>
          <w:sz w:val="26"/>
          <w:szCs w:val="26"/>
        </w:rPr>
        <w:t>обеспечение защиты потребителей от необоснованного повышения цен (тарифов) на электрическую энергию (мощность);</w:t>
      </w:r>
    </w:p>
    <w:p w14:paraId="2E4C132B" w14:textId="77777777" w:rsidR="00E25E73" w:rsidRPr="00D43CBB" w:rsidRDefault="00E25E73" w:rsidP="009C2317">
      <w:pPr>
        <w:pStyle w:val="a5"/>
        <w:numPr>
          <w:ilvl w:val="0"/>
          <w:numId w:val="8"/>
        </w:numPr>
        <w:tabs>
          <w:tab w:val="left" w:pos="993"/>
        </w:tabs>
        <w:spacing w:after="0" w:line="360" w:lineRule="auto"/>
        <w:ind w:left="0" w:firstLine="567"/>
        <w:jc w:val="both"/>
        <w:rPr>
          <w:rFonts w:ascii="Myriad Pro" w:hAnsi="Myriad Pro"/>
          <w:b/>
          <w:bCs/>
          <w:sz w:val="26"/>
          <w:szCs w:val="26"/>
        </w:rPr>
      </w:pPr>
      <w:r w:rsidRPr="00D43CBB">
        <w:rPr>
          <w:rFonts w:ascii="Myriad Pro" w:hAnsi="Myriad Pro"/>
          <w:b/>
          <w:bCs/>
          <w:sz w:val="26"/>
          <w:szCs w:val="26"/>
        </w:rPr>
        <w:t>создание необходимых условий для привлечения инвестиций в целях развития и функционирования российской электроэнергетической системы;</w:t>
      </w:r>
    </w:p>
    <w:p w14:paraId="37882EA4" w14:textId="77777777" w:rsidR="00E25E73" w:rsidRPr="00D43CBB" w:rsidRDefault="00E25E73" w:rsidP="009C2317">
      <w:pPr>
        <w:pStyle w:val="a5"/>
        <w:numPr>
          <w:ilvl w:val="0"/>
          <w:numId w:val="8"/>
        </w:numPr>
        <w:tabs>
          <w:tab w:val="left" w:pos="993"/>
        </w:tabs>
        <w:spacing w:after="0" w:line="360" w:lineRule="auto"/>
        <w:ind w:left="0" w:firstLine="567"/>
        <w:jc w:val="both"/>
        <w:rPr>
          <w:rFonts w:ascii="Myriad Pro" w:hAnsi="Myriad Pro"/>
          <w:sz w:val="26"/>
          <w:szCs w:val="26"/>
        </w:rPr>
      </w:pPr>
      <w:r w:rsidRPr="00D43CBB">
        <w:rPr>
          <w:rFonts w:ascii="Myriad Pro" w:hAnsi="Myriad Pro"/>
          <w:sz w:val="26"/>
          <w:szCs w:val="26"/>
        </w:rPr>
        <w:t>развитие конкурентного рынка электрической энергии и ограничение монополистической деятельности отдельных субъектов электроэнергетики;</w:t>
      </w:r>
    </w:p>
    <w:p w14:paraId="7E721122" w14:textId="77777777" w:rsidR="00E25E73" w:rsidRPr="00D43CBB" w:rsidRDefault="00E25E73" w:rsidP="009C2317">
      <w:pPr>
        <w:pStyle w:val="a5"/>
        <w:numPr>
          <w:ilvl w:val="0"/>
          <w:numId w:val="8"/>
        </w:numPr>
        <w:tabs>
          <w:tab w:val="left" w:pos="993"/>
        </w:tabs>
        <w:spacing w:after="0" w:line="360" w:lineRule="auto"/>
        <w:ind w:left="0" w:firstLine="567"/>
        <w:jc w:val="both"/>
        <w:rPr>
          <w:rFonts w:ascii="Myriad Pro" w:hAnsi="Myriad Pro"/>
          <w:sz w:val="26"/>
          <w:szCs w:val="26"/>
        </w:rPr>
      </w:pPr>
      <w:r w:rsidRPr="00D43CBB">
        <w:rPr>
          <w:rFonts w:ascii="Myriad Pro" w:hAnsi="Myriad Pro"/>
          <w:sz w:val="26"/>
          <w:szCs w:val="26"/>
        </w:rPr>
        <w:t>обеспечение недискриминационного доступа к услугам субъектов естественных монополий в электроэнергетике и услугам организаций коммерческой инфраструктуры оптового рынка;</w:t>
      </w:r>
    </w:p>
    <w:p w14:paraId="79083118" w14:textId="77777777" w:rsidR="00E25E73" w:rsidRPr="00D43CBB" w:rsidRDefault="00E25E73" w:rsidP="009C2317">
      <w:pPr>
        <w:pStyle w:val="a5"/>
        <w:numPr>
          <w:ilvl w:val="0"/>
          <w:numId w:val="8"/>
        </w:numPr>
        <w:tabs>
          <w:tab w:val="left" w:pos="993"/>
        </w:tabs>
        <w:spacing w:after="0" w:line="360" w:lineRule="auto"/>
        <w:ind w:left="0" w:firstLine="567"/>
        <w:jc w:val="both"/>
        <w:rPr>
          <w:rFonts w:ascii="Myriad Pro" w:hAnsi="Myriad Pro"/>
          <w:sz w:val="26"/>
          <w:szCs w:val="26"/>
        </w:rPr>
      </w:pPr>
      <w:r w:rsidRPr="00D43CBB">
        <w:rPr>
          <w:rFonts w:ascii="Myriad Pro" w:hAnsi="Myriad Pro"/>
          <w:sz w:val="26"/>
          <w:szCs w:val="26"/>
        </w:rPr>
        <w:t>сохранение государственного регулирования в сферах электроэнергетики, в которых отсутствуют или ограничены условия для конкуренции;</w:t>
      </w:r>
    </w:p>
    <w:p w14:paraId="4A506DB7" w14:textId="77777777" w:rsidR="00E25E73" w:rsidRPr="00D43CBB" w:rsidRDefault="00E25E73" w:rsidP="009C2317">
      <w:pPr>
        <w:pStyle w:val="a5"/>
        <w:numPr>
          <w:ilvl w:val="0"/>
          <w:numId w:val="8"/>
        </w:numPr>
        <w:tabs>
          <w:tab w:val="left" w:pos="993"/>
        </w:tabs>
        <w:spacing w:after="0" w:line="360" w:lineRule="auto"/>
        <w:ind w:left="0" w:firstLine="567"/>
        <w:jc w:val="both"/>
        <w:rPr>
          <w:rFonts w:ascii="Myriad Pro" w:hAnsi="Myriad Pro"/>
          <w:sz w:val="26"/>
          <w:szCs w:val="26"/>
        </w:rPr>
      </w:pPr>
      <w:r w:rsidRPr="00D43CBB">
        <w:rPr>
          <w:rFonts w:ascii="Myriad Pro" w:hAnsi="Myriad Pro"/>
          <w:sz w:val="26"/>
          <w:szCs w:val="26"/>
        </w:rPr>
        <w:t>обеспечение доступа потребителей электрической энергии к информации о функционировании оптового и розничных рынков, а также о деятельности субъектов электроэнергетики;</w:t>
      </w:r>
    </w:p>
    <w:p w14:paraId="0A8DD309" w14:textId="77777777" w:rsidR="00E25E73" w:rsidRPr="00D43CBB" w:rsidRDefault="00E25E73" w:rsidP="009C2317">
      <w:pPr>
        <w:pStyle w:val="a5"/>
        <w:numPr>
          <w:ilvl w:val="0"/>
          <w:numId w:val="8"/>
        </w:numPr>
        <w:tabs>
          <w:tab w:val="left" w:pos="993"/>
        </w:tabs>
        <w:spacing w:after="0" w:line="360" w:lineRule="auto"/>
        <w:ind w:left="0" w:firstLine="567"/>
        <w:jc w:val="both"/>
        <w:rPr>
          <w:rFonts w:ascii="Myriad Pro" w:hAnsi="Myriad Pro"/>
          <w:sz w:val="26"/>
          <w:szCs w:val="26"/>
        </w:rPr>
      </w:pPr>
      <w:r w:rsidRPr="00D43CBB">
        <w:rPr>
          <w:rFonts w:ascii="Myriad Pro" w:hAnsi="Myriad Pro"/>
          <w:sz w:val="26"/>
          <w:szCs w:val="26"/>
        </w:rPr>
        <w:t>обеспечение энергетической и экологической безопасности электроэнергетики;</w:t>
      </w:r>
    </w:p>
    <w:p w14:paraId="7DE5B3AB" w14:textId="77777777" w:rsidR="00E25E73" w:rsidRPr="00D43CBB" w:rsidRDefault="00E25E73" w:rsidP="009C2317">
      <w:pPr>
        <w:pStyle w:val="a5"/>
        <w:numPr>
          <w:ilvl w:val="0"/>
          <w:numId w:val="8"/>
        </w:numPr>
        <w:tabs>
          <w:tab w:val="left" w:pos="993"/>
        </w:tabs>
        <w:spacing w:after="0" w:line="360" w:lineRule="auto"/>
        <w:ind w:left="0" w:firstLine="567"/>
        <w:jc w:val="both"/>
        <w:rPr>
          <w:rFonts w:ascii="Myriad Pro" w:hAnsi="Myriad Pro"/>
          <w:sz w:val="26"/>
          <w:szCs w:val="26"/>
        </w:rPr>
      </w:pPr>
      <w:r w:rsidRPr="00D43CBB">
        <w:rPr>
          <w:rFonts w:ascii="Myriad Pro" w:hAnsi="Myriad Pro"/>
          <w:sz w:val="26"/>
          <w:szCs w:val="26"/>
        </w:rPr>
        <w:t>экономическая обоснованность оплаты мощности генерирующих объектов поставщиков в части обеспечения выработки электрической энергии.</w:t>
      </w:r>
    </w:p>
    <w:bookmarkEnd w:id="35"/>
    <w:p w14:paraId="702A982F" w14:textId="77777777" w:rsidR="00E25E73" w:rsidRDefault="00E25E73" w:rsidP="008047E0">
      <w:pPr>
        <w:spacing w:after="0"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12 Правил государственного регулирования (пересмотра, применения) цен (тарифов) в электроэнергетике, утвержденными постановлением Правительства Российской Федерации от 29.12.2011 № 1178 (далее – Правила регулирования), </w:t>
      </w:r>
      <w:r w:rsidRPr="005D497E">
        <w:rPr>
          <w:rFonts w:ascii="Myriad Pro" w:hAnsi="Myriad Pro"/>
          <w:b/>
          <w:bCs/>
          <w:sz w:val="26"/>
          <w:szCs w:val="26"/>
        </w:rPr>
        <w:t>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w:t>
      </w:r>
      <w:r w:rsidRPr="005D497E">
        <w:rPr>
          <w:rFonts w:ascii="Myriad Pro" w:hAnsi="Myriad Pro"/>
          <w:sz w:val="26"/>
          <w:szCs w:val="26"/>
        </w:rPr>
        <w:t xml:space="preserve"> (заявление 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w:t>
      </w:r>
      <w:r w:rsidRPr="005D497E">
        <w:rPr>
          <w:rFonts w:ascii="Myriad Pro" w:hAnsi="Myriad Pro"/>
          <w:sz w:val="26"/>
          <w:szCs w:val="26"/>
        </w:rPr>
        <w:lastRenderedPageBreak/>
        <w:t xml:space="preserve">заверенное печатью заявителя (при наличии печати), </w:t>
      </w:r>
      <w:r w:rsidRPr="005D497E">
        <w:rPr>
          <w:rFonts w:ascii="Myriad Pro" w:hAnsi="Myriad Pro"/>
          <w:b/>
          <w:bCs/>
          <w:sz w:val="26"/>
          <w:szCs w:val="26"/>
        </w:rPr>
        <w:t xml:space="preserve">с прилагаемыми обосновывающими материалами (подлинники или заверенные заявителем копии) </w:t>
      </w:r>
      <w:r w:rsidRPr="005D497E">
        <w:rPr>
          <w:rFonts w:ascii="Myriad Pro" w:hAnsi="Myriad Pro"/>
          <w:sz w:val="26"/>
          <w:szCs w:val="26"/>
        </w:rPr>
        <w:t xml:space="preserve">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w:t>
      </w:r>
      <w:r w:rsidRPr="005D497E">
        <w:rPr>
          <w:rFonts w:ascii="Myriad Pro" w:hAnsi="Myriad Pro"/>
          <w:b/>
          <w:bCs/>
          <w:sz w:val="26"/>
          <w:szCs w:val="26"/>
        </w:rPr>
        <w:t>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2D1D4706" w14:textId="77777777" w:rsidR="00E25E73" w:rsidRDefault="00E25E73" w:rsidP="008047E0">
      <w:pPr>
        <w:spacing w:after="0" w:line="360" w:lineRule="auto"/>
        <w:ind w:firstLine="567"/>
        <w:contextualSpacing/>
        <w:jc w:val="both"/>
        <w:rPr>
          <w:rFonts w:ascii="Myriad Pro" w:hAnsi="Myriad Pro"/>
          <w:sz w:val="26"/>
          <w:szCs w:val="26"/>
        </w:rPr>
      </w:pPr>
      <w:r w:rsidRPr="005D497E">
        <w:rPr>
          <w:rFonts w:ascii="Myriad Pro" w:hAnsi="Myriad Pro"/>
          <w:sz w:val="26"/>
          <w:szCs w:val="26"/>
        </w:rPr>
        <w:t xml:space="preserve">Организации, осуществляющие регулируемую деятельность, </w:t>
      </w:r>
      <w:r w:rsidRPr="005D497E">
        <w:rPr>
          <w:rFonts w:ascii="Myriad Pro" w:hAnsi="Myriad Pro"/>
          <w:b/>
          <w:bCs/>
          <w:sz w:val="26"/>
          <w:szCs w:val="26"/>
        </w:rPr>
        <w:t>вправе представить в регулирующий орган дополнительные материалы к предложениям об установлении цен (тарифов) по своей инициативе не позднее 30 рабочих дней до даты наступления очередного периода регулирования.</w:t>
      </w:r>
      <w:r w:rsidRPr="005D497E">
        <w:rPr>
          <w:rFonts w:ascii="Myriad Pro" w:hAnsi="Myriad Pro"/>
          <w:sz w:val="26"/>
          <w:szCs w:val="26"/>
        </w:rPr>
        <w:t xml:space="preserve"> Уточненные предложения подлежат опубликованию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w:t>
      </w:r>
      <w:r>
        <w:rPr>
          <w:rFonts w:ascii="Myriad Pro" w:hAnsi="Myriad Pro"/>
          <w:sz w:val="26"/>
          <w:szCs w:val="26"/>
        </w:rPr>
        <w:t>№</w:t>
      </w:r>
      <w:r w:rsidRPr="005D497E">
        <w:rPr>
          <w:rFonts w:ascii="Myriad Pro" w:hAnsi="Myriad Pro"/>
          <w:sz w:val="26"/>
          <w:szCs w:val="26"/>
        </w:rPr>
        <w:t xml:space="preserve"> 24 </w:t>
      </w:r>
      <w:r>
        <w:rPr>
          <w:rFonts w:ascii="Myriad Pro" w:hAnsi="Myriad Pro"/>
          <w:sz w:val="26"/>
          <w:szCs w:val="26"/>
        </w:rPr>
        <w:t>«</w:t>
      </w:r>
      <w:r w:rsidRPr="005D497E">
        <w:rPr>
          <w:rFonts w:ascii="Myriad Pro" w:hAnsi="Myriad Pro"/>
          <w:sz w:val="26"/>
          <w:szCs w:val="26"/>
        </w:rPr>
        <w:t>Об утверждении стандартов раскрытия информации субъектами оптового и розничных рынков электрической энергии</w:t>
      </w:r>
      <w:r>
        <w:rPr>
          <w:rFonts w:ascii="Myriad Pro" w:hAnsi="Myriad Pro"/>
          <w:sz w:val="26"/>
          <w:szCs w:val="26"/>
        </w:rPr>
        <w:t>»</w:t>
      </w:r>
      <w:r w:rsidRPr="005D497E">
        <w:rPr>
          <w:rFonts w:ascii="Myriad Pro" w:hAnsi="Myriad Pro"/>
          <w:sz w:val="26"/>
          <w:szCs w:val="26"/>
        </w:rPr>
        <w:t>.</w:t>
      </w:r>
    </w:p>
    <w:p w14:paraId="573A8613" w14:textId="77777777" w:rsidR="00E25E73" w:rsidRPr="00AC3A3D" w:rsidRDefault="00E25E73" w:rsidP="008047E0">
      <w:pPr>
        <w:spacing w:after="0" w:line="360" w:lineRule="auto"/>
        <w:ind w:firstLine="567"/>
        <w:contextualSpacing/>
        <w:jc w:val="both"/>
        <w:rPr>
          <w:rFonts w:ascii="Myriad Pro" w:hAnsi="Myriad Pro"/>
          <w:sz w:val="26"/>
          <w:szCs w:val="26"/>
        </w:rPr>
      </w:pPr>
      <w:r w:rsidRPr="00AC3A3D">
        <w:rPr>
          <w:rFonts w:ascii="Myriad Pro" w:hAnsi="Myriad Pro"/>
          <w:sz w:val="26"/>
          <w:szCs w:val="26"/>
        </w:rPr>
        <w:t>К заявлениям, направленным в соответствии с пункт</w:t>
      </w:r>
      <w:r>
        <w:rPr>
          <w:rFonts w:ascii="Myriad Pro" w:hAnsi="Myriad Pro"/>
          <w:sz w:val="26"/>
          <w:szCs w:val="26"/>
        </w:rPr>
        <w:t>ом</w:t>
      </w:r>
      <w:r w:rsidRPr="00AC3A3D">
        <w:rPr>
          <w:rFonts w:ascii="Myriad Pro" w:hAnsi="Myriad Pro"/>
          <w:sz w:val="26"/>
          <w:szCs w:val="26"/>
        </w:rPr>
        <w:t xml:space="preserve"> 12</w:t>
      </w:r>
      <w:r>
        <w:rPr>
          <w:rFonts w:ascii="Myriad Pro" w:hAnsi="Myriad Pro"/>
          <w:sz w:val="26"/>
          <w:szCs w:val="26"/>
        </w:rPr>
        <w:t xml:space="preserve"> </w:t>
      </w:r>
      <w:r w:rsidRPr="00AC3A3D">
        <w:rPr>
          <w:rFonts w:ascii="Myriad Pro" w:hAnsi="Myriad Pro"/>
          <w:sz w:val="26"/>
          <w:szCs w:val="26"/>
        </w:rPr>
        <w:t>Правил</w:t>
      </w:r>
      <w:r>
        <w:rPr>
          <w:rFonts w:ascii="Myriad Pro" w:hAnsi="Myriad Pro"/>
          <w:sz w:val="26"/>
          <w:szCs w:val="26"/>
        </w:rPr>
        <w:t xml:space="preserve"> регулирования</w:t>
      </w:r>
      <w:r w:rsidRPr="00AC3A3D">
        <w:rPr>
          <w:rFonts w:ascii="Myriad Pro" w:hAnsi="Myriad Pro"/>
          <w:sz w:val="26"/>
          <w:szCs w:val="26"/>
        </w:rPr>
        <w:t>, организации, осуществляющие регулируемую деятельность, прилагают следующие обосновывающие материалы:</w:t>
      </w:r>
    </w:p>
    <w:p w14:paraId="7B365905" w14:textId="77777777" w:rsidR="00E25E73" w:rsidRPr="00AC3A3D" w:rsidRDefault="00E25E73" w:rsidP="008047E0">
      <w:pPr>
        <w:spacing w:after="0" w:line="360" w:lineRule="auto"/>
        <w:ind w:firstLine="567"/>
        <w:contextualSpacing/>
        <w:jc w:val="both"/>
        <w:rPr>
          <w:rFonts w:ascii="Myriad Pro" w:hAnsi="Myriad Pro"/>
          <w:sz w:val="26"/>
          <w:szCs w:val="26"/>
        </w:rPr>
      </w:pPr>
      <w:r w:rsidRPr="00AC3A3D">
        <w:rPr>
          <w:rFonts w:ascii="Myriad Pro" w:hAnsi="Myriad Pro"/>
          <w:sz w:val="26"/>
          <w:szCs w:val="26"/>
        </w:rPr>
        <w:t>1) баланс электрической энергии;</w:t>
      </w:r>
    </w:p>
    <w:p w14:paraId="6F021803" w14:textId="77777777" w:rsidR="00E25E73" w:rsidRPr="00AC3A3D" w:rsidRDefault="00E25E73" w:rsidP="008047E0">
      <w:pPr>
        <w:spacing w:after="0" w:line="360" w:lineRule="auto"/>
        <w:ind w:firstLine="567"/>
        <w:contextualSpacing/>
        <w:jc w:val="both"/>
        <w:rPr>
          <w:rFonts w:ascii="Myriad Pro" w:hAnsi="Myriad Pro"/>
          <w:sz w:val="26"/>
          <w:szCs w:val="26"/>
        </w:rPr>
      </w:pPr>
      <w:r w:rsidRPr="00AC3A3D">
        <w:rPr>
          <w:rFonts w:ascii="Myriad Pro" w:hAnsi="Myriad Pro"/>
          <w:sz w:val="26"/>
          <w:szCs w:val="26"/>
        </w:rPr>
        <w:t>2) баланс электрической мощности;</w:t>
      </w:r>
    </w:p>
    <w:p w14:paraId="3E602D64" w14:textId="77777777" w:rsidR="00E25E73" w:rsidRPr="00AC3A3D" w:rsidRDefault="00E25E73" w:rsidP="008047E0">
      <w:pPr>
        <w:spacing w:after="0" w:line="360" w:lineRule="auto"/>
        <w:ind w:firstLine="567"/>
        <w:contextualSpacing/>
        <w:jc w:val="both"/>
        <w:rPr>
          <w:rFonts w:ascii="Myriad Pro" w:hAnsi="Myriad Pro"/>
          <w:sz w:val="26"/>
          <w:szCs w:val="26"/>
        </w:rPr>
      </w:pPr>
      <w:bookmarkStart w:id="36" w:name="Par2598"/>
      <w:bookmarkEnd w:id="36"/>
      <w:r w:rsidRPr="00AC3A3D">
        <w:rPr>
          <w:rFonts w:ascii="Myriad Pro" w:hAnsi="Myriad Pro"/>
          <w:sz w:val="26"/>
          <w:szCs w:val="26"/>
        </w:rPr>
        <w:t>5) бухгалтерская и статистическая отчетность за предшествующий период регулирования;</w:t>
      </w:r>
    </w:p>
    <w:p w14:paraId="0ABA2A60" w14:textId="77777777" w:rsidR="00E25E73" w:rsidRPr="00AC3A3D" w:rsidRDefault="00E25E73" w:rsidP="008047E0">
      <w:pPr>
        <w:spacing w:after="0" w:line="360" w:lineRule="auto"/>
        <w:ind w:firstLine="567"/>
        <w:contextualSpacing/>
        <w:jc w:val="both"/>
        <w:rPr>
          <w:rFonts w:ascii="Myriad Pro" w:hAnsi="Myriad Pro"/>
          <w:sz w:val="26"/>
          <w:szCs w:val="26"/>
        </w:rPr>
      </w:pPr>
      <w:r w:rsidRPr="00AC3A3D">
        <w:rPr>
          <w:rFonts w:ascii="Myriad Pro" w:hAnsi="Myriad Pro"/>
          <w:sz w:val="26"/>
          <w:szCs w:val="26"/>
        </w:rPr>
        <w:t>6) расчет полезного отпуска электрической с обоснованием размера расхода электрической энергии на собственные и производственные нужды и на передачу (потери) по сетям;</w:t>
      </w:r>
    </w:p>
    <w:p w14:paraId="22F85E92" w14:textId="77777777" w:rsidR="00E25E73" w:rsidRPr="00AC3A3D" w:rsidRDefault="00E25E73" w:rsidP="008047E0">
      <w:pPr>
        <w:spacing w:after="0" w:line="360" w:lineRule="auto"/>
        <w:ind w:firstLine="567"/>
        <w:contextualSpacing/>
        <w:jc w:val="both"/>
        <w:rPr>
          <w:rFonts w:ascii="Myriad Pro" w:hAnsi="Myriad Pro"/>
          <w:sz w:val="26"/>
          <w:szCs w:val="26"/>
        </w:rPr>
      </w:pPr>
      <w:r w:rsidRPr="00AC3A3D">
        <w:rPr>
          <w:rFonts w:ascii="Myriad Pro" w:hAnsi="Myriad Pro"/>
          <w:sz w:val="26"/>
          <w:szCs w:val="26"/>
        </w:rPr>
        <w:lastRenderedPageBreak/>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2D50DBA2" w14:textId="77777777" w:rsidR="00E25E73" w:rsidRPr="00AC3A3D" w:rsidRDefault="00E25E73" w:rsidP="008047E0">
      <w:pPr>
        <w:spacing w:after="0" w:line="360" w:lineRule="auto"/>
        <w:ind w:firstLine="567"/>
        <w:contextualSpacing/>
        <w:jc w:val="both"/>
        <w:rPr>
          <w:rFonts w:ascii="Myriad Pro" w:hAnsi="Myriad Pro"/>
          <w:sz w:val="26"/>
          <w:szCs w:val="26"/>
        </w:rPr>
      </w:pPr>
      <w:r w:rsidRPr="00AC3A3D">
        <w:rPr>
          <w:rFonts w:ascii="Myriad Pro" w:hAnsi="Myriad Pro"/>
          <w:sz w:val="26"/>
          <w:szCs w:val="26"/>
        </w:rPr>
        <w:t>9) расчет тарифов на отдельные услуги, оказываемые на рынках электрической энергии;</w:t>
      </w:r>
    </w:p>
    <w:p w14:paraId="1206B277" w14:textId="77777777" w:rsidR="00E25E73" w:rsidRPr="00AC3A3D" w:rsidRDefault="00E25E73" w:rsidP="008047E0">
      <w:pPr>
        <w:spacing w:after="0" w:line="360" w:lineRule="auto"/>
        <w:ind w:firstLine="567"/>
        <w:contextualSpacing/>
        <w:jc w:val="both"/>
        <w:rPr>
          <w:rFonts w:ascii="Myriad Pro" w:hAnsi="Myriad Pro"/>
          <w:sz w:val="26"/>
          <w:szCs w:val="26"/>
        </w:rPr>
      </w:pPr>
      <w:r w:rsidRPr="00AC3A3D">
        <w:rPr>
          <w:rFonts w:ascii="Myriad Pro" w:hAnsi="Myriad Pro"/>
          <w:sz w:val="26"/>
          <w:szCs w:val="26"/>
        </w:rPr>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25F94631" w14:textId="77777777" w:rsidR="00E25E73" w:rsidRPr="00AC3A3D" w:rsidRDefault="00E25E73" w:rsidP="008047E0">
      <w:pPr>
        <w:spacing w:after="0" w:line="360" w:lineRule="auto"/>
        <w:ind w:firstLine="567"/>
        <w:contextualSpacing/>
        <w:jc w:val="both"/>
        <w:rPr>
          <w:rFonts w:ascii="Myriad Pro" w:hAnsi="Myriad Pro"/>
          <w:sz w:val="26"/>
          <w:szCs w:val="26"/>
        </w:rPr>
      </w:pPr>
      <w:r w:rsidRPr="00AC3A3D">
        <w:rPr>
          <w:rFonts w:ascii="Myriad Pro" w:hAnsi="Myriad Pro"/>
          <w:sz w:val="26"/>
          <w:szCs w:val="26"/>
        </w:rPr>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670679CD" w14:textId="77777777" w:rsidR="00E25E73" w:rsidRPr="00AC3A3D" w:rsidRDefault="00E25E73" w:rsidP="008047E0">
      <w:pPr>
        <w:spacing w:after="0" w:line="360" w:lineRule="auto"/>
        <w:ind w:firstLine="567"/>
        <w:contextualSpacing/>
        <w:jc w:val="both"/>
        <w:rPr>
          <w:rFonts w:ascii="Myriad Pro" w:hAnsi="Myriad Pro"/>
          <w:sz w:val="26"/>
          <w:szCs w:val="26"/>
        </w:rPr>
      </w:pPr>
      <w:r w:rsidRPr="00AC3A3D">
        <w:rPr>
          <w:rFonts w:ascii="Myriad Pro" w:hAnsi="Myriad Pro"/>
          <w:sz w:val="26"/>
          <w:szCs w:val="26"/>
        </w:rPr>
        <w:t>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7E7B898E" w14:textId="77777777" w:rsidR="00E25E73" w:rsidRPr="00AC3A3D" w:rsidRDefault="00E25E73" w:rsidP="008047E0">
      <w:pPr>
        <w:spacing w:after="0" w:line="360" w:lineRule="auto"/>
        <w:ind w:firstLine="567"/>
        <w:contextualSpacing/>
        <w:jc w:val="both"/>
        <w:rPr>
          <w:rFonts w:ascii="Myriad Pro" w:hAnsi="Myriad Pro"/>
          <w:sz w:val="26"/>
          <w:szCs w:val="26"/>
        </w:rPr>
      </w:pPr>
      <w:bookmarkStart w:id="37" w:name="Par2608"/>
      <w:bookmarkEnd w:id="37"/>
      <w:r w:rsidRPr="00AC3A3D">
        <w:rPr>
          <w:rFonts w:ascii="Myriad Pro" w:hAnsi="Myriad Pro"/>
          <w:sz w:val="26"/>
          <w:szCs w:val="26"/>
        </w:rPr>
        <w:t xml:space="preserve">13) документы, подтверждающие осуществление (фактическое или планируемое) регулируемой деятельности, - документы, подтверждающие право </w:t>
      </w:r>
      <w:r w:rsidRPr="00AC3A3D">
        <w:rPr>
          <w:rFonts w:ascii="Myriad Pro" w:hAnsi="Myriad Pro"/>
          <w:sz w:val="26"/>
          <w:szCs w:val="26"/>
        </w:rPr>
        <w:lastRenderedPageBreak/>
        <w:t>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645915DA" w14:textId="77777777" w:rsidR="00E25E73" w:rsidRPr="00AC3A3D" w:rsidRDefault="00E25E73" w:rsidP="008047E0">
      <w:pPr>
        <w:spacing w:after="0" w:line="360" w:lineRule="auto"/>
        <w:ind w:firstLine="567"/>
        <w:contextualSpacing/>
        <w:jc w:val="both"/>
        <w:rPr>
          <w:rFonts w:ascii="Myriad Pro" w:hAnsi="Myriad Pro"/>
          <w:sz w:val="26"/>
          <w:szCs w:val="26"/>
        </w:rPr>
      </w:pPr>
      <w:bookmarkStart w:id="38" w:name="Par2610"/>
      <w:bookmarkEnd w:id="38"/>
      <w:r w:rsidRPr="00AC3A3D">
        <w:rPr>
          <w:rFonts w:ascii="Myriad Pro" w:hAnsi="Myriad Pro"/>
          <w:sz w:val="26"/>
          <w:szCs w:val="26"/>
        </w:rPr>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48A84368" w14:textId="77777777" w:rsidR="00E25E73" w:rsidRPr="00AC3A3D" w:rsidRDefault="00E25E73" w:rsidP="009C2317">
      <w:pPr>
        <w:pStyle w:val="a5"/>
        <w:numPr>
          <w:ilvl w:val="0"/>
          <w:numId w:val="9"/>
        </w:numPr>
        <w:spacing w:after="0" w:line="360" w:lineRule="auto"/>
        <w:ind w:left="1134" w:hanging="425"/>
        <w:jc w:val="both"/>
        <w:rPr>
          <w:rFonts w:ascii="Myriad Pro" w:hAnsi="Myriad Pro"/>
          <w:sz w:val="26"/>
          <w:szCs w:val="26"/>
        </w:rPr>
      </w:pPr>
      <w:r w:rsidRPr="00AC3A3D">
        <w:rPr>
          <w:rFonts w:ascii="Myriad Pro" w:hAnsi="Myriad Pro"/>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7A2EC63E" w14:textId="77777777" w:rsidR="00E25E73" w:rsidRPr="00AC3A3D" w:rsidRDefault="00E25E73" w:rsidP="009C2317">
      <w:pPr>
        <w:pStyle w:val="a5"/>
        <w:numPr>
          <w:ilvl w:val="0"/>
          <w:numId w:val="9"/>
        </w:numPr>
        <w:spacing w:after="0" w:line="360" w:lineRule="auto"/>
        <w:ind w:left="1134" w:hanging="425"/>
        <w:jc w:val="both"/>
        <w:rPr>
          <w:rFonts w:ascii="Myriad Pro" w:hAnsi="Myriad Pro"/>
          <w:sz w:val="26"/>
          <w:szCs w:val="26"/>
        </w:rPr>
      </w:pPr>
      <w:r w:rsidRPr="00AC3A3D">
        <w:rPr>
          <w:rFonts w:ascii="Myriad Pro" w:hAnsi="Myriad Pro"/>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6F783414" w14:textId="77777777" w:rsidR="00E25E73" w:rsidRPr="00AC3A3D" w:rsidRDefault="00E25E73" w:rsidP="008047E0">
      <w:pPr>
        <w:spacing w:after="0" w:line="360" w:lineRule="auto"/>
        <w:ind w:firstLine="567"/>
        <w:contextualSpacing/>
        <w:jc w:val="both"/>
        <w:rPr>
          <w:rFonts w:ascii="Myriad Pro" w:hAnsi="Myriad Pro"/>
          <w:sz w:val="26"/>
          <w:szCs w:val="26"/>
        </w:rPr>
      </w:pPr>
      <w:r w:rsidRPr="00AC3A3D">
        <w:rPr>
          <w:rFonts w:ascii="Myriad Pro" w:hAnsi="Myriad Pro"/>
          <w:sz w:val="26"/>
          <w:szCs w:val="26"/>
        </w:rPr>
        <w:t>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7172D155" w14:textId="77777777" w:rsidR="00E25E73" w:rsidRPr="00AC3A3D" w:rsidRDefault="00E25E73" w:rsidP="008047E0">
      <w:pPr>
        <w:spacing w:after="0" w:line="360" w:lineRule="auto"/>
        <w:ind w:firstLine="567"/>
        <w:contextualSpacing/>
        <w:jc w:val="both"/>
        <w:rPr>
          <w:rFonts w:ascii="Myriad Pro" w:hAnsi="Myriad Pro"/>
          <w:sz w:val="26"/>
          <w:szCs w:val="26"/>
        </w:rPr>
      </w:pPr>
      <w:r w:rsidRPr="00AC3A3D">
        <w:rPr>
          <w:rFonts w:ascii="Myriad Pro" w:hAnsi="Myriad Pro"/>
          <w:sz w:val="26"/>
          <w:szCs w:val="26"/>
        </w:rPr>
        <w:t xml:space="preserve">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28 февраля 2015 г. </w:t>
      </w:r>
      <w:r>
        <w:rPr>
          <w:rFonts w:ascii="Myriad Pro" w:hAnsi="Myriad Pro"/>
          <w:sz w:val="26"/>
          <w:szCs w:val="26"/>
        </w:rPr>
        <w:t>№</w:t>
      </w:r>
      <w:r w:rsidRPr="00AC3A3D">
        <w:rPr>
          <w:rFonts w:ascii="Myriad Pro" w:hAnsi="Myriad Pro"/>
          <w:sz w:val="26"/>
          <w:szCs w:val="26"/>
        </w:rPr>
        <w:t xml:space="preserve"> 184 </w:t>
      </w:r>
      <w:r>
        <w:rPr>
          <w:rFonts w:ascii="Myriad Pro" w:hAnsi="Myriad Pro"/>
          <w:sz w:val="26"/>
          <w:szCs w:val="26"/>
        </w:rPr>
        <w:t>«</w:t>
      </w:r>
      <w:r w:rsidRPr="00AC3A3D">
        <w:rPr>
          <w:rFonts w:ascii="Myriad Pro" w:hAnsi="Myriad Pro"/>
          <w:sz w:val="26"/>
          <w:szCs w:val="26"/>
        </w:rPr>
        <w:t>Об отнесении владельцев объектов электросетевого хозяйства к территориальным сетевым организациям</w:t>
      </w:r>
      <w:r>
        <w:rPr>
          <w:rFonts w:ascii="Myriad Pro" w:hAnsi="Myriad Pro"/>
          <w:sz w:val="26"/>
          <w:szCs w:val="26"/>
        </w:rPr>
        <w:t>»</w:t>
      </w:r>
      <w:r w:rsidRPr="00AC3A3D">
        <w:rPr>
          <w:rFonts w:ascii="Myriad Pro" w:hAnsi="Myriad Pro"/>
          <w:sz w:val="26"/>
          <w:szCs w:val="26"/>
        </w:rPr>
        <w:t xml:space="preserve"> (далее - критерии отнесения владельцев объектов электросетевого хозяйства к территориальным сетевым организациям).</w:t>
      </w:r>
    </w:p>
    <w:p w14:paraId="5CD5A3A3" w14:textId="77777777" w:rsidR="00E25E73" w:rsidRPr="00AC3A3D" w:rsidRDefault="00E25E73" w:rsidP="008047E0">
      <w:pPr>
        <w:spacing w:after="0" w:line="360" w:lineRule="auto"/>
        <w:ind w:firstLine="567"/>
        <w:contextualSpacing/>
        <w:jc w:val="both"/>
        <w:rPr>
          <w:rFonts w:ascii="Myriad Pro" w:hAnsi="Myriad Pro"/>
          <w:sz w:val="26"/>
          <w:szCs w:val="26"/>
        </w:rPr>
      </w:pPr>
      <w:r w:rsidRPr="00AC3A3D">
        <w:rPr>
          <w:rFonts w:ascii="Myriad Pro" w:hAnsi="Myriad Pro"/>
          <w:sz w:val="26"/>
          <w:szCs w:val="26"/>
        </w:rPr>
        <w:t xml:space="preserve">17) заявления и обосновывающие материалы, указанные в пункте 6(1) Правил недискриминационного доступа к услугам по передаче электрической </w:t>
      </w:r>
      <w:r w:rsidRPr="00AC3A3D">
        <w:rPr>
          <w:rFonts w:ascii="Myriad Pro" w:hAnsi="Myriad Pro"/>
          <w:sz w:val="26"/>
          <w:szCs w:val="26"/>
        </w:rPr>
        <w:lastRenderedPageBreak/>
        <w:t xml:space="preserve">энергии и оказания этих услуг, утвержденных постановлением Правительства Российской Федерации от 27 декабря 2004 г. </w:t>
      </w:r>
      <w:r>
        <w:rPr>
          <w:rFonts w:ascii="Myriad Pro" w:hAnsi="Myriad Pro"/>
          <w:sz w:val="26"/>
          <w:szCs w:val="26"/>
        </w:rPr>
        <w:t>№</w:t>
      </w:r>
      <w:r w:rsidRPr="00AC3A3D">
        <w:rPr>
          <w:rFonts w:ascii="Myriad Pro" w:hAnsi="Myriad Pro"/>
          <w:sz w:val="26"/>
          <w:szCs w:val="26"/>
        </w:rPr>
        <w:t xml:space="preserve"> 861, в случае их поступления в территориальную сетевую организацию от собственников или иных законных владельцев объектов электросетевого хозяйства, которые имеют намерение получить компенсацию расходов на приобретение электрической энергии (мощности) в целях компенсации потерь электрической энергии в объеме технологических потерь электрической энергии, возникших в объектах электросетевого хозяйства, с использованием которых осуществляется переток электрической энергии.</w:t>
      </w:r>
    </w:p>
    <w:p w14:paraId="0AF38480" w14:textId="77777777" w:rsidR="00E25E73" w:rsidRPr="00AC3A3D" w:rsidRDefault="00E25E73" w:rsidP="008047E0">
      <w:pPr>
        <w:spacing w:after="0" w:line="360" w:lineRule="auto"/>
        <w:ind w:firstLine="567"/>
        <w:contextualSpacing/>
        <w:jc w:val="both"/>
        <w:rPr>
          <w:rFonts w:ascii="Myriad Pro" w:hAnsi="Myriad Pro"/>
          <w:sz w:val="26"/>
          <w:szCs w:val="26"/>
        </w:rPr>
      </w:pPr>
      <w:r w:rsidRPr="00AC3A3D">
        <w:rPr>
          <w:rFonts w:ascii="Myriad Pro" w:hAnsi="Myriad Pro"/>
          <w:sz w:val="26"/>
          <w:szCs w:val="26"/>
        </w:rPr>
        <w:t>17(1).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настоящих Правил в отношении реорганизованной организации (реорганизованных организаций).</w:t>
      </w:r>
    </w:p>
    <w:p w14:paraId="3B2EE5A3" w14:textId="77777777" w:rsidR="00E25E73" w:rsidRPr="00AC3A3D" w:rsidRDefault="00E25E73" w:rsidP="008047E0">
      <w:pPr>
        <w:spacing w:after="0" w:line="360" w:lineRule="auto"/>
        <w:ind w:firstLine="567"/>
        <w:contextualSpacing/>
        <w:jc w:val="both"/>
        <w:rPr>
          <w:rFonts w:ascii="Myriad Pro" w:hAnsi="Myriad Pro"/>
          <w:sz w:val="26"/>
          <w:szCs w:val="26"/>
        </w:rPr>
      </w:pPr>
      <w:r w:rsidRPr="00AC3A3D">
        <w:rPr>
          <w:rFonts w:ascii="Myriad Pro" w:hAnsi="Myriad Pro"/>
          <w:sz w:val="26"/>
          <w:szCs w:val="26"/>
        </w:rPr>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112C6E77" w14:textId="77777777" w:rsidR="00E25E73" w:rsidRPr="00BF3947" w:rsidRDefault="00E25E73" w:rsidP="008047E0">
      <w:pPr>
        <w:spacing w:after="0" w:line="360" w:lineRule="auto"/>
        <w:ind w:firstLine="567"/>
        <w:contextualSpacing/>
        <w:jc w:val="both"/>
        <w:rPr>
          <w:rFonts w:ascii="Myriad Pro" w:hAnsi="Myriad Pro"/>
          <w:sz w:val="26"/>
          <w:szCs w:val="26"/>
        </w:rPr>
      </w:pPr>
      <w:r w:rsidRPr="00BF3947">
        <w:rPr>
          <w:rFonts w:ascii="Myriad Pro" w:hAnsi="Myriad Pro"/>
          <w:sz w:val="26"/>
          <w:szCs w:val="26"/>
        </w:rPr>
        <w:t>В соответствии с пунктом 8 Правил регулирования установление цен (тарифов) и (или) предельных уровней производится регулирующими органами путем рассмотрения соответствующих дел.</w:t>
      </w:r>
    </w:p>
    <w:p w14:paraId="7096934F" w14:textId="77777777" w:rsidR="00E25E73" w:rsidRPr="00E33537" w:rsidRDefault="00E25E73" w:rsidP="008047E0">
      <w:pPr>
        <w:spacing w:after="0" w:line="360" w:lineRule="auto"/>
        <w:ind w:firstLine="567"/>
        <w:contextualSpacing/>
        <w:jc w:val="both"/>
        <w:rPr>
          <w:rFonts w:ascii="Myriad Pro" w:hAnsi="Myriad Pro"/>
          <w:sz w:val="26"/>
          <w:szCs w:val="26"/>
        </w:rPr>
      </w:pPr>
      <w:r w:rsidRPr="00BF3947">
        <w:rPr>
          <w:rFonts w:ascii="Myriad Pro" w:hAnsi="Myriad Pro"/>
          <w:sz w:val="26"/>
          <w:szCs w:val="26"/>
        </w:rPr>
        <w:t xml:space="preserve">В соответствии с пунктом </w:t>
      </w:r>
      <w:r w:rsidRPr="00E33537">
        <w:rPr>
          <w:rFonts w:ascii="Myriad Pro" w:hAnsi="Myriad Pro"/>
          <w:sz w:val="26"/>
          <w:szCs w:val="26"/>
        </w:rPr>
        <w:t>19</w:t>
      </w:r>
      <w:r w:rsidRPr="00BF3947">
        <w:rPr>
          <w:rFonts w:ascii="Myriad Pro" w:hAnsi="Myriad Pro"/>
          <w:sz w:val="26"/>
          <w:szCs w:val="26"/>
        </w:rPr>
        <w:t xml:space="preserve"> Правил регулирования</w:t>
      </w:r>
      <w:r w:rsidRPr="00E33537">
        <w:rPr>
          <w:rFonts w:ascii="Myriad Pro" w:hAnsi="Myriad Pro"/>
          <w:sz w:val="26"/>
          <w:szCs w:val="26"/>
        </w:rPr>
        <w:t xml:space="preserve"> </w:t>
      </w:r>
      <w:r w:rsidRPr="00806C5B">
        <w:rPr>
          <w:rFonts w:ascii="Myriad Pro" w:hAnsi="Myriad Pro"/>
          <w:b/>
          <w:bCs/>
          <w:sz w:val="26"/>
          <w:szCs w:val="26"/>
          <w:u w:val="single"/>
        </w:rPr>
        <w:t>в случае если</w:t>
      </w:r>
      <w:r w:rsidRPr="00E33537">
        <w:rPr>
          <w:rFonts w:ascii="Myriad Pro" w:hAnsi="Myriad Pro"/>
          <w:b/>
          <w:bCs/>
          <w:sz w:val="26"/>
          <w:szCs w:val="26"/>
        </w:rPr>
        <w:t xml:space="preserve"> в ходе анализа</w:t>
      </w:r>
      <w:r w:rsidRPr="00E33537">
        <w:rPr>
          <w:rFonts w:ascii="Myriad Pro" w:hAnsi="Myriad Pro"/>
          <w:sz w:val="26"/>
          <w:szCs w:val="26"/>
        </w:rPr>
        <w:t xml:space="preserve"> представленных организациями, осуществляющими регулируемую деятельность, предложений об установлении цен (тарифов) </w:t>
      </w:r>
      <w:r w:rsidRPr="00806C5B">
        <w:rPr>
          <w:rFonts w:ascii="Myriad Pro" w:hAnsi="Myriad Pro"/>
          <w:b/>
          <w:bCs/>
          <w:sz w:val="26"/>
          <w:szCs w:val="26"/>
          <w:u w:val="single"/>
        </w:rPr>
        <w:t>возникнет необходимость уточнений предложений либо их обоснований</w:t>
      </w:r>
      <w:r w:rsidRPr="00E33537">
        <w:rPr>
          <w:rFonts w:ascii="Myriad Pro" w:hAnsi="Myriad Pro"/>
          <w:b/>
          <w:bCs/>
          <w:sz w:val="26"/>
          <w:szCs w:val="26"/>
        </w:rPr>
        <w:t>, регулирующий орган запрашивает дополнительные материалы, указав форму их представления и требования к ним</w:t>
      </w:r>
      <w:r w:rsidRPr="00E33537">
        <w:rPr>
          <w:rFonts w:ascii="Myriad Pro" w:hAnsi="Myriad Pro"/>
          <w:sz w:val="26"/>
          <w:szCs w:val="26"/>
        </w:rPr>
        <w:t xml:space="preserve">, а </w:t>
      </w:r>
      <w:r w:rsidRPr="00E33537">
        <w:rPr>
          <w:rFonts w:ascii="Myriad Pro" w:hAnsi="Myriad Pro"/>
          <w:b/>
          <w:bCs/>
          <w:sz w:val="26"/>
          <w:szCs w:val="26"/>
        </w:rPr>
        <w:t>организации, осуществляющие регулируемую деятельность, представляют их в течение 7 рабочих дней</w:t>
      </w:r>
      <w:r w:rsidRPr="00E33537">
        <w:rPr>
          <w:rFonts w:ascii="Myriad Pro" w:hAnsi="Myriad Pro"/>
          <w:sz w:val="26"/>
          <w:szCs w:val="26"/>
        </w:rPr>
        <w:t xml:space="preserve"> со дня поступления запроса.</w:t>
      </w:r>
    </w:p>
    <w:p w14:paraId="5B9E33DC" w14:textId="77777777" w:rsidR="00E25E73" w:rsidRPr="00E33537" w:rsidRDefault="00E25E73" w:rsidP="008047E0">
      <w:pPr>
        <w:spacing w:after="0" w:line="360" w:lineRule="auto"/>
        <w:ind w:firstLine="567"/>
        <w:contextualSpacing/>
        <w:jc w:val="both"/>
        <w:rPr>
          <w:rFonts w:ascii="Myriad Pro" w:hAnsi="Myriad Pro"/>
          <w:sz w:val="26"/>
          <w:szCs w:val="26"/>
        </w:rPr>
      </w:pPr>
      <w:r>
        <w:rPr>
          <w:rFonts w:ascii="Myriad Pro" w:hAnsi="Myriad Pro"/>
          <w:sz w:val="26"/>
          <w:szCs w:val="26"/>
        </w:rPr>
        <w:lastRenderedPageBreak/>
        <w:t xml:space="preserve">Пунктом </w:t>
      </w:r>
      <w:r w:rsidRPr="00E33537">
        <w:rPr>
          <w:rFonts w:ascii="Myriad Pro" w:hAnsi="Myriad Pro"/>
          <w:sz w:val="26"/>
          <w:szCs w:val="26"/>
        </w:rPr>
        <w:t>22</w:t>
      </w:r>
      <w:r>
        <w:rPr>
          <w:rFonts w:ascii="Myriad Pro" w:hAnsi="Myriad Pro"/>
          <w:sz w:val="26"/>
          <w:szCs w:val="26"/>
        </w:rPr>
        <w:t xml:space="preserve"> Правил регулирования определено, что</w:t>
      </w:r>
      <w:r w:rsidRPr="00E33537">
        <w:rPr>
          <w:rFonts w:ascii="Myriad Pro" w:hAnsi="Myriad Pro"/>
          <w:sz w:val="26"/>
          <w:szCs w:val="26"/>
        </w:rPr>
        <w:t xml:space="preserve"> </w:t>
      </w:r>
      <w:r>
        <w:rPr>
          <w:rFonts w:ascii="Myriad Pro" w:hAnsi="Myriad Pro"/>
          <w:sz w:val="26"/>
          <w:szCs w:val="26"/>
        </w:rPr>
        <w:t>р</w:t>
      </w:r>
      <w:r w:rsidRPr="00E33537">
        <w:rPr>
          <w:rFonts w:ascii="Myriad Pro" w:hAnsi="Myriad Pro"/>
          <w:sz w:val="26"/>
          <w:szCs w:val="26"/>
        </w:rPr>
        <w:t>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5F3869FE" w14:textId="77777777" w:rsidR="00E25E73" w:rsidRPr="00E33537" w:rsidRDefault="00E25E73" w:rsidP="008047E0">
      <w:pPr>
        <w:spacing w:after="0" w:line="360" w:lineRule="auto"/>
        <w:ind w:firstLine="567"/>
        <w:contextualSpacing/>
        <w:jc w:val="both"/>
        <w:rPr>
          <w:rFonts w:ascii="Myriad Pro" w:hAnsi="Myriad Pro"/>
          <w:sz w:val="26"/>
          <w:szCs w:val="26"/>
        </w:rPr>
      </w:pPr>
      <w:r w:rsidRPr="00E33537">
        <w:rPr>
          <w:rFonts w:ascii="Myriad Pro" w:hAnsi="Myriad Pro"/>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124724C5" w14:textId="77777777" w:rsidR="00E25E73" w:rsidRPr="00E33537" w:rsidRDefault="00E25E73" w:rsidP="008047E0">
      <w:pPr>
        <w:spacing w:after="0" w:line="360" w:lineRule="auto"/>
        <w:ind w:firstLine="567"/>
        <w:contextualSpacing/>
        <w:jc w:val="both"/>
        <w:rPr>
          <w:rFonts w:ascii="Myriad Pro" w:hAnsi="Myriad Pro"/>
          <w:sz w:val="26"/>
          <w:szCs w:val="26"/>
        </w:rPr>
      </w:pPr>
      <w:r w:rsidRPr="00E33537">
        <w:rPr>
          <w:rFonts w:ascii="Myriad Pro" w:hAnsi="Myriad Pro"/>
          <w:sz w:val="26"/>
          <w:szCs w:val="26"/>
        </w:rPr>
        <w:t xml:space="preserve">К делу об установлении цен (тарифов) и (или) их предельных уровней приобщаются экспертное заключение, а также </w:t>
      </w:r>
      <w:r w:rsidRPr="00E33537">
        <w:rPr>
          <w:rFonts w:ascii="Myriad Pro" w:hAnsi="Myriad Pro"/>
          <w:b/>
          <w:bCs/>
          <w:sz w:val="26"/>
          <w:szCs w:val="26"/>
        </w:rPr>
        <w:t xml:space="preserve">экспертные заключения, </w:t>
      </w:r>
      <w:r w:rsidRPr="00806C5B">
        <w:rPr>
          <w:rFonts w:ascii="Myriad Pro" w:hAnsi="Myriad Pro"/>
          <w:b/>
          <w:bCs/>
          <w:sz w:val="26"/>
          <w:szCs w:val="26"/>
          <w:u w:val="single"/>
        </w:rPr>
        <w:t>представленные организациями, осуществляющими регулируемую деятельность,</w:t>
      </w:r>
      <w:r w:rsidRPr="00E33537">
        <w:rPr>
          <w:rFonts w:ascii="Myriad Pro" w:hAnsi="Myriad Pro"/>
          <w:b/>
          <w:bCs/>
          <w:sz w:val="26"/>
          <w:szCs w:val="26"/>
        </w:rPr>
        <w:t xml:space="preserve"> потребителями и (или) иными заинтересованными организациями</w:t>
      </w:r>
      <w:r w:rsidRPr="00E33537">
        <w:rPr>
          <w:rFonts w:ascii="Myriad Pro" w:hAnsi="Myriad Pro"/>
          <w:sz w:val="26"/>
          <w:szCs w:val="26"/>
        </w:rPr>
        <w:t xml:space="preserve">. Указанные </w:t>
      </w:r>
      <w:r w:rsidRPr="00E33537">
        <w:rPr>
          <w:rFonts w:ascii="Myriad Pro" w:hAnsi="Myriad Pro"/>
          <w:b/>
          <w:bCs/>
          <w:sz w:val="26"/>
          <w:szCs w:val="26"/>
        </w:rPr>
        <w:t>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r w:rsidRPr="00E33537">
        <w:rPr>
          <w:rFonts w:ascii="Myriad Pro" w:hAnsi="Myriad Pro"/>
          <w:sz w:val="26"/>
          <w:szCs w:val="26"/>
        </w:rPr>
        <w:t>.</w:t>
      </w:r>
    </w:p>
    <w:p w14:paraId="4E5A57D5" w14:textId="77777777" w:rsidR="00E25E73" w:rsidRPr="00E33537" w:rsidRDefault="00E25E73" w:rsidP="008047E0">
      <w:pPr>
        <w:spacing w:after="0"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E33537">
        <w:rPr>
          <w:rFonts w:ascii="Myriad Pro" w:hAnsi="Myriad Pro"/>
          <w:sz w:val="26"/>
          <w:szCs w:val="26"/>
        </w:rPr>
        <w:t>23</w:t>
      </w:r>
      <w:r>
        <w:rPr>
          <w:rFonts w:ascii="Myriad Pro" w:hAnsi="Myriad Pro"/>
          <w:sz w:val="26"/>
          <w:szCs w:val="26"/>
        </w:rPr>
        <w:t xml:space="preserve"> Правил регулирования</w:t>
      </w:r>
      <w:r w:rsidRPr="00E33537">
        <w:rPr>
          <w:rFonts w:ascii="Myriad Pro" w:hAnsi="Myriad Pro"/>
          <w:sz w:val="26"/>
          <w:szCs w:val="26"/>
        </w:rPr>
        <w:t xml:space="preserve"> </w:t>
      </w:r>
      <w:r w:rsidRPr="00BF3947">
        <w:rPr>
          <w:rFonts w:ascii="Myriad Pro" w:hAnsi="Myriad Pro"/>
          <w:b/>
          <w:bCs/>
          <w:sz w:val="26"/>
          <w:szCs w:val="26"/>
        </w:rPr>
        <w:t>э</w:t>
      </w:r>
      <w:r w:rsidRPr="00E33537">
        <w:rPr>
          <w:rFonts w:ascii="Myriad Pro" w:hAnsi="Myriad Pro"/>
          <w:b/>
          <w:bCs/>
          <w:sz w:val="26"/>
          <w:szCs w:val="26"/>
        </w:rPr>
        <w:t xml:space="preserve">кспертное заключение помимо общих мотивированных </w:t>
      </w:r>
      <w:r w:rsidRPr="00806C5B">
        <w:rPr>
          <w:rFonts w:ascii="Myriad Pro" w:hAnsi="Myriad Pro"/>
          <w:b/>
          <w:bCs/>
          <w:sz w:val="26"/>
          <w:szCs w:val="26"/>
          <w:u w:val="single"/>
        </w:rPr>
        <w:t>выводов и рекомендаций</w:t>
      </w:r>
      <w:r w:rsidRPr="00E33537">
        <w:rPr>
          <w:rFonts w:ascii="Myriad Pro" w:hAnsi="Myriad Pro"/>
          <w:b/>
          <w:bCs/>
          <w:sz w:val="26"/>
          <w:szCs w:val="26"/>
        </w:rPr>
        <w:t xml:space="preserve"> должно содержать</w:t>
      </w:r>
      <w:r w:rsidRPr="00E33537">
        <w:rPr>
          <w:rFonts w:ascii="Myriad Pro" w:hAnsi="Myriad Pro"/>
          <w:sz w:val="26"/>
          <w:szCs w:val="26"/>
        </w:rPr>
        <w:t>:</w:t>
      </w:r>
    </w:p>
    <w:p w14:paraId="7AE85E0B" w14:textId="77777777" w:rsidR="00E25E73" w:rsidRPr="00E33537" w:rsidRDefault="00E25E73" w:rsidP="008047E0">
      <w:pPr>
        <w:spacing w:after="0" w:line="360" w:lineRule="auto"/>
        <w:ind w:firstLine="567"/>
        <w:contextualSpacing/>
        <w:jc w:val="both"/>
        <w:rPr>
          <w:rFonts w:ascii="Myriad Pro" w:hAnsi="Myriad Pro"/>
          <w:sz w:val="26"/>
          <w:szCs w:val="26"/>
        </w:rPr>
      </w:pPr>
      <w:r w:rsidRPr="00E33537">
        <w:rPr>
          <w:rFonts w:ascii="Myriad Pro" w:hAnsi="Myriad Pro"/>
          <w:sz w:val="26"/>
          <w:szCs w:val="26"/>
        </w:rPr>
        <w:t>1) оценку достоверности данных, приведенных в предложениях об установлении цен (тарифов) и (или) их предельных уровней;</w:t>
      </w:r>
    </w:p>
    <w:p w14:paraId="3F6CB9C4" w14:textId="77777777" w:rsidR="00E25E73" w:rsidRPr="00E33537" w:rsidRDefault="00E25E73" w:rsidP="008047E0">
      <w:pPr>
        <w:spacing w:after="0" w:line="360" w:lineRule="auto"/>
        <w:ind w:firstLine="567"/>
        <w:contextualSpacing/>
        <w:jc w:val="both"/>
        <w:rPr>
          <w:rFonts w:ascii="Myriad Pro" w:hAnsi="Myriad Pro"/>
          <w:sz w:val="26"/>
          <w:szCs w:val="26"/>
        </w:rPr>
      </w:pPr>
      <w:r w:rsidRPr="00E33537">
        <w:rPr>
          <w:rFonts w:ascii="Myriad Pro" w:hAnsi="Myriad Pro"/>
          <w:sz w:val="26"/>
          <w:szCs w:val="26"/>
        </w:rPr>
        <w:t>2) оценку финансового состояния организации, осуществляющей регулируемую деятельность;</w:t>
      </w:r>
    </w:p>
    <w:p w14:paraId="491F7217" w14:textId="77777777" w:rsidR="00E25E73" w:rsidRPr="00E33537" w:rsidRDefault="00E25E73" w:rsidP="008047E0">
      <w:pPr>
        <w:spacing w:after="0" w:line="360" w:lineRule="auto"/>
        <w:ind w:firstLine="567"/>
        <w:contextualSpacing/>
        <w:jc w:val="both"/>
        <w:rPr>
          <w:rFonts w:ascii="Myriad Pro" w:hAnsi="Myriad Pro"/>
          <w:sz w:val="26"/>
          <w:szCs w:val="26"/>
        </w:rPr>
      </w:pPr>
      <w:r w:rsidRPr="00E33537">
        <w:rPr>
          <w:rFonts w:ascii="Myriad Pro" w:hAnsi="Myriad Pro"/>
          <w:sz w:val="26"/>
          <w:szCs w:val="26"/>
        </w:rPr>
        <w:t>3) анализ основных технико-экономических показателей за 2 предшествующих года, текущий год и расчетный период регулирования;</w:t>
      </w:r>
    </w:p>
    <w:p w14:paraId="5668A6AF" w14:textId="77777777" w:rsidR="00E25E73" w:rsidRPr="00E33537" w:rsidRDefault="00E25E73" w:rsidP="008047E0">
      <w:pPr>
        <w:spacing w:after="0" w:line="360" w:lineRule="auto"/>
        <w:ind w:firstLine="567"/>
        <w:contextualSpacing/>
        <w:jc w:val="both"/>
        <w:rPr>
          <w:rFonts w:ascii="Myriad Pro" w:hAnsi="Myriad Pro"/>
          <w:sz w:val="26"/>
          <w:szCs w:val="26"/>
        </w:rPr>
      </w:pPr>
      <w:r w:rsidRPr="00E33537">
        <w:rPr>
          <w:rFonts w:ascii="Myriad Pro" w:hAnsi="Myriad Pro"/>
          <w:sz w:val="26"/>
          <w:szCs w:val="26"/>
        </w:rPr>
        <w:t>4) анализ экономической обоснованности расходов по статьям расходов;</w:t>
      </w:r>
    </w:p>
    <w:p w14:paraId="07CF689C" w14:textId="77777777" w:rsidR="00E25E73" w:rsidRPr="00E33537" w:rsidRDefault="00E25E73" w:rsidP="008047E0">
      <w:pPr>
        <w:spacing w:after="0" w:line="360" w:lineRule="auto"/>
        <w:ind w:firstLine="567"/>
        <w:contextualSpacing/>
        <w:jc w:val="both"/>
        <w:rPr>
          <w:rFonts w:ascii="Myriad Pro" w:hAnsi="Myriad Pro"/>
          <w:sz w:val="26"/>
          <w:szCs w:val="26"/>
        </w:rPr>
      </w:pPr>
      <w:r w:rsidRPr="00E33537">
        <w:rPr>
          <w:rFonts w:ascii="Myriad Pro" w:hAnsi="Myriad Pro"/>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3AECE4C4" w14:textId="77777777" w:rsidR="00E25E73" w:rsidRPr="00E33537" w:rsidRDefault="00E25E73" w:rsidP="008047E0">
      <w:pPr>
        <w:spacing w:after="0" w:line="360" w:lineRule="auto"/>
        <w:ind w:firstLine="567"/>
        <w:contextualSpacing/>
        <w:jc w:val="both"/>
        <w:rPr>
          <w:rFonts w:ascii="Myriad Pro" w:hAnsi="Myriad Pro"/>
          <w:sz w:val="26"/>
          <w:szCs w:val="26"/>
        </w:rPr>
      </w:pPr>
      <w:r w:rsidRPr="00E33537">
        <w:rPr>
          <w:rFonts w:ascii="Myriad Pro" w:hAnsi="Myriad Pro"/>
          <w:sz w:val="26"/>
          <w:szCs w:val="26"/>
        </w:rPr>
        <w:t>6) сравнительный анализ динамики расходов и величины необходимой прибыли по отношению к предыдущему периоду регулирования;</w:t>
      </w:r>
    </w:p>
    <w:p w14:paraId="2D11009B" w14:textId="77777777" w:rsidR="00E25E73" w:rsidRPr="00E33537" w:rsidRDefault="00E25E73" w:rsidP="008047E0">
      <w:pPr>
        <w:spacing w:after="0" w:line="360" w:lineRule="auto"/>
        <w:ind w:firstLine="567"/>
        <w:contextualSpacing/>
        <w:jc w:val="both"/>
        <w:rPr>
          <w:rFonts w:ascii="Myriad Pro" w:hAnsi="Myriad Pro"/>
          <w:sz w:val="26"/>
          <w:szCs w:val="26"/>
        </w:rPr>
      </w:pPr>
      <w:r w:rsidRPr="00E33537">
        <w:rPr>
          <w:rFonts w:ascii="Myriad Pro" w:hAnsi="Myriad Pro"/>
          <w:sz w:val="26"/>
          <w:szCs w:val="26"/>
        </w:rPr>
        <w:lastRenderedPageBreak/>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00510624" w14:textId="77777777" w:rsidR="00E25E73" w:rsidRPr="00E33537" w:rsidRDefault="00E25E73" w:rsidP="008047E0">
      <w:pPr>
        <w:spacing w:after="0" w:line="360" w:lineRule="auto"/>
        <w:ind w:firstLine="567"/>
        <w:contextualSpacing/>
        <w:jc w:val="both"/>
        <w:rPr>
          <w:rFonts w:ascii="Myriad Pro" w:hAnsi="Myriad Pro"/>
          <w:sz w:val="26"/>
          <w:szCs w:val="26"/>
        </w:rPr>
      </w:pPr>
      <w:r w:rsidRPr="00E33537">
        <w:rPr>
          <w:rFonts w:ascii="Myriad Pro" w:hAnsi="Myriad Pro"/>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3F653FA9" w14:textId="77777777" w:rsidR="00E25E73" w:rsidRDefault="00E25E73" w:rsidP="008047E0">
      <w:pPr>
        <w:spacing w:after="0" w:line="360" w:lineRule="auto"/>
        <w:ind w:firstLine="567"/>
        <w:contextualSpacing/>
        <w:jc w:val="both"/>
        <w:rPr>
          <w:rFonts w:ascii="Myriad Pro" w:hAnsi="Myriad Pro"/>
          <w:sz w:val="26"/>
          <w:szCs w:val="26"/>
        </w:rPr>
      </w:pPr>
      <w:r w:rsidRPr="00E33537">
        <w:rPr>
          <w:rFonts w:ascii="Myriad Pro" w:hAnsi="Myriad Pro"/>
          <w:b/>
          <w:bCs/>
          <w:sz w:val="26"/>
          <w:szCs w:val="26"/>
        </w:rPr>
        <w:t>В случае непредставления организациями, осуществляющими регулируемую деятельность, материалов, предусмотренных Правилами</w:t>
      </w:r>
      <w:r w:rsidRPr="00BF3947">
        <w:rPr>
          <w:rFonts w:ascii="Myriad Pro" w:hAnsi="Myriad Pro"/>
          <w:b/>
          <w:bCs/>
          <w:sz w:val="26"/>
          <w:szCs w:val="26"/>
        </w:rPr>
        <w:t xml:space="preserve"> регулирования</w:t>
      </w:r>
      <w:r w:rsidRPr="00E33537">
        <w:rPr>
          <w:rFonts w:ascii="Myriad Pro" w:hAnsi="Myriad Pro"/>
          <w:sz w:val="26"/>
          <w:szCs w:val="26"/>
        </w:rPr>
        <w:t xml:space="preserve">, регулирующий орган рассматривает вопрос об установлении цен (тарифов) в отношении указанных организаций </w:t>
      </w:r>
      <w:r w:rsidRPr="00E33537">
        <w:rPr>
          <w:rFonts w:ascii="Myriad Pro" w:hAnsi="Myriad Pro"/>
          <w:b/>
          <w:bCs/>
          <w:sz w:val="26"/>
          <w:szCs w:val="26"/>
        </w:rPr>
        <w:t>на основании результатов проверки их хозяйственной деятельности, а также исходя из имеющихся данных за предшествующие периоды регулирования, использованных в том числе для установления действующих цен (тарифов)</w:t>
      </w:r>
      <w:r>
        <w:rPr>
          <w:rFonts w:ascii="Myriad Pro" w:hAnsi="Myriad Pro"/>
          <w:sz w:val="26"/>
          <w:szCs w:val="26"/>
        </w:rPr>
        <w:t>, в соответствии с пунктом 24 Правил регулирования.</w:t>
      </w:r>
    </w:p>
    <w:p w14:paraId="2A481329" w14:textId="77777777" w:rsidR="00E25E73" w:rsidRDefault="00E25E73" w:rsidP="008047E0">
      <w:pPr>
        <w:spacing w:after="0"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16 Основ ценообразования № 1178 </w:t>
      </w:r>
      <w:r w:rsidRPr="001227CF">
        <w:rPr>
          <w:rFonts w:ascii="Myriad Pro" w:hAnsi="Myriad Pro"/>
          <w:b/>
          <w:bCs/>
          <w:sz w:val="26"/>
          <w:szCs w:val="26"/>
        </w:rPr>
        <w:t>определение состава расходов, включаемых в необходимую валовую выручку, и оценка их экономической обоснованности</w:t>
      </w:r>
      <w:r w:rsidRPr="001227CF">
        <w:rPr>
          <w:rFonts w:ascii="Myriad Pro" w:hAnsi="Myriad Pro"/>
          <w:sz w:val="26"/>
          <w:szCs w:val="26"/>
        </w:rPr>
        <w:t xml:space="preserve"> производятся в соответствии </w:t>
      </w:r>
      <w:r w:rsidRPr="001227CF">
        <w:rPr>
          <w:rFonts w:ascii="Myriad Pro" w:hAnsi="Myriad Pro"/>
          <w:b/>
          <w:bCs/>
          <w:sz w:val="26"/>
          <w:szCs w:val="26"/>
        </w:rPr>
        <w:t>с законодательством Российской Федерации и нормативными правовыми актами, регулирующими отношения в сфере бухгалтерского учета</w:t>
      </w:r>
      <w:r w:rsidRPr="001227CF">
        <w:rPr>
          <w:rFonts w:ascii="Myriad Pro" w:hAnsi="Myriad Pro"/>
          <w:sz w:val="26"/>
          <w:szCs w:val="26"/>
        </w:rPr>
        <w:t>.</w:t>
      </w:r>
    </w:p>
    <w:p w14:paraId="2A13C8D0" w14:textId="77777777" w:rsidR="00E25E73" w:rsidRPr="001227CF" w:rsidRDefault="00E25E73" w:rsidP="008047E0">
      <w:pPr>
        <w:spacing w:after="0" w:line="360" w:lineRule="auto"/>
        <w:ind w:firstLine="567"/>
        <w:contextualSpacing/>
        <w:jc w:val="both"/>
        <w:rPr>
          <w:rFonts w:ascii="Myriad Pro" w:hAnsi="Myriad Pro"/>
          <w:sz w:val="26"/>
          <w:szCs w:val="26"/>
        </w:rPr>
      </w:pPr>
      <w:r w:rsidRPr="001227CF">
        <w:rPr>
          <w:rFonts w:ascii="Myriad Pro" w:hAnsi="Myriad Pro"/>
          <w:sz w:val="26"/>
          <w:szCs w:val="26"/>
        </w:rPr>
        <w:t xml:space="preserve">В необходимую валовую выручку включаются </w:t>
      </w:r>
      <w:r w:rsidRPr="001227CF">
        <w:rPr>
          <w:rFonts w:ascii="Myriad Pro" w:hAnsi="Myriad Pro"/>
          <w:b/>
          <w:bCs/>
          <w:sz w:val="26"/>
          <w:szCs w:val="26"/>
        </w:rPr>
        <w:t xml:space="preserve">планируемые на расчетный период регулирования расходы, уменьшающие налоговую базу налога на прибыль организаций </w:t>
      </w:r>
      <w:r w:rsidRPr="001227CF">
        <w:rPr>
          <w:rFonts w:ascii="Myriad Pro" w:hAnsi="Myriad Pro"/>
          <w:sz w:val="26"/>
          <w:szCs w:val="26"/>
        </w:rPr>
        <w:t xml:space="preserve">(расходы, связанные с производством и реализацией продукции (услуг), и внереализационные расходы), и </w:t>
      </w:r>
      <w:r w:rsidRPr="001227CF">
        <w:rPr>
          <w:rFonts w:ascii="Myriad Pro" w:hAnsi="Myriad Pro"/>
          <w:b/>
          <w:bCs/>
          <w:sz w:val="26"/>
          <w:szCs w:val="26"/>
        </w:rPr>
        <w:t>расходы, не учитываемые при определении налоговой базы налога на прибыль</w:t>
      </w:r>
      <w:r w:rsidRPr="001227CF">
        <w:rPr>
          <w:rFonts w:ascii="Myriad Pro" w:hAnsi="Myriad Pro"/>
          <w:sz w:val="26"/>
          <w:szCs w:val="26"/>
        </w:rPr>
        <w:t xml:space="preserve"> (относимые на прибыль после налогообложения)</w:t>
      </w:r>
      <w:r>
        <w:rPr>
          <w:rFonts w:ascii="Myriad Pro" w:hAnsi="Myriad Pro"/>
          <w:sz w:val="26"/>
          <w:szCs w:val="26"/>
        </w:rPr>
        <w:t>, согласно пункту 17 Основ ценообразования № 1178.</w:t>
      </w:r>
    </w:p>
    <w:p w14:paraId="540BA0E3" w14:textId="77777777" w:rsidR="00E25E73" w:rsidRPr="00A115E5" w:rsidRDefault="00E25E73" w:rsidP="008047E0">
      <w:pPr>
        <w:spacing w:after="0"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A115E5">
        <w:rPr>
          <w:rFonts w:ascii="Myriad Pro" w:hAnsi="Myriad Pro"/>
          <w:sz w:val="26"/>
          <w:szCs w:val="26"/>
        </w:rPr>
        <w:t>29</w:t>
      </w:r>
      <w:r>
        <w:rPr>
          <w:rFonts w:ascii="Myriad Pro" w:hAnsi="Myriad Pro"/>
          <w:sz w:val="26"/>
          <w:szCs w:val="26"/>
        </w:rPr>
        <w:t xml:space="preserve"> Основ ценообразования № 1178</w:t>
      </w:r>
      <w:r w:rsidRPr="00A115E5">
        <w:rPr>
          <w:rFonts w:ascii="Myriad Pro" w:hAnsi="Myriad Pro"/>
          <w:sz w:val="26"/>
          <w:szCs w:val="26"/>
        </w:rPr>
        <w:t xml:space="preserve"> </w:t>
      </w:r>
      <w:r>
        <w:rPr>
          <w:rFonts w:ascii="Myriad Pro" w:hAnsi="Myriad Pro"/>
          <w:sz w:val="26"/>
          <w:szCs w:val="26"/>
        </w:rPr>
        <w:t>п</w:t>
      </w:r>
      <w:r w:rsidRPr="00A115E5">
        <w:rPr>
          <w:rFonts w:ascii="Myriad Pro" w:hAnsi="Myriad Pro"/>
          <w:sz w:val="26"/>
          <w:szCs w:val="26"/>
        </w:rPr>
        <w:t xml:space="preserve">ри определении фактических значений расходов (цен) </w:t>
      </w:r>
      <w:r w:rsidRPr="00A115E5">
        <w:rPr>
          <w:rFonts w:ascii="Myriad Pro" w:hAnsi="Myriad Pro"/>
          <w:b/>
          <w:bCs/>
          <w:sz w:val="26"/>
          <w:szCs w:val="26"/>
        </w:rPr>
        <w:t>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r w:rsidRPr="00A115E5">
        <w:rPr>
          <w:rFonts w:ascii="Myriad Pro" w:hAnsi="Myriad Pro"/>
          <w:sz w:val="26"/>
          <w:szCs w:val="26"/>
        </w:rPr>
        <w:t>:</w:t>
      </w:r>
    </w:p>
    <w:p w14:paraId="5D280FB0" w14:textId="77777777" w:rsidR="00E25E73" w:rsidRPr="00A115E5" w:rsidRDefault="00E25E73" w:rsidP="009C2317">
      <w:pPr>
        <w:pStyle w:val="a5"/>
        <w:numPr>
          <w:ilvl w:val="0"/>
          <w:numId w:val="10"/>
        </w:numPr>
        <w:spacing w:after="0" w:line="360" w:lineRule="auto"/>
        <w:ind w:left="1134" w:hanging="425"/>
        <w:jc w:val="both"/>
        <w:rPr>
          <w:rFonts w:ascii="Myriad Pro" w:hAnsi="Myriad Pro"/>
          <w:sz w:val="26"/>
          <w:szCs w:val="26"/>
        </w:rPr>
      </w:pPr>
      <w:r w:rsidRPr="00A115E5">
        <w:rPr>
          <w:rFonts w:ascii="Myriad Pro" w:hAnsi="Myriad Pro"/>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64EEAA01" w14:textId="77777777" w:rsidR="00E25E73" w:rsidRPr="00A115E5" w:rsidRDefault="00E25E73" w:rsidP="009C2317">
      <w:pPr>
        <w:pStyle w:val="a5"/>
        <w:numPr>
          <w:ilvl w:val="0"/>
          <w:numId w:val="10"/>
        </w:numPr>
        <w:spacing w:after="0" w:line="360" w:lineRule="auto"/>
        <w:ind w:left="1134" w:hanging="425"/>
        <w:jc w:val="both"/>
        <w:rPr>
          <w:rFonts w:ascii="Myriad Pro" w:hAnsi="Myriad Pro"/>
          <w:sz w:val="26"/>
          <w:szCs w:val="26"/>
        </w:rPr>
      </w:pPr>
      <w:r w:rsidRPr="00A115E5">
        <w:rPr>
          <w:rFonts w:ascii="Myriad Pro" w:hAnsi="Myriad Pro"/>
          <w:sz w:val="26"/>
          <w:szCs w:val="26"/>
        </w:rPr>
        <w:lastRenderedPageBreak/>
        <w:t>расходы (цены), установленные в договорах, заключенных в результате проведения торгов;</w:t>
      </w:r>
    </w:p>
    <w:p w14:paraId="32FCC4C0" w14:textId="77777777" w:rsidR="00E25E73" w:rsidRPr="00A115E5" w:rsidRDefault="00E25E73" w:rsidP="009C2317">
      <w:pPr>
        <w:pStyle w:val="a5"/>
        <w:numPr>
          <w:ilvl w:val="0"/>
          <w:numId w:val="10"/>
        </w:numPr>
        <w:spacing w:after="0" w:line="360" w:lineRule="auto"/>
        <w:ind w:left="1134" w:hanging="425"/>
        <w:jc w:val="both"/>
        <w:rPr>
          <w:rFonts w:ascii="Myriad Pro" w:hAnsi="Myriad Pro"/>
          <w:sz w:val="26"/>
          <w:szCs w:val="26"/>
        </w:rPr>
      </w:pPr>
      <w:r w:rsidRPr="00A115E5">
        <w:rPr>
          <w:rFonts w:ascii="Myriad Pro" w:hAnsi="Myriad Pro"/>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2614D22B" w14:textId="77777777" w:rsidR="00E25E73" w:rsidRPr="00A115E5" w:rsidRDefault="00E25E73" w:rsidP="009C2317">
      <w:pPr>
        <w:pStyle w:val="a5"/>
        <w:numPr>
          <w:ilvl w:val="0"/>
          <w:numId w:val="10"/>
        </w:numPr>
        <w:spacing w:after="0" w:line="360" w:lineRule="auto"/>
        <w:ind w:left="1134" w:hanging="425"/>
        <w:jc w:val="both"/>
        <w:rPr>
          <w:rFonts w:ascii="Myriad Pro" w:hAnsi="Myriad Pro"/>
          <w:sz w:val="26"/>
          <w:szCs w:val="26"/>
        </w:rPr>
      </w:pPr>
      <w:r w:rsidRPr="00A115E5">
        <w:rPr>
          <w:rFonts w:ascii="Myriad Pro" w:hAnsi="Myriad Pro"/>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07CF7BFD" w14:textId="77777777" w:rsidR="00E25E73" w:rsidRPr="00A115E5" w:rsidRDefault="00E25E73" w:rsidP="008047E0">
      <w:pPr>
        <w:spacing w:after="0" w:line="360" w:lineRule="auto"/>
        <w:ind w:firstLine="567"/>
        <w:contextualSpacing/>
        <w:jc w:val="both"/>
        <w:rPr>
          <w:rFonts w:ascii="Myriad Pro" w:hAnsi="Myriad Pro"/>
          <w:sz w:val="26"/>
          <w:szCs w:val="26"/>
        </w:rPr>
      </w:pPr>
      <w:r w:rsidRPr="00A115E5">
        <w:rPr>
          <w:rFonts w:ascii="Myriad Pro" w:hAnsi="Myriad Pro"/>
          <w:b/>
          <w:bCs/>
          <w:sz w:val="26"/>
          <w:szCs w:val="26"/>
        </w:rPr>
        <w:t>При отсутствии указанных данных</w:t>
      </w:r>
      <w:r w:rsidRPr="00A115E5">
        <w:rPr>
          <w:rFonts w:ascii="Myriad Pro" w:hAnsi="Myriad Pro"/>
          <w:sz w:val="26"/>
          <w:szCs w:val="26"/>
        </w:rPr>
        <w:t xml:space="preserve"> расчетные значения расходов </w:t>
      </w:r>
      <w:r w:rsidRPr="00A115E5">
        <w:rPr>
          <w:rFonts w:ascii="Myriad Pro" w:hAnsi="Myriad Pro"/>
          <w:b/>
          <w:bCs/>
          <w:sz w:val="26"/>
          <w:szCs w:val="26"/>
        </w:rPr>
        <w:t>определяются с использованием официальной статистической информации</w:t>
      </w:r>
      <w:r w:rsidRPr="00A115E5">
        <w:rPr>
          <w:rFonts w:ascii="Myriad Pro" w:hAnsi="Myriad Pro"/>
          <w:sz w:val="26"/>
          <w:szCs w:val="26"/>
        </w:rPr>
        <w:t>.</w:t>
      </w:r>
    </w:p>
    <w:p w14:paraId="3DD44D83" w14:textId="77777777" w:rsidR="00E25E73" w:rsidRDefault="00E25E73" w:rsidP="008047E0">
      <w:pPr>
        <w:spacing w:after="0"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31 Основ ценообразования № 1178 </w:t>
      </w:r>
      <w:r w:rsidRPr="00D14BA3">
        <w:rPr>
          <w:rFonts w:ascii="Myriad Pro" w:hAnsi="Myriad Pro"/>
          <w:b/>
          <w:bCs/>
          <w:sz w:val="26"/>
          <w:szCs w:val="26"/>
        </w:rPr>
        <w:t xml:space="preserve">при отсутствии нормативов по отдельным статьям расходов допускается использование в расчетах </w:t>
      </w:r>
      <w:r w:rsidRPr="00806C5B">
        <w:rPr>
          <w:rFonts w:ascii="Myriad Pro" w:hAnsi="Myriad Pro"/>
          <w:b/>
          <w:bCs/>
          <w:sz w:val="26"/>
          <w:szCs w:val="26"/>
          <w:u w:val="single"/>
        </w:rPr>
        <w:t>экспертных оценок, основанных на отчетных данных, представляемых организацией</w:t>
      </w:r>
      <w:r w:rsidRPr="00D14BA3">
        <w:rPr>
          <w:rFonts w:ascii="Myriad Pro" w:hAnsi="Myriad Pro"/>
          <w:sz w:val="26"/>
          <w:szCs w:val="26"/>
        </w:rPr>
        <w:t>, осуществляющей регулируемую деятельность.</w:t>
      </w:r>
    </w:p>
    <w:p w14:paraId="14AE61B3" w14:textId="77777777" w:rsidR="00E25E73" w:rsidRPr="00D14BA3" w:rsidRDefault="00E25E73" w:rsidP="008047E0">
      <w:pPr>
        <w:spacing w:after="0" w:line="360" w:lineRule="auto"/>
        <w:ind w:firstLine="567"/>
        <w:contextualSpacing/>
        <w:jc w:val="both"/>
        <w:rPr>
          <w:rFonts w:ascii="Myriad Pro" w:hAnsi="Myriad Pro"/>
          <w:sz w:val="26"/>
          <w:szCs w:val="26"/>
        </w:rPr>
      </w:pPr>
      <w:r>
        <w:rPr>
          <w:rFonts w:ascii="Myriad Pro" w:hAnsi="Myriad Pro"/>
          <w:b/>
          <w:sz w:val="26"/>
          <w:szCs w:val="26"/>
        </w:rPr>
        <w:t>К</w:t>
      </w:r>
      <w:r w:rsidRPr="00E13920">
        <w:rPr>
          <w:rFonts w:ascii="Myriad Pro" w:hAnsi="Myriad Pro"/>
          <w:b/>
          <w:sz w:val="26"/>
          <w:szCs w:val="26"/>
        </w:rPr>
        <w:t xml:space="preserve">онкретный перечень документов, который должен подтверждать экономическую обоснованность </w:t>
      </w:r>
      <w:r>
        <w:rPr>
          <w:rFonts w:ascii="Myriad Pro" w:hAnsi="Myriad Pro"/>
          <w:b/>
          <w:sz w:val="26"/>
          <w:szCs w:val="26"/>
        </w:rPr>
        <w:t>расходов, законодательством не определен.</w:t>
      </w:r>
    </w:p>
    <w:p w14:paraId="00E6D1F8" w14:textId="77777777" w:rsidR="00E25E73" w:rsidRDefault="00E25E73" w:rsidP="008047E0">
      <w:pPr>
        <w:spacing w:after="0" w:line="360" w:lineRule="auto"/>
        <w:ind w:left="414"/>
        <w:contextualSpacing/>
        <w:jc w:val="both"/>
        <w:rPr>
          <w:rFonts w:ascii="Myriad Pro" w:hAnsi="Myriad Pro"/>
          <w:sz w:val="26"/>
          <w:szCs w:val="26"/>
        </w:rPr>
      </w:pPr>
    </w:p>
    <w:p w14:paraId="3211C494" w14:textId="77777777" w:rsidR="00E25E73" w:rsidRDefault="00E25E73" w:rsidP="00E25E73">
      <w:pPr>
        <w:spacing w:after="0" w:line="360" w:lineRule="auto"/>
        <w:ind w:left="414"/>
        <w:contextualSpacing/>
        <w:jc w:val="both"/>
        <w:rPr>
          <w:rFonts w:ascii="Myriad Pro" w:hAnsi="Myriad Pro"/>
          <w:sz w:val="26"/>
          <w:szCs w:val="26"/>
        </w:rPr>
      </w:pPr>
    </w:p>
    <w:p w14:paraId="6EAF1F0E" w14:textId="77777777" w:rsidR="00E25E73" w:rsidRDefault="00E25E73" w:rsidP="00E25E73">
      <w:pPr>
        <w:spacing w:after="0" w:line="360" w:lineRule="auto"/>
        <w:contextualSpacing/>
        <w:jc w:val="both"/>
        <w:rPr>
          <w:rFonts w:ascii="Myriad Pro" w:hAnsi="Myriad Pro"/>
          <w:sz w:val="26"/>
          <w:szCs w:val="26"/>
        </w:rPr>
      </w:pPr>
      <w:r>
        <w:rPr>
          <w:rFonts w:ascii="Myriad Pro" w:hAnsi="Myriad Pro"/>
          <w:sz w:val="26"/>
          <w:szCs w:val="26"/>
        </w:rPr>
        <w:br w:type="page"/>
      </w:r>
    </w:p>
    <w:p w14:paraId="4F4757C1" w14:textId="3EFF4DF3" w:rsidR="00E25E73" w:rsidRPr="00C1091A" w:rsidRDefault="00E25E73" w:rsidP="008C7856">
      <w:pPr>
        <w:pStyle w:val="21"/>
        <w:numPr>
          <w:ilvl w:val="1"/>
          <w:numId w:val="7"/>
        </w:numPr>
        <w:spacing w:before="0" w:line="360" w:lineRule="auto"/>
        <w:ind w:left="567" w:hanging="567"/>
        <w:jc w:val="both"/>
        <w:rPr>
          <w:rFonts w:ascii="Myriad Pro" w:hAnsi="Myriad Pro"/>
          <w:b/>
          <w:color w:val="4F6228" w:themeColor="accent3" w:themeShade="80"/>
          <w:sz w:val="28"/>
          <w:szCs w:val="28"/>
        </w:rPr>
      </w:pPr>
      <w:bookmarkStart w:id="39" w:name="_Toc53158453"/>
      <w:bookmarkStart w:id="40" w:name="_Toc53333653"/>
      <w:bookmarkStart w:id="41" w:name="_Toc53662880"/>
      <w:r w:rsidRPr="00BF3947">
        <w:rPr>
          <w:rFonts w:ascii="Myriad Pro" w:hAnsi="Myriad Pro"/>
          <w:b/>
          <w:color w:val="4F6228" w:themeColor="accent3" w:themeShade="80"/>
          <w:sz w:val="28"/>
          <w:szCs w:val="28"/>
        </w:rPr>
        <w:lastRenderedPageBreak/>
        <w:t xml:space="preserve">Рекомендации и </w:t>
      </w:r>
      <w:r w:rsidRPr="00071A6B">
        <w:rPr>
          <w:rFonts w:ascii="Myriad Pro" w:hAnsi="Myriad Pro"/>
          <w:b/>
          <w:color w:val="4F6228" w:themeColor="accent3" w:themeShade="80"/>
          <w:sz w:val="28"/>
          <w:szCs w:val="28"/>
        </w:rPr>
        <w:t xml:space="preserve">предложения к формированию пакета обосновывающих документов, предоставляемых </w:t>
      </w:r>
      <w:r w:rsidR="008047E0" w:rsidRPr="00071A6B">
        <w:rPr>
          <w:rFonts w:ascii="Myriad Pro" w:hAnsi="Myriad Pro"/>
          <w:b/>
          <w:color w:val="4F6228" w:themeColor="accent3" w:themeShade="80"/>
          <w:sz w:val="28"/>
          <w:szCs w:val="28"/>
        </w:rPr>
        <w:t>Мурманским филиалом ПАО «МРСК Северо-Запада» в Комитет по тарифному регулированию Мурманской области</w:t>
      </w:r>
      <w:r w:rsidRPr="00071A6B">
        <w:rPr>
          <w:rFonts w:ascii="Myriad Pro" w:hAnsi="Myriad Pro"/>
          <w:b/>
          <w:color w:val="4F6228" w:themeColor="accent3" w:themeShade="80"/>
          <w:sz w:val="28"/>
          <w:szCs w:val="28"/>
        </w:rPr>
        <w:t xml:space="preserve"> в рамках рассмотрения дел об установлении тарифов на первый</w:t>
      </w:r>
      <w:r>
        <w:rPr>
          <w:rFonts w:ascii="Myriad Pro" w:hAnsi="Myriad Pro"/>
          <w:b/>
          <w:color w:val="4F6228" w:themeColor="accent3" w:themeShade="80"/>
          <w:sz w:val="28"/>
          <w:szCs w:val="28"/>
        </w:rPr>
        <w:t xml:space="preserve"> год очередного долгосрочного периода регулирования по статьям операционных (подконтрольных) расходов</w:t>
      </w:r>
      <w:bookmarkEnd w:id="39"/>
      <w:bookmarkEnd w:id="40"/>
      <w:bookmarkEnd w:id="41"/>
    </w:p>
    <w:p w14:paraId="5929EB63" w14:textId="2F35AEE9" w:rsidR="00E33C1C" w:rsidRPr="00E33C1C" w:rsidRDefault="004D7787" w:rsidP="00E25E73">
      <w:pPr>
        <w:spacing w:line="360" w:lineRule="auto"/>
        <w:ind w:firstLine="567"/>
        <w:contextualSpacing/>
        <w:jc w:val="both"/>
        <w:rPr>
          <w:rFonts w:ascii="Myriad Pro" w:hAnsi="Myriad Pro"/>
          <w:sz w:val="26"/>
          <w:szCs w:val="26"/>
        </w:rPr>
      </w:pPr>
      <w:r w:rsidRPr="00E33C1C">
        <w:rPr>
          <w:rFonts w:ascii="Myriad Pro" w:hAnsi="Myriad Pro"/>
          <w:sz w:val="26"/>
          <w:szCs w:val="26"/>
        </w:rPr>
        <w:t xml:space="preserve">Пунктом 17. Правил регулирования установлен перечень </w:t>
      </w:r>
      <w:r w:rsidR="00E33C1C" w:rsidRPr="00E33C1C">
        <w:rPr>
          <w:rFonts w:ascii="Myriad Pro" w:hAnsi="Myriad Pro"/>
          <w:sz w:val="26"/>
          <w:szCs w:val="26"/>
        </w:rPr>
        <w:t>обосновывающих материалов, обязательный для предоставления в рамках направления заявления об установлении тарифов.</w:t>
      </w:r>
    </w:p>
    <w:p w14:paraId="37FB6CB6" w14:textId="58AF3CDF" w:rsidR="00E33C1C" w:rsidRPr="00E33C1C" w:rsidRDefault="004D7787" w:rsidP="00E33C1C">
      <w:pPr>
        <w:spacing w:line="360" w:lineRule="auto"/>
        <w:ind w:firstLine="567"/>
        <w:contextualSpacing/>
        <w:jc w:val="both"/>
        <w:rPr>
          <w:rFonts w:ascii="Myriad Pro" w:hAnsi="Myriad Pro"/>
          <w:sz w:val="26"/>
          <w:szCs w:val="26"/>
        </w:rPr>
      </w:pPr>
      <w:r>
        <w:t xml:space="preserve"> </w:t>
      </w:r>
      <w:r w:rsidR="00E33C1C" w:rsidRPr="00E33C1C">
        <w:rPr>
          <w:rFonts w:ascii="Myriad Pro" w:hAnsi="Myriad Pro"/>
          <w:sz w:val="26"/>
          <w:szCs w:val="26"/>
        </w:rPr>
        <w:t xml:space="preserve">Регулирующий орган проводит экспертизу предложений об установлении цен (тарифов) и (или) их предельных уровней </w:t>
      </w:r>
      <w:r w:rsidR="00E33C1C">
        <w:rPr>
          <w:rFonts w:ascii="Myriad Pro" w:hAnsi="Myriad Pro"/>
          <w:sz w:val="26"/>
          <w:szCs w:val="26"/>
        </w:rPr>
        <w:t>с учетом экономической обоснованности заявленных расходов.</w:t>
      </w:r>
    </w:p>
    <w:p w14:paraId="14FE321E" w14:textId="4EEC7653" w:rsidR="00E33C1C" w:rsidRPr="00E33C1C" w:rsidRDefault="00E33C1C" w:rsidP="00E33C1C">
      <w:pPr>
        <w:spacing w:line="360" w:lineRule="auto"/>
        <w:ind w:firstLine="567"/>
        <w:contextualSpacing/>
        <w:jc w:val="both"/>
        <w:rPr>
          <w:rFonts w:ascii="Myriad Pro" w:hAnsi="Myriad Pro"/>
          <w:sz w:val="26"/>
          <w:szCs w:val="26"/>
        </w:rPr>
      </w:pPr>
      <w:r w:rsidRPr="00E33C1C">
        <w:rPr>
          <w:rFonts w:ascii="Myriad Pro" w:hAnsi="Myriad Pro"/>
          <w:sz w:val="26"/>
          <w:szCs w:val="26"/>
        </w:rPr>
        <w:t>К делу об установлении цен (тарифов) и (или) их предельных уровней приобщаются 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 Указанные 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p>
    <w:p w14:paraId="178580DB" w14:textId="7AEBE079" w:rsidR="00E25E73" w:rsidRDefault="00E25E73" w:rsidP="00E25E73">
      <w:pPr>
        <w:spacing w:line="360" w:lineRule="auto"/>
        <w:ind w:firstLine="567"/>
        <w:contextualSpacing/>
        <w:jc w:val="both"/>
        <w:rPr>
          <w:rFonts w:ascii="Myriad Pro" w:hAnsi="Myriad Pro"/>
          <w:sz w:val="26"/>
          <w:szCs w:val="26"/>
        </w:rPr>
      </w:pPr>
      <w:r w:rsidRPr="00D91785">
        <w:rPr>
          <w:rFonts w:ascii="Myriad Pro" w:hAnsi="Myriad Pro"/>
          <w:sz w:val="26"/>
          <w:szCs w:val="26"/>
        </w:rPr>
        <w:t>Обоснованность любого расхода должна быть основана на реальной необходимости, потребности, оформленной документально</w:t>
      </w:r>
      <w:r>
        <w:rPr>
          <w:rFonts w:ascii="Myriad Pro" w:hAnsi="Myriad Pro"/>
          <w:sz w:val="26"/>
          <w:szCs w:val="26"/>
        </w:rPr>
        <w:t xml:space="preserve"> (утвержденными локальными нормативными актами или приказами руководителя организации)</w:t>
      </w:r>
      <w:r w:rsidRPr="00D91785">
        <w:rPr>
          <w:rFonts w:ascii="Myriad Pro" w:hAnsi="Myriad Pro"/>
          <w:sz w:val="26"/>
          <w:szCs w:val="26"/>
        </w:rPr>
        <w:t>, и на</w:t>
      </w:r>
      <w:r>
        <w:rPr>
          <w:rFonts w:ascii="Myriad Pro" w:hAnsi="Myriad Pro"/>
          <w:sz w:val="26"/>
          <w:szCs w:val="26"/>
        </w:rPr>
        <w:t>правлена</w:t>
      </w:r>
      <w:r w:rsidRPr="00D91785">
        <w:rPr>
          <w:rFonts w:ascii="Myriad Pro" w:hAnsi="Myriad Pro"/>
          <w:sz w:val="26"/>
          <w:szCs w:val="26"/>
        </w:rPr>
        <w:t xml:space="preserve"> на обеспечени</w:t>
      </w:r>
      <w:r>
        <w:rPr>
          <w:rFonts w:ascii="Myriad Pro" w:hAnsi="Myriad Pro"/>
          <w:sz w:val="26"/>
          <w:szCs w:val="26"/>
        </w:rPr>
        <w:t>е</w:t>
      </w:r>
      <w:r w:rsidRPr="00D91785">
        <w:rPr>
          <w:rFonts w:ascii="Myriad Pro" w:hAnsi="Myriad Pro"/>
          <w:sz w:val="26"/>
          <w:szCs w:val="26"/>
        </w:rPr>
        <w:t xml:space="preserve"> бесперебойной и надежной работы электросетевого хозяйства.</w:t>
      </w:r>
    </w:p>
    <w:p w14:paraId="03C79454" w14:textId="652617D0" w:rsidR="00E33C1C" w:rsidRPr="003F40CC" w:rsidRDefault="00E33C1C" w:rsidP="00E33C1C">
      <w:pPr>
        <w:tabs>
          <w:tab w:val="left" w:pos="1134"/>
        </w:tabs>
        <w:spacing w:after="0" w:line="360" w:lineRule="auto"/>
        <w:ind w:firstLine="567"/>
        <w:contextualSpacing/>
        <w:jc w:val="both"/>
        <w:rPr>
          <w:rFonts w:ascii="Myriad Pro" w:hAnsi="Myriad Pro"/>
          <w:sz w:val="26"/>
          <w:szCs w:val="26"/>
        </w:rPr>
      </w:pPr>
      <w:r w:rsidRPr="003F40CC">
        <w:rPr>
          <w:rFonts w:ascii="Myriad Pro" w:hAnsi="Myriad Pro"/>
          <w:sz w:val="26"/>
          <w:szCs w:val="26"/>
        </w:rPr>
        <w:t>Размер расходов, принимаемых</w:t>
      </w:r>
      <w:r>
        <w:rPr>
          <w:rFonts w:ascii="Myriad Pro" w:hAnsi="Myriad Pro"/>
          <w:sz w:val="26"/>
          <w:szCs w:val="26"/>
        </w:rPr>
        <w:t xml:space="preserve"> органами регулирования</w:t>
      </w:r>
      <w:r w:rsidRPr="003F40CC">
        <w:rPr>
          <w:rFonts w:ascii="Myriad Pro" w:hAnsi="Myriad Pro"/>
          <w:sz w:val="26"/>
          <w:szCs w:val="26"/>
        </w:rPr>
        <w:t>, напрямую зависит от полноты представленных сетевыми организациями обосновывающих документов.</w:t>
      </w:r>
    </w:p>
    <w:p w14:paraId="721E04B3" w14:textId="131FDF1A" w:rsidR="00E33C1C" w:rsidRPr="003F40CC" w:rsidRDefault="00E33C1C" w:rsidP="00E33C1C">
      <w:pPr>
        <w:tabs>
          <w:tab w:val="left" w:pos="1134"/>
        </w:tabs>
        <w:spacing w:after="0" w:line="360" w:lineRule="auto"/>
        <w:ind w:firstLine="567"/>
        <w:contextualSpacing/>
        <w:jc w:val="both"/>
        <w:rPr>
          <w:rFonts w:ascii="Myriad Pro" w:hAnsi="Myriad Pro"/>
          <w:sz w:val="26"/>
          <w:szCs w:val="26"/>
        </w:rPr>
      </w:pPr>
      <w:r w:rsidRPr="003F40CC">
        <w:rPr>
          <w:rFonts w:ascii="Myriad Pro" w:hAnsi="Myriad Pro"/>
          <w:sz w:val="26"/>
          <w:szCs w:val="26"/>
        </w:rPr>
        <w:t xml:space="preserve">При </w:t>
      </w:r>
      <w:r>
        <w:rPr>
          <w:rFonts w:ascii="Myriad Pro" w:hAnsi="Myriad Pro"/>
          <w:sz w:val="26"/>
          <w:szCs w:val="26"/>
        </w:rPr>
        <w:t>не предоставлении регулируемыми организациями обосновывающих документов</w:t>
      </w:r>
      <w:r w:rsidRPr="003F40CC">
        <w:rPr>
          <w:rFonts w:ascii="Myriad Pro" w:hAnsi="Myriad Pro"/>
          <w:sz w:val="26"/>
          <w:szCs w:val="26"/>
        </w:rPr>
        <w:t xml:space="preserve"> в полном объеме, достаточном для подтверждения размера и </w:t>
      </w:r>
      <w:r w:rsidRPr="003F40CC">
        <w:rPr>
          <w:rFonts w:ascii="Myriad Pro" w:hAnsi="Myriad Pro"/>
          <w:sz w:val="26"/>
          <w:szCs w:val="26"/>
        </w:rPr>
        <w:lastRenderedPageBreak/>
        <w:t xml:space="preserve">обоснованности </w:t>
      </w:r>
      <w:r>
        <w:rPr>
          <w:rFonts w:ascii="Myriad Pro" w:hAnsi="Myriad Pro"/>
          <w:sz w:val="26"/>
          <w:szCs w:val="26"/>
        </w:rPr>
        <w:t>расходов</w:t>
      </w:r>
      <w:r w:rsidRPr="003F40CC">
        <w:rPr>
          <w:rFonts w:ascii="Myriad Pro" w:hAnsi="Myriad Pro"/>
          <w:sz w:val="26"/>
          <w:szCs w:val="26"/>
        </w:rPr>
        <w:t>, прив</w:t>
      </w:r>
      <w:r>
        <w:rPr>
          <w:rFonts w:ascii="Myriad Pro" w:hAnsi="Myriad Pro"/>
          <w:sz w:val="26"/>
          <w:szCs w:val="26"/>
        </w:rPr>
        <w:t xml:space="preserve">одит к правомерному уменьшению </w:t>
      </w:r>
      <w:r w:rsidRPr="003F40CC">
        <w:rPr>
          <w:rFonts w:ascii="Myriad Pro" w:hAnsi="Myriad Pro"/>
          <w:sz w:val="26"/>
          <w:szCs w:val="26"/>
        </w:rPr>
        <w:t>расходов, включаемых в состав НВВ.</w:t>
      </w:r>
    </w:p>
    <w:p w14:paraId="77AD0182" w14:textId="77777777" w:rsidR="00E25E73" w:rsidRDefault="00E25E73" w:rsidP="00E25E73">
      <w:pPr>
        <w:spacing w:line="360" w:lineRule="auto"/>
        <w:ind w:firstLine="567"/>
        <w:contextualSpacing/>
        <w:jc w:val="both"/>
        <w:rPr>
          <w:rFonts w:ascii="Myriad Pro" w:hAnsi="Myriad Pro"/>
          <w:sz w:val="26"/>
          <w:szCs w:val="26"/>
        </w:rPr>
      </w:pPr>
      <w:r w:rsidRPr="00D91785">
        <w:rPr>
          <w:rFonts w:ascii="Myriad Pro" w:hAnsi="Myriad Pro"/>
          <w:sz w:val="26"/>
          <w:szCs w:val="26"/>
        </w:rPr>
        <w:t>При обосновании расходов по нормам, необходимо представлять внутренние документы компании с утвержденными нормами и нормативами. Оперировать не общим законодательством, а локальными НПА, разработанными, утвержденными и введенными на предприятии</w:t>
      </w:r>
      <w:r>
        <w:rPr>
          <w:rFonts w:ascii="Myriad Pro" w:hAnsi="Myriad Pro"/>
          <w:sz w:val="26"/>
          <w:szCs w:val="26"/>
        </w:rPr>
        <w:t>, в том числе, но не ограничиваясь:</w:t>
      </w:r>
    </w:p>
    <w:p w14:paraId="431FE205" w14:textId="77777777" w:rsidR="00E25E73" w:rsidRDefault="00E25E73" w:rsidP="009C2317">
      <w:pPr>
        <w:pStyle w:val="a5"/>
        <w:numPr>
          <w:ilvl w:val="0"/>
          <w:numId w:val="11"/>
        </w:numPr>
        <w:spacing w:after="0" w:line="360" w:lineRule="auto"/>
        <w:ind w:left="993" w:hanging="426"/>
        <w:jc w:val="both"/>
        <w:rPr>
          <w:rFonts w:ascii="Myriad Pro" w:eastAsia="Times New Roman" w:hAnsi="Myriad Pro"/>
          <w:sz w:val="26"/>
          <w:szCs w:val="26"/>
        </w:rPr>
      </w:pPr>
      <w:r>
        <w:rPr>
          <w:rFonts w:ascii="Myriad Pro" w:eastAsia="Times New Roman" w:hAnsi="Myriad Pro"/>
          <w:sz w:val="26"/>
          <w:szCs w:val="26"/>
        </w:rPr>
        <w:t>Учетная политика;</w:t>
      </w:r>
    </w:p>
    <w:p w14:paraId="392EB528" w14:textId="77777777" w:rsidR="00E25E73" w:rsidRDefault="00E25E73" w:rsidP="009C2317">
      <w:pPr>
        <w:pStyle w:val="a5"/>
        <w:numPr>
          <w:ilvl w:val="0"/>
          <w:numId w:val="11"/>
        </w:numPr>
        <w:spacing w:after="0" w:line="360" w:lineRule="auto"/>
        <w:ind w:left="993" w:hanging="426"/>
        <w:jc w:val="both"/>
        <w:rPr>
          <w:rFonts w:ascii="Myriad Pro" w:eastAsia="Times New Roman" w:hAnsi="Myriad Pro"/>
          <w:sz w:val="26"/>
          <w:szCs w:val="26"/>
        </w:rPr>
      </w:pPr>
      <w:r>
        <w:rPr>
          <w:rFonts w:ascii="Myriad Pro" w:eastAsia="Times New Roman" w:hAnsi="Myriad Pro"/>
          <w:sz w:val="26"/>
          <w:szCs w:val="26"/>
        </w:rPr>
        <w:t>Положение о конкурсных процедурах;</w:t>
      </w:r>
    </w:p>
    <w:p w14:paraId="4FE8831E" w14:textId="77777777" w:rsidR="00E25E73" w:rsidRDefault="00E25E73" w:rsidP="009C2317">
      <w:pPr>
        <w:pStyle w:val="a5"/>
        <w:numPr>
          <w:ilvl w:val="0"/>
          <w:numId w:val="11"/>
        </w:numPr>
        <w:spacing w:after="0" w:line="360" w:lineRule="auto"/>
        <w:ind w:left="993" w:hanging="426"/>
        <w:jc w:val="both"/>
        <w:rPr>
          <w:rFonts w:ascii="Myriad Pro" w:eastAsia="Times New Roman" w:hAnsi="Myriad Pro"/>
          <w:sz w:val="26"/>
          <w:szCs w:val="26"/>
        </w:rPr>
      </w:pPr>
      <w:r>
        <w:rPr>
          <w:rFonts w:ascii="Myriad Pro" w:eastAsia="Times New Roman" w:hAnsi="Myriad Pro"/>
          <w:sz w:val="26"/>
          <w:szCs w:val="26"/>
        </w:rPr>
        <w:t>Положение о ведении раздельного (управленческого) учета;</w:t>
      </w:r>
    </w:p>
    <w:p w14:paraId="25FAE998" w14:textId="77777777" w:rsidR="00E25E73" w:rsidRDefault="00E25E73" w:rsidP="009C2317">
      <w:pPr>
        <w:pStyle w:val="a5"/>
        <w:numPr>
          <w:ilvl w:val="0"/>
          <w:numId w:val="11"/>
        </w:numPr>
        <w:spacing w:after="0" w:line="360" w:lineRule="auto"/>
        <w:ind w:left="993" w:hanging="426"/>
        <w:jc w:val="both"/>
        <w:rPr>
          <w:rFonts w:ascii="Myriad Pro" w:eastAsia="Times New Roman" w:hAnsi="Myriad Pro"/>
          <w:sz w:val="26"/>
          <w:szCs w:val="26"/>
        </w:rPr>
      </w:pPr>
      <w:r>
        <w:rPr>
          <w:rFonts w:ascii="Myriad Pro" w:eastAsia="Times New Roman" w:hAnsi="Myriad Pro"/>
          <w:sz w:val="26"/>
          <w:szCs w:val="26"/>
        </w:rPr>
        <w:t>Положение об оплате труда и премировании сотрудников;</w:t>
      </w:r>
    </w:p>
    <w:p w14:paraId="25E041F0" w14:textId="77777777" w:rsidR="00E25E73" w:rsidRDefault="00E25E73" w:rsidP="009C2317">
      <w:pPr>
        <w:pStyle w:val="a5"/>
        <w:numPr>
          <w:ilvl w:val="0"/>
          <w:numId w:val="11"/>
        </w:numPr>
        <w:spacing w:after="0" w:line="360" w:lineRule="auto"/>
        <w:ind w:left="993" w:hanging="426"/>
        <w:jc w:val="both"/>
        <w:rPr>
          <w:rFonts w:ascii="Myriad Pro" w:eastAsia="Times New Roman" w:hAnsi="Myriad Pro"/>
          <w:sz w:val="26"/>
          <w:szCs w:val="26"/>
        </w:rPr>
      </w:pPr>
      <w:r>
        <w:rPr>
          <w:rFonts w:ascii="Myriad Pro" w:eastAsia="Times New Roman" w:hAnsi="Myriad Pro"/>
          <w:sz w:val="26"/>
          <w:szCs w:val="26"/>
        </w:rPr>
        <w:t>Штатное расписание;</w:t>
      </w:r>
    </w:p>
    <w:p w14:paraId="274E663C" w14:textId="77777777" w:rsidR="00E25E73" w:rsidRDefault="00E25E73" w:rsidP="009C2317">
      <w:pPr>
        <w:pStyle w:val="a5"/>
        <w:numPr>
          <w:ilvl w:val="0"/>
          <w:numId w:val="11"/>
        </w:numPr>
        <w:spacing w:after="0" w:line="360" w:lineRule="auto"/>
        <w:ind w:left="993" w:hanging="426"/>
        <w:jc w:val="both"/>
        <w:rPr>
          <w:rFonts w:ascii="Myriad Pro" w:eastAsia="Times New Roman" w:hAnsi="Myriad Pro"/>
          <w:sz w:val="26"/>
          <w:szCs w:val="26"/>
        </w:rPr>
      </w:pPr>
      <w:r>
        <w:rPr>
          <w:rFonts w:ascii="Myriad Pro" w:eastAsia="Times New Roman" w:hAnsi="Myriad Pro"/>
          <w:sz w:val="26"/>
          <w:szCs w:val="26"/>
        </w:rPr>
        <w:t>Коллективный договор;</w:t>
      </w:r>
    </w:p>
    <w:p w14:paraId="05B4E1AB" w14:textId="77777777" w:rsidR="00E25E73" w:rsidRDefault="00E25E73" w:rsidP="009C2317">
      <w:pPr>
        <w:pStyle w:val="a5"/>
        <w:numPr>
          <w:ilvl w:val="0"/>
          <w:numId w:val="11"/>
        </w:numPr>
        <w:spacing w:after="0" w:line="360" w:lineRule="auto"/>
        <w:ind w:left="993" w:hanging="426"/>
        <w:jc w:val="both"/>
        <w:rPr>
          <w:rFonts w:ascii="Myriad Pro" w:eastAsia="Times New Roman" w:hAnsi="Myriad Pro"/>
          <w:sz w:val="26"/>
          <w:szCs w:val="26"/>
        </w:rPr>
      </w:pPr>
      <w:r>
        <w:rPr>
          <w:rFonts w:ascii="Myriad Pro" w:eastAsia="Times New Roman" w:hAnsi="Myriad Pro"/>
          <w:sz w:val="26"/>
          <w:szCs w:val="26"/>
        </w:rPr>
        <w:t>Положение о служебных командировках;</w:t>
      </w:r>
    </w:p>
    <w:p w14:paraId="074216BF" w14:textId="77777777" w:rsidR="00E25E73" w:rsidRDefault="00E25E73" w:rsidP="009C2317">
      <w:pPr>
        <w:pStyle w:val="a5"/>
        <w:numPr>
          <w:ilvl w:val="0"/>
          <w:numId w:val="11"/>
        </w:numPr>
        <w:spacing w:after="0" w:line="360" w:lineRule="auto"/>
        <w:ind w:left="993" w:hanging="426"/>
        <w:jc w:val="both"/>
        <w:rPr>
          <w:rFonts w:ascii="Myriad Pro" w:eastAsia="Times New Roman" w:hAnsi="Myriad Pro"/>
          <w:sz w:val="26"/>
          <w:szCs w:val="26"/>
        </w:rPr>
      </w:pPr>
      <w:r>
        <w:rPr>
          <w:rFonts w:ascii="Myriad Pro" w:eastAsia="Times New Roman" w:hAnsi="Myriad Pro"/>
          <w:sz w:val="26"/>
          <w:szCs w:val="26"/>
        </w:rPr>
        <w:t>Положение о порядке обеспечения спецодеждой и средствами индивидуальной защиты, в том числе порядок хранения, чистки, сушки, ремонта и замены;</w:t>
      </w:r>
    </w:p>
    <w:p w14:paraId="0D6F44A7" w14:textId="77777777" w:rsidR="00E25E73" w:rsidRDefault="00E25E73" w:rsidP="009C2317">
      <w:pPr>
        <w:pStyle w:val="a5"/>
        <w:numPr>
          <w:ilvl w:val="0"/>
          <w:numId w:val="11"/>
        </w:numPr>
        <w:spacing w:after="0" w:line="360" w:lineRule="auto"/>
        <w:ind w:left="993" w:hanging="426"/>
        <w:jc w:val="both"/>
        <w:rPr>
          <w:rFonts w:ascii="Myriad Pro" w:eastAsia="Times New Roman" w:hAnsi="Myriad Pro"/>
          <w:sz w:val="26"/>
          <w:szCs w:val="26"/>
        </w:rPr>
      </w:pPr>
      <w:r w:rsidRPr="00001985">
        <w:rPr>
          <w:rFonts w:ascii="Myriad Pro" w:eastAsia="Times New Roman" w:hAnsi="Myriad Pro"/>
          <w:sz w:val="26"/>
          <w:szCs w:val="26"/>
        </w:rPr>
        <w:t>Положение об учете горюче-смазочных материалов, в том числе специфичные формы первичных документов по приему, отпуску (расходованию) и перемещению горюче-смазочных материалов и порядок их оформления (составления), а также правила документооборота; перечень должностных лиц подразделений, которым доверено приобретение, получение и отпуск горюче-смазочных материалов; порядок осуществления контроля за экономным и рациональным расходованием (использованием) горюче-смазочных материалов в производстве и обращении, правильным ведением учета, достоверностью отчетов об их расходовании.</w:t>
      </w:r>
    </w:p>
    <w:p w14:paraId="22A43988" w14:textId="77777777" w:rsidR="00E33C1C" w:rsidRDefault="00E25E73" w:rsidP="00E33C1C">
      <w:pPr>
        <w:tabs>
          <w:tab w:val="left" w:pos="1134"/>
        </w:tabs>
        <w:spacing w:after="0" w:line="360" w:lineRule="auto"/>
        <w:ind w:firstLine="567"/>
        <w:contextualSpacing/>
        <w:jc w:val="both"/>
        <w:rPr>
          <w:rFonts w:ascii="Myriad Pro" w:hAnsi="Myriad Pro"/>
          <w:sz w:val="26"/>
          <w:szCs w:val="26"/>
        </w:rPr>
      </w:pPr>
      <w:r w:rsidRPr="00E33C1C">
        <w:rPr>
          <w:rFonts w:ascii="Myriad Pro" w:hAnsi="Myriad Pro"/>
          <w:sz w:val="26"/>
          <w:szCs w:val="26"/>
        </w:rPr>
        <w:t xml:space="preserve">Исполнитель отмечает, что внутренние локальные нормативные акты должны соответствовать действующему законодательству в целом (не противоречить), при этом основное назначение внутренних НПА закрепить </w:t>
      </w:r>
      <w:r w:rsidRPr="00E33C1C">
        <w:rPr>
          <w:rFonts w:ascii="Myriad Pro" w:hAnsi="Myriad Pro"/>
          <w:sz w:val="26"/>
          <w:szCs w:val="26"/>
        </w:rPr>
        <w:lastRenderedPageBreak/>
        <w:t>выбор конкретных принципов и порядка определения расходов, принятые в регулируемой организации.</w:t>
      </w:r>
      <w:r w:rsidR="00317F72" w:rsidRPr="00E33C1C">
        <w:rPr>
          <w:rFonts w:ascii="Myriad Pro" w:hAnsi="Myriad Pro"/>
          <w:sz w:val="26"/>
          <w:szCs w:val="26"/>
        </w:rPr>
        <w:t xml:space="preserve"> </w:t>
      </w:r>
    </w:p>
    <w:p w14:paraId="06F6A2E3" w14:textId="6569C391" w:rsidR="00E33C1C" w:rsidRDefault="00317F72" w:rsidP="00E33C1C">
      <w:pPr>
        <w:tabs>
          <w:tab w:val="left" w:pos="1134"/>
        </w:tabs>
        <w:spacing w:after="0" w:line="360" w:lineRule="auto"/>
        <w:ind w:firstLine="567"/>
        <w:contextualSpacing/>
        <w:jc w:val="both"/>
        <w:rPr>
          <w:rFonts w:ascii="Myriad Pro" w:hAnsi="Myriad Pro"/>
          <w:sz w:val="26"/>
          <w:szCs w:val="26"/>
        </w:rPr>
      </w:pPr>
      <w:r w:rsidRPr="00E33C1C">
        <w:rPr>
          <w:rFonts w:ascii="Myriad Pro" w:hAnsi="Myriad Pro"/>
          <w:sz w:val="26"/>
          <w:szCs w:val="26"/>
        </w:rPr>
        <w:t>Исполнитель рекомендует для включения заявленных расходов в полном размере документально подтверждать фактические понесенные расходы в прошлом отчетном периоде с</w:t>
      </w:r>
      <w:r w:rsidR="001C37AF" w:rsidRPr="00E33C1C">
        <w:rPr>
          <w:rFonts w:ascii="Myriad Pro" w:hAnsi="Myriad Pro"/>
          <w:sz w:val="26"/>
          <w:szCs w:val="26"/>
        </w:rPr>
        <w:t xml:space="preserve"> подтверждением необ</w:t>
      </w:r>
      <w:r w:rsidRPr="00E33C1C">
        <w:rPr>
          <w:rFonts w:ascii="Myriad Pro" w:hAnsi="Myriad Pro"/>
          <w:sz w:val="26"/>
          <w:szCs w:val="26"/>
        </w:rPr>
        <w:t>ходимости несения этих расходов и</w:t>
      </w:r>
      <w:r w:rsidR="001C37AF" w:rsidRPr="00E33C1C">
        <w:rPr>
          <w:rFonts w:ascii="Myriad Pro" w:hAnsi="Myriad Pro"/>
          <w:sz w:val="26"/>
          <w:szCs w:val="26"/>
        </w:rPr>
        <w:t xml:space="preserve"> приложением экономического </w:t>
      </w:r>
      <w:r w:rsidRPr="00E33C1C">
        <w:rPr>
          <w:rFonts w:ascii="Myriad Pro" w:hAnsi="Myriad Pro"/>
          <w:sz w:val="26"/>
          <w:szCs w:val="26"/>
        </w:rPr>
        <w:t>обоснования</w:t>
      </w:r>
      <w:r w:rsidR="001C37AF" w:rsidRPr="00E33C1C">
        <w:rPr>
          <w:rFonts w:ascii="Myriad Pro" w:hAnsi="Myriad Pro"/>
          <w:sz w:val="26"/>
          <w:szCs w:val="26"/>
        </w:rPr>
        <w:t xml:space="preserve"> их целесообразности.</w:t>
      </w:r>
    </w:p>
    <w:p w14:paraId="142532B1" w14:textId="147A31E3" w:rsidR="00817427" w:rsidRDefault="00817427" w:rsidP="00817427">
      <w:pPr>
        <w:spacing w:line="360" w:lineRule="auto"/>
        <w:ind w:firstLine="567"/>
        <w:jc w:val="both"/>
        <w:rPr>
          <w:rFonts w:ascii="Myriad Pro" w:eastAsia="Calibri" w:hAnsi="Myriad Pro"/>
          <w:sz w:val="26"/>
          <w:szCs w:val="26"/>
        </w:rPr>
      </w:pPr>
      <w:r>
        <w:rPr>
          <w:rFonts w:ascii="Myriad Pro" w:eastAsia="Calibri" w:hAnsi="Myriad Pro"/>
          <w:sz w:val="26"/>
          <w:szCs w:val="26"/>
        </w:rPr>
        <w:t xml:space="preserve">С целью исключения рисков изъятия расходов по отдельным статьям затрат по результатам проверки обоснованности решений </w:t>
      </w:r>
      <w:r w:rsidRPr="00131610">
        <w:rPr>
          <w:rFonts w:ascii="Myriad Pro" w:hAnsi="Myriad Pro"/>
          <w:color w:val="000000"/>
          <w:sz w:val="26"/>
          <w:szCs w:val="26"/>
        </w:rPr>
        <w:t xml:space="preserve">Комитета по тарифному регулированию Мурманской  области </w:t>
      </w:r>
      <w:r>
        <w:rPr>
          <w:rFonts w:ascii="Myriad Pro" w:eastAsia="Calibri" w:hAnsi="Myriad Pro"/>
          <w:sz w:val="26"/>
          <w:szCs w:val="26"/>
        </w:rPr>
        <w:t xml:space="preserve">или их невключения в необходимую валовую выручку </w:t>
      </w:r>
      <w:r w:rsidR="00157BA5">
        <w:rPr>
          <w:rFonts w:ascii="Myriad Pro" w:eastAsia="Calibri" w:hAnsi="Myriad Pro"/>
          <w:sz w:val="26"/>
          <w:szCs w:val="26"/>
        </w:rPr>
        <w:t xml:space="preserve">Мурманского </w:t>
      </w:r>
      <w:r>
        <w:rPr>
          <w:rFonts w:ascii="Myriad Pro" w:eastAsia="Calibri" w:hAnsi="Myriad Pro"/>
          <w:sz w:val="26"/>
          <w:szCs w:val="26"/>
        </w:rPr>
        <w:t xml:space="preserve">филиала ПАО «МРСК Северо-Запада» на очередной период регулирования Исполнитель рекомендует формировать пакет обосновывающих материалов в следующем составе (дополнительно к представляемым </w:t>
      </w:r>
      <w:r w:rsidR="00157BA5">
        <w:rPr>
          <w:rFonts w:ascii="Myriad Pro" w:eastAsia="Calibri" w:hAnsi="Myriad Pro"/>
          <w:sz w:val="26"/>
          <w:szCs w:val="26"/>
        </w:rPr>
        <w:t xml:space="preserve">Мурманским </w:t>
      </w:r>
      <w:r>
        <w:rPr>
          <w:rFonts w:ascii="Myriad Pro" w:eastAsia="Calibri" w:hAnsi="Myriad Pro"/>
          <w:sz w:val="26"/>
          <w:szCs w:val="26"/>
        </w:rPr>
        <w:t>филиалом ПАО «МРСК Северо-Запада»</w:t>
      </w:r>
      <w:r w:rsidR="00157BA5">
        <w:rPr>
          <w:rFonts w:ascii="Myriad Pro" w:eastAsia="Calibri" w:hAnsi="Myriad Pro"/>
          <w:sz w:val="26"/>
          <w:szCs w:val="26"/>
        </w:rPr>
        <w:t xml:space="preserve"> </w:t>
      </w:r>
      <w:r>
        <w:rPr>
          <w:rFonts w:ascii="Myriad Pro" w:eastAsia="Calibri" w:hAnsi="Myriad Pro"/>
          <w:sz w:val="26"/>
          <w:szCs w:val="26"/>
        </w:rPr>
        <w:t>обосновывающим материалам):</w:t>
      </w:r>
      <w:r w:rsidR="0041599D" w:rsidRPr="0041599D">
        <w:rPr>
          <w:rFonts w:ascii="Myriad Pro" w:hAnsi="Myriad Pro"/>
          <w:color w:val="0D0D0D"/>
          <w:sz w:val="26"/>
          <w:szCs w:val="26"/>
        </w:rPr>
        <w:t xml:space="preserve"> </w:t>
      </w:r>
    </w:p>
    <w:p w14:paraId="72165F0E" w14:textId="77777777" w:rsidR="00817427" w:rsidRPr="00761E6D" w:rsidRDefault="00817427" w:rsidP="00EC02DC">
      <w:pPr>
        <w:pStyle w:val="a5"/>
        <w:numPr>
          <w:ilvl w:val="0"/>
          <w:numId w:val="42"/>
        </w:numPr>
        <w:spacing w:after="0" w:line="360" w:lineRule="auto"/>
        <w:ind w:left="0" w:firstLine="567"/>
        <w:jc w:val="both"/>
        <w:rPr>
          <w:rFonts w:ascii="Myriad Pro" w:hAnsi="Myriad Pro"/>
          <w:sz w:val="26"/>
          <w:szCs w:val="26"/>
        </w:rPr>
      </w:pPr>
      <w:r>
        <w:rPr>
          <w:rFonts w:ascii="Myriad Pro" w:hAnsi="Myriad Pro"/>
          <w:sz w:val="26"/>
          <w:szCs w:val="26"/>
        </w:rPr>
        <w:t>По</w:t>
      </w:r>
      <w:r w:rsidRPr="00761E6D">
        <w:rPr>
          <w:rFonts w:ascii="Myriad Pro" w:hAnsi="Myriad Pro"/>
          <w:sz w:val="26"/>
          <w:szCs w:val="26"/>
        </w:rPr>
        <w:t xml:space="preserve"> все</w:t>
      </w:r>
      <w:r>
        <w:rPr>
          <w:rFonts w:ascii="Myriad Pro" w:hAnsi="Myriad Pro"/>
          <w:sz w:val="26"/>
          <w:szCs w:val="26"/>
        </w:rPr>
        <w:t>м</w:t>
      </w:r>
      <w:r w:rsidRPr="00761E6D">
        <w:rPr>
          <w:rFonts w:ascii="Myriad Pro" w:hAnsi="Myriad Pro"/>
          <w:sz w:val="26"/>
          <w:szCs w:val="26"/>
        </w:rPr>
        <w:t xml:space="preserve"> стать</w:t>
      </w:r>
      <w:r>
        <w:rPr>
          <w:rFonts w:ascii="Myriad Pro" w:hAnsi="Myriad Pro"/>
          <w:sz w:val="26"/>
          <w:szCs w:val="26"/>
        </w:rPr>
        <w:t>ям</w:t>
      </w:r>
      <w:r w:rsidRPr="00761E6D">
        <w:rPr>
          <w:rFonts w:ascii="Myriad Pro" w:hAnsi="Myriad Pro"/>
          <w:sz w:val="26"/>
          <w:szCs w:val="26"/>
        </w:rPr>
        <w:t xml:space="preserve"> затрат:</w:t>
      </w:r>
    </w:p>
    <w:p w14:paraId="5F49831C" w14:textId="77777777" w:rsidR="00817427" w:rsidRPr="00131610" w:rsidRDefault="00817427" w:rsidP="00EC02DC">
      <w:pPr>
        <w:pStyle w:val="a5"/>
        <w:numPr>
          <w:ilvl w:val="0"/>
          <w:numId w:val="43"/>
        </w:numPr>
        <w:spacing w:after="0" w:line="360" w:lineRule="auto"/>
        <w:ind w:left="0" w:firstLine="567"/>
        <w:jc w:val="both"/>
        <w:rPr>
          <w:rFonts w:ascii="Myriad Pro" w:hAnsi="Myriad Pro"/>
          <w:color w:val="0D0D0D"/>
          <w:sz w:val="26"/>
          <w:szCs w:val="26"/>
        </w:rPr>
      </w:pPr>
      <w:r w:rsidRPr="00131610">
        <w:rPr>
          <w:rFonts w:ascii="Myriad Pro" w:hAnsi="Myriad Pro"/>
          <w:color w:val="0D0D0D"/>
          <w:sz w:val="26"/>
          <w:szCs w:val="26"/>
        </w:rPr>
        <w:t>пояснительная записка с обоснованием потребности и экономической целесообразности расходов, нормативного обоснования необходимости осуществления расходов;</w:t>
      </w:r>
    </w:p>
    <w:p w14:paraId="2237C016" w14:textId="77777777" w:rsidR="00817427" w:rsidRPr="00131610" w:rsidRDefault="00817427" w:rsidP="00EC02DC">
      <w:pPr>
        <w:pStyle w:val="a5"/>
        <w:numPr>
          <w:ilvl w:val="0"/>
          <w:numId w:val="43"/>
        </w:numPr>
        <w:spacing w:after="0" w:line="360" w:lineRule="auto"/>
        <w:ind w:left="0" w:firstLine="567"/>
        <w:jc w:val="both"/>
        <w:rPr>
          <w:rFonts w:ascii="Myriad Pro" w:hAnsi="Myriad Pro"/>
          <w:color w:val="0D0D0D"/>
          <w:sz w:val="26"/>
          <w:szCs w:val="26"/>
        </w:rPr>
      </w:pPr>
      <w:r w:rsidRPr="00131610">
        <w:rPr>
          <w:rFonts w:ascii="Myriad Pro" w:hAnsi="Myriad Pro"/>
          <w:color w:val="0D0D0D"/>
          <w:sz w:val="26"/>
          <w:szCs w:val="26"/>
        </w:rPr>
        <w:t>расчет, обосновывающий увеличение расходов на очередной период регулирования сверх ИПЦ с указанием причин увеличения расходов. Расчет должен содержать количественные и стоимостные показатели, обеспечивающие прозрачность формирования расходов по статьям;</w:t>
      </w:r>
    </w:p>
    <w:p w14:paraId="4FD0C995" w14:textId="77777777" w:rsidR="00817427" w:rsidRPr="00131610" w:rsidRDefault="00817427" w:rsidP="00EC02DC">
      <w:pPr>
        <w:pStyle w:val="a5"/>
        <w:numPr>
          <w:ilvl w:val="0"/>
          <w:numId w:val="43"/>
        </w:numPr>
        <w:spacing w:after="0" w:line="360" w:lineRule="auto"/>
        <w:ind w:left="0" w:firstLine="567"/>
        <w:jc w:val="both"/>
        <w:rPr>
          <w:rFonts w:ascii="Myriad Pro" w:hAnsi="Myriad Pro"/>
          <w:color w:val="0D0D0D"/>
          <w:sz w:val="26"/>
          <w:szCs w:val="26"/>
        </w:rPr>
      </w:pPr>
      <w:r>
        <w:rPr>
          <w:rFonts w:ascii="Myriad Pro" w:hAnsi="Myriad Pro"/>
          <w:sz w:val="26"/>
          <w:szCs w:val="26"/>
        </w:rPr>
        <w:t>д</w:t>
      </w:r>
      <w:r w:rsidRPr="000561AB">
        <w:rPr>
          <w:rFonts w:ascii="Myriad Pro" w:hAnsi="Myriad Pro"/>
          <w:sz w:val="26"/>
          <w:szCs w:val="26"/>
        </w:rPr>
        <w:t>окументы, подтверждающие фактические экономически обоснованные расходы за прошедший период регулирования (</w:t>
      </w:r>
      <w:proofErr w:type="spellStart"/>
      <w:r w:rsidRPr="000561AB">
        <w:rPr>
          <w:rFonts w:ascii="Myriad Pro" w:hAnsi="Myriad Pro"/>
          <w:sz w:val="26"/>
          <w:szCs w:val="26"/>
        </w:rPr>
        <w:t>оборотно</w:t>
      </w:r>
      <w:proofErr w:type="spellEnd"/>
      <w:r w:rsidRPr="000561AB">
        <w:rPr>
          <w:rFonts w:ascii="Myriad Pro" w:hAnsi="Myriad Pro"/>
          <w:sz w:val="26"/>
          <w:szCs w:val="26"/>
        </w:rPr>
        <w:t>-сальдовые ведомости, анализ счетов учета расходов по стать</w:t>
      </w:r>
      <w:r>
        <w:rPr>
          <w:rFonts w:ascii="Myriad Pro" w:hAnsi="Myriad Pro"/>
          <w:sz w:val="26"/>
          <w:szCs w:val="26"/>
        </w:rPr>
        <w:t>ям</w:t>
      </w:r>
      <w:r w:rsidRPr="000561AB">
        <w:rPr>
          <w:rFonts w:ascii="Myriad Pro" w:hAnsi="Myriad Pro"/>
          <w:sz w:val="26"/>
          <w:szCs w:val="26"/>
        </w:rPr>
        <w:t xml:space="preserve">, </w:t>
      </w:r>
      <w:r>
        <w:rPr>
          <w:rFonts w:ascii="Myriad Pro" w:hAnsi="Myriad Pro"/>
          <w:sz w:val="26"/>
          <w:szCs w:val="26"/>
        </w:rPr>
        <w:t xml:space="preserve">реестры </w:t>
      </w:r>
      <w:r w:rsidRPr="000561AB">
        <w:rPr>
          <w:rFonts w:ascii="Myriad Pro" w:hAnsi="Myriad Pro"/>
          <w:sz w:val="26"/>
          <w:szCs w:val="26"/>
        </w:rPr>
        <w:t>акт</w:t>
      </w:r>
      <w:r>
        <w:rPr>
          <w:rFonts w:ascii="Myriad Pro" w:hAnsi="Myriad Pro"/>
          <w:sz w:val="26"/>
          <w:szCs w:val="26"/>
        </w:rPr>
        <w:t>ов</w:t>
      </w:r>
      <w:r w:rsidRPr="000561AB">
        <w:rPr>
          <w:rFonts w:ascii="Myriad Pro" w:hAnsi="Myriad Pro"/>
          <w:sz w:val="26"/>
          <w:szCs w:val="26"/>
        </w:rPr>
        <w:t xml:space="preserve"> выполненных работ/оказанных услуг</w:t>
      </w:r>
      <w:r>
        <w:rPr>
          <w:rFonts w:ascii="Myriad Pro" w:hAnsi="Myriad Pro"/>
          <w:sz w:val="26"/>
          <w:szCs w:val="26"/>
        </w:rPr>
        <w:t xml:space="preserve"> с указанием реквизитов договоров и закупочных процедур</w:t>
      </w:r>
      <w:r w:rsidRPr="000561AB">
        <w:rPr>
          <w:rFonts w:ascii="Myriad Pro" w:hAnsi="Myriad Pro"/>
          <w:sz w:val="26"/>
          <w:szCs w:val="26"/>
        </w:rPr>
        <w:t>)</w:t>
      </w:r>
      <w:r w:rsidRPr="00131610">
        <w:rPr>
          <w:rFonts w:ascii="Myriad Pro" w:hAnsi="Myriad Pro"/>
          <w:color w:val="0D0D0D"/>
          <w:sz w:val="26"/>
          <w:szCs w:val="26"/>
        </w:rPr>
        <w:t>;</w:t>
      </w:r>
    </w:p>
    <w:p w14:paraId="17D23ECF" w14:textId="77777777" w:rsidR="00817427" w:rsidRPr="000561AB" w:rsidRDefault="00817427" w:rsidP="00EC02DC">
      <w:pPr>
        <w:pStyle w:val="a5"/>
        <w:numPr>
          <w:ilvl w:val="0"/>
          <w:numId w:val="43"/>
        </w:numPr>
        <w:spacing w:after="0" w:line="360" w:lineRule="auto"/>
        <w:ind w:left="0" w:firstLine="567"/>
        <w:jc w:val="both"/>
        <w:rPr>
          <w:rFonts w:ascii="Myriad Pro" w:hAnsi="Myriad Pro"/>
          <w:sz w:val="26"/>
          <w:szCs w:val="26"/>
        </w:rPr>
      </w:pPr>
      <w:r>
        <w:rPr>
          <w:rFonts w:ascii="Myriad Pro" w:hAnsi="Myriad Pro"/>
          <w:sz w:val="26"/>
          <w:szCs w:val="26"/>
        </w:rPr>
        <w:t>действующие д</w:t>
      </w:r>
      <w:r w:rsidRPr="000561AB">
        <w:rPr>
          <w:rFonts w:ascii="Myriad Pro" w:hAnsi="Myriad Pro"/>
          <w:sz w:val="26"/>
          <w:szCs w:val="26"/>
        </w:rPr>
        <w:t>оговоры, с приложениями о пролонгации</w:t>
      </w:r>
      <w:r>
        <w:rPr>
          <w:rFonts w:ascii="Myriad Pro" w:hAnsi="Myriad Pro"/>
          <w:sz w:val="26"/>
          <w:szCs w:val="26"/>
        </w:rPr>
        <w:t xml:space="preserve"> на очередной период регулирования</w:t>
      </w:r>
      <w:r w:rsidRPr="000561AB">
        <w:rPr>
          <w:rFonts w:ascii="Myriad Pro" w:hAnsi="Myriad Pro"/>
          <w:sz w:val="26"/>
          <w:szCs w:val="26"/>
        </w:rPr>
        <w:t xml:space="preserve">, </w:t>
      </w:r>
    </w:p>
    <w:p w14:paraId="77C05154" w14:textId="1AA2A1D4" w:rsidR="00817427" w:rsidRDefault="00817427" w:rsidP="00EC02DC">
      <w:pPr>
        <w:pStyle w:val="a5"/>
        <w:numPr>
          <w:ilvl w:val="0"/>
          <w:numId w:val="43"/>
        </w:numPr>
        <w:spacing w:after="0" w:line="360" w:lineRule="auto"/>
        <w:ind w:left="0" w:firstLine="567"/>
        <w:jc w:val="both"/>
        <w:rPr>
          <w:rFonts w:ascii="Myriad Pro" w:hAnsi="Myriad Pro"/>
          <w:sz w:val="26"/>
          <w:szCs w:val="26"/>
        </w:rPr>
      </w:pPr>
      <w:r>
        <w:rPr>
          <w:rFonts w:ascii="Myriad Pro" w:hAnsi="Myriad Pro"/>
          <w:sz w:val="26"/>
          <w:szCs w:val="26"/>
        </w:rPr>
        <w:lastRenderedPageBreak/>
        <w:t>д</w:t>
      </w:r>
      <w:r w:rsidRPr="000561AB">
        <w:rPr>
          <w:rFonts w:ascii="Myriad Pro" w:hAnsi="Myriad Pro"/>
          <w:sz w:val="26"/>
          <w:szCs w:val="26"/>
        </w:rPr>
        <w:t>оговоры, заключенные на плановый период регулирования при наличии;</w:t>
      </w:r>
    </w:p>
    <w:p w14:paraId="181AA5D6" w14:textId="498E6FB6" w:rsidR="002A5BC5" w:rsidRDefault="002A5BC5" w:rsidP="00EC02DC">
      <w:pPr>
        <w:pStyle w:val="a5"/>
        <w:widowControl w:val="0"/>
        <w:numPr>
          <w:ilvl w:val="0"/>
          <w:numId w:val="43"/>
        </w:numPr>
        <w:spacing w:line="360" w:lineRule="auto"/>
        <w:jc w:val="both"/>
        <w:rPr>
          <w:rFonts w:ascii="Myriad Pro" w:hAnsi="Myriad Pro"/>
          <w:color w:val="000000"/>
          <w:sz w:val="26"/>
          <w:szCs w:val="26"/>
        </w:rPr>
      </w:pPr>
      <w:r>
        <w:rPr>
          <w:rFonts w:ascii="Myriad Pro" w:hAnsi="Myriad Pro"/>
          <w:color w:val="000000"/>
          <w:sz w:val="26"/>
          <w:szCs w:val="26"/>
        </w:rPr>
        <w:t>обоснования увеличения объемов по сравнению с отчетным периодом регулирования;</w:t>
      </w:r>
    </w:p>
    <w:p w14:paraId="3A55D4CB" w14:textId="77777777" w:rsidR="002A5BC5" w:rsidRPr="00554E61" w:rsidRDefault="002A5BC5" w:rsidP="00EC02DC">
      <w:pPr>
        <w:pStyle w:val="a5"/>
        <w:numPr>
          <w:ilvl w:val="0"/>
          <w:numId w:val="46"/>
        </w:numPr>
        <w:spacing w:after="0" w:line="360" w:lineRule="auto"/>
        <w:ind w:left="0" w:firstLine="567"/>
        <w:jc w:val="both"/>
        <w:rPr>
          <w:rFonts w:ascii="Myriad Pro" w:hAnsi="Myriad Pro"/>
          <w:sz w:val="26"/>
          <w:szCs w:val="26"/>
        </w:rPr>
      </w:pPr>
      <w:r w:rsidRPr="000529FC">
        <w:rPr>
          <w:rFonts w:ascii="Myriad Pro" w:hAnsi="Myriad Pro"/>
          <w:sz w:val="26"/>
          <w:szCs w:val="26"/>
        </w:rPr>
        <w:t>По статье «Сырье, материалы, запасные части, инструмент, топливо»:</w:t>
      </w:r>
    </w:p>
    <w:p w14:paraId="09D13A9A" w14:textId="77777777" w:rsidR="002A5BC5" w:rsidRPr="00554E61" w:rsidRDefault="002A5BC5" w:rsidP="002A5BC5">
      <w:pPr>
        <w:spacing w:line="360" w:lineRule="auto"/>
        <w:ind w:firstLine="709"/>
        <w:jc w:val="both"/>
        <w:rPr>
          <w:rFonts w:ascii="Myriad Pro" w:hAnsi="Myriad Pro"/>
          <w:sz w:val="26"/>
          <w:szCs w:val="26"/>
        </w:rPr>
      </w:pPr>
      <w:r>
        <w:rPr>
          <w:rFonts w:ascii="Myriad Pro" w:hAnsi="Myriad Pro"/>
          <w:sz w:val="26"/>
          <w:szCs w:val="26"/>
        </w:rPr>
        <w:t xml:space="preserve">- </w:t>
      </w:r>
      <w:r w:rsidRPr="00554E61">
        <w:rPr>
          <w:rFonts w:ascii="Myriad Pro" w:hAnsi="Myriad Pro"/>
          <w:sz w:val="26"/>
          <w:szCs w:val="26"/>
        </w:rPr>
        <w:t>документы, подтверждающие проведение закупочных процедур или решение закупочного комитета филиала ПАО «МРСК Северо-Запада» - «Колэнерго», утверждающего проведение неконкурентных закупок;</w:t>
      </w:r>
    </w:p>
    <w:p w14:paraId="3AC1EB08" w14:textId="77777777" w:rsidR="002A5BC5" w:rsidRDefault="002A5BC5" w:rsidP="00EC02DC">
      <w:pPr>
        <w:pStyle w:val="a5"/>
        <w:numPr>
          <w:ilvl w:val="0"/>
          <w:numId w:val="47"/>
        </w:numPr>
        <w:spacing w:after="0" w:line="360" w:lineRule="auto"/>
        <w:ind w:left="0" w:firstLine="567"/>
        <w:jc w:val="both"/>
        <w:rPr>
          <w:rFonts w:ascii="Myriad Pro" w:hAnsi="Myriad Pro"/>
          <w:sz w:val="26"/>
          <w:szCs w:val="26"/>
        </w:rPr>
      </w:pPr>
      <w:r>
        <w:rPr>
          <w:rFonts w:ascii="Myriad Pro" w:hAnsi="Myriad Pro"/>
          <w:sz w:val="26"/>
          <w:szCs w:val="26"/>
        </w:rPr>
        <w:t>расчет объемов (потребности) и пояснительная записка, обосновывающая увеличение затрат;</w:t>
      </w:r>
    </w:p>
    <w:p w14:paraId="3C625784" w14:textId="77777777" w:rsidR="002A5BC5" w:rsidRPr="00761E6D" w:rsidRDefault="002A5BC5" w:rsidP="00EC02DC">
      <w:pPr>
        <w:pStyle w:val="a5"/>
        <w:numPr>
          <w:ilvl w:val="0"/>
          <w:numId w:val="46"/>
        </w:numPr>
        <w:spacing w:after="0" w:line="360" w:lineRule="auto"/>
        <w:ind w:left="0" w:firstLine="567"/>
        <w:jc w:val="both"/>
        <w:rPr>
          <w:rFonts w:ascii="Myriad Pro" w:hAnsi="Myriad Pro"/>
          <w:sz w:val="26"/>
          <w:szCs w:val="26"/>
        </w:rPr>
      </w:pPr>
      <w:r w:rsidRPr="00761E6D">
        <w:rPr>
          <w:rFonts w:ascii="Myriad Pro" w:hAnsi="Myriad Pro"/>
          <w:sz w:val="26"/>
          <w:szCs w:val="26"/>
        </w:rPr>
        <w:t>По статье «Расходы на страхование»</w:t>
      </w:r>
      <w:r>
        <w:rPr>
          <w:rFonts w:ascii="Myriad Pro" w:hAnsi="Myriad Pro"/>
          <w:sz w:val="26"/>
          <w:szCs w:val="26"/>
        </w:rPr>
        <w:t>:</w:t>
      </w:r>
    </w:p>
    <w:p w14:paraId="23C432FB" w14:textId="77777777" w:rsidR="002A5BC5" w:rsidRDefault="002A5BC5" w:rsidP="00EC02DC">
      <w:pPr>
        <w:pStyle w:val="a5"/>
        <w:numPr>
          <w:ilvl w:val="0"/>
          <w:numId w:val="48"/>
        </w:numPr>
        <w:spacing w:after="0" w:line="360" w:lineRule="auto"/>
        <w:ind w:left="0" w:firstLine="567"/>
        <w:jc w:val="both"/>
        <w:rPr>
          <w:rFonts w:ascii="Myriad Pro" w:hAnsi="Myriad Pro"/>
          <w:sz w:val="26"/>
          <w:szCs w:val="26"/>
        </w:rPr>
      </w:pPr>
      <w:proofErr w:type="spellStart"/>
      <w:r>
        <w:rPr>
          <w:rFonts w:ascii="Myriad Pro" w:hAnsi="Myriad Pro"/>
          <w:sz w:val="26"/>
          <w:szCs w:val="26"/>
        </w:rPr>
        <w:t>пообъектный</w:t>
      </w:r>
      <w:proofErr w:type="spellEnd"/>
      <w:r>
        <w:rPr>
          <w:rFonts w:ascii="Myriad Pro" w:hAnsi="Myriad Pro"/>
          <w:sz w:val="26"/>
          <w:szCs w:val="26"/>
        </w:rPr>
        <w:t xml:space="preserve"> </w:t>
      </w:r>
      <w:r w:rsidRPr="000561AB">
        <w:rPr>
          <w:rFonts w:ascii="Myriad Pro" w:hAnsi="Myriad Pro"/>
          <w:sz w:val="26"/>
          <w:szCs w:val="26"/>
        </w:rPr>
        <w:t xml:space="preserve">расчет расходов на страхование </w:t>
      </w:r>
      <w:r>
        <w:rPr>
          <w:rFonts w:ascii="Myriad Pro" w:hAnsi="Myriad Pro"/>
          <w:sz w:val="26"/>
          <w:szCs w:val="26"/>
        </w:rPr>
        <w:t xml:space="preserve">с выделением </w:t>
      </w:r>
      <w:r w:rsidRPr="00554E61">
        <w:rPr>
          <w:rFonts w:ascii="Myriad Pro" w:hAnsi="Myriad Pro"/>
          <w:sz w:val="26"/>
          <w:szCs w:val="26"/>
        </w:rPr>
        <w:t>основных производственных фондов</w:t>
      </w:r>
      <w:r w:rsidRPr="000561AB" w:rsidDel="005C1704">
        <w:rPr>
          <w:rFonts w:ascii="Myriad Pro" w:hAnsi="Myriad Pro"/>
          <w:sz w:val="26"/>
          <w:szCs w:val="26"/>
        </w:rPr>
        <w:t xml:space="preserve"> </w:t>
      </w:r>
      <w:r>
        <w:rPr>
          <w:rFonts w:ascii="Myriad Pro" w:hAnsi="Myriad Pro"/>
          <w:sz w:val="26"/>
          <w:szCs w:val="26"/>
        </w:rPr>
        <w:t>и заключением отдельного договора на страхование производственных объектов.</w:t>
      </w:r>
    </w:p>
    <w:p w14:paraId="5E1CEAC6" w14:textId="77777777" w:rsidR="002A5BC5" w:rsidRPr="00BF7CF6" w:rsidRDefault="002A5BC5" w:rsidP="00EC02DC">
      <w:pPr>
        <w:pStyle w:val="a5"/>
        <w:numPr>
          <w:ilvl w:val="0"/>
          <w:numId w:val="46"/>
        </w:numPr>
        <w:spacing w:after="0" w:line="360" w:lineRule="auto"/>
        <w:ind w:left="0" w:firstLine="567"/>
        <w:jc w:val="both"/>
        <w:rPr>
          <w:rFonts w:ascii="Myriad Pro" w:hAnsi="Myriad Pro"/>
          <w:sz w:val="26"/>
          <w:szCs w:val="26"/>
        </w:rPr>
      </w:pPr>
      <w:r w:rsidRPr="00BF7CF6">
        <w:rPr>
          <w:rFonts w:ascii="Myriad Pro" w:hAnsi="Myriad Pro"/>
          <w:sz w:val="26"/>
          <w:szCs w:val="26"/>
        </w:rPr>
        <w:t>По статье «Расходы социального характера из прибыли»:</w:t>
      </w:r>
    </w:p>
    <w:p w14:paraId="1667A13F" w14:textId="77777777" w:rsidR="002A5BC5" w:rsidRPr="00BF7CF6" w:rsidRDefault="002A5BC5" w:rsidP="00EC02DC">
      <w:pPr>
        <w:pStyle w:val="a5"/>
        <w:numPr>
          <w:ilvl w:val="0"/>
          <w:numId w:val="51"/>
        </w:numPr>
        <w:spacing w:after="0" w:line="360" w:lineRule="auto"/>
        <w:ind w:left="0" w:firstLine="567"/>
        <w:jc w:val="both"/>
        <w:rPr>
          <w:rFonts w:ascii="Myriad Pro" w:hAnsi="Myriad Pro"/>
          <w:sz w:val="26"/>
          <w:szCs w:val="26"/>
        </w:rPr>
      </w:pPr>
      <w:r w:rsidRPr="00BF7CF6">
        <w:rPr>
          <w:rFonts w:ascii="Myriad Pro" w:hAnsi="Myriad Pro"/>
          <w:sz w:val="26"/>
          <w:szCs w:val="26"/>
        </w:rPr>
        <w:t>пояснительная записка с обоснованием заявляемых расходов со ссылками на положения</w:t>
      </w:r>
      <w:r w:rsidRPr="00274A42">
        <w:rPr>
          <w:rFonts w:ascii="Myriad Pro" w:hAnsi="Myriad Pro"/>
          <w:sz w:val="26"/>
          <w:szCs w:val="26"/>
        </w:rPr>
        <w:t xml:space="preserve"> </w:t>
      </w:r>
      <w:r w:rsidRPr="00BF7CF6">
        <w:rPr>
          <w:rFonts w:ascii="Myriad Pro" w:hAnsi="Myriad Pro"/>
          <w:sz w:val="26"/>
          <w:szCs w:val="26"/>
        </w:rPr>
        <w:t>действующего</w:t>
      </w:r>
      <w:r w:rsidRPr="00274A42">
        <w:rPr>
          <w:rFonts w:ascii="Myriad Pro" w:hAnsi="Myriad Pro"/>
          <w:sz w:val="26"/>
          <w:szCs w:val="26"/>
        </w:rPr>
        <w:t xml:space="preserve"> </w:t>
      </w:r>
      <w:r w:rsidRPr="00BF7CF6">
        <w:rPr>
          <w:rFonts w:ascii="Myriad Pro" w:hAnsi="Myriad Pro"/>
          <w:sz w:val="26"/>
          <w:szCs w:val="26"/>
        </w:rPr>
        <w:t xml:space="preserve">Отраслевого тарифного соглашения в электроэнергетике и коллективного договора </w:t>
      </w:r>
      <w:r>
        <w:rPr>
          <w:rFonts w:ascii="Myriad Pro" w:hAnsi="Myriad Pro"/>
          <w:sz w:val="26"/>
          <w:szCs w:val="26"/>
        </w:rPr>
        <w:t>филиала ПАО «МРСК Северо-Запада» - «Колэнерго»</w:t>
      </w:r>
      <w:r w:rsidRPr="00BF7CF6">
        <w:rPr>
          <w:rFonts w:ascii="Myriad Pro" w:hAnsi="Myriad Pro"/>
          <w:sz w:val="26"/>
          <w:szCs w:val="26"/>
        </w:rPr>
        <w:t>;</w:t>
      </w:r>
    </w:p>
    <w:p w14:paraId="20A1B645" w14:textId="77777777" w:rsidR="002A5BC5" w:rsidRPr="00BF7CF6" w:rsidRDefault="002A5BC5" w:rsidP="00EC02DC">
      <w:pPr>
        <w:pStyle w:val="a5"/>
        <w:numPr>
          <w:ilvl w:val="0"/>
          <w:numId w:val="50"/>
        </w:numPr>
        <w:spacing w:after="0" w:line="360" w:lineRule="auto"/>
        <w:ind w:left="0" w:firstLine="567"/>
        <w:jc w:val="both"/>
        <w:rPr>
          <w:rFonts w:ascii="Myriad Pro" w:hAnsi="Myriad Pro"/>
          <w:sz w:val="26"/>
          <w:szCs w:val="26"/>
        </w:rPr>
      </w:pPr>
      <w:r w:rsidRPr="00BF7CF6">
        <w:rPr>
          <w:rFonts w:ascii="Myriad Pro" w:hAnsi="Myriad Pro"/>
          <w:sz w:val="26"/>
          <w:szCs w:val="26"/>
        </w:rPr>
        <w:t>расчет расходов по видам выплат с приложением документов, подтверждающих количество сотрудников и стоимостные параметры расходов;</w:t>
      </w:r>
    </w:p>
    <w:p w14:paraId="76DA3A5F" w14:textId="77777777" w:rsidR="002A5BC5" w:rsidRPr="00BF7CF6" w:rsidRDefault="002A5BC5" w:rsidP="00EC02DC">
      <w:pPr>
        <w:pStyle w:val="a5"/>
        <w:numPr>
          <w:ilvl w:val="0"/>
          <w:numId w:val="50"/>
        </w:numPr>
        <w:spacing w:after="0" w:line="360" w:lineRule="auto"/>
        <w:ind w:left="0" w:firstLine="567"/>
        <w:jc w:val="both"/>
        <w:rPr>
          <w:rFonts w:ascii="Myriad Pro" w:hAnsi="Myriad Pro"/>
          <w:sz w:val="26"/>
          <w:szCs w:val="26"/>
        </w:rPr>
      </w:pPr>
      <w:r w:rsidRPr="00BF7CF6">
        <w:rPr>
          <w:rFonts w:ascii="Myriad Pro" w:hAnsi="Myriad Pro"/>
          <w:sz w:val="26"/>
          <w:szCs w:val="26"/>
        </w:rPr>
        <w:t>документы, подтверждающие фактические экономически обоснованные расходы за прошедший период регулирования (</w:t>
      </w:r>
      <w:proofErr w:type="spellStart"/>
      <w:r w:rsidRPr="00BF7CF6">
        <w:rPr>
          <w:rFonts w:ascii="Myriad Pro" w:hAnsi="Myriad Pro"/>
          <w:sz w:val="26"/>
          <w:szCs w:val="26"/>
        </w:rPr>
        <w:t>оборотно</w:t>
      </w:r>
      <w:proofErr w:type="spellEnd"/>
      <w:r w:rsidRPr="00BF7CF6">
        <w:rPr>
          <w:rFonts w:ascii="Myriad Pro" w:hAnsi="Myriad Pro"/>
          <w:sz w:val="26"/>
          <w:szCs w:val="26"/>
        </w:rPr>
        <w:t>-сальдовые ведомости, акты выполненных работ/оказанных услуг)</w:t>
      </w:r>
      <w:r>
        <w:rPr>
          <w:rFonts w:ascii="Myriad Pro" w:hAnsi="Myriad Pro"/>
          <w:sz w:val="26"/>
          <w:szCs w:val="26"/>
        </w:rPr>
        <w:t>;</w:t>
      </w:r>
    </w:p>
    <w:p w14:paraId="241F69F4" w14:textId="130D1A95" w:rsidR="002A5BC5" w:rsidRPr="00131610" w:rsidRDefault="002A5BC5" w:rsidP="002A5BC5">
      <w:pPr>
        <w:pStyle w:val="a5"/>
        <w:spacing w:line="360" w:lineRule="auto"/>
        <w:ind w:left="0" w:firstLine="567"/>
        <w:contextualSpacing w:val="0"/>
        <w:jc w:val="both"/>
        <w:rPr>
          <w:rFonts w:ascii="Myriad Pro" w:hAnsi="Myriad Pro"/>
          <w:color w:val="0D0D0D"/>
          <w:sz w:val="26"/>
          <w:szCs w:val="26"/>
        </w:rPr>
      </w:pPr>
      <w:r w:rsidRPr="00131610">
        <w:rPr>
          <w:rFonts w:ascii="Myriad Pro" w:hAnsi="Myriad Pro"/>
          <w:color w:val="0D0D0D"/>
          <w:sz w:val="26"/>
          <w:szCs w:val="26"/>
        </w:rPr>
        <w:t xml:space="preserve">В части документального обоснования объема активов </w:t>
      </w:r>
      <w:r w:rsidR="001C239E">
        <w:rPr>
          <w:rFonts w:ascii="Myriad Pro" w:hAnsi="Myriad Pro"/>
          <w:color w:val="0D0D0D"/>
          <w:sz w:val="26"/>
          <w:szCs w:val="26"/>
        </w:rPr>
        <w:t xml:space="preserve"> Мурманского </w:t>
      </w:r>
      <w:r>
        <w:rPr>
          <w:rFonts w:ascii="Myriad Pro" w:hAnsi="Myriad Pro"/>
          <w:color w:val="0D0D0D"/>
          <w:sz w:val="26"/>
          <w:szCs w:val="26"/>
        </w:rPr>
        <w:t>ф</w:t>
      </w:r>
      <w:r w:rsidRPr="00131610">
        <w:rPr>
          <w:rFonts w:ascii="Myriad Pro" w:hAnsi="Myriad Pro"/>
          <w:color w:val="0D0D0D"/>
          <w:sz w:val="26"/>
          <w:szCs w:val="26"/>
        </w:rPr>
        <w:t xml:space="preserve">илиала ПАО «МРСК Северо-Запада» Исполнитель рекомендует формировать пакет обосновывающих материалов, включающего первичные документы, </w:t>
      </w:r>
      <w:r w:rsidRPr="000561AB">
        <w:rPr>
          <w:rFonts w:ascii="Myriad Pro" w:hAnsi="Myriad Pro"/>
          <w:sz w:val="26"/>
          <w:szCs w:val="26"/>
        </w:rPr>
        <w:t>подтверждающие право владения имуществом (по составу, техническим характеристикам, длинам, маркам кабеля, количеству выключателей и т.д.) в части изменения состава имущества за истекший период регулирования, а именно:</w:t>
      </w:r>
    </w:p>
    <w:p w14:paraId="643074A7" w14:textId="77777777" w:rsidR="002A5BC5" w:rsidRPr="00131610" w:rsidRDefault="002A5BC5" w:rsidP="00EC02DC">
      <w:pPr>
        <w:pStyle w:val="a5"/>
        <w:numPr>
          <w:ilvl w:val="0"/>
          <w:numId w:val="53"/>
        </w:numPr>
        <w:tabs>
          <w:tab w:val="left" w:pos="1134"/>
        </w:tabs>
        <w:spacing w:after="0" w:line="360" w:lineRule="auto"/>
        <w:ind w:left="0" w:firstLine="567"/>
        <w:jc w:val="both"/>
        <w:rPr>
          <w:rFonts w:ascii="Myriad Pro" w:hAnsi="Myriad Pro"/>
          <w:color w:val="000000"/>
          <w:sz w:val="26"/>
          <w:szCs w:val="26"/>
        </w:rPr>
      </w:pPr>
      <w:r w:rsidRPr="00131610">
        <w:rPr>
          <w:rFonts w:ascii="Myriad Pro" w:hAnsi="Myriad Pro"/>
          <w:color w:val="000000"/>
          <w:sz w:val="26"/>
          <w:szCs w:val="26"/>
        </w:rPr>
        <w:lastRenderedPageBreak/>
        <w:t>копии инвентарных карточек учета, принадлежащего на праве собственности с указанием инвентарных номеров и технических характеристик;</w:t>
      </w:r>
    </w:p>
    <w:p w14:paraId="31F821A8" w14:textId="77777777" w:rsidR="002A5BC5" w:rsidRPr="00131610" w:rsidRDefault="002A5BC5" w:rsidP="00EC02DC">
      <w:pPr>
        <w:pStyle w:val="a5"/>
        <w:numPr>
          <w:ilvl w:val="0"/>
          <w:numId w:val="53"/>
        </w:numPr>
        <w:tabs>
          <w:tab w:val="left" w:pos="1134"/>
        </w:tabs>
        <w:spacing w:after="0" w:line="360" w:lineRule="auto"/>
        <w:ind w:left="0" w:firstLine="567"/>
        <w:jc w:val="both"/>
        <w:rPr>
          <w:rFonts w:ascii="Myriad Pro" w:hAnsi="Myriad Pro"/>
          <w:color w:val="000000"/>
          <w:sz w:val="26"/>
          <w:szCs w:val="26"/>
        </w:rPr>
      </w:pPr>
      <w:r w:rsidRPr="00131610">
        <w:rPr>
          <w:rFonts w:ascii="Myriad Pro" w:hAnsi="Myriad Pro"/>
          <w:color w:val="000000"/>
          <w:sz w:val="26"/>
          <w:szCs w:val="26"/>
        </w:rPr>
        <w:t>копии действующих договоров аренды имущества с приложением актов приема-передачи имущества с указанием технических характеристик,</w:t>
      </w:r>
    </w:p>
    <w:p w14:paraId="172FEE98" w14:textId="77777777" w:rsidR="002A5BC5" w:rsidRPr="000561AB" w:rsidRDefault="002A5BC5" w:rsidP="00EC02DC">
      <w:pPr>
        <w:pStyle w:val="a5"/>
        <w:numPr>
          <w:ilvl w:val="0"/>
          <w:numId w:val="53"/>
        </w:numPr>
        <w:tabs>
          <w:tab w:val="left" w:pos="1134"/>
        </w:tabs>
        <w:spacing w:after="0" w:line="360" w:lineRule="auto"/>
        <w:ind w:left="0" w:firstLine="567"/>
        <w:jc w:val="both"/>
        <w:rPr>
          <w:rFonts w:ascii="Myriad Pro" w:hAnsi="Myriad Pro"/>
          <w:sz w:val="26"/>
          <w:szCs w:val="26"/>
        </w:rPr>
      </w:pPr>
      <w:r w:rsidRPr="000561AB">
        <w:rPr>
          <w:rFonts w:ascii="Myriad Pro" w:hAnsi="Myriad Pro"/>
          <w:sz w:val="26"/>
          <w:szCs w:val="26"/>
        </w:rPr>
        <w:t>копии актов приемки законченного строительством объекта приемочной комиссией (КС-14);</w:t>
      </w:r>
    </w:p>
    <w:p w14:paraId="24E0F86A" w14:textId="77777777" w:rsidR="002A5BC5" w:rsidRPr="000561AB" w:rsidRDefault="002A5BC5" w:rsidP="00EC02DC">
      <w:pPr>
        <w:pStyle w:val="a5"/>
        <w:numPr>
          <w:ilvl w:val="0"/>
          <w:numId w:val="53"/>
        </w:numPr>
        <w:tabs>
          <w:tab w:val="left" w:pos="1134"/>
        </w:tabs>
        <w:spacing w:after="0" w:line="360" w:lineRule="auto"/>
        <w:ind w:left="0" w:firstLine="567"/>
        <w:jc w:val="both"/>
        <w:rPr>
          <w:rFonts w:ascii="Myriad Pro" w:hAnsi="Myriad Pro"/>
          <w:sz w:val="26"/>
          <w:szCs w:val="26"/>
        </w:rPr>
      </w:pPr>
      <w:r w:rsidRPr="000561AB">
        <w:rPr>
          <w:rFonts w:ascii="Myriad Pro" w:hAnsi="Myriad Pro"/>
          <w:sz w:val="26"/>
          <w:szCs w:val="26"/>
        </w:rPr>
        <w:t>копии актов о приемке-передаче объектов основных средств (ОС-1)</w:t>
      </w:r>
      <w:r>
        <w:rPr>
          <w:rFonts w:ascii="Myriad Pro" w:hAnsi="Myriad Pro"/>
          <w:sz w:val="26"/>
          <w:szCs w:val="26"/>
        </w:rPr>
        <w:t>;</w:t>
      </w:r>
    </w:p>
    <w:p w14:paraId="65A6C103" w14:textId="77777777" w:rsidR="002A5BC5" w:rsidRPr="000561AB" w:rsidRDefault="002A5BC5" w:rsidP="00EC02DC">
      <w:pPr>
        <w:pStyle w:val="a5"/>
        <w:numPr>
          <w:ilvl w:val="0"/>
          <w:numId w:val="53"/>
        </w:numPr>
        <w:tabs>
          <w:tab w:val="left" w:pos="1134"/>
        </w:tabs>
        <w:spacing w:after="0" w:line="360" w:lineRule="auto"/>
        <w:ind w:left="0" w:firstLine="567"/>
        <w:jc w:val="both"/>
        <w:rPr>
          <w:rFonts w:ascii="Myriad Pro" w:hAnsi="Myriad Pro"/>
          <w:sz w:val="26"/>
          <w:szCs w:val="26"/>
        </w:rPr>
      </w:pPr>
      <w:r w:rsidRPr="000561AB">
        <w:rPr>
          <w:rFonts w:ascii="Myriad Pro" w:hAnsi="Myriad Pro"/>
          <w:sz w:val="26"/>
          <w:szCs w:val="26"/>
        </w:rPr>
        <w:t>копии инвентарных карточек объектов основных средств (ОС-6);</w:t>
      </w:r>
    </w:p>
    <w:p w14:paraId="49478D5F" w14:textId="1CD389E3" w:rsidR="002A5BC5" w:rsidRPr="000561AB" w:rsidRDefault="002A5BC5" w:rsidP="00EC02DC">
      <w:pPr>
        <w:pStyle w:val="a5"/>
        <w:numPr>
          <w:ilvl w:val="0"/>
          <w:numId w:val="53"/>
        </w:numPr>
        <w:tabs>
          <w:tab w:val="left" w:pos="1134"/>
        </w:tabs>
        <w:spacing w:after="0" w:line="360" w:lineRule="auto"/>
        <w:ind w:left="0" w:firstLine="567"/>
        <w:jc w:val="both"/>
        <w:rPr>
          <w:rFonts w:ascii="Myriad Pro" w:hAnsi="Myriad Pro"/>
          <w:sz w:val="26"/>
          <w:szCs w:val="26"/>
        </w:rPr>
      </w:pPr>
      <w:r w:rsidRPr="000561AB">
        <w:rPr>
          <w:rFonts w:ascii="Myriad Pro" w:hAnsi="Myriad Pro"/>
          <w:sz w:val="26"/>
          <w:szCs w:val="26"/>
        </w:rPr>
        <w:t xml:space="preserve">копии нормальных схем электрических соединений распределительных сетей </w:t>
      </w:r>
      <w:r w:rsidR="0041599D">
        <w:rPr>
          <w:rFonts w:ascii="Myriad Pro" w:hAnsi="Myriad Pro"/>
          <w:sz w:val="26"/>
          <w:szCs w:val="26"/>
        </w:rPr>
        <w:t xml:space="preserve">Мурманского </w:t>
      </w:r>
      <w:r>
        <w:rPr>
          <w:rFonts w:ascii="Myriad Pro" w:hAnsi="Myriad Pro"/>
          <w:sz w:val="26"/>
          <w:szCs w:val="26"/>
        </w:rPr>
        <w:t xml:space="preserve">филиала ПАО «МРСК Северо-Запада» </w:t>
      </w:r>
      <w:r w:rsidRPr="000561AB">
        <w:rPr>
          <w:rFonts w:ascii="Myriad Pro" w:hAnsi="Myriad Pro"/>
          <w:sz w:val="26"/>
          <w:szCs w:val="26"/>
        </w:rPr>
        <w:t>в разрезе районов электрических сетей</w:t>
      </w:r>
      <w:r>
        <w:rPr>
          <w:rFonts w:ascii="Myriad Pro" w:hAnsi="Myriad Pro"/>
          <w:sz w:val="26"/>
          <w:szCs w:val="26"/>
        </w:rPr>
        <w:t>;</w:t>
      </w:r>
    </w:p>
    <w:p w14:paraId="590743F6" w14:textId="77777777" w:rsidR="002A5BC5" w:rsidRDefault="002A5BC5" w:rsidP="00EC02DC">
      <w:pPr>
        <w:pStyle w:val="a5"/>
        <w:numPr>
          <w:ilvl w:val="0"/>
          <w:numId w:val="53"/>
        </w:numPr>
        <w:tabs>
          <w:tab w:val="left" w:pos="1134"/>
        </w:tabs>
        <w:spacing w:after="0" w:line="360" w:lineRule="auto"/>
        <w:ind w:left="0" w:firstLine="567"/>
        <w:jc w:val="both"/>
        <w:rPr>
          <w:rFonts w:ascii="Myriad Pro" w:hAnsi="Myriad Pro"/>
          <w:sz w:val="26"/>
          <w:szCs w:val="26"/>
        </w:rPr>
      </w:pPr>
      <w:r w:rsidRPr="00E92E77">
        <w:rPr>
          <w:rFonts w:ascii="Myriad Pro" w:hAnsi="Myriad Pro"/>
          <w:sz w:val="26"/>
          <w:szCs w:val="26"/>
        </w:rPr>
        <w:t>копии выписок из Единого государственного реестра недвижимости или сведений, полученных от Федеральной службы государственной регистрации, кадастра и картографии, подтверждающие статус объектов, предлагаемых к включению в перечень оборудования для расчета условных единиц</w:t>
      </w:r>
      <w:r w:rsidRPr="00274A42">
        <w:rPr>
          <w:rFonts w:ascii="Myriad Pro" w:hAnsi="Myriad Pro"/>
          <w:sz w:val="26"/>
          <w:szCs w:val="26"/>
        </w:rPr>
        <w:t xml:space="preserve"> </w:t>
      </w:r>
      <w:r w:rsidRPr="00E92E77">
        <w:rPr>
          <w:rFonts w:ascii="Myriad Pro" w:hAnsi="Myriad Pro"/>
          <w:sz w:val="26"/>
          <w:szCs w:val="26"/>
        </w:rPr>
        <w:t>как оборудовани</w:t>
      </w:r>
      <w:r>
        <w:rPr>
          <w:rFonts w:ascii="Myriad Pro" w:hAnsi="Myriad Pro"/>
          <w:sz w:val="26"/>
          <w:szCs w:val="26"/>
        </w:rPr>
        <w:t>я</w:t>
      </w:r>
      <w:r w:rsidRPr="00E92E77">
        <w:rPr>
          <w:rFonts w:ascii="Myriad Pro" w:hAnsi="Myriad Pro"/>
          <w:sz w:val="26"/>
          <w:szCs w:val="26"/>
        </w:rPr>
        <w:t>, которое имеет собственника, собственник которого неизвестен или в связи с отказом собственника от права собственности на него</w:t>
      </w:r>
      <w:r>
        <w:rPr>
          <w:rFonts w:ascii="Myriad Pro" w:hAnsi="Myriad Pro"/>
          <w:sz w:val="26"/>
          <w:szCs w:val="26"/>
        </w:rPr>
        <w:t>.</w:t>
      </w:r>
    </w:p>
    <w:p w14:paraId="650D91AA" w14:textId="77777777" w:rsidR="00817427" w:rsidRDefault="00E33C1C" w:rsidP="00E33C1C">
      <w:pPr>
        <w:tabs>
          <w:tab w:val="left" w:pos="1134"/>
        </w:tabs>
        <w:spacing w:after="0" w:line="360" w:lineRule="auto"/>
        <w:ind w:firstLine="567"/>
        <w:contextualSpacing/>
        <w:jc w:val="both"/>
        <w:rPr>
          <w:rFonts w:ascii="Myriad Pro" w:hAnsi="Myriad Pro"/>
          <w:sz w:val="26"/>
          <w:szCs w:val="26"/>
        </w:rPr>
      </w:pPr>
      <w:r>
        <w:rPr>
          <w:rFonts w:ascii="Myriad Pro" w:hAnsi="Myriad Pro"/>
          <w:sz w:val="26"/>
          <w:szCs w:val="26"/>
        </w:rPr>
        <w:t>Конкретные рекомендации по статьям расходов более подробно даны разделах 2.1.1 и 2.1.2.</w:t>
      </w:r>
    </w:p>
    <w:p w14:paraId="6DAC4CE1" w14:textId="7E60C95C" w:rsidR="00817427" w:rsidRDefault="00817427" w:rsidP="00E33C1C">
      <w:pPr>
        <w:tabs>
          <w:tab w:val="left" w:pos="1134"/>
        </w:tabs>
        <w:spacing w:after="0"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22. Правил регулирования </w:t>
      </w:r>
      <w:r w:rsidRPr="00817427">
        <w:rPr>
          <w:rFonts w:ascii="Myriad Pro" w:hAnsi="Myriad Pro"/>
          <w:sz w:val="26"/>
          <w:szCs w:val="26"/>
        </w:rPr>
        <w:t>к делу об установлении цен (тарифов) и (или) их предельных уровней приобщается экспертное заключение</w:t>
      </w:r>
      <w:r w:rsidR="00E33C1C">
        <w:rPr>
          <w:rFonts w:ascii="Myriad Pro" w:hAnsi="Myriad Pro"/>
          <w:sz w:val="26"/>
          <w:szCs w:val="26"/>
        </w:rPr>
        <w:t xml:space="preserve"> </w:t>
      </w:r>
      <w:r>
        <w:rPr>
          <w:rFonts w:ascii="Myriad Pro" w:hAnsi="Myriad Pro"/>
          <w:sz w:val="26"/>
          <w:szCs w:val="26"/>
        </w:rPr>
        <w:t xml:space="preserve">по результатам </w:t>
      </w:r>
      <w:r w:rsidRPr="00817427">
        <w:rPr>
          <w:rFonts w:ascii="Myriad Pro" w:hAnsi="Myriad Pro"/>
          <w:sz w:val="26"/>
          <w:szCs w:val="26"/>
        </w:rPr>
        <w:t>проведенной регулирующим органом экспертизы предложений об установлении цен (тарифов) и (или) их предельных уровней</w:t>
      </w:r>
      <w:r>
        <w:rPr>
          <w:rFonts w:ascii="Myriad Pro" w:hAnsi="Myriad Pro"/>
          <w:sz w:val="26"/>
          <w:szCs w:val="26"/>
        </w:rPr>
        <w:t>.</w:t>
      </w:r>
    </w:p>
    <w:p w14:paraId="710C279E" w14:textId="244F467B" w:rsidR="00817427" w:rsidRPr="00817427" w:rsidRDefault="00817427" w:rsidP="00817427">
      <w:pPr>
        <w:tabs>
          <w:tab w:val="left" w:pos="1134"/>
        </w:tabs>
        <w:spacing w:after="0" w:line="360" w:lineRule="auto"/>
        <w:ind w:firstLine="567"/>
        <w:contextualSpacing/>
        <w:jc w:val="both"/>
        <w:rPr>
          <w:rFonts w:ascii="Myriad Pro" w:hAnsi="Myriad Pro"/>
          <w:sz w:val="26"/>
          <w:szCs w:val="26"/>
        </w:rPr>
      </w:pPr>
      <w:r w:rsidRPr="00817427">
        <w:rPr>
          <w:rFonts w:ascii="Myriad Pro" w:hAnsi="Myriad Pro"/>
          <w:sz w:val="26"/>
          <w:szCs w:val="26"/>
        </w:rPr>
        <w:t>Экспертное заключение должно содержать общие мотивированные выводы, рекомендации, а также анализ экономической обоснованности расходов по статьям расходов.</w:t>
      </w:r>
    </w:p>
    <w:p w14:paraId="322115F0" w14:textId="157EEAAE" w:rsidR="00817427" w:rsidRDefault="00817427" w:rsidP="00E33C1C">
      <w:pPr>
        <w:tabs>
          <w:tab w:val="left" w:pos="1134"/>
        </w:tabs>
        <w:spacing w:after="0" w:line="360" w:lineRule="auto"/>
        <w:ind w:firstLine="567"/>
        <w:contextualSpacing/>
        <w:jc w:val="both"/>
        <w:rPr>
          <w:rFonts w:ascii="Myriad Pro" w:hAnsi="Myriad Pro"/>
          <w:sz w:val="26"/>
          <w:szCs w:val="26"/>
        </w:rPr>
      </w:pPr>
      <w:r>
        <w:rPr>
          <w:rFonts w:ascii="Myriad Pro" w:hAnsi="Myriad Pro"/>
          <w:sz w:val="26"/>
          <w:szCs w:val="26"/>
        </w:rPr>
        <w:t>Исполнитель отмечает, что в исследуемых материалах отсутствуют экспертные заключения регулирующего органа.</w:t>
      </w:r>
    </w:p>
    <w:p w14:paraId="40FDBF65" w14:textId="5245A6F9" w:rsidR="00817427" w:rsidRDefault="00817427" w:rsidP="00E33C1C">
      <w:pPr>
        <w:tabs>
          <w:tab w:val="left" w:pos="1134"/>
        </w:tabs>
        <w:spacing w:after="0" w:line="360" w:lineRule="auto"/>
        <w:ind w:firstLine="567"/>
        <w:contextualSpacing/>
        <w:jc w:val="both"/>
        <w:rPr>
          <w:rFonts w:ascii="Myriad Pro" w:hAnsi="Myriad Pro"/>
          <w:sz w:val="26"/>
          <w:szCs w:val="26"/>
        </w:rPr>
      </w:pPr>
      <w:r>
        <w:rPr>
          <w:rFonts w:ascii="Myriad Pro" w:eastAsia="Calibri" w:hAnsi="Myriad Pro"/>
          <w:sz w:val="26"/>
          <w:szCs w:val="26"/>
        </w:rPr>
        <w:t xml:space="preserve">В рамках процедуры ознакомления с экспертным заключением Исполнитель рекомендует </w:t>
      </w:r>
      <w:r w:rsidR="0041599D">
        <w:rPr>
          <w:rFonts w:ascii="Myriad Pro" w:eastAsia="Calibri" w:hAnsi="Myriad Pro"/>
          <w:sz w:val="26"/>
          <w:szCs w:val="26"/>
        </w:rPr>
        <w:t xml:space="preserve">Мурманскому </w:t>
      </w:r>
      <w:r>
        <w:rPr>
          <w:rFonts w:ascii="Myriad Pro" w:eastAsia="Calibri" w:hAnsi="Myriad Pro"/>
          <w:sz w:val="26"/>
          <w:szCs w:val="26"/>
        </w:rPr>
        <w:t xml:space="preserve">филиалу ПАО «МРСК Северо-Запада» по согласованию с </w:t>
      </w:r>
      <w:r w:rsidRPr="00131610">
        <w:rPr>
          <w:rFonts w:ascii="Myriad Pro" w:hAnsi="Myriad Pro"/>
          <w:color w:val="000000"/>
          <w:sz w:val="26"/>
          <w:szCs w:val="26"/>
        </w:rPr>
        <w:t>Комитетом по тари</w:t>
      </w:r>
      <w:r>
        <w:rPr>
          <w:rFonts w:ascii="Myriad Pro" w:hAnsi="Myriad Pro"/>
          <w:color w:val="000000"/>
          <w:sz w:val="26"/>
          <w:szCs w:val="26"/>
        </w:rPr>
        <w:t xml:space="preserve">фному регулированию Мурманской </w:t>
      </w:r>
      <w:r w:rsidRPr="00131610">
        <w:rPr>
          <w:rFonts w:ascii="Myriad Pro" w:hAnsi="Myriad Pro"/>
          <w:color w:val="000000"/>
          <w:sz w:val="26"/>
          <w:szCs w:val="26"/>
        </w:rPr>
        <w:t xml:space="preserve">области </w:t>
      </w:r>
      <w:r>
        <w:rPr>
          <w:rFonts w:ascii="Myriad Pro" w:eastAsia="Calibri" w:hAnsi="Myriad Pro"/>
          <w:sz w:val="25"/>
          <w:szCs w:val="25"/>
        </w:rPr>
        <w:lastRenderedPageBreak/>
        <w:t xml:space="preserve">обеспечивать наличие ксерокопии (фотокопии) заключения экспертов </w:t>
      </w:r>
      <w:r w:rsidRPr="00131610">
        <w:rPr>
          <w:rFonts w:ascii="Myriad Pro" w:hAnsi="Myriad Pro"/>
          <w:color w:val="000000"/>
          <w:sz w:val="26"/>
          <w:szCs w:val="26"/>
        </w:rPr>
        <w:t>Комитета по тари</w:t>
      </w:r>
      <w:r w:rsidR="002A5BC5">
        <w:rPr>
          <w:rFonts w:ascii="Myriad Pro" w:hAnsi="Myriad Pro"/>
          <w:color w:val="000000"/>
          <w:sz w:val="26"/>
          <w:szCs w:val="26"/>
        </w:rPr>
        <w:t xml:space="preserve">фному регулированию Мурманской </w:t>
      </w:r>
      <w:r w:rsidRPr="00131610">
        <w:rPr>
          <w:rFonts w:ascii="Myriad Pro" w:hAnsi="Myriad Pro"/>
          <w:color w:val="000000"/>
          <w:sz w:val="26"/>
          <w:szCs w:val="26"/>
        </w:rPr>
        <w:t>области</w:t>
      </w:r>
      <w:r>
        <w:rPr>
          <w:rFonts w:ascii="Myriad Pro" w:eastAsia="Calibri" w:hAnsi="Myriad Pro"/>
          <w:sz w:val="25"/>
          <w:szCs w:val="25"/>
        </w:rPr>
        <w:t>.</w:t>
      </w:r>
    </w:p>
    <w:p w14:paraId="030F968E" w14:textId="7AD8A2E3" w:rsidR="002A5BC5" w:rsidRDefault="00D03ABB" w:rsidP="009C2317">
      <w:pPr>
        <w:tabs>
          <w:tab w:val="left" w:pos="1134"/>
        </w:tabs>
        <w:spacing w:after="0" w:line="360" w:lineRule="auto"/>
        <w:ind w:firstLine="567"/>
        <w:contextualSpacing/>
        <w:jc w:val="both"/>
        <w:rPr>
          <w:rFonts w:ascii="Myriad Pro" w:eastAsia="Calibri" w:hAnsi="Myriad Pro"/>
          <w:sz w:val="26"/>
          <w:szCs w:val="26"/>
        </w:rPr>
      </w:pPr>
      <w:r>
        <w:rPr>
          <w:rFonts w:ascii="Myriad Pro" w:hAnsi="Myriad Pro"/>
          <w:sz w:val="26"/>
          <w:szCs w:val="26"/>
        </w:rPr>
        <w:t xml:space="preserve">Исполнитель ниже хочет акцентировать внимание, на статьях операционных расходов, учтенных в утвержденном базовом уровне операционных расходов </w:t>
      </w:r>
      <w:r w:rsidR="0041599D">
        <w:rPr>
          <w:rFonts w:ascii="Myriad Pro" w:hAnsi="Myriad Pro"/>
          <w:sz w:val="26"/>
          <w:szCs w:val="26"/>
        </w:rPr>
        <w:t xml:space="preserve">в </w:t>
      </w:r>
      <w:r>
        <w:rPr>
          <w:rFonts w:ascii="Myriad Pro" w:hAnsi="Myriad Pro"/>
          <w:sz w:val="26"/>
          <w:szCs w:val="26"/>
        </w:rPr>
        <w:t xml:space="preserve">значительно </w:t>
      </w:r>
      <w:r w:rsidR="0041599D">
        <w:rPr>
          <w:rFonts w:ascii="Myriad Pro" w:hAnsi="Myriad Pro"/>
          <w:sz w:val="26"/>
          <w:szCs w:val="26"/>
        </w:rPr>
        <w:t>меньшем размере по сравнению с</w:t>
      </w:r>
      <w:r>
        <w:rPr>
          <w:rFonts w:ascii="Myriad Pro" w:hAnsi="Myriad Pro"/>
          <w:sz w:val="26"/>
          <w:szCs w:val="26"/>
        </w:rPr>
        <w:t xml:space="preserve"> заявленны</w:t>
      </w:r>
      <w:r w:rsidR="0041599D">
        <w:rPr>
          <w:rFonts w:ascii="Myriad Pro" w:hAnsi="Myriad Pro"/>
          <w:sz w:val="26"/>
          <w:szCs w:val="26"/>
        </w:rPr>
        <w:t>ми</w:t>
      </w:r>
      <w:r>
        <w:rPr>
          <w:rFonts w:ascii="Myriad Pro" w:hAnsi="Myriad Pro"/>
          <w:sz w:val="26"/>
          <w:szCs w:val="26"/>
        </w:rPr>
        <w:t xml:space="preserve"> </w:t>
      </w:r>
      <w:r w:rsidR="0041599D">
        <w:rPr>
          <w:rFonts w:ascii="Myriad Pro" w:hAnsi="Myriad Pro"/>
          <w:sz w:val="26"/>
          <w:szCs w:val="26"/>
        </w:rPr>
        <w:t xml:space="preserve">Мурманским </w:t>
      </w:r>
      <w:r>
        <w:rPr>
          <w:rFonts w:ascii="Myriad Pro" w:eastAsia="Calibri" w:hAnsi="Myriad Pro"/>
          <w:sz w:val="26"/>
          <w:szCs w:val="26"/>
        </w:rPr>
        <w:t>филиалом ПАО «МРСК Северо-Запада».</w:t>
      </w:r>
    </w:p>
    <w:p w14:paraId="2FC83836" w14:textId="77777777" w:rsidR="0041599D" w:rsidRDefault="0041599D" w:rsidP="009C2317">
      <w:pPr>
        <w:spacing w:after="0" w:line="360" w:lineRule="auto"/>
        <w:jc w:val="both"/>
        <w:rPr>
          <w:rFonts w:ascii="Myriad Pro" w:hAnsi="Myriad Pro"/>
          <w:b/>
          <w:color w:val="4F6228"/>
          <w:sz w:val="26"/>
          <w:szCs w:val="26"/>
        </w:rPr>
      </w:pPr>
    </w:p>
    <w:p w14:paraId="78A34BA9" w14:textId="330707EF" w:rsidR="00D03ABB" w:rsidRPr="0041599D" w:rsidRDefault="00D03ABB" w:rsidP="009C2317">
      <w:pPr>
        <w:pStyle w:val="21"/>
        <w:numPr>
          <w:ilvl w:val="2"/>
          <w:numId w:val="7"/>
        </w:numPr>
        <w:spacing w:before="0" w:line="360" w:lineRule="auto"/>
        <w:ind w:left="709"/>
        <w:jc w:val="both"/>
        <w:rPr>
          <w:rFonts w:ascii="Myriad Pro" w:hAnsi="Myriad Pro"/>
          <w:b/>
          <w:color w:val="4F6228" w:themeColor="accent3" w:themeShade="80"/>
          <w:sz w:val="28"/>
          <w:szCs w:val="28"/>
        </w:rPr>
      </w:pPr>
      <w:bookmarkStart w:id="42" w:name="_Toc53662881"/>
      <w:r w:rsidRPr="0041599D">
        <w:rPr>
          <w:rFonts w:ascii="Myriad Pro" w:hAnsi="Myriad Pro"/>
          <w:b/>
          <w:color w:val="4F6228" w:themeColor="accent3" w:themeShade="80"/>
          <w:sz w:val="28"/>
          <w:szCs w:val="28"/>
        </w:rPr>
        <w:t>Расходы на оплату труда</w:t>
      </w:r>
      <w:bookmarkEnd w:id="42"/>
    </w:p>
    <w:p w14:paraId="33236534" w14:textId="6716E272" w:rsidR="00D03ABB" w:rsidRDefault="00D03ABB" w:rsidP="009C2317">
      <w:pPr>
        <w:tabs>
          <w:tab w:val="left" w:pos="1134"/>
        </w:tabs>
        <w:spacing w:after="0" w:line="360" w:lineRule="auto"/>
        <w:ind w:firstLine="567"/>
        <w:contextualSpacing/>
        <w:jc w:val="both"/>
        <w:rPr>
          <w:rFonts w:ascii="Myriad Pro" w:eastAsia="Calibri" w:hAnsi="Myriad Pro"/>
          <w:sz w:val="26"/>
          <w:szCs w:val="26"/>
        </w:rPr>
      </w:pPr>
      <w:r w:rsidRPr="00D03ABB">
        <w:rPr>
          <w:rFonts w:ascii="Myriad Pro" w:hAnsi="Myriad Pro"/>
          <w:sz w:val="26"/>
          <w:szCs w:val="26"/>
        </w:rPr>
        <w:t>Заявлено</w:t>
      </w:r>
      <w:r w:rsidR="0041599D">
        <w:rPr>
          <w:rFonts w:ascii="Myriad Pro" w:hAnsi="Myriad Pro"/>
          <w:sz w:val="26"/>
          <w:szCs w:val="26"/>
        </w:rPr>
        <w:t xml:space="preserve"> Мурманским</w:t>
      </w:r>
      <w:r w:rsidRPr="00D03ABB">
        <w:rPr>
          <w:rFonts w:ascii="Myriad Pro" w:hAnsi="Myriad Pro"/>
          <w:sz w:val="26"/>
          <w:szCs w:val="26"/>
        </w:rPr>
        <w:t xml:space="preserve"> филиалом</w:t>
      </w:r>
      <w:r>
        <w:rPr>
          <w:rFonts w:ascii="Myriad Pro" w:eastAsia="Calibri" w:hAnsi="Myriad Pro"/>
          <w:sz w:val="26"/>
          <w:szCs w:val="26"/>
        </w:rPr>
        <w:t xml:space="preserve"> ПАО «МРСК Северо-Запада» на 2019 год – 1 265 486,04 тыс. руб.</w:t>
      </w:r>
    </w:p>
    <w:p w14:paraId="4423C6CC" w14:textId="74558D57" w:rsidR="00D03ABB" w:rsidRPr="00D03ABB" w:rsidRDefault="00D03ABB" w:rsidP="009C2317">
      <w:pPr>
        <w:tabs>
          <w:tab w:val="left" w:pos="1134"/>
        </w:tabs>
        <w:spacing w:after="0"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Утверждено </w:t>
      </w:r>
      <w:r>
        <w:rPr>
          <w:rFonts w:ascii="Myriad Pro" w:hAnsi="Myriad Pro"/>
          <w:sz w:val="26"/>
          <w:szCs w:val="26"/>
        </w:rPr>
        <w:t>Комитетом по тарифному регулированию Мурманской области на 2019 год - 1 31 111,20 тыс. руб.</w:t>
      </w:r>
    </w:p>
    <w:p w14:paraId="49E07C0A" w14:textId="56F60FE9" w:rsidR="00D03ABB" w:rsidRDefault="00D03ABB" w:rsidP="00D03ABB">
      <w:pPr>
        <w:tabs>
          <w:tab w:val="left" w:pos="1134"/>
        </w:tabs>
        <w:spacing w:after="0" w:line="360" w:lineRule="auto"/>
        <w:ind w:firstLine="567"/>
        <w:contextualSpacing/>
        <w:jc w:val="both"/>
        <w:rPr>
          <w:rFonts w:ascii="Myriad Pro" w:eastAsia="Calibri" w:hAnsi="Myriad Pro"/>
          <w:sz w:val="26"/>
          <w:szCs w:val="26"/>
        </w:rPr>
      </w:pPr>
      <w:r>
        <w:rPr>
          <w:rFonts w:ascii="Myriad Pro" w:hAnsi="Myriad Pro"/>
          <w:sz w:val="26"/>
          <w:szCs w:val="26"/>
        </w:rPr>
        <w:t>Рассчитано Исполнителем на 2019 год – 1 054 083,93 тыс. руб.</w:t>
      </w:r>
    </w:p>
    <w:p w14:paraId="2B9A790C" w14:textId="198EBA9F" w:rsidR="00D03ABB" w:rsidRDefault="00D03ABB" w:rsidP="00D03ABB">
      <w:pPr>
        <w:spacing w:line="360" w:lineRule="auto"/>
        <w:ind w:firstLine="567"/>
        <w:contextualSpacing/>
        <w:jc w:val="both"/>
        <w:rPr>
          <w:rFonts w:ascii="Myriad Pro" w:hAnsi="Myriad Pro"/>
          <w:sz w:val="26"/>
          <w:szCs w:val="26"/>
        </w:rPr>
      </w:pPr>
      <w:r w:rsidRPr="00B86ED6">
        <w:rPr>
          <w:rFonts w:ascii="Myriad Pro" w:hAnsi="Myriad Pro"/>
          <w:sz w:val="26"/>
          <w:szCs w:val="26"/>
        </w:rPr>
        <w:t xml:space="preserve">В виду того, что </w:t>
      </w:r>
      <w:r>
        <w:rPr>
          <w:rFonts w:ascii="Myriad Pro" w:hAnsi="Myriad Pro"/>
          <w:sz w:val="26"/>
          <w:szCs w:val="26"/>
        </w:rPr>
        <w:t xml:space="preserve">Комитетом по тарифному регулированию Мурманской области </w:t>
      </w:r>
      <w:r w:rsidRPr="00B86ED6">
        <w:rPr>
          <w:rFonts w:ascii="Myriad Pro" w:hAnsi="Myriad Pro"/>
          <w:sz w:val="26"/>
          <w:szCs w:val="26"/>
        </w:rPr>
        <w:t>не учтены выплаты стимулирующего и компенсационного характера для расчета затрат по заработной плате</w:t>
      </w:r>
      <w:r>
        <w:rPr>
          <w:rFonts w:ascii="Myriad Pro" w:hAnsi="Myriad Pro"/>
          <w:sz w:val="26"/>
          <w:szCs w:val="26"/>
        </w:rPr>
        <w:t xml:space="preserve"> согласно Отраслевому тарифному соглашению в электроэнергетике Российской Федерации, действующе</w:t>
      </w:r>
      <w:r w:rsidR="0041599D">
        <w:rPr>
          <w:rFonts w:ascii="Myriad Pro" w:hAnsi="Myriad Pro"/>
          <w:sz w:val="26"/>
          <w:szCs w:val="26"/>
        </w:rPr>
        <w:t>му</w:t>
      </w:r>
      <w:r>
        <w:rPr>
          <w:rFonts w:ascii="Myriad Pro" w:hAnsi="Myriad Pro"/>
          <w:sz w:val="26"/>
          <w:szCs w:val="26"/>
        </w:rPr>
        <w:t xml:space="preserve"> на момент принятия тарифного решения</w:t>
      </w:r>
      <w:r w:rsidRPr="00B86ED6">
        <w:rPr>
          <w:rFonts w:ascii="Myriad Pro" w:hAnsi="Myriad Pro"/>
          <w:sz w:val="26"/>
          <w:szCs w:val="26"/>
        </w:rPr>
        <w:t xml:space="preserve">, Исполнитель рекомендует к соответствующему расчету </w:t>
      </w:r>
      <w:r w:rsidR="0041599D">
        <w:rPr>
          <w:rFonts w:ascii="Myriad Pro" w:hAnsi="Myriad Pro"/>
          <w:sz w:val="26"/>
          <w:szCs w:val="26"/>
        </w:rPr>
        <w:t xml:space="preserve">Мурманскому </w:t>
      </w:r>
      <w:r>
        <w:rPr>
          <w:rFonts w:ascii="Myriad Pro" w:hAnsi="Myriad Pro"/>
          <w:sz w:val="26"/>
          <w:szCs w:val="26"/>
        </w:rPr>
        <w:t xml:space="preserve">филиалу ПАО «МРСК Северо-Запада» </w:t>
      </w:r>
      <w:r w:rsidRPr="00B86ED6">
        <w:rPr>
          <w:rFonts w:ascii="Myriad Pro" w:hAnsi="Myriad Pro"/>
          <w:sz w:val="26"/>
          <w:szCs w:val="26"/>
        </w:rPr>
        <w:t xml:space="preserve">прикладывать </w:t>
      </w:r>
      <w:r>
        <w:rPr>
          <w:rFonts w:ascii="Myriad Pro" w:hAnsi="Myriad Pro"/>
          <w:sz w:val="26"/>
          <w:szCs w:val="26"/>
        </w:rPr>
        <w:t xml:space="preserve">пояснительную записку с расчетом расходов и указанием обоснования параметров расчета в соответствии с </w:t>
      </w:r>
      <w:r w:rsidRPr="00B86ED6">
        <w:rPr>
          <w:rFonts w:ascii="Myriad Pro" w:hAnsi="Myriad Pro"/>
          <w:sz w:val="26"/>
          <w:szCs w:val="26"/>
        </w:rPr>
        <w:t>Отраслев</w:t>
      </w:r>
      <w:r>
        <w:rPr>
          <w:rFonts w:ascii="Myriad Pro" w:hAnsi="Myriad Pro"/>
          <w:sz w:val="26"/>
          <w:szCs w:val="26"/>
        </w:rPr>
        <w:t>ым</w:t>
      </w:r>
      <w:r w:rsidRPr="00B86ED6">
        <w:rPr>
          <w:rFonts w:ascii="Myriad Pro" w:hAnsi="Myriad Pro"/>
          <w:sz w:val="26"/>
          <w:szCs w:val="26"/>
        </w:rPr>
        <w:t xml:space="preserve"> тарифн</w:t>
      </w:r>
      <w:r>
        <w:rPr>
          <w:rFonts w:ascii="Myriad Pro" w:hAnsi="Myriad Pro"/>
          <w:sz w:val="26"/>
          <w:szCs w:val="26"/>
        </w:rPr>
        <w:t>ым</w:t>
      </w:r>
      <w:r w:rsidRPr="00B86ED6">
        <w:rPr>
          <w:rFonts w:ascii="Myriad Pro" w:hAnsi="Myriad Pro"/>
          <w:sz w:val="26"/>
          <w:szCs w:val="26"/>
        </w:rPr>
        <w:t xml:space="preserve"> соглашение</w:t>
      </w:r>
      <w:r>
        <w:rPr>
          <w:rFonts w:ascii="Myriad Pro" w:hAnsi="Myriad Pro"/>
          <w:sz w:val="26"/>
          <w:szCs w:val="26"/>
        </w:rPr>
        <w:t>м</w:t>
      </w:r>
      <w:r w:rsidRPr="00B86ED6">
        <w:rPr>
          <w:rFonts w:ascii="Myriad Pro" w:hAnsi="Myriad Pro"/>
          <w:sz w:val="26"/>
          <w:szCs w:val="26"/>
        </w:rPr>
        <w:t xml:space="preserve"> в электроэнергетике Российской Федерации</w:t>
      </w:r>
      <w:r>
        <w:rPr>
          <w:rFonts w:ascii="Myriad Pro" w:hAnsi="Myriad Pro"/>
          <w:sz w:val="26"/>
          <w:szCs w:val="26"/>
        </w:rPr>
        <w:t xml:space="preserve">, Коллективным договором </w:t>
      </w:r>
      <w:r w:rsidR="0041599D">
        <w:rPr>
          <w:rFonts w:ascii="Myriad Pro" w:hAnsi="Myriad Pro"/>
          <w:sz w:val="26"/>
          <w:szCs w:val="26"/>
        </w:rPr>
        <w:t xml:space="preserve">Мурманского </w:t>
      </w:r>
      <w:r>
        <w:rPr>
          <w:rFonts w:ascii="Myriad Pro" w:hAnsi="Myriad Pro"/>
          <w:sz w:val="26"/>
          <w:szCs w:val="26"/>
        </w:rPr>
        <w:t xml:space="preserve">филиала ПАО «МРСК Северо-Запада» и иными локальными нормативными актами </w:t>
      </w:r>
      <w:r w:rsidR="0041599D">
        <w:rPr>
          <w:rFonts w:ascii="Myriad Pro" w:hAnsi="Myriad Pro"/>
          <w:sz w:val="26"/>
          <w:szCs w:val="26"/>
        </w:rPr>
        <w:t xml:space="preserve">Мурманского </w:t>
      </w:r>
      <w:r>
        <w:rPr>
          <w:rFonts w:ascii="Myriad Pro" w:hAnsi="Myriad Pro"/>
          <w:sz w:val="26"/>
          <w:szCs w:val="26"/>
        </w:rPr>
        <w:t xml:space="preserve">филиала ПАО «МРСК Северо-Запада», утвержденными и введенными в действие на очередной период </w:t>
      </w:r>
      <w:r w:rsidRPr="008B356C">
        <w:rPr>
          <w:rFonts w:ascii="Myriad Pro" w:hAnsi="Myriad Pro"/>
          <w:sz w:val="26"/>
          <w:szCs w:val="26"/>
        </w:rPr>
        <w:t>регулирования, а также дополнительные необходимые обосновывающие документы в соответствии с рекомендациями, представленны</w:t>
      </w:r>
      <w:r>
        <w:rPr>
          <w:rFonts w:ascii="Myriad Pro" w:hAnsi="Myriad Pro"/>
          <w:sz w:val="26"/>
          <w:szCs w:val="26"/>
        </w:rPr>
        <w:t>ми в разделе 1.1.1 и 1.2.1</w:t>
      </w:r>
      <w:r w:rsidRPr="008B356C">
        <w:rPr>
          <w:rFonts w:ascii="Myriad Pro" w:hAnsi="Myriad Pro"/>
          <w:sz w:val="26"/>
          <w:szCs w:val="26"/>
        </w:rPr>
        <w:t>.</w:t>
      </w:r>
    </w:p>
    <w:p w14:paraId="6F4C1FDB" w14:textId="77777777" w:rsidR="000E7E8E" w:rsidRDefault="000E7E8E" w:rsidP="00D03ABB">
      <w:pPr>
        <w:spacing w:line="360" w:lineRule="auto"/>
        <w:ind w:firstLine="567"/>
        <w:contextualSpacing/>
        <w:jc w:val="both"/>
        <w:rPr>
          <w:rFonts w:ascii="Myriad Pro" w:hAnsi="Myriad Pro"/>
          <w:sz w:val="26"/>
          <w:szCs w:val="26"/>
        </w:rPr>
      </w:pPr>
    </w:p>
    <w:p w14:paraId="0803D01F" w14:textId="7E2CC41F" w:rsidR="003848DC" w:rsidRPr="0041599D" w:rsidRDefault="003848DC" w:rsidP="0041599D">
      <w:pPr>
        <w:pStyle w:val="21"/>
        <w:numPr>
          <w:ilvl w:val="2"/>
          <w:numId w:val="7"/>
        </w:numPr>
        <w:spacing w:before="0" w:line="360" w:lineRule="auto"/>
        <w:ind w:left="709"/>
        <w:jc w:val="both"/>
        <w:rPr>
          <w:rFonts w:ascii="Myriad Pro" w:hAnsi="Myriad Pro"/>
          <w:b/>
          <w:color w:val="4F6228" w:themeColor="accent3" w:themeShade="80"/>
          <w:sz w:val="28"/>
          <w:szCs w:val="28"/>
        </w:rPr>
      </w:pPr>
      <w:bookmarkStart w:id="43" w:name="_Toc53662882"/>
      <w:r w:rsidRPr="0041599D">
        <w:rPr>
          <w:rFonts w:ascii="Myriad Pro" w:hAnsi="Myriad Pro"/>
          <w:b/>
          <w:color w:val="4F6228" w:themeColor="accent3" w:themeShade="80"/>
          <w:sz w:val="28"/>
          <w:szCs w:val="28"/>
        </w:rPr>
        <w:lastRenderedPageBreak/>
        <w:t>Работы и услуги производственного характера</w:t>
      </w:r>
      <w:bookmarkEnd w:id="43"/>
    </w:p>
    <w:p w14:paraId="45A43CEF" w14:textId="5F602544" w:rsidR="003848DC" w:rsidRDefault="003848DC" w:rsidP="003848DC">
      <w:pPr>
        <w:tabs>
          <w:tab w:val="left" w:pos="1134"/>
        </w:tabs>
        <w:spacing w:after="0" w:line="360" w:lineRule="auto"/>
        <w:ind w:firstLine="567"/>
        <w:contextualSpacing/>
        <w:jc w:val="both"/>
        <w:rPr>
          <w:rFonts w:ascii="Myriad Pro" w:eastAsia="Calibri" w:hAnsi="Myriad Pro"/>
          <w:sz w:val="26"/>
          <w:szCs w:val="26"/>
        </w:rPr>
      </w:pPr>
      <w:r w:rsidRPr="00D03ABB">
        <w:rPr>
          <w:rFonts w:ascii="Myriad Pro" w:hAnsi="Myriad Pro"/>
          <w:sz w:val="26"/>
          <w:szCs w:val="26"/>
        </w:rPr>
        <w:t xml:space="preserve">Заявлено </w:t>
      </w:r>
      <w:r w:rsidR="0041599D">
        <w:rPr>
          <w:rFonts w:ascii="Myriad Pro" w:hAnsi="Myriad Pro"/>
          <w:sz w:val="26"/>
          <w:szCs w:val="26"/>
        </w:rPr>
        <w:t xml:space="preserve">Мурманским </w:t>
      </w:r>
      <w:r w:rsidRPr="00D03ABB">
        <w:rPr>
          <w:rFonts w:ascii="Myriad Pro" w:hAnsi="Myriad Pro"/>
          <w:sz w:val="26"/>
          <w:szCs w:val="26"/>
        </w:rPr>
        <w:t>филиалом</w:t>
      </w:r>
      <w:r>
        <w:rPr>
          <w:rFonts w:ascii="Myriad Pro" w:eastAsia="Calibri" w:hAnsi="Myriad Pro"/>
          <w:sz w:val="26"/>
          <w:szCs w:val="26"/>
        </w:rPr>
        <w:t xml:space="preserve"> ПАО «МРСК Северо-Запада» на 2019 год – 155 706,45 тыс. руб.</w:t>
      </w:r>
    </w:p>
    <w:p w14:paraId="48C26F2C" w14:textId="6631DD40" w:rsidR="003848DC" w:rsidRPr="00D03ABB" w:rsidRDefault="003848DC" w:rsidP="003848DC">
      <w:pPr>
        <w:tabs>
          <w:tab w:val="left" w:pos="1134"/>
        </w:tabs>
        <w:spacing w:after="0"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Утверждено </w:t>
      </w:r>
      <w:r>
        <w:rPr>
          <w:rFonts w:ascii="Myriad Pro" w:hAnsi="Myriad Pro"/>
          <w:sz w:val="26"/>
          <w:szCs w:val="26"/>
        </w:rPr>
        <w:t>Комитетом по тарифному регулированию Мурманской области на 2019 год – 81 378,3 тыс. руб.</w:t>
      </w:r>
    </w:p>
    <w:p w14:paraId="662FB65C" w14:textId="028721C2" w:rsidR="003848DC" w:rsidRDefault="003848DC" w:rsidP="003848DC">
      <w:pPr>
        <w:tabs>
          <w:tab w:val="left" w:pos="1134"/>
        </w:tabs>
        <w:spacing w:after="0" w:line="360" w:lineRule="auto"/>
        <w:ind w:firstLine="567"/>
        <w:contextualSpacing/>
        <w:jc w:val="both"/>
        <w:rPr>
          <w:rFonts w:ascii="Myriad Pro" w:eastAsia="Calibri" w:hAnsi="Myriad Pro"/>
          <w:sz w:val="26"/>
          <w:szCs w:val="26"/>
        </w:rPr>
      </w:pPr>
      <w:r>
        <w:rPr>
          <w:rFonts w:ascii="Myriad Pro" w:hAnsi="Myriad Pro"/>
          <w:sz w:val="26"/>
          <w:szCs w:val="26"/>
        </w:rPr>
        <w:t>Рассчитано Исполнителем на 2019 год – 89 422,1 тыс. руб.</w:t>
      </w:r>
    </w:p>
    <w:p w14:paraId="0F53907F" w14:textId="56C9189E" w:rsidR="003848DC" w:rsidRDefault="003848DC" w:rsidP="001E59D1">
      <w:pPr>
        <w:spacing w:after="0" w:line="360" w:lineRule="auto"/>
        <w:ind w:firstLine="567"/>
        <w:contextualSpacing/>
        <w:jc w:val="both"/>
        <w:rPr>
          <w:rFonts w:ascii="Myriad Pro" w:hAnsi="Myriad Pro"/>
          <w:sz w:val="26"/>
          <w:szCs w:val="26"/>
        </w:rPr>
      </w:pPr>
      <w:r w:rsidRPr="00C04ABD">
        <w:rPr>
          <w:rFonts w:ascii="Myriad Pro" w:eastAsia="Calibri" w:hAnsi="Myriad Pro" w:cs="Times New Roman"/>
          <w:sz w:val="26"/>
          <w:szCs w:val="26"/>
        </w:rPr>
        <w:t xml:space="preserve">В пояснительной записке по корректировке и определению НВВ к расчету тарифов на услуги по передаче электрической энергии на период 2019-2023 гг. </w:t>
      </w:r>
      <w:r>
        <w:rPr>
          <w:rFonts w:ascii="Myriad Pro" w:eastAsia="Calibri" w:hAnsi="Myriad Pro" w:cs="Times New Roman"/>
          <w:sz w:val="26"/>
          <w:szCs w:val="26"/>
        </w:rPr>
        <w:t xml:space="preserve">филиалом прогнозируется </w:t>
      </w:r>
      <w:r w:rsidRPr="00C04ABD">
        <w:rPr>
          <w:rFonts w:ascii="Myriad Pro" w:eastAsia="Calibri" w:hAnsi="Myriad Pro" w:cs="Times New Roman"/>
          <w:sz w:val="26"/>
          <w:szCs w:val="26"/>
        </w:rPr>
        <w:t xml:space="preserve">рост затрат </w:t>
      </w:r>
      <w:r>
        <w:rPr>
          <w:rFonts w:ascii="Myriad Pro" w:eastAsia="Calibri" w:hAnsi="Myriad Pro" w:cs="Times New Roman"/>
          <w:sz w:val="26"/>
          <w:szCs w:val="26"/>
        </w:rPr>
        <w:t>по рассматриваемой статье расходов, которое о</w:t>
      </w:r>
      <w:r w:rsidRPr="00C04ABD">
        <w:rPr>
          <w:rFonts w:ascii="Myriad Pro" w:eastAsia="Calibri" w:hAnsi="Myriad Pro" w:cs="Times New Roman"/>
          <w:sz w:val="26"/>
          <w:szCs w:val="26"/>
        </w:rPr>
        <w:t>бъясня</w:t>
      </w:r>
      <w:r>
        <w:rPr>
          <w:rFonts w:ascii="Myriad Pro" w:eastAsia="Calibri" w:hAnsi="Myriad Pro" w:cs="Times New Roman"/>
          <w:sz w:val="26"/>
          <w:szCs w:val="26"/>
        </w:rPr>
        <w:t>ют</w:t>
      </w:r>
      <w:r w:rsidRPr="00C04ABD">
        <w:rPr>
          <w:rFonts w:ascii="Myriad Pro" w:eastAsia="Calibri" w:hAnsi="Myriad Pro" w:cs="Times New Roman"/>
          <w:sz w:val="26"/>
          <w:szCs w:val="26"/>
        </w:rPr>
        <w:t xml:space="preserve"> заключением </w:t>
      </w:r>
      <w:r>
        <w:rPr>
          <w:rFonts w:ascii="Myriad Pro" w:eastAsia="Calibri" w:hAnsi="Myriad Pro" w:cs="Times New Roman"/>
          <w:sz w:val="26"/>
          <w:szCs w:val="26"/>
        </w:rPr>
        <w:t xml:space="preserve">новых договоров в 2018-2019 гг. Однако, пояснений и обоснования необходимости заключения новых договоров со стороны </w:t>
      </w:r>
      <w:r w:rsidR="001E59D1">
        <w:rPr>
          <w:rFonts w:ascii="Myriad Pro" w:eastAsia="Calibri" w:hAnsi="Myriad Pro" w:cs="Times New Roman"/>
          <w:sz w:val="26"/>
          <w:szCs w:val="26"/>
        </w:rPr>
        <w:t xml:space="preserve">Мурманского </w:t>
      </w:r>
      <w:r w:rsidRPr="00D03ABB">
        <w:rPr>
          <w:rFonts w:ascii="Myriad Pro" w:hAnsi="Myriad Pro"/>
          <w:sz w:val="26"/>
          <w:szCs w:val="26"/>
        </w:rPr>
        <w:t>филиал</w:t>
      </w:r>
      <w:r>
        <w:rPr>
          <w:rFonts w:ascii="Myriad Pro" w:hAnsi="Myriad Pro"/>
          <w:sz w:val="26"/>
          <w:szCs w:val="26"/>
        </w:rPr>
        <w:t>а</w:t>
      </w:r>
      <w:r>
        <w:rPr>
          <w:rFonts w:ascii="Myriad Pro" w:eastAsia="Calibri" w:hAnsi="Myriad Pro"/>
          <w:sz w:val="26"/>
          <w:szCs w:val="26"/>
        </w:rPr>
        <w:t xml:space="preserve"> ПАО «МРСК Северо-Запада» не приводится.</w:t>
      </w:r>
    </w:p>
    <w:p w14:paraId="1DFB8D3A" w14:textId="27D272CC" w:rsidR="003848DC" w:rsidRPr="00C04ABD" w:rsidRDefault="003848DC" w:rsidP="001E59D1">
      <w:pPr>
        <w:pStyle w:val="afff8"/>
        <w:spacing w:before="0"/>
      </w:pPr>
      <w:r w:rsidRPr="00C04ABD">
        <w:t xml:space="preserve">Исполнитель также считает необходимым рекомендовать </w:t>
      </w:r>
      <w:r w:rsidR="000E7E8E">
        <w:t xml:space="preserve"> Мурманскому </w:t>
      </w:r>
      <w:r w:rsidRPr="00C04ABD">
        <w:t>филиалу ПАО «МРСК Северо-Запада» с целью обоснования заявляемых к принятию расходов предоставлять в составе материалов тарифной заявки:</w:t>
      </w:r>
    </w:p>
    <w:p w14:paraId="56659FA5" w14:textId="77777777" w:rsidR="003848DC" w:rsidRPr="00C04ABD" w:rsidRDefault="003848DC" w:rsidP="00EC02DC">
      <w:pPr>
        <w:pStyle w:val="a5"/>
        <w:numPr>
          <w:ilvl w:val="0"/>
          <w:numId w:val="54"/>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Реестр актов выполненных работ и акты за истекший год, предшествующий первому (базовому) году долгосрочного периода регулирования;</w:t>
      </w:r>
    </w:p>
    <w:p w14:paraId="13AA51EA" w14:textId="77777777" w:rsidR="003848DC" w:rsidRPr="00C04ABD" w:rsidRDefault="003848DC" w:rsidP="00EC02DC">
      <w:pPr>
        <w:pStyle w:val="a5"/>
        <w:numPr>
          <w:ilvl w:val="0"/>
          <w:numId w:val="54"/>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Дополнительные пояснения относительно значительного превышения плановых затрат над фактическими расходами;</w:t>
      </w:r>
    </w:p>
    <w:p w14:paraId="081530BD" w14:textId="77777777" w:rsidR="003848DC" w:rsidRPr="00C04ABD" w:rsidRDefault="003848DC" w:rsidP="00EC02DC">
      <w:pPr>
        <w:pStyle w:val="a5"/>
        <w:numPr>
          <w:ilvl w:val="0"/>
          <w:numId w:val="54"/>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Обоснование необходимости заключения договоров с обоснованием потребности и экономической целесообразности расходов, нормативного обоснования необходимости осуществления расходов, на работы и услуги, не проводившиеся в предыдущие периоды регулирования;</w:t>
      </w:r>
    </w:p>
    <w:p w14:paraId="2FFB7503" w14:textId="2D674E98" w:rsidR="003848DC" w:rsidRDefault="003848DC" w:rsidP="00EC02DC">
      <w:pPr>
        <w:pStyle w:val="a5"/>
        <w:numPr>
          <w:ilvl w:val="0"/>
          <w:numId w:val="54"/>
        </w:numPr>
        <w:tabs>
          <w:tab w:val="left" w:pos="1134"/>
        </w:tabs>
        <w:spacing w:after="0" w:line="360" w:lineRule="auto"/>
        <w:ind w:left="0" w:firstLine="567"/>
        <w:jc w:val="both"/>
        <w:rPr>
          <w:rFonts w:ascii="Myriad Pro" w:hAnsi="Myriad Pro"/>
          <w:sz w:val="26"/>
          <w:szCs w:val="26"/>
        </w:rPr>
      </w:pPr>
      <w:r w:rsidRPr="00C04ABD">
        <w:rPr>
          <w:rFonts w:ascii="Myriad Pro" w:hAnsi="Myriad Pro"/>
          <w:sz w:val="26"/>
          <w:szCs w:val="26"/>
        </w:rPr>
        <w:t xml:space="preserve"> Работы и услуги периодического характера, которые не проводятся ежегодно, включать как среднее за пять лет.</w:t>
      </w:r>
    </w:p>
    <w:p w14:paraId="6F3ED915" w14:textId="0B0CFFD7" w:rsidR="003848DC" w:rsidRDefault="003848DC" w:rsidP="003848DC">
      <w:pPr>
        <w:pStyle w:val="a5"/>
        <w:tabs>
          <w:tab w:val="left" w:pos="1134"/>
        </w:tabs>
        <w:spacing w:after="0" w:line="360" w:lineRule="auto"/>
        <w:ind w:left="567"/>
        <w:jc w:val="both"/>
        <w:rPr>
          <w:rFonts w:ascii="Myriad Pro" w:hAnsi="Myriad Pro"/>
          <w:sz w:val="26"/>
          <w:szCs w:val="26"/>
        </w:rPr>
      </w:pPr>
    </w:p>
    <w:p w14:paraId="0CBF9567" w14:textId="4698B1FF" w:rsidR="003848DC" w:rsidRPr="001E59D1" w:rsidRDefault="003848DC" w:rsidP="001E59D1">
      <w:pPr>
        <w:pStyle w:val="21"/>
        <w:numPr>
          <w:ilvl w:val="2"/>
          <w:numId w:val="7"/>
        </w:numPr>
        <w:spacing w:before="0" w:line="360" w:lineRule="auto"/>
        <w:ind w:left="709"/>
        <w:jc w:val="both"/>
        <w:rPr>
          <w:rFonts w:ascii="Myriad Pro" w:hAnsi="Myriad Pro"/>
          <w:b/>
          <w:color w:val="4F6228" w:themeColor="accent3" w:themeShade="80"/>
          <w:sz w:val="28"/>
          <w:szCs w:val="28"/>
        </w:rPr>
      </w:pPr>
      <w:bookmarkStart w:id="44" w:name="_Toc53662883"/>
      <w:r w:rsidRPr="001E59D1">
        <w:rPr>
          <w:rFonts w:ascii="Myriad Pro" w:hAnsi="Myriad Pro"/>
          <w:b/>
          <w:color w:val="4F6228" w:themeColor="accent3" w:themeShade="80"/>
          <w:sz w:val="28"/>
          <w:szCs w:val="28"/>
        </w:rPr>
        <w:t>Ремонт основных фондов</w:t>
      </w:r>
      <w:bookmarkEnd w:id="44"/>
    </w:p>
    <w:p w14:paraId="130019B8" w14:textId="3A08ADD5" w:rsidR="003848DC" w:rsidRDefault="003848DC" w:rsidP="003848DC">
      <w:pPr>
        <w:tabs>
          <w:tab w:val="left" w:pos="1134"/>
        </w:tabs>
        <w:spacing w:after="0" w:line="360" w:lineRule="auto"/>
        <w:ind w:firstLine="567"/>
        <w:contextualSpacing/>
        <w:jc w:val="both"/>
        <w:rPr>
          <w:rFonts w:ascii="Myriad Pro" w:eastAsia="Calibri" w:hAnsi="Myriad Pro"/>
          <w:sz w:val="26"/>
          <w:szCs w:val="26"/>
        </w:rPr>
      </w:pPr>
      <w:r w:rsidRPr="00D03ABB">
        <w:rPr>
          <w:rFonts w:ascii="Myriad Pro" w:hAnsi="Myriad Pro"/>
          <w:sz w:val="26"/>
          <w:szCs w:val="26"/>
        </w:rPr>
        <w:t xml:space="preserve">Заявлено </w:t>
      </w:r>
      <w:r w:rsidR="001E59D1">
        <w:rPr>
          <w:rFonts w:ascii="Myriad Pro" w:hAnsi="Myriad Pro"/>
          <w:sz w:val="26"/>
          <w:szCs w:val="26"/>
        </w:rPr>
        <w:t xml:space="preserve">Мурманским </w:t>
      </w:r>
      <w:r w:rsidRPr="00D03ABB">
        <w:rPr>
          <w:rFonts w:ascii="Myriad Pro" w:hAnsi="Myriad Pro"/>
          <w:sz w:val="26"/>
          <w:szCs w:val="26"/>
        </w:rPr>
        <w:t>филиалом</w:t>
      </w:r>
      <w:r>
        <w:rPr>
          <w:rFonts w:ascii="Myriad Pro" w:eastAsia="Calibri" w:hAnsi="Myriad Pro"/>
          <w:sz w:val="26"/>
          <w:szCs w:val="26"/>
        </w:rPr>
        <w:t xml:space="preserve"> ПАО «МРСК Северо-Запада» на 2019 год – 155 000 тыс. руб.</w:t>
      </w:r>
    </w:p>
    <w:p w14:paraId="05E767E9" w14:textId="58C8EA3C" w:rsidR="003848DC" w:rsidRPr="00D03ABB" w:rsidRDefault="003848DC" w:rsidP="003848DC">
      <w:pPr>
        <w:tabs>
          <w:tab w:val="left" w:pos="1134"/>
        </w:tabs>
        <w:spacing w:after="0" w:line="360" w:lineRule="auto"/>
        <w:ind w:firstLine="567"/>
        <w:contextualSpacing/>
        <w:jc w:val="both"/>
        <w:rPr>
          <w:rFonts w:ascii="Myriad Pro" w:eastAsia="Calibri" w:hAnsi="Myriad Pro"/>
          <w:sz w:val="26"/>
          <w:szCs w:val="26"/>
        </w:rPr>
      </w:pPr>
      <w:r>
        <w:rPr>
          <w:rFonts w:ascii="Myriad Pro" w:eastAsia="Calibri" w:hAnsi="Myriad Pro"/>
          <w:sz w:val="26"/>
          <w:szCs w:val="26"/>
        </w:rPr>
        <w:lastRenderedPageBreak/>
        <w:t xml:space="preserve">Утверждено </w:t>
      </w:r>
      <w:r>
        <w:rPr>
          <w:rFonts w:ascii="Myriad Pro" w:hAnsi="Myriad Pro"/>
          <w:sz w:val="26"/>
          <w:szCs w:val="26"/>
        </w:rPr>
        <w:t>Комитетом по тарифному регулированию Мурманской области на 2019 год – 112 171,3 тыс. руб.</w:t>
      </w:r>
    </w:p>
    <w:p w14:paraId="198A14BD" w14:textId="57BBF81A" w:rsidR="003848DC" w:rsidRDefault="003848DC" w:rsidP="003848DC">
      <w:pPr>
        <w:tabs>
          <w:tab w:val="left" w:pos="1134"/>
        </w:tabs>
        <w:spacing w:after="0" w:line="360" w:lineRule="auto"/>
        <w:ind w:firstLine="567"/>
        <w:contextualSpacing/>
        <w:jc w:val="both"/>
        <w:rPr>
          <w:rFonts w:ascii="Myriad Pro" w:eastAsia="Calibri" w:hAnsi="Myriad Pro"/>
          <w:sz w:val="26"/>
          <w:szCs w:val="26"/>
        </w:rPr>
      </w:pPr>
      <w:r>
        <w:rPr>
          <w:rFonts w:ascii="Myriad Pro" w:hAnsi="Myriad Pro"/>
          <w:sz w:val="26"/>
          <w:szCs w:val="26"/>
        </w:rPr>
        <w:t>Рассчитано Исполнителем на 2019 год – 116 511,0 тыс. руб.</w:t>
      </w:r>
    </w:p>
    <w:p w14:paraId="434B43F3" w14:textId="432970DB" w:rsidR="006565F0" w:rsidRPr="006565F0" w:rsidRDefault="006565F0" w:rsidP="006565F0">
      <w:pPr>
        <w:spacing w:line="360" w:lineRule="auto"/>
        <w:ind w:firstLine="567"/>
        <w:contextualSpacing/>
        <w:jc w:val="both"/>
        <w:rPr>
          <w:rFonts w:ascii="Myriad Pro" w:hAnsi="Myriad Pro"/>
          <w:sz w:val="26"/>
          <w:szCs w:val="26"/>
        </w:rPr>
      </w:pPr>
      <w:r w:rsidRPr="006565F0">
        <w:rPr>
          <w:rFonts w:ascii="Myriad Pro" w:hAnsi="Myriad Pro"/>
          <w:sz w:val="26"/>
          <w:szCs w:val="26"/>
        </w:rPr>
        <w:t>Исполнитель отмечает, что стоимостные показатели ремонтных работ документально не подтверждены. Отсутствуют дефектные ведомости, акты освидетельствования технического состояния, листы осмотра, сметные расчеты.</w:t>
      </w:r>
    </w:p>
    <w:p w14:paraId="397A86A9" w14:textId="77777777" w:rsidR="006565F0" w:rsidRPr="00FB0A3A" w:rsidRDefault="006565F0" w:rsidP="006565F0">
      <w:pPr>
        <w:tabs>
          <w:tab w:val="left" w:pos="1134"/>
        </w:tabs>
        <w:spacing w:after="0" w:line="360" w:lineRule="auto"/>
        <w:ind w:firstLine="567"/>
        <w:contextualSpacing/>
        <w:jc w:val="both"/>
        <w:rPr>
          <w:rFonts w:ascii="Myriad Pro" w:hAnsi="Myriad Pro"/>
          <w:sz w:val="26"/>
          <w:szCs w:val="26"/>
        </w:rPr>
      </w:pPr>
      <w:r w:rsidRPr="006565F0">
        <w:rPr>
          <w:rFonts w:ascii="Myriad Pro" w:hAnsi="Myriad Pro"/>
          <w:sz w:val="26"/>
          <w:szCs w:val="26"/>
        </w:rPr>
        <w:t xml:space="preserve">В </w:t>
      </w:r>
      <w:r w:rsidRPr="00FB0A3A">
        <w:rPr>
          <w:rFonts w:ascii="Myriad Pro" w:hAnsi="Myriad Pro"/>
          <w:sz w:val="26"/>
          <w:szCs w:val="26"/>
        </w:rPr>
        <w:t>перспективных (многолетних) планах ремонтов не указана стоимость работ.</w:t>
      </w:r>
    </w:p>
    <w:p w14:paraId="2C8CE2E1" w14:textId="62B532E2" w:rsidR="006565F0" w:rsidRPr="00FB0A3A" w:rsidRDefault="006565F0" w:rsidP="008C7856">
      <w:pPr>
        <w:tabs>
          <w:tab w:val="left" w:pos="1134"/>
        </w:tabs>
        <w:spacing w:after="0" w:line="360" w:lineRule="auto"/>
        <w:ind w:firstLine="567"/>
        <w:contextualSpacing/>
        <w:jc w:val="both"/>
        <w:rPr>
          <w:rFonts w:ascii="Myriad Pro" w:eastAsia="Calibri" w:hAnsi="Myriad Pro" w:cs="Times New Roman"/>
          <w:sz w:val="26"/>
          <w:szCs w:val="26"/>
        </w:rPr>
      </w:pPr>
      <w:r w:rsidRPr="00FB0A3A">
        <w:rPr>
          <w:rFonts w:ascii="Myriad Pro" w:eastAsia="Calibri" w:hAnsi="Myriad Pro" w:cs="Times New Roman"/>
          <w:sz w:val="26"/>
          <w:szCs w:val="26"/>
        </w:rPr>
        <w:t>Принимая во внимание, что расходы на ремонт основных средств входят в состав базового уровня операционных расходов, утверждаемого на пятилетний период 2019-2023 гг.</w:t>
      </w:r>
      <w:r w:rsidR="001E59D1">
        <w:rPr>
          <w:rFonts w:ascii="Myriad Pro" w:eastAsia="Calibri" w:hAnsi="Myriad Pro" w:cs="Times New Roman"/>
          <w:sz w:val="26"/>
          <w:szCs w:val="26"/>
        </w:rPr>
        <w:t>,</w:t>
      </w:r>
      <w:r w:rsidRPr="00FB0A3A">
        <w:rPr>
          <w:rFonts w:ascii="Myriad Pro" w:eastAsia="Calibri" w:hAnsi="Myriad Pro" w:cs="Times New Roman"/>
          <w:sz w:val="26"/>
          <w:szCs w:val="26"/>
        </w:rPr>
        <w:t xml:space="preserve"> регулируемой организации необходимо было выполнить расчет расходов на каждый год долгосрочного периода регулирования с обоснованием периодичности и стоимости работ, указанием даты последнего ремонта. В состав базового уровня </w:t>
      </w:r>
      <w:r w:rsidR="001E59D1">
        <w:rPr>
          <w:rFonts w:ascii="Myriad Pro" w:eastAsia="Calibri" w:hAnsi="Myriad Pro" w:cs="Times New Roman"/>
          <w:sz w:val="26"/>
          <w:szCs w:val="26"/>
        </w:rPr>
        <w:t xml:space="preserve">Исполнитель рекомендует </w:t>
      </w:r>
      <w:r w:rsidRPr="00FB0A3A">
        <w:rPr>
          <w:rFonts w:ascii="Myriad Pro" w:eastAsia="Calibri" w:hAnsi="Myriad Pro" w:cs="Times New Roman"/>
          <w:sz w:val="26"/>
          <w:szCs w:val="26"/>
        </w:rPr>
        <w:t>включ</w:t>
      </w:r>
      <w:r w:rsidR="001E59D1">
        <w:rPr>
          <w:rFonts w:ascii="Myriad Pro" w:eastAsia="Calibri" w:hAnsi="Myriad Pro" w:cs="Times New Roman"/>
          <w:sz w:val="26"/>
          <w:szCs w:val="26"/>
        </w:rPr>
        <w:t>а</w:t>
      </w:r>
      <w:r w:rsidRPr="00FB0A3A">
        <w:rPr>
          <w:rFonts w:ascii="Myriad Pro" w:eastAsia="Calibri" w:hAnsi="Myriad Pro" w:cs="Times New Roman"/>
          <w:sz w:val="26"/>
          <w:szCs w:val="26"/>
        </w:rPr>
        <w:t>ть 1/5 от общего объема потребности за пятилетний период.</w:t>
      </w:r>
    </w:p>
    <w:p w14:paraId="14D8D185" w14:textId="583203F0" w:rsidR="003848DC" w:rsidRDefault="003848DC" w:rsidP="008C7856">
      <w:pPr>
        <w:spacing w:after="0" w:line="360" w:lineRule="auto"/>
        <w:ind w:firstLine="567"/>
        <w:contextualSpacing/>
        <w:jc w:val="both"/>
        <w:rPr>
          <w:rFonts w:ascii="Myriad Pro" w:hAnsi="Myriad Pro"/>
          <w:b/>
          <w:color w:val="4F6228"/>
          <w:sz w:val="26"/>
          <w:szCs w:val="26"/>
        </w:rPr>
      </w:pPr>
    </w:p>
    <w:p w14:paraId="11CDFA16" w14:textId="283B5A63" w:rsidR="006565F0" w:rsidRPr="001E59D1" w:rsidRDefault="006565F0" w:rsidP="008C7856">
      <w:pPr>
        <w:pStyle w:val="21"/>
        <w:numPr>
          <w:ilvl w:val="2"/>
          <w:numId w:val="7"/>
        </w:numPr>
        <w:spacing w:before="0" w:line="360" w:lineRule="auto"/>
        <w:ind w:left="709"/>
        <w:jc w:val="both"/>
        <w:rPr>
          <w:rFonts w:ascii="Myriad Pro" w:hAnsi="Myriad Pro"/>
          <w:b/>
          <w:color w:val="4F6228" w:themeColor="accent3" w:themeShade="80"/>
          <w:sz w:val="28"/>
          <w:szCs w:val="28"/>
        </w:rPr>
      </w:pPr>
      <w:bookmarkStart w:id="45" w:name="_Toc53662884"/>
      <w:r w:rsidRPr="001E59D1">
        <w:rPr>
          <w:rFonts w:ascii="Myriad Pro" w:hAnsi="Myriad Pro"/>
          <w:b/>
          <w:color w:val="4F6228" w:themeColor="accent3" w:themeShade="80"/>
          <w:sz w:val="28"/>
          <w:szCs w:val="28"/>
        </w:rPr>
        <w:t>Расходы на командировки и представительские</w:t>
      </w:r>
      <w:bookmarkEnd w:id="45"/>
    </w:p>
    <w:p w14:paraId="26AAF128" w14:textId="12B402AE" w:rsidR="006565F0" w:rsidRDefault="006565F0" w:rsidP="008C7856">
      <w:pPr>
        <w:tabs>
          <w:tab w:val="left" w:pos="1134"/>
        </w:tabs>
        <w:spacing w:after="0" w:line="360" w:lineRule="auto"/>
        <w:ind w:firstLine="567"/>
        <w:contextualSpacing/>
        <w:jc w:val="both"/>
        <w:rPr>
          <w:rFonts w:ascii="Myriad Pro" w:eastAsia="Calibri" w:hAnsi="Myriad Pro"/>
          <w:sz w:val="26"/>
          <w:szCs w:val="26"/>
        </w:rPr>
      </w:pPr>
      <w:r w:rsidRPr="00D03ABB">
        <w:rPr>
          <w:rFonts w:ascii="Myriad Pro" w:hAnsi="Myriad Pro"/>
          <w:sz w:val="26"/>
          <w:szCs w:val="26"/>
        </w:rPr>
        <w:t xml:space="preserve">Заявлено </w:t>
      </w:r>
      <w:r w:rsidR="001E59D1">
        <w:rPr>
          <w:rFonts w:ascii="Myriad Pro" w:hAnsi="Myriad Pro"/>
          <w:sz w:val="26"/>
          <w:szCs w:val="26"/>
        </w:rPr>
        <w:t xml:space="preserve">Мурманским </w:t>
      </w:r>
      <w:r w:rsidRPr="00D03ABB">
        <w:rPr>
          <w:rFonts w:ascii="Myriad Pro" w:hAnsi="Myriad Pro"/>
          <w:sz w:val="26"/>
          <w:szCs w:val="26"/>
        </w:rPr>
        <w:t>филиалом</w:t>
      </w:r>
      <w:r>
        <w:rPr>
          <w:rFonts w:ascii="Myriad Pro" w:eastAsia="Calibri" w:hAnsi="Myriad Pro"/>
          <w:sz w:val="26"/>
          <w:szCs w:val="26"/>
        </w:rPr>
        <w:t xml:space="preserve"> ПАО «МРСК Северо-Запада» на 2019 год – 47 157,28 тыс. руб.</w:t>
      </w:r>
    </w:p>
    <w:p w14:paraId="06F2581D" w14:textId="2FB42647" w:rsidR="006565F0" w:rsidRPr="00D03ABB" w:rsidRDefault="006565F0" w:rsidP="006565F0">
      <w:pPr>
        <w:tabs>
          <w:tab w:val="left" w:pos="1134"/>
        </w:tabs>
        <w:spacing w:after="0"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Утверждено </w:t>
      </w:r>
      <w:r>
        <w:rPr>
          <w:rFonts w:ascii="Myriad Pro" w:hAnsi="Myriad Pro"/>
          <w:sz w:val="26"/>
          <w:szCs w:val="26"/>
        </w:rPr>
        <w:t>Комитетом по тарифному регулированию Мурманской области на 2019 год – 30 523,6 тыс. руб.</w:t>
      </w:r>
    </w:p>
    <w:p w14:paraId="1A2B0D14" w14:textId="6319DD02" w:rsidR="006565F0" w:rsidRDefault="006565F0" w:rsidP="006565F0">
      <w:pPr>
        <w:tabs>
          <w:tab w:val="left" w:pos="1134"/>
        </w:tabs>
        <w:spacing w:after="0" w:line="360" w:lineRule="auto"/>
        <w:ind w:firstLine="567"/>
        <w:contextualSpacing/>
        <w:jc w:val="both"/>
        <w:rPr>
          <w:rFonts w:ascii="Myriad Pro" w:eastAsia="Calibri" w:hAnsi="Myriad Pro"/>
          <w:sz w:val="26"/>
          <w:szCs w:val="26"/>
        </w:rPr>
      </w:pPr>
      <w:r>
        <w:rPr>
          <w:rFonts w:ascii="Myriad Pro" w:hAnsi="Myriad Pro"/>
          <w:sz w:val="26"/>
          <w:szCs w:val="26"/>
        </w:rPr>
        <w:t>Рассчитано Исполнителем на 2019 год – 31 704,5 тыс. руб.</w:t>
      </w:r>
    </w:p>
    <w:p w14:paraId="301EB373" w14:textId="1ED780B0" w:rsidR="006565F0" w:rsidRPr="00C04ABD" w:rsidRDefault="006565F0" w:rsidP="006565F0">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Расходы на командировки запланированы с превышением фактических данных 2017 года на 141 %. В пояснительной записке к расчету необходимой валовой выручки на 2019-2023 гг. регулируемая организация приводит пояснения расходов исходя из среднего прироста командировочных расходов по проезду, найму жилья и суточных расходов за 2 предыдущих года к фактическим расходам 2017 г. </w:t>
      </w:r>
    </w:p>
    <w:p w14:paraId="24D71E1E" w14:textId="1DFC3F0A" w:rsidR="006565F0" w:rsidRPr="00C04ABD" w:rsidRDefault="006565F0" w:rsidP="006565F0">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Необходимо отметить, что количество выездов в пределах Мурманской области и за пределами Мурманской области в 2019 году оста</w:t>
      </w:r>
      <w:r w:rsidR="001E59D1">
        <w:rPr>
          <w:rFonts w:ascii="Myriad Pro" w:eastAsia="Calibri" w:hAnsi="Myriad Pro" w:cs="Times New Roman"/>
          <w:sz w:val="26"/>
          <w:szCs w:val="26"/>
        </w:rPr>
        <w:t>е</w:t>
      </w:r>
      <w:r w:rsidRPr="00C04ABD">
        <w:rPr>
          <w:rFonts w:ascii="Myriad Pro" w:eastAsia="Calibri" w:hAnsi="Myriad Pro" w:cs="Times New Roman"/>
          <w:sz w:val="26"/>
          <w:szCs w:val="26"/>
        </w:rPr>
        <w:t xml:space="preserve">тся на уровне 2017 года 238 раз и 2541 раз соответственно, но количество командировочных дней в </w:t>
      </w:r>
      <w:r w:rsidRPr="00C04ABD">
        <w:rPr>
          <w:rFonts w:ascii="Myriad Pro" w:eastAsia="Calibri" w:hAnsi="Myriad Pro" w:cs="Times New Roman"/>
          <w:sz w:val="26"/>
          <w:szCs w:val="26"/>
        </w:rPr>
        <w:lastRenderedPageBreak/>
        <w:t xml:space="preserve">пределах Мурманской области возрастает на 25% с 9 370 дней до 11 790 дней. Также возрастает стоимость найма жилья на 148%, стоимость проезда авиатранспортом на 194 % и автотранспортом (автобус) на 312%. Обоснования и подтверждения причин увеличения расходов организацией не представлены. </w:t>
      </w:r>
    </w:p>
    <w:p w14:paraId="6BAB287B" w14:textId="24A8C203" w:rsidR="006565F0" w:rsidRDefault="006565F0" w:rsidP="006565F0">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В качестве обосновывающих документов предоставляется только расчет плановых затрат на служебные командировки в 2019 году. </w:t>
      </w:r>
    </w:p>
    <w:p w14:paraId="203D3262" w14:textId="2ED326BF" w:rsidR="006565F0" w:rsidRPr="00C04ABD" w:rsidRDefault="006565F0" w:rsidP="006565F0">
      <w:pPr>
        <w:tabs>
          <w:tab w:val="left" w:pos="1134"/>
        </w:tabs>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Для обоснования заявленных расходов Исполнитель считает необходимым рекомендовать </w:t>
      </w:r>
      <w:r w:rsidR="001C239E">
        <w:rPr>
          <w:rFonts w:ascii="Myriad Pro" w:eastAsia="Calibri" w:hAnsi="Myriad Pro" w:cs="Times New Roman"/>
          <w:sz w:val="26"/>
          <w:szCs w:val="26"/>
        </w:rPr>
        <w:t xml:space="preserve"> Мурманскому </w:t>
      </w:r>
      <w:r w:rsidRPr="00C04ABD">
        <w:rPr>
          <w:rFonts w:ascii="Myriad Pro" w:eastAsia="Calibri" w:hAnsi="Myriad Pro" w:cs="Times New Roman"/>
          <w:sz w:val="26"/>
          <w:szCs w:val="26"/>
        </w:rPr>
        <w:t>фи</w:t>
      </w:r>
      <w:r w:rsidR="001C239E">
        <w:rPr>
          <w:rFonts w:ascii="Myriad Pro" w:eastAsia="Calibri" w:hAnsi="Myriad Pro" w:cs="Times New Roman"/>
          <w:sz w:val="26"/>
          <w:szCs w:val="26"/>
        </w:rPr>
        <w:t xml:space="preserve">лиалу ПАО «МРСК Северо-Запада» </w:t>
      </w:r>
      <w:r w:rsidRPr="00C04ABD">
        <w:rPr>
          <w:rFonts w:ascii="Myriad Pro" w:eastAsia="Calibri" w:hAnsi="Myriad Pro" w:cs="Times New Roman"/>
          <w:sz w:val="26"/>
          <w:szCs w:val="26"/>
        </w:rPr>
        <w:t xml:space="preserve"> в составе тарифной заявки дополнительно представлять:</w:t>
      </w:r>
    </w:p>
    <w:p w14:paraId="66C296F7" w14:textId="77777777" w:rsidR="006565F0" w:rsidRPr="00C04ABD" w:rsidRDefault="006565F0" w:rsidP="00EC02DC">
      <w:pPr>
        <w:pStyle w:val="a5"/>
        <w:numPr>
          <w:ilvl w:val="0"/>
          <w:numId w:val="55"/>
        </w:numPr>
        <w:tabs>
          <w:tab w:val="left" w:pos="1134"/>
          <w:tab w:val="left" w:pos="1276"/>
        </w:tabs>
        <w:spacing w:after="0" w:line="360" w:lineRule="auto"/>
        <w:ind w:left="0" w:firstLine="567"/>
        <w:jc w:val="both"/>
        <w:rPr>
          <w:rFonts w:ascii="Myriad Pro" w:hAnsi="Myriad Pro"/>
          <w:sz w:val="26"/>
          <w:szCs w:val="26"/>
        </w:rPr>
      </w:pPr>
      <w:r w:rsidRPr="00C04ABD">
        <w:rPr>
          <w:rFonts w:ascii="Myriad Pro" w:hAnsi="Myriad Pro"/>
          <w:sz w:val="26"/>
          <w:szCs w:val="26"/>
        </w:rPr>
        <w:t>Материалы, обосновывающие используемые в расчетах показатели по стоимости проезда и найма жилья;</w:t>
      </w:r>
    </w:p>
    <w:p w14:paraId="522678DE" w14:textId="77777777" w:rsidR="006565F0" w:rsidRPr="00C04ABD" w:rsidRDefault="006565F0" w:rsidP="00EC02DC">
      <w:pPr>
        <w:pStyle w:val="a5"/>
        <w:numPr>
          <w:ilvl w:val="0"/>
          <w:numId w:val="55"/>
        </w:numPr>
        <w:tabs>
          <w:tab w:val="left" w:pos="1134"/>
          <w:tab w:val="left" w:pos="1276"/>
        </w:tabs>
        <w:spacing w:after="0" w:line="360" w:lineRule="auto"/>
        <w:ind w:left="0" w:firstLine="567"/>
        <w:jc w:val="both"/>
        <w:rPr>
          <w:rFonts w:ascii="Myriad Pro" w:hAnsi="Myriad Pro"/>
          <w:sz w:val="26"/>
          <w:szCs w:val="26"/>
        </w:rPr>
      </w:pPr>
      <w:r w:rsidRPr="00C04ABD">
        <w:rPr>
          <w:rFonts w:ascii="Myriad Pro" w:hAnsi="Myriad Pro"/>
          <w:sz w:val="26"/>
          <w:szCs w:val="26"/>
        </w:rPr>
        <w:t>Материалы, обосновывающие увеличение командировочных дней.</w:t>
      </w:r>
    </w:p>
    <w:p w14:paraId="7927C37B" w14:textId="6C7960E7" w:rsidR="006565F0" w:rsidRPr="006565F0" w:rsidRDefault="006565F0" w:rsidP="006565F0">
      <w:pPr>
        <w:tabs>
          <w:tab w:val="left" w:pos="1134"/>
        </w:tabs>
        <w:autoSpaceDE w:val="0"/>
        <w:autoSpaceDN w:val="0"/>
        <w:adjustRightInd w:val="0"/>
        <w:spacing w:after="0" w:line="360" w:lineRule="auto"/>
        <w:ind w:firstLine="567"/>
        <w:jc w:val="both"/>
        <w:rPr>
          <w:rFonts w:ascii="Myriad Pro" w:hAnsi="Myriad Pro"/>
          <w:b/>
          <w:color w:val="4F6228"/>
          <w:sz w:val="26"/>
          <w:szCs w:val="26"/>
        </w:rPr>
      </w:pPr>
    </w:p>
    <w:p w14:paraId="07877E0D" w14:textId="06D49914" w:rsidR="006565F0" w:rsidRPr="001E59D1" w:rsidRDefault="006565F0" w:rsidP="001E59D1">
      <w:pPr>
        <w:pStyle w:val="21"/>
        <w:numPr>
          <w:ilvl w:val="2"/>
          <w:numId w:val="7"/>
        </w:numPr>
        <w:spacing w:before="0" w:line="360" w:lineRule="auto"/>
        <w:ind w:left="709"/>
        <w:jc w:val="both"/>
        <w:rPr>
          <w:rFonts w:ascii="Myriad Pro" w:hAnsi="Myriad Pro"/>
          <w:b/>
          <w:color w:val="4F6228" w:themeColor="accent3" w:themeShade="80"/>
          <w:sz w:val="28"/>
          <w:szCs w:val="28"/>
        </w:rPr>
      </w:pPr>
      <w:bookmarkStart w:id="46" w:name="_Toc53662885"/>
      <w:r w:rsidRPr="001E59D1">
        <w:rPr>
          <w:rFonts w:ascii="Myriad Pro" w:hAnsi="Myriad Pro"/>
          <w:b/>
          <w:color w:val="4F6228" w:themeColor="accent3" w:themeShade="80"/>
          <w:sz w:val="28"/>
          <w:szCs w:val="28"/>
        </w:rPr>
        <w:t>Расходы на страхование</w:t>
      </w:r>
      <w:bookmarkEnd w:id="46"/>
    </w:p>
    <w:p w14:paraId="1D3F8686" w14:textId="51EB666A" w:rsidR="006565F0" w:rsidRDefault="006565F0" w:rsidP="006565F0">
      <w:pPr>
        <w:tabs>
          <w:tab w:val="left" w:pos="1134"/>
        </w:tabs>
        <w:spacing w:after="0" w:line="360" w:lineRule="auto"/>
        <w:ind w:firstLine="567"/>
        <w:contextualSpacing/>
        <w:jc w:val="both"/>
        <w:rPr>
          <w:rFonts w:ascii="Myriad Pro" w:eastAsia="Calibri" w:hAnsi="Myriad Pro"/>
          <w:sz w:val="26"/>
          <w:szCs w:val="26"/>
        </w:rPr>
      </w:pPr>
      <w:r w:rsidRPr="00D03ABB">
        <w:rPr>
          <w:rFonts w:ascii="Myriad Pro" w:hAnsi="Myriad Pro"/>
          <w:sz w:val="26"/>
          <w:szCs w:val="26"/>
        </w:rPr>
        <w:t>Заявлено</w:t>
      </w:r>
      <w:r w:rsidR="001E59D1">
        <w:rPr>
          <w:rFonts w:ascii="Myriad Pro" w:hAnsi="Myriad Pro"/>
          <w:sz w:val="26"/>
          <w:szCs w:val="26"/>
        </w:rPr>
        <w:t xml:space="preserve"> Мурманским</w:t>
      </w:r>
      <w:r w:rsidRPr="00D03ABB">
        <w:rPr>
          <w:rFonts w:ascii="Myriad Pro" w:hAnsi="Myriad Pro"/>
          <w:sz w:val="26"/>
          <w:szCs w:val="26"/>
        </w:rPr>
        <w:t xml:space="preserve"> филиалом</w:t>
      </w:r>
      <w:r>
        <w:rPr>
          <w:rFonts w:ascii="Myriad Pro" w:eastAsia="Calibri" w:hAnsi="Myriad Pro"/>
          <w:sz w:val="26"/>
          <w:szCs w:val="26"/>
        </w:rPr>
        <w:t xml:space="preserve"> ПАО «МРСК Северо-Запада» на 2019 год – 30 215,93 тыс. руб.</w:t>
      </w:r>
    </w:p>
    <w:p w14:paraId="291886F1" w14:textId="579BB0D8" w:rsidR="006565F0" w:rsidRPr="00D03ABB" w:rsidRDefault="006565F0" w:rsidP="006565F0">
      <w:pPr>
        <w:tabs>
          <w:tab w:val="left" w:pos="1134"/>
        </w:tabs>
        <w:spacing w:after="0"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Утверждено </w:t>
      </w:r>
      <w:r>
        <w:rPr>
          <w:rFonts w:ascii="Myriad Pro" w:hAnsi="Myriad Pro"/>
          <w:sz w:val="26"/>
          <w:szCs w:val="26"/>
        </w:rPr>
        <w:t>Комитетом по тарифному регулированию Мурманской области на 2019 год – 16 620,6 тыс. руб.</w:t>
      </w:r>
    </w:p>
    <w:p w14:paraId="2CFD913C" w14:textId="717CB5A8" w:rsidR="006565F0" w:rsidRDefault="006565F0" w:rsidP="006565F0">
      <w:pPr>
        <w:tabs>
          <w:tab w:val="left" w:pos="1134"/>
        </w:tabs>
        <w:spacing w:after="0" w:line="360" w:lineRule="auto"/>
        <w:ind w:firstLine="567"/>
        <w:contextualSpacing/>
        <w:jc w:val="both"/>
        <w:rPr>
          <w:rFonts w:ascii="Myriad Pro" w:hAnsi="Myriad Pro"/>
          <w:sz w:val="26"/>
          <w:szCs w:val="26"/>
        </w:rPr>
      </w:pPr>
      <w:r>
        <w:rPr>
          <w:rFonts w:ascii="Myriad Pro" w:hAnsi="Myriad Pro"/>
          <w:sz w:val="26"/>
          <w:szCs w:val="26"/>
        </w:rPr>
        <w:t>Рассчитано Исполнителем на 2019 год – 11 249,0 тыс. руб.</w:t>
      </w:r>
    </w:p>
    <w:p w14:paraId="53107E8D" w14:textId="1C7623F2" w:rsidR="00FC67DA" w:rsidRPr="00C04ABD" w:rsidRDefault="001E59D1" w:rsidP="00FC67DA">
      <w:pPr>
        <w:tabs>
          <w:tab w:val="left" w:pos="1134"/>
        </w:tabs>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Мурманским ф</w:t>
      </w:r>
      <w:r w:rsidR="00FC67DA">
        <w:rPr>
          <w:rFonts w:ascii="Myriad Pro" w:eastAsia="Calibri" w:hAnsi="Myriad Pro" w:cs="Times New Roman"/>
          <w:sz w:val="26"/>
          <w:szCs w:val="26"/>
        </w:rPr>
        <w:t xml:space="preserve">илиалом </w:t>
      </w:r>
      <w:r w:rsidR="00FC67DA" w:rsidRPr="00C04ABD">
        <w:rPr>
          <w:rFonts w:ascii="Myriad Pro" w:eastAsia="Calibri" w:hAnsi="Myriad Pro" w:cs="Times New Roman"/>
          <w:sz w:val="26"/>
          <w:szCs w:val="26"/>
        </w:rPr>
        <w:t xml:space="preserve">ПАО «МРСК Северо-Запада» </w:t>
      </w:r>
      <w:r w:rsidR="00FC67DA">
        <w:rPr>
          <w:rFonts w:ascii="Myriad Pro" w:eastAsia="Calibri" w:hAnsi="Myriad Pro" w:cs="Times New Roman"/>
          <w:sz w:val="26"/>
          <w:szCs w:val="26"/>
        </w:rPr>
        <w:t>в материалах тарифного дела приложен</w:t>
      </w:r>
      <w:r w:rsidR="00FC67DA" w:rsidRPr="00C04ABD">
        <w:rPr>
          <w:rFonts w:ascii="Myriad Pro" w:eastAsia="Calibri" w:hAnsi="Myriad Pro" w:cs="Times New Roman"/>
          <w:sz w:val="26"/>
          <w:szCs w:val="26"/>
        </w:rPr>
        <w:t xml:space="preserve"> </w:t>
      </w:r>
      <w:r>
        <w:rPr>
          <w:rFonts w:ascii="Myriad Pro" w:eastAsia="Calibri" w:hAnsi="Myriad Pro" w:cs="Times New Roman"/>
          <w:sz w:val="26"/>
          <w:szCs w:val="26"/>
        </w:rPr>
        <w:t xml:space="preserve">договор </w:t>
      </w:r>
      <w:r w:rsidR="00FC67DA" w:rsidRPr="00C04ABD">
        <w:rPr>
          <w:rFonts w:ascii="Myriad Pro" w:eastAsia="Calibri" w:hAnsi="Myriad Pro" w:cs="Times New Roman"/>
          <w:sz w:val="26"/>
          <w:szCs w:val="26"/>
        </w:rPr>
        <w:t>страховани</w:t>
      </w:r>
      <w:r>
        <w:rPr>
          <w:rFonts w:ascii="Myriad Pro" w:eastAsia="Calibri" w:hAnsi="Myriad Pro" w:cs="Times New Roman"/>
          <w:sz w:val="26"/>
          <w:szCs w:val="26"/>
        </w:rPr>
        <w:t>я</w:t>
      </w:r>
      <w:r w:rsidR="00FC67DA" w:rsidRPr="00C04ABD">
        <w:rPr>
          <w:rFonts w:ascii="Myriad Pro" w:eastAsia="Calibri" w:hAnsi="Myriad Pro" w:cs="Times New Roman"/>
          <w:sz w:val="26"/>
          <w:szCs w:val="26"/>
        </w:rPr>
        <w:t xml:space="preserve"> имущества. Исполнитель считает необходимым отметить, что в договоре страхования в группе «А» указаны производственные и непроизводственные здания, в группе «D» прочее имущество, находящееся на балансе. Следовательно, в договоре страхования застраховано все имущество, а не только основные производственные фонды. Пояснения и обоснования, что указанные в договоре непроизводственные здания и прочее имущество связаны непосредственно с регулируемой деятельностью </w:t>
      </w:r>
      <w:r>
        <w:rPr>
          <w:rFonts w:ascii="Myriad Pro" w:eastAsia="Calibri" w:hAnsi="Myriad Pro" w:cs="Times New Roman"/>
          <w:sz w:val="26"/>
          <w:szCs w:val="26"/>
        </w:rPr>
        <w:t>Мурманским ф</w:t>
      </w:r>
      <w:r w:rsidR="00FC67DA" w:rsidRPr="00C04ABD">
        <w:rPr>
          <w:rFonts w:ascii="Myriad Pro" w:eastAsia="Calibri" w:hAnsi="Myriad Pro" w:cs="Times New Roman"/>
          <w:sz w:val="26"/>
          <w:szCs w:val="26"/>
        </w:rPr>
        <w:t xml:space="preserve">илиалом </w:t>
      </w:r>
      <w:r>
        <w:rPr>
          <w:rFonts w:ascii="Myriad Pro" w:eastAsia="Calibri" w:hAnsi="Myriad Pro"/>
          <w:sz w:val="26"/>
          <w:szCs w:val="26"/>
        </w:rPr>
        <w:t xml:space="preserve">ПАО «МРСК Северо-Запада» </w:t>
      </w:r>
      <w:r w:rsidR="00FC67DA" w:rsidRPr="00C04ABD">
        <w:rPr>
          <w:rFonts w:ascii="Myriad Pro" w:eastAsia="Calibri" w:hAnsi="Myriad Pro" w:cs="Times New Roman"/>
          <w:sz w:val="26"/>
          <w:szCs w:val="26"/>
        </w:rPr>
        <w:t xml:space="preserve">не предоставлены. </w:t>
      </w:r>
      <w:r w:rsidR="00FC67DA" w:rsidRPr="001835E4">
        <w:rPr>
          <w:rFonts w:ascii="Myriad Pro" w:eastAsia="Calibri" w:hAnsi="Myriad Pro" w:cs="Times New Roman"/>
          <w:sz w:val="26"/>
          <w:szCs w:val="26"/>
        </w:rPr>
        <w:t>По мнению Исполнителя, для страхования основных производственных фондов необходимо заключить отдельный договор страхования.</w:t>
      </w:r>
      <w:r w:rsidR="00FC67DA" w:rsidRPr="00C04ABD">
        <w:rPr>
          <w:rFonts w:ascii="Myriad Pro" w:eastAsia="Calibri" w:hAnsi="Myriad Pro" w:cs="Times New Roman"/>
          <w:sz w:val="26"/>
          <w:szCs w:val="26"/>
        </w:rPr>
        <w:t xml:space="preserve"> </w:t>
      </w:r>
    </w:p>
    <w:p w14:paraId="3AD3BD17" w14:textId="737C7584" w:rsidR="00FC67DA" w:rsidRPr="00C04ABD" w:rsidRDefault="00FC67DA" w:rsidP="00FC67DA">
      <w:pPr>
        <w:tabs>
          <w:tab w:val="left" w:pos="1134"/>
        </w:tabs>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lastRenderedPageBreak/>
        <w:t>По учету</w:t>
      </w:r>
      <w:r w:rsidRPr="00C04ABD">
        <w:rPr>
          <w:rFonts w:ascii="Myriad Pro" w:eastAsia="Calibri" w:hAnsi="Myriad Pro" w:cs="Times New Roman"/>
          <w:sz w:val="26"/>
          <w:szCs w:val="26"/>
        </w:rPr>
        <w:t xml:space="preserve"> расходов по ДМС Исполнитель </w:t>
      </w:r>
      <w:r>
        <w:rPr>
          <w:rFonts w:ascii="Myriad Pro" w:eastAsia="Calibri" w:hAnsi="Myriad Pro" w:cs="Times New Roman"/>
          <w:sz w:val="26"/>
          <w:szCs w:val="26"/>
        </w:rPr>
        <w:t>отмечает, что подпунктом</w:t>
      </w:r>
      <w:r w:rsidRPr="00C04ABD">
        <w:rPr>
          <w:rFonts w:ascii="Myriad Pro" w:eastAsia="Calibri" w:hAnsi="Myriad Pro" w:cs="Times New Roman"/>
          <w:sz w:val="26"/>
          <w:szCs w:val="26"/>
        </w:rPr>
        <w:t xml:space="preserve"> </w:t>
      </w:r>
      <w:hyperlink r:id="rId16" w:anchor="100195" w:history="1">
        <w:r w:rsidRPr="00C04ABD">
          <w:rPr>
            <w:rFonts w:ascii="Myriad Pro" w:eastAsia="Calibri" w:hAnsi="Myriad Pro" w:cs="Times New Roman"/>
            <w:sz w:val="26"/>
            <w:szCs w:val="26"/>
          </w:rPr>
          <w:t>8 пункта 28</w:t>
        </w:r>
      </w:hyperlink>
      <w:r w:rsidRPr="00C04ABD">
        <w:rPr>
          <w:rFonts w:ascii="Myriad Pro" w:eastAsia="Calibri" w:hAnsi="Myriad Pro" w:cs="Times New Roman"/>
          <w:sz w:val="26"/>
          <w:szCs w:val="26"/>
        </w:rPr>
        <w:t> Основ ценообразования</w:t>
      </w:r>
      <w:r>
        <w:rPr>
          <w:rFonts w:ascii="Myriad Pro" w:eastAsia="Calibri" w:hAnsi="Myriad Pro" w:cs="Times New Roman"/>
          <w:sz w:val="26"/>
          <w:szCs w:val="26"/>
        </w:rPr>
        <w:t xml:space="preserve"> </w:t>
      </w:r>
      <w:r w:rsidR="001E59D1">
        <w:rPr>
          <w:rFonts w:ascii="Myriad Pro" w:eastAsia="Calibri" w:hAnsi="Myriad Pro" w:cs="Times New Roman"/>
          <w:sz w:val="26"/>
          <w:szCs w:val="26"/>
        </w:rPr>
        <w:t xml:space="preserve">№ 1178 </w:t>
      </w:r>
      <w:r>
        <w:rPr>
          <w:rFonts w:ascii="Myriad Pro" w:eastAsia="Calibri" w:hAnsi="Myriad Pro" w:cs="Times New Roman"/>
          <w:sz w:val="26"/>
          <w:szCs w:val="26"/>
        </w:rPr>
        <w:t xml:space="preserve">закреплено страхование </w:t>
      </w:r>
      <w:r w:rsidRPr="00C04ABD">
        <w:rPr>
          <w:rFonts w:ascii="Myriad Pro" w:eastAsia="Calibri" w:hAnsi="Myriad Pro" w:cs="Times New Roman"/>
          <w:sz w:val="26"/>
          <w:szCs w:val="26"/>
        </w:rPr>
        <w:t xml:space="preserve">основного промышленного персонала, занятого в осуществлении регулируемого вида деятельности. </w:t>
      </w:r>
      <w:r w:rsidRPr="001835E4">
        <w:rPr>
          <w:rFonts w:ascii="Myriad Pro" w:eastAsia="Calibri" w:hAnsi="Myriad Pro" w:cs="Times New Roman"/>
          <w:sz w:val="26"/>
          <w:szCs w:val="26"/>
        </w:rPr>
        <w:t>Исполнитель обращает внимание, что не приложены расчеты расходов по ДМС с выделением основного промышленного персонала, занятого в осуществлении регулируемого вида деятельности</w:t>
      </w:r>
    </w:p>
    <w:p w14:paraId="325A0297" w14:textId="2FA9191A" w:rsidR="00FC67DA" w:rsidRDefault="00FC67DA" w:rsidP="00FC67DA">
      <w:pPr>
        <w:tabs>
          <w:tab w:val="left" w:pos="1134"/>
        </w:tabs>
        <w:spacing w:after="0" w:line="360" w:lineRule="auto"/>
        <w:ind w:firstLine="567"/>
        <w:contextualSpacing/>
        <w:jc w:val="both"/>
        <w:rPr>
          <w:rFonts w:ascii="Myriad Pro" w:eastAsia="Calibri" w:hAnsi="Myriad Pro" w:cs="Times New Roman"/>
          <w:sz w:val="26"/>
          <w:szCs w:val="26"/>
        </w:rPr>
      </w:pPr>
      <w:r w:rsidRPr="00C04ABD">
        <w:rPr>
          <w:rFonts w:ascii="Myriad Pro" w:eastAsia="Calibri" w:hAnsi="Myriad Pro" w:cs="Times New Roman"/>
          <w:sz w:val="26"/>
          <w:szCs w:val="26"/>
        </w:rPr>
        <w:t>В соответствии с п.6.1.6 Отраслевого тарифного соглашения в электроэнергетике работодатели обеспечивают негосударственное пенсионное обеспечение в соответствии с программой негосударственного пенсионного обеспечения, принятой в Организации.</w:t>
      </w:r>
      <w:r w:rsidRPr="00FC67DA">
        <w:rPr>
          <w:rFonts w:ascii="Myriad Pro" w:eastAsia="Calibri" w:hAnsi="Myriad Pro" w:cs="Times New Roman"/>
          <w:sz w:val="26"/>
          <w:szCs w:val="26"/>
        </w:rPr>
        <w:t xml:space="preserve"> </w:t>
      </w:r>
      <w:r w:rsidRPr="001835E4">
        <w:rPr>
          <w:rFonts w:ascii="Myriad Pro" w:eastAsia="Calibri" w:hAnsi="Myriad Pro" w:cs="Times New Roman"/>
          <w:sz w:val="26"/>
          <w:szCs w:val="26"/>
        </w:rPr>
        <w:t>В исследуемых</w:t>
      </w:r>
      <w:r w:rsidRPr="00C04ABD">
        <w:rPr>
          <w:rFonts w:ascii="Myriad Pro" w:eastAsia="Calibri" w:hAnsi="Myriad Pro" w:cs="Times New Roman"/>
          <w:sz w:val="26"/>
          <w:szCs w:val="26"/>
        </w:rPr>
        <w:t xml:space="preserve"> материалах отсутствуют расчеты расходов с выделением основного промышленного персонала, занятого в осуществлении регулируемого вида деятельности и программа негосударственного пенсионного обеспечения, утвержденная </w:t>
      </w:r>
      <w:r w:rsidR="001E59D1">
        <w:rPr>
          <w:rFonts w:ascii="Myriad Pro" w:eastAsia="Calibri" w:hAnsi="Myriad Pro" w:cs="Times New Roman"/>
          <w:sz w:val="26"/>
          <w:szCs w:val="26"/>
        </w:rPr>
        <w:t xml:space="preserve">Мурманским </w:t>
      </w:r>
      <w:r w:rsidRPr="00C04ABD">
        <w:rPr>
          <w:rFonts w:ascii="Myriad Pro" w:eastAsia="Calibri" w:hAnsi="Myriad Pro" w:cs="Times New Roman"/>
          <w:sz w:val="26"/>
          <w:szCs w:val="26"/>
        </w:rPr>
        <w:t>филиалом ПАО «МРСК Северо-Запада».</w:t>
      </w:r>
    </w:p>
    <w:p w14:paraId="76528719" w14:textId="254A278A" w:rsidR="00FC67DA" w:rsidRDefault="00FC67DA" w:rsidP="00FC67DA">
      <w:pPr>
        <w:tabs>
          <w:tab w:val="left" w:pos="1134"/>
        </w:tabs>
        <w:spacing w:after="0" w:line="360" w:lineRule="auto"/>
        <w:ind w:firstLine="567"/>
        <w:jc w:val="both"/>
        <w:rPr>
          <w:rFonts w:ascii="Myriad Pro" w:eastAsia="Calibri" w:hAnsi="Myriad Pro" w:cs="Times New Roman"/>
          <w:sz w:val="26"/>
          <w:szCs w:val="26"/>
        </w:rPr>
      </w:pPr>
      <w:r w:rsidRPr="00C04ABD">
        <w:rPr>
          <w:rFonts w:ascii="Myriad Pro" w:eastAsia="Calibri" w:hAnsi="Myriad Pro" w:cs="Times New Roman"/>
          <w:sz w:val="26"/>
          <w:szCs w:val="26"/>
        </w:rPr>
        <w:t xml:space="preserve">Для обоснования заявленных расходов Исполнитель считает необходимым рекомендовать </w:t>
      </w:r>
      <w:r w:rsidR="000E7E8E">
        <w:rPr>
          <w:rFonts w:ascii="Myriad Pro" w:eastAsia="Calibri" w:hAnsi="Myriad Pro" w:cs="Times New Roman"/>
          <w:sz w:val="26"/>
          <w:szCs w:val="26"/>
        </w:rPr>
        <w:t xml:space="preserve"> Мурманскому </w:t>
      </w:r>
      <w:r w:rsidRPr="00C04ABD">
        <w:rPr>
          <w:rFonts w:ascii="Myriad Pro" w:eastAsia="Calibri" w:hAnsi="Myriad Pro" w:cs="Times New Roman"/>
          <w:sz w:val="26"/>
          <w:szCs w:val="26"/>
        </w:rPr>
        <w:t>филиалу ПАО «МРСК Северо-Запада» в составе тарифной заявки дополнительно представлять:</w:t>
      </w:r>
    </w:p>
    <w:p w14:paraId="6074AC8A" w14:textId="136B257E" w:rsidR="00FC67DA" w:rsidRDefault="00FC67DA" w:rsidP="00EC02DC">
      <w:pPr>
        <w:pStyle w:val="a5"/>
        <w:numPr>
          <w:ilvl w:val="0"/>
          <w:numId w:val="55"/>
        </w:numPr>
        <w:tabs>
          <w:tab w:val="left" w:pos="1134"/>
          <w:tab w:val="left" w:pos="1276"/>
        </w:tabs>
        <w:spacing w:after="0" w:line="360" w:lineRule="auto"/>
        <w:ind w:left="0" w:firstLine="567"/>
        <w:jc w:val="both"/>
        <w:rPr>
          <w:rFonts w:ascii="Myriad Pro" w:hAnsi="Myriad Pro"/>
          <w:sz w:val="26"/>
          <w:szCs w:val="26"/>
        </w:rPr>
      </w:pPr>
      <w:r>
        <w:rPr>
          <w:rFonts w:ascii="Myriad Pro" w:hAnsi="Myriad Pro"/>
          <w:sz w:val="26"/>
          <w:szCs w:val="26"/>
        </w:rPr>
        <w:t xml:space="preserve">Договоры </w:t>
      </w:r>
      <w:r w:rsidRPr="001835E4">
        <w:rPr>
          <w:rFonts w:ascii="Myriad Pro" w:hAnsi="Myriad Pro"/>
          <w:sz w:val="26"/>
          <w:szCs w:val="26"/>
        </w:rPr>
        <w:t>страхования основных производственных фондов</w:t>
      </w:r>
      <w:r>
        <w:rPr>
          <w:rFonts w:ascii="Myriad Pro" w:hAnsi="Myriad Pro"/>
          <w:sz w:val="26"/>
          <w:szCs w:val="26"/>
        </w:rPr>
        <w:t>;</w:t>
      </w:r>
    </w:p>
    <w:p w14:paraId="108A165D" w14:textId="539DD1BC" w:rsidR="00FC67DA" w:rsidRDefault="00FC67DA" w:rsidP="00EC02DC">
      <w:pPr>
        <w:pStyle w:val="a5"/>
        <w:numPr>
          <w:ilvl w:val="0"/>
          <w:numId w:val="55"/>
        </w:numPr>
        <w:tabs>
          <w:tab w:val="left" w:pos="1134"/>
          <w:tab w:val="left" w:pos="1276"/>
        </w:tabs>
        <w:spacing w:after="0" w:line="360" w:lineRule="auto"/>
        <w:ind w:left="0" w:firstLine="567"/>
        <w:jc w:val="both"/>
        <w:rPr>
          <w:rFonts w:ascii="Myriad Pro" w:hAnsi="Myriad Pro"/>
          <w:sz w:val="26"/>
          <w:szCs w:val="26"/>
        </w:rPr>
      </w:pPr>
      <w:r>
        <w:rPr>
          <w:rFonts w:ascii="Myriad Pro" w:hAnsi="Myriad Pro"/>
          <w:sz w:val="26"/>
          <w:szCs w:val="26"/>
        </w:rPr>
        <w:t>Расчет р</w:t>
      </w:r>
      <w:r w:rsidRPr="001835E4">
        <w:rPr>
          <w:rFonts w:ascii="Myriad Pro" w:hAnsi="Myriad Pro"/>
          <w:sz w:val="26"/>
          <w:szCs w:val="26"/>
        </w:rPr>
        <w:t xml:space="preserve">асходов </w:t>
      </w:r>
      <w:r>
        <w:rPr>
          <w:rFonts w:ascii="Myriad Pro" w:hAnsi="Myriad Pro"/>
          <w:sz w:val="26"/>
          <w:szCs w:val="26"/>
        </w:rPr>
        <w:t>и договоры Д</w:t>
      </w:r>
      <w:r w:rsidRPr="001835E4">
        <w:rPr>
          <w:rFonts w:ascii="Myriad Pro" w:hAnsi="Myriad Pro"/>
          <w:sz w:val="26"/>
          <w:szCs w:val="26"/>
        </w:rPr>
        <w:t>МС основного промышленного персонала</w:t>
      </w:r>
      <w:r>
        <w:rPr>
          <w:rFonts w:ascii="Myriad Pro" w:hAnsi="Myriad Pro"/>
          <w:sz w:val="26"/>
          <w:szCs w:val="26"/>
        </w:rPr>
        <w:t>;</w:t>
      </w:r>
    </w:p>
    <w:p w14:paraId="6883ED70" w14:textId="4658E02C" w:rsidR="00FC67DA" w:rsidRDefault="00FC67DA" w:rsidP="00EC02DC">
      <w:pPr>
        <w:pStyle w:val="a5"/>
        <w:numPr>
          <w:ilvl w:val="0"/>
          <w:numId w:val="55"/>
        </w:numPr>
        <w:tabs>
          <w:tab w:val="left" w:pos="1134"/>
          <w:tab w:val="left" w:pos="1276"/>
        </w:tabs>
        <w:spacing w:after="0" w:line="360" w:lineRule="auto"/>
        <w:ind w:left="0" w:firstLine="567"/>
        <w:jc w:val="both"/>
        <w:rPr>
          <w:rFonts w:ascii="Myriad Pro" w:hAnsi="Myriad Pro"/>
          <w:sz w:val="26"/>
          <w:szCs w:val="26"/>
        </w:rPr>
      </w:pPr>
      <w:r>
        <w:rPr>
          <w:rFonts w:ascii="Myriad Pro" w:hAnsi="Myriad Pro"/>
          <w:sz w:val="26"/>
          <w:szCs w:val="26"/>
        </w:rPr>
        <w:t>Расчет р</w:t>
      </w:r>
      <w:r w:rsidRPr="001835E4">
        <w:rPr>
          <w:rFonts w:ascii="Myriad Pro" w:hAnsi="Myriad Pro"/>
          <w:sz w:val="26"/>
          <w:szCs w:val="26"/>
        </w:rPr>
        <w:t xml:space="preserve">асходов </w:t>
      </w:r>
      <w:r>
        <w:rPr>
          <w:rFonts w:ascii="Myriad Pro" w:hAnsi="Myriad Pro"/>
          <w:sz w:val="26"/>
          <w:szCs w:val="26"/>
        </w:rPr>
        <w:t>и договоры негосударственного пенсионного</w:t>
      </w:r>
      <w:r w:rsidRPr="00C04ABD">
        <w:rPr>
          <w:rFonts w:ascii="Myriad Pro" w:hAnsi="Myriad Pro"/>
          <w:sz w:val="26"/>
          <w:szCs w:val="26"/>
        </w:rPr>
        <w:t xml:space="preserve"> обеспечени</w:t>
      </w:r>
      <w:r>
        <w:rPr>
          <w:rFonts w:ascii="Myriad Pro" w:hAnsi="Myriad Pro"/>
          <w:sz w:val="26"/>
          <w:szCs w:val="26"/>
        </w:rPr>
        <w:t>я</w:t>
      </w:r>
      <w:r w:rsidRPr="001835E4">
        <w:rPr>
          <w:rFonts w:ascii="Myriad Pro" w:hAnsi="Myriad Pro"/>
          <w:sz w:val="26"/>
          <w:szCs w:val="26"/>
        </w:rPr>
        <w:t xml:space="preserve"> основного промышленного персонала</w:t>
      </w:r>
    </w:p>
    <w:p w14:paraId="425CF157" w14:textId="77777777" w:rsidR="00FC67DA" w:rsidRPr="00C04ABD" w:rsidRDefault="00FC67DA" w:rsidP="00FC67DA">
      <w:pPr>
        <w:tabs>
          <w:tab w:val="left" w:pos="1134"/>
        </w:tabs>
        <w:spacing w:after="0" w:line="360" w:lineRule="auto"/>
        <w:ind w:firstLine="567"/>
        <w:contextualSpacing/>
        <w:jc w:val="both"/>
        <w:rPr>
          <w:rFonts w:ascii="Myriad Pro" w:eastAsia="Calibri" w:hAnsi="Myriad Pro" w:cs="Times New Roman"/>
          <w:sz w:val="26"/>
          <w:szCs w:val="26"/>
        </w:rPr>
      </w:pPr>
    </w:p>
    <w:p w14:paraId="6809FB56" w14:textId="691CC8C5" w:rsidR="00FC67DA" w:rsidRPr="001E59D1" w:rsidRDefault="00FC67DA" w:rsidP="001E59D1">
      <w:pPr>
        <w:pStyle w:val="21"/>
        <w:numPr>
          <w:ilvl w:val="2"/>
          <w:numId w:val="7"/>
        </w:numPr>
        <w:spacing w:before="0" w:line="360" w:lineRule="auto"/>
        <w:ind w:left="709"/>
        <w:jc w:val="both"/>
        <w:rPr>
          <w:rFonts w:ascii="Myriad Pro" w:hAnsi="Myriad Pro"/>
          <w:b/>
          <w:color w:val="4F6228" w:themeColor="accent3" w:themeShade="80"/>
          <w:sz w:val="28"/>
          <w:szCs w:val="28"/>
        </w:rPr>
      </w:pPr>
      <w:bookmarkStart w:id="47" w:name="_Toc53662886"/>
      <w:r w:rsidRPr="001E59D1">
        <w:rPr>
          <w:rFonts w:ascii="Myriad Pro" w:hAnsi="Myriad Pro"/>
          <w:b/>
          <w:color w:val="4F6228" w:themeColor="accent3" w:themeShade="80"/>
          <w:sz w:val="28"/>
          <w:szCs w:val="28"/>
        </w:rPr>
        <w:t>Содержание управляющей компании</w:t>
      </w:r>
      <w:bookmarkEnd w:id="47"/>
    </w:p>
    <w:p w14:paraId="113B64A0" w14:textId="7098D6A3" w:rsidR="00FC67DA" w:rsidRDefault="00FC67DA" w:rsidP="00FC67DA">
      <w:pPr>
        <w:tabs>
          <w:tab w:val="left" w:pos="1134"/>
        </w:tabs>
        <w:spacing w:after="0" w:line="360" w:lineRule="auto"/>
        <w:ind w:firstLine="567"/>
        <w:contextualSpacing/>
        <w:jc w:val="both"/>
        <w:rPr>
          <w:rFonts w:ascii="Myriad Pro" w:eastAsia="Calibri" w:hAnsi="Myriad Pro"/>
          <w:sz w:val="26"/>
          <w:szCs w:val="26"/>
        </w:rPr>
      </w:pPr>
      <w:r w:rsidRPr="00D03ABB">
        <w:rPr>
          <w:rFonts w:ascii="Myriad Pro" w:hAnsi="Myriad Pro"/>
          <w:sz w:val="26"/>
          <w:szCs w:val="26"/>
        </w:rPr>
        <w:t xml:space="preserve">Заявлено </w:t>
      </w:r>
      <w:r w:rsidR="001E59D1">
        <w:rPr>
          <w:rFonts w:ascii="Myriad Pro" w:hAnsi="Myriad Pro"/>
          <w:sz w:val="26"/>
          <w:szCs w:val="26"/>
        </w:rPr>
        <w:t xml:space="preserve">Мурманским </w:t>
      </w:r>
      <w:r w:rsidRPr="00D03ABB">
        <w:rPr>
          <w:rFonts w:ascii="Myriad Pro" w:hAnsi="Myriad Pro"/>
          <w:sz w:val="26"/>
          <w:szCs w:val="26"/>
        </w:rPr>
        <w:t>филиалом</w:t>
      </w:r>
      <w:r>
        <w:rPr>
          <w:rFonts w:ascii="Myriad Pro" w:eastAsia="Calibri" w:hAnsi="Myriad Pro"/>
          <w:sz w:val="26"/>
          <w:szCs w:val="26"/>
        </w:rPr>
        <w:t xml:space="preserve"> ПАО «МРСК Северо-Запада» на 2019 год – 223 487,03 тыс. руб.</w:t>
      </w:r>
    </w:p>
    <w:p w14:paraId="2E8FFC95" w14:textId="4F3E4060" w:rsidR="00FC67DA" w:rsidRPr="00D03ABB" w:rsidRDefault="00FC67DA" w:rsidP="00FC67DA">
      <w:pPr>
        <w:tabs>
          <w:tab w:val="left" w:pos="1134"/>
        </w:tabs>
        <w:spacing w:after="0"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Утверждено </w:t>
      </w:r>
      <w:r>
        <w:rPr>
          <w:rFonts w:ascii="Myriad Pro" w:hAnsi="Myriad Pro"/>
          <w:sz w:val="26"/>
          <w:szCs w:val="26"/>
        </w:rPr>
        <w:t>Комитетом по тарифному регулированию Мурманской области на 2019 год – 28 339,5 тыс. руб.</w:t>
      </w:r>
    </w:p>
    <w:p w14:paraId="64D9AB48" w14:textId="3B657AC1" w:rsidR="00FC67DA" w:rsidRDefault="00FC67DA" w:rsidP="00FC67DA">
      <w:pPr>
        <w:tabs>
          <w:tab w:val="left" w:pos="1134"/>
        </w:tabs>
        <w:spacing w:after="0" w:line="360" w:lineRule="auto"/>
        <w:ind w:firstLine="567"/>
        <w:contextualSpacing/>
        <w:jc w:val="both"/>
        <w:rPr>
          <w:rFonts w:ascii="Myriad Pro" w:hAnsi="Myriad Pro"/>
          <w:sz w:val="26"/>
          <w:szCs w:val="26"/>
        </w:rPr>
      </w:pPr>
      <w:r>
        <w:rPr>
          <w:rFonts w:ascii="Myriad Pro" w:hAnsi="Myriad Pro"/>
          <w:sz w:val="26"/>
          <w:szCs w:val="26"/>
        </w:rPr>
        <w:t>Рассчитано Исполнителем на 2019 год – 70 547,2 тыс. руб.</w:t>
      </w:r>
    </w:p>
    <w:p w14:paraId="5C12A72B" w14:textId="1B4C5523" w:rsidR="0061350C" w:rsidRPr="00C04ABD" w:rsidRDefault="0061350C" w:rsidP="0061350C">
      <w:pPr>
        <w:pStyle w:val="afff8"/>
      </w:pPr>
      <w:r w:rsidRPr="00C04ABD">
        <w:lastRenderedPageBreak/>
        <w:t>По мнению Исполнителя, для подтверждения экономической целесообразности расходов на содержание исполнительного аппарата, регулируемой организации необходимо было в дополнение к представленному пакету расчет</w:t>
      </w:r>
      <w:r>
        <w:t>ных и обосновывающих материалов</w:t>
      </w:r>
      <w:r w:rsidRPr="001835E4">
        <w:t xml:space="preserve"> предоставить:</w:t>
      </w:r>
      <w:r w:rsidRPr="00C04ABD">
        <w:t xml:space="preserve"> </w:t>
      </w:r>
    </w:p>
    <w:p w14:paraId="52A40C57" w14:textId="0AB1F7C1" w:rsidR="0061350C" w:rsidRPr="00C04ABD" w:rsidRDefault="00230AA4" w:rsidP="00EC02DC">
      <w:pPr>
        <w:pStyle w:val="a5"/>
        <w:numPr>
          <w:ilvl w:val="0"/>
          <w:numId w:val="46"/>
        </w:numPr>
        <w:spacing w:after="0" w:line="360" w:lineRule="auto"/>
        <w:ind w:left="0" w:firstLine="567"/>
        <w:jc w:val="both"/>
        <w:rPr>
          <w:rFonts w:ascii="Myriad Pro" w:hAnsi="Myriad Pro"/>
          <w:sz w:val="26"/>
          <w:szCs w:val="26"/>
        </w:rPr>
      </w:pPr>
      <w:r>
        <w:rPr>
          <w:rFonts w:ascii="Myriad Pro" w:hAnsi="Myriad Pro"/>
          <w:sz w:val="26"/>
          <w:szCs w:val="26"/>
        </w:rPr>
        <w:t>о</w:t>
      </w:r>
      <w:r w:rsidR="0061350C" w:rsidRPr="00C04ABD">
        <w:rPr>
          <w:rFonts w:ascii="Myriad Pro" w:hAnsi="Myriad Pro"/>
          <w:sz w:val="26"/>
          <w:szCs w:val="26"/>
        </w:rPr>
        <w:t>тчет органов управления (исполнительного аппарата) о выполненных функциях за отчетный период в разрезе функционала, возложенного на отделы, департаменты, управления Исполнительного аппарата в соответствии с положениями о структурных подразделениях.</w:t>
      </w:r>
    </w:p>
    <w:p w14:paraId="7A7A38C6" w14:textId="4BC7F9F3" w:rsidR="0061350C" w:rsidRPr="00C04ABD" w:rsidRDefault="00230AA4" w:rsidP="00EC02DC">
      <w:pPr>
        <w:pStyle w:val="a5"/>
        <w:numPr>
          <w:ilvl w:val="0"/>
          <w:numId w:val="46"/>
        </w:numPr>
        <w:spacing w:after="0" w:line="360" w:lineRule="auto"/>
        <w:ind w:left="0" w:firstLine="567"/>
        <w:jc w:val="both"/>
        <w:rPr>
          <w:rFonts w:ascii="Myriad Pro" w:hAnsi="Myriad Pro"/>
          <w:sz w:val="26"/>
          <w:szCs w:val="26"/>
        </w:rPr>
      </w:pPr>
      <w:r>
        <w:rPr>
          <w:rFonts w:ascii="Myriad Pro" w:hAnsi="Myriad Pro"/>
          <w:sz w:val="26"/>
          <w:szCs w:val="26"/>
        </w:rPr>
        <w:t>р</w:t>
      </w:r>
      <w:r w:rsidR="0061350C" w:rsidRPr="00C04ABD">
        <w:rPr>
          <w:rFonts w:ascii="Myriad Pro" w:hAnsi="Myriad Pro"/>
          <w:sz w:val="26"/>
          <w:szCs w:val="26"/>
        </w:rPr>
        <w:t xml:space="preserve">асчет эффективности работы, выполняемой органами управления за отчетный период. </w:t>
      </w:r>
    </w:p>
    <w:p w14:paraId="3DE0F599" w14:textId="48B235B4" w:rsidR="0061350C" w:rsidRPr="00C04ABD" w:rsidRDefault="00230AA4" w:rsidP="00EC02DC">
      <w:pPr>
        <w:pStyle w:val="a5"/>
        <w:numPr>
          <w:ilvl w:val="0"/>
          <w:numId w:val="46"/>
        </w:numPr>
        <w:spacing w:after="0" w:line="360" w:lineRule="auto"/>
        <w:ind w:left="0" w:firstLine="567"/>
        <w:jc w:val="both"/>
        <w:rPr>
          <w:rFonts w:ascii="Myriad Pro" w:hAnsi="Myriad Pro"/>
          <w:sz w:val="26"/>
          <w:szCs w:val="26"/>
        </w:rPr>
      </w:pPr>
      <w:r>
        <w:rPr>
          <w:rFonts w:ascii="Myriad Pro" w:hAnsi="Myriad Pro"/>
          <w:sz w:val="26"/>
          <w:szCs w:val="26"/>
        </w:rPr>
        <w:t>э</w:t>
      </w:r>
      <w:r w:rsidR="0061350C" w:rsidRPr="00C04ABD">
        <w:rPr>
          <w:rFonts w:ascii="Myriad Pro" w:hAnsi="Myriad Pro"/>
          <w:sz w:val="26"/>
          <w:szCs w:val="26"/>
        </w:rPr>
        <w:t xml:space="preserve">кспертные заключения независимых экспертов, подтверждающие отсутствие дублирующих функций между филиалом и вышестоящими органами управления. </w:t>
      </w:r>
    </w:p>
    <w:p w14:paraId="7A3AB72F" w14:textId="69BD10A6" w:rsidR="0061350C" w:rsidRPr="00C04ABD" w:rsidRDefault="00230AA4" w:rsidP="00EC02DC">
      <w:pPr>
        <w:pStyle w:val="a5"/>
        <w:numPr>
          <w:ilvl w:val="0"/>
          <w:numId w:val="46"/>
        </w:numPr>
        <w:spacing w:after="0" w:line="360" w:lineRule="auto"/>
        <w:ind w:left="0" w:firstLine="567"/>
        <w:jc w:val="both"/>
        <w:rPr>
          <w:rFonts w:ascii="Myriad Pro" w:hAnsi="Myriad Pro"/>
          <w:sz w:val="26"/>
          <w:szCs w:val="26"/>
        </w:rPr>
      </w:pPr>
      <w:r>
        <w:rPr>
          <w:rFonts w:ascii="Myriad Pro" w:hAnsi="Myriad Pro"/>
          <w:sz w:val="26"/>
          <w:szCs w:val="26"/>
        </w:rPr>
        <w:t>э</w:t>
      </w:r>
      <w:r w:rsidR="0061350C" w:rsidRPr="00C04ABD">
        <w:rPr>
          <w:rFonts w:ascii="Myriad Pro" w:hAnsi="Myriad Pro"/>
          <w:sz w:val="26"/>
          <w:szCs w:val="26"/>
        </w:rPr>
        <w:t>кспертные заключения независимых экспертов, подтверждающие экономическую целесообразность консолидированных функций управления.</w:t>
      </w:r>
    </w:p>
    <w:p w14:paraId="1D91C820" w14:textId="3769A9B5" w:rsidR="00230AA4" w:rsidRDefault="00230AA4" w:rsidP="00EC02DC">
      <w:pPr>
        <w:pStyle w:val="a5"/>
        <w:numPr>
          <w:ilvl w:val="0"/>
          <w:numId w:val="46"/>
        </w:numPr>
        <w:spacing w:after="0" w:line="360" w:lineRule="auto"/>
        <w:ind w:left="0" w:firstLine="567"/>
        <w:jc w:val="both"/>
        <w:rPr>
          <w:rFonts w:ascii="Myriad Pro" w:hAnsi="Myriad Pro"/>
          <w:sz w:val="26"/>
          <w:szCs w:val="26"/>
        </w:rPr>
      </w:pPr>
      <w:r w:rsidRPr="00BC7460">
        <w:rPr>
          <w:rFonts w:ascii="Myriad Pro" w:hAnsi="Myriad Pro"/>
          <w:sz w:val="26"/>
          <w:szCs w:val="26"/>
        </w:rPr>
        <w:t>документы, подтверждающие</w:t>
      </w:r>
      <w:r>
        <w:rPr>
          <w:rFonts w:ascii="Myriad Pro" w:hAnsi="Myriad Pro"/>
          <w:sz w:val="26"/>
          <w:szCs w:val="26"/>
        </w:rPr>
        <w:t xml:space="preserve"> </w:t>
      </w:r>
      <w:r w:rsidRPr="00BC7460">
        <w:rPr>
          <w:rFonts w:ascii="Myriad Pro" w:hAnsi="Myriad Pro"/>
          <w:sz w:val="26"/>
          <w:szCs w:val="26"/>
        </w:rPr>
        <w:t xml:space="preserve">отсутствие </w:t>
      </w:r>
      <w:r>
        <w:rPr>
          <w:rFonts w:ascii="Myriad Pro" w:hAnsi="Myriad Pro"/>
          <w:sz w:val="26"/>
          <w:szCs w:val="26"/>
        </w:rPr>
        <w:t xml:space="preserve">в структуре </w:t>
      </w:r>
      <w:r w:rsidR="000E7E8E">
        <w:rPr>
          <w:rFonts w:ascii="Myriad Pro" w:hAnsi="Myriad Pro"/>
          <w:sz w:val="26"/>
          <w:szCs w:val="26"/>
        </w:rPr>
        <w:t xml:space="preserve"> Мурманского </w:t>
      </w:r>
      <w:r>
        <w:rPr>
          <w:rFonts w:ascii="Myriad Pro" w:hAnsi="Myriad Pro"/>
          <w:sz w:val="26"/>
          <w:szCs w:val="26"/>
        </w:rPr>
        <w:t>филиала ПАО «МРСК Северо-Запада»</w:t>
      </w:r>
      <w:r w:rsidRPr="00BC7460">
        <w:rPr>
          <w:rFonts w:ascii="Myriad Pro" w:hAnsi="Myriad Pro"/>
          <w:sz w:val="26"/>
          <w:szCs w:val="26"/>
        </w:rPr>
        <w:t xml:space="preserve"> персонала</w:t>
      </w:r>
      <w:r>
        <w:rPr>
          <w:rFonts w:ascii="Myriad Pro" w:hAnsi="Myriad Pro"/>
          <w:sz w:val="26"/>
          <w:szCs w:val="26"/>
        </w:rPr>
        <w:t>,</w:t>
      </w:r>
      <w:r w:rsidRPr="00BC7460">
        <w:rPr>
          <w:rFonts w:ascii="Myriad Pro" w:hAnsi="Myriad Pro"/>
          <w:sz w:val="26"/>
          <w:szCs w:val="26"/>
        </w:rPr>
        <w:t xml:space="preserve"> выполняющего </w:t>
      </w:r>
      <w:r>
        <w:rPr>
          <w:rFonts w:ascii="Myriad Pro" w:hAnsi="Myriad Pro"/>
          <w:sz w:val="26"/>
          <w:szCs w:val="26"/>
        </w:rPr>
        <w:t>функции исполнительного аппарата ПАО «МРСК Северо-Запада» в формате сравнительного анализа штатного расписания и закрепленного функционала</w:t>
      </w:r>
      <w:r w:rsidRPr="007F0957">
        <w:rPr>
          <w:rFonts w:ascii="Myriad Pro" w:hAnsi="Myriad Pro"/>
          <w:sz w:val="26"/>
          <w:szCs w:val="26"/>
        </w:rPr>
        <w:t xml:space="preserve"> </w:t>
      </w:r>
      <w:r>
        <w:rPr>
          <w:rFonts w:ascii="Myriad Pro" w:hAnsi="Myriad Pro"/>
          <w:sz w:val="26"/>
          <w:szCs w:val="26"/>
        </w:rPr>
        <w:t>персонала Филиала и исполнительного аппарата;</w:t>
      </w:r>
    </w:p>
    <w:p w14:paraId="7CB745BE" w14:textId="77777777" w:rsidR="00230AA4" w:rsidRDefault="00230AA4" w:rsidP="00EC02DC">
      <w:pPr>
        <w:pStyle w:val="a5"/>
        <w:numPr>
          <w:ilvl w:val="0"/>
          <w:numId w:val="46"/>
        </w:numPr>
        <w:spacing w:after="0" w:line="360" w:lineRule="auto"/>
        <w:ind w:left="0" w:firstLine="567"/>
        <w:jc w:val="both"/>
        <w:rPr>
          <w:rFonts w:ascii="Myriad Pro" w:hAnsi="Myriad Pro"/>
          <w:sz w:val="26"/>
          <w:szCs w:val="26"/>
        </w:rPr>
      </w:pPr>
      <w:r w:rsidRPr="000A2765">
        <w:rPr>
          <w:rFonts w:ascii="Myriad Pro" w:hAnsi="Myriad Pro"/>
          <w:sz w:val="26"/>
          <w:szCs w:val="26"/>
        </w:rPr>
        <w:t>расчет</w:t>
      </w:r>
      <w:r>
        <w:rPr>
          <w:rFonts w:ascii="Myriad Pro" w:hAnsi="Myriad Pro"/>
          <w:sz w:val="26"/>
          <w:szCs w:val="26"/>
        </w:rPr>
        <w:t xml:space="preserve"> </w:t>
      </w:r>
      <w:r w:rsidRPr="000A2765">
        <w:rPr>
          <w:rFonts w:ascii="Myriad Pro" w:hAnsi="Myriad Pro"/>
          <w:sz w:val="26"/>
          <w:szCs w:val="26"/>
        </w:rPr>
        <w:t xml:space="preserve">нормативной численности персонала филиала для выполнения функций Исполнительного аппарата. Расчет расходов на оплату труда, страховые взносы, содержание данного персонала (персонала по выполнению функций Исполнительного аппарата) и иные расходы, непосредственно связанные с выполнением функций управления. Сопоставление полученных расчетов с расходами на вышестоящие органы управления; </w:t>
      </w:r>
    </w:p>
    <w:p w14:paraId="5CC4D053" w14:textId="77777777" w:rsidR="00230AA4" w:rsidRDefault="00230AA4" w:rsidP="00EC02DC">
      <w:pPr>
        <w:pStyle w:val="a5"/>
        <w:numPr>
          <w:ilvl w:val="0"/>
          <w:numId w:val="46"/>
        </w:numPr>
        <w:spacing w:after="0" w:line="360" w:lineRule="auto"/>
        <w:ind w:left="0" w:firstLine="567"/>
        <w:jc w:val="both"/>
        <w:rPr>
          <w:rFonts w:ascii="Myriad Pro" w:hAnsi="Myriad Pro"/>
          <w:sz w:val="26"/>
          <w:szCs w:val="26"/>
        </w:rPr>
      </w:pPr>
      <w:r w:rsidRPr="000A2765">
        <w:rPr>
          <w:rFonts w:ascii="Myriad Pro" w:hAnsi="Myriad Pro"/>
          <w:sz w:val="26"/>
          <w:szCs w:val="26"/>
        </w:rPr>
        <w:t>документы,</w:t>
      </w:r>
      <w:r>
        <w:rPr>
          <w:rFonts w:ascii="Myriad Pro" w:hAnsi="Myriad Pro"/>
          <w:sz w:val="26"/>
          <w:szCs w:val="26"/>
        </w:rPr>
        <w:t xml:space="preserve"> </w:t>
      </w:r>
      <w:r w:rsidRPr="000A2765">
        <w:rPr>
          <w:rFonts w:ascii="Myriad Pro" w:hAnsi="Myriad Pro"/>
          <w:sz w:val="26"/>
          <w:szCs w:val="26"/>
        </w:rPr>
        <w:t>подтверждающие размер расходов на аренду имущества (инвентаризационные карточки по форме № ОС-6 и декларации об оплате налога на имущество);</w:t>
      </w:r>
    </w:p>
    <w:p w14:paraId="0578F100" w14:textId="77777777" w:rsidR="00230AA4" w:rsidRDefault="00230AA4" w:rsidP="00EC02DC">
      <w:pPr>
        <w:pStyle w:val="a5"/>
        <w:numPr>
          <w:ilvl w:val="0"/>
          <w:numId w:val="46"/>
        </w:numPr>
        <w:spacing w:after="0" w:line="360" w:lineRule="auto"/>
        <w:ind w:left="0" w:firstLine="567"/>
        <w:jc w:val="both"/>
        <w:rPr>
          <w:rFonts w:ascii="Myriad Pro" w:hAnsi="Myriad Pro"/>
          <w:sz w:val="26"/>
          <w:szCs w:val="26"/>
        </w:rPr>
      </w:pPr>
      <w:r w:rsidRPr="000A2765">
        <w:rPr>
          <w:rFonts w:ascii="Myriad Pro" w:hAnsi="Myriad Pro"/>
          <w:sz w:val="26"/>
          <w:szCs w:val="26"/>
        </w:rPr>
        <w:t>документы,</w:t>
      </w:r>
      <w:r>
        <w:rPr>
          <w:rFonts w:ascii="Myriad Pro" w:hAnsi="Myriad Pro"/>
          <w:sz w:val="26"/>
          <w:szCs w:val="26"/>
        </w:rPr>
        <w:t xml:space="preserve"> </w:t>
      </w:r>
      <w:r w:rsidRPr="000A2765">
        <w:rPr>
          <w:rFonts w:ascii="Myriad Pro" w:hAnsi="Myriad Pro"/>
          <w:sz w:val="26"/>
          <w:szCs w:val="26"/>
        </w:rPr>
        <w:t>подтверждающие проведение закупочных процедур по договорам;</w:t>
      </w:r>
    </w:p>
    <w:p w14:paraId="0BC22F3F" w14:textId="77777777" w:rsidR="00230AA4" w:rsidRPr="000A2765" w:rsidRDefault="00230AA4" w:rsidP="00EC02DC">
      <w:pPr>
        <w:pStyle w:val="a5"/>
        <w:numPr>
          <w:ilvl w:val="0"/>
          <w:numId w:val="46"/>
        </w:numPr>
        <w:spacing w:after="0" w:line="360" w:lineRule="auto"/>
        <w:ind w:left="0" w:firstLine="567"/>
        <w:jc w:val="both"/>
        <w:rPr>
          <w:rFonts w:ascii="Myriad Pro" w:hAnsi="Myriad Pro"/>
          <w:sz w:val="26"/>
          <w:szCs w:val="26"/>
        </w:rPr>
      </w:pPr>
      <w:r w:rsidRPr="000A2765">
        <w:rPr>
          <w:rFonts w:ascii="Myriad Pro" w:hAnsi="Myriad Pro"/>
          <w:sz w:val="26"/>
          <w:szCs w:val="26"/>
        </w:rPr>
        <w:lastRenderedPageBreak/>
        <w:t>документы,</w:t>
      </w:r>
      <w:r>
        <w:rPr>
          <w:rFonts w:ascii="Myriad Pro" w:hAnsi="Myriad Pro"/>
          <w:sz w:val="26"/>
          <w:szCs w:val="26"/>
        </w:rPr>
        <w:t xml:space="preserve"> </w:t>
      </w:r>
      <w:r w:rsidRPr="000A2765">
        <w:rPr>
          <w:rFonts w:ascii="Myriad Pro" w:hAnsi="Myriad Pro"/>
          <w:sz w:val="26"/>
          <w:szCs w:val="26"/>
        </w:rPr>
        <w:t>подтверждающие экономическую обоснованность расходов, которые не относятся к производственной деятельности сетевой организации.</w:t>
      </w:r>
    </w:p>
    <w:p w14:paraId="15222252" w14:textId="77777777" w:rsidR="006565F0" w:rsidRDefault="006565F0" w:rsidP="006565F0">
      <w:pPr>
        <w:tabs>
          <w:tab w:val="left" w:pos="1134"/>
        </w:tabs>
        <w:spacing w:after="0" w:line="360" w:lineRule="auto"/>
        <w:ind w:firstLine="567"/>
        <w:contextualSpacing/>
        <w:jc w:val="both"/>
        <w:rPr>
          <w:rFonts w:ascii="Myriad Pro" w:eastAsia="Calibri" w:hAnsi="Myriad Pro"/>
          <w:sz w:val="26"/>
          <w:szCs w:val="26"/>
        </w:rPr>
      </w:pPr>
    </w:p>
    <w:p w14:paraId="31A39611" w14:textId="77777777" w:rsidR="006565F0" w:rsidRDefault="006565F0" w:rsidP="006565F0">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p>
    <w:p w14:paraId="5B5C7865" w14:textId="77777777" w:rsidR="006565F0" w:rsidRPr="00C04ABD" w:rsidRDefault="006565F0" w:rsidP="006565F0">
      <w:pPr>
        <w:tabs>
          <w:tab w:val="left" w:pos="1134"/>
        </w:tabs>
        <w:autoSpaceDE w:val="0"/>
        <w:autoSpaceDN w:val="0"/>
        <w:adjustRightInd w:val="0"/>
        <w:spacing w:after="0" w:line="360" w:lineRule="auto"/>
        <w:ind w:firstLine="567"/>
        <w:jc w:val="both"/>
        <w:rPr>
          <w:rFonts w:ascii="Myriad Pro" w:eastAsia="Calibri" w:hAnsi="Myriad Pro" w:cs="Times New Roman"/>
          <w:sz w:val="26"/>
          <w:szCs w:val="26"/>
        </w:rPr>
      </w:pPr>
    </w:p>
    <w:p w14:paraId="26DAC15D" w14:textId="77777777" w:rsidR="006565F0" w:rsidRDefault="006565F0" w:rsidP="003848DC">
      <w:pPr>
        <w:spacing w:line="360" w:lineRule="auto"/>
        <w:ind w:firstLine="567"/>
        <w:contextualSpacing/>
        <w:jc w:val="both"/>
        <w:rPr>
          <w:rFonts w:ascii="Myriad Pro" w:hAnsi="Myriad Pro"/>
          <w:b/>
          <w:color w:val="4F6228"/>
          <w:sz w:val="26"/>
          <w:szCs w:val="26"/>
        </w:rPr>
      </w:pPr>
    </w:p>
    <w:p w14:paraId="4BFE7245" w14:textId="77777777" w:rsidR="006565F0" w:rsidRPr="003848DC" w:rsidRDefault="006565F0" w:rsidP="003848DC">
      <w:pPr>
        <w:spacing w:line="360" w:lineRule="auto"/>
        <w:ind w:firstLine="567"/>
        <w:contextualSpacing/>
        <w:jc w:val="both"/>
        <w:rPr>
          <w:rFonts w:ascii="Myriad Pro" w:hAnsi="Myriad Pro"/>
          <w:b/>
          <w:color w:val="4F6228"/>
          <w:sz w:val="26"/>
          <w:szCs w:val="26"/>
        </w:rPr>
      </w:pPr>
    </w:p>
    <w:p w14:paraId="00A9750B" w14:textId="2FCBC4F9" w:rsidR="00E25E73" w:rsidRPr="00E33C1C" w:rsidRDefault="00E25E73" w:rsidP="000E7E8E">
      <w:pPr>
        <w:pStyle w:val="a5"/>
        <w:keepNext/>
        <w:spacing w:line="360" w:lineRule="auto"/>
        <w:ind w:left="0" w:firstLine="567"/>
        <w:jc w:val="both"/>
        <w:rPr>
          <w:rFonts w:ascii="Myriad Pro" w:hAnsi="Myriad Pro"/>
          <w:sz w:val="26"/>
          <w:szCs w:val="26"/>
        </w:rPr>
      </w:pPr>
      <w:r w:rsidRPr="00E33C1C">
        <w:rPr>
          <w:rFonts w:ascii="Myriad Pro" w:eastAsiaTheme="minorHAnsi" w:hAnsi="Myriad Pro" w:cstheme="minorBidi"/>
          <w:sz w:val="26"/>
          <w:szCs w:val="26"/>
        </w:rPr>
        <w:br w:type="page"/>
      </w:r>
    </w:p>
    <w:p w14:paraId="7FFBC736" w14:textId="2EA3D8DE" w:rsidR="00E25E73" w:rsidRPr="00C1091A" w:rsidRDefault="00E25E73" w:rsidP="008C7856">
      <w:pPr>
        <w:pStyle w:val="21"/>
        <w:numPr>
          <w:ilvl w:val="1"/>
          <w:numId w:val="7"/>
        </w:numPr>
        <w:spacing w:before="0" w:line="360" w:lineRule="auto"/>
        <w:ind w:left="567" w:hanging="567"/>
        <w:jc w:val="both"/>
        <w:rPr>
          <w:rFonts w:ascii="Myriad Pro" w:hAnsi="Myriad Pro"/>
          <w:b/>
          <w:color w:val="4F6228" w:themeColor="accent3" w:themeShade="80"/>
          <w:sz w:val="28"/>
          <w:szCs w:val="28"/>
        </w:rPr>
      </w:pPr>
      <w:bookmarkStart w:id="48" w:name="_Toc53158470"/>
      <w:bookmarkStart w:id="49" w:name="_Toc53333654"/>
      <w:bookmarkStart w:id="50" w:name="_Toc53662887"/>
      <w:r w:rsidRPr="00BF3947">
        <w:rPr>
          <w:rFonts w:ascii="Myriad Pro" w:hAnsi="Myriad Pro"/>
          <w:b/>
          <w:color w:val="4F6228" w:themeColor="accent3" w:themeShade="80"/>
          <w:sz w:val="28"/>
          <w:szCs w:val="28"/>
        </w:rPr>
        <w:lastRenderedPageBreak/>
        <w:t xml:space="preserve">Рекомендации и предложения к формированию пакета обосновывающих </w:t>
      </w:r>
      <w:r w:rsidRPr="00071A6B">
        <w:rPr>
          <w:rFonts w:ascii="Myriad Pro" w:hAnsi="Myriad Pro"/>
          <w:b/>
          <w:color w:val="4F6228" w:themeColor="accent3" w:themeShade="80"/>
          <w:sz w:val="28"/>
          <w:szCs w:val="28"/>
        </w:rPr>
        <w:t xml:space="preserve">документов, предоставляемых </w:t>
      </w:r>
      <w:r w:rsidR="008047E0" w:rsidRPr="00071A6B">
        <w:rPr>
          <w:rFonts w:ascii="Myriad Pro" w:hAnsi="Myriad Pro"/>
          <w:b/>
          <w:color w:val="4F6228" w:themeColor="accent3" w:themeShade="80"/>
          <w:sz w:val="28"/>
          <w:szCs w:val="28"/>
        </w:rPr>
        <w:t>Мурманским филиалом ПАО «МРСК Северо-Запада» в Комитет по тарифному регулированию Мурманской области</w:t>
      </w:r>
      <w:r w:rsidRPr="00071A6B">
        <w:rPr>
          <w:rFonts w:ascii="Myriad Pro" w:hAnsi="Myriad Pro"/>
          <w:b/>
          <w:color w:val="4F6228" w:themeColor="accent3" w:themeShade="80"/>
          <w:sz w:val="28"/>
          <w:szCs w:val="28"/>
        </w:rPr>
        <w:t xml:space="preserve"> в рамках рассмотрения дел об установлении тарифов на очередной</w:t>
      </w:r>
      <w:r>
        <w:rPr>
          <w:rFonts w:ascii="Myriad Pro" w:hAnsi="Myriad Pro"/>
          <w:b/>
          <w:color w:val="4F6228" w:themeColor="accent3" w:themeShade="80"/>
          <w:sz w:val="28"/>
          <w:szCs w:val="28"/>
        </w:rPr>
        <w:t xml:space="preserve"> год периода регулирования по статьям неподконтрольных расходов</w:t>
      </w:r>
      <w:bookmarkEnd w:id="48"/>
      <w:bookmarkEnd w:id="49"/>
      <w:bookmarkEnd w:id="50"/>
    </w:p>
    <w:p w14:paraId="6B752897" w14:textId="77777777" w:rsidR="00E25E73" w:rsidRPr="00253493" w:rsidRDefault="00E25E73" w:rsidP="00E25E73">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11 Методических указаний № 98-э </w:t>
      </w:r>
      <w:r w:rsidRPr="00253493">
        <w:rPr>
          <w:rFonts w:ascii="Myriad Pro" w:hAnsi="Myriad Pro"/>
          <w:sz w:val="26"/>
          <w:szCs w:val="26"/>
        </w:rPr>
        <w:t>неподконтрольные расходы, определяемые методом экономически обоснованных расходов, для базового и i-</w:t>
      </w:r>
      <w:proofErr w:type="spellStart"/>
      <w:r w:rsidRPr="00253493">
        <w:rPr>
          <w:rFonts w:ascii="Myriad Pro" w:hAnsi="Myriad Pro"/>
          <w:sz w:val="26"/>
          <w:szCs w:val="26"/>
        </w:rPr>
        <w:t>го</w:t>
      </w:r>
      <w:proofErr w:type="spellEnd"/>
      <w:r w:rsidRPr="00253493">
        <w:rPr>
          <w:rFonts w:ascii="Myriad Pro" w:hAnsi="Myriad Pro"/>
          <w:sz w:val="26"/>
          <w:szCs w:val="26"/>
        </w:rPr>
        <w:t xml:space="preserve"> года долгосрочного периода регулирования, включаю</w:t>
      </w:r>
      <w:r>
        <w:rPr>
          <w:rFonts w:ascii="Myriad Pro" w:hAnsi="Myriad Pro"/>
          <w:sz w:val="26"/>
          <w:szCs w:val="26"/>
        </w:rPr>
        <w:t xml:space="preserve">т </w:t>
      </w:r>
      <w:r w:rsidRPr="00253493">
        <w:rPr>
          <w:rFonts w:ascii="Myriad Pro" w:hAnsi="Myriad Pro"/>
          <w:sz w:val="26"/>
          <w:szCs w:val="26"/>
        </w:rPr>
        <w:t>в себя:</w:t>
      </w:r>
    </w:p>
    <w:p w14:paraId="08A30FE3" w14:textId="77777777" w:rsidR="00E25E73" w:rsidRPr="00462635" w:rsidRDefault="00E25E73" w:rsidP="00EC02DC">
      <w:pPr>
        <w:pStyle w:val="a5"/>
        <w:numPr>
          <w:ilvl w:val="0"/>
          <w:numId w:val="12"/>
        </w:numPr>
        <w:spacing w:after="0" w:line="360" w:lineRule="auto"/>
        <w:ind w:left="0" w:firstLine="567"/>
        <w:jc w:val="both"/>
        <w:rPr>
          <w:rFonts w:ascii="Myriad Pro" w:hAnsi="Myriad Pro"/>
          <w:sz w:val="26"/>
          <w:szCs w:val="26"/>
        </w:rPr>
      </w:pPr>
      <w:r w:rsidRPr="00462635">
        <w:rPr>
          <w:rFonts w:ascii="Myriad Pro" w:hAnsi="Myriad Pro"/>
          <w:sz w:val="26"/>
          <w:szCs w:val="26"/>
        </w:rPr>
        <w:t xml:space="preserve">расходы на финансирование капитальных вложений из прибыли </w:t>
      </w:r>
      <w:r>
        <w:rPr>
          <w:rFonts w:ascii="Myriad Pro" w:hAnsi="Myriad Pro"/>
          <w:sz w:val="26"/>
          <w:szCs w:val="26"/>
        </w:rPr>
        <w:br/>
      </w:r>
      <w:r w:rsidRPr="00462635">
        <w:rPr>
          <w:rFonts w:ascii="Myriad Pro" w:hAnsi="Myriad Pro"/>
          <w:sz w:val="26"/>
          <w:szCs w:val="26"/>
        </w:rPr>
        <w:t>(в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настоящими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72A521A6" w14:textId="77777777" w:rsidR="00E25E73" w:rsidRPr="00462635" w:rsidRDefault="00E25E73" w:rsidP="00EC02DC">
      <w:pPr>
        <w:pStyle w:val="a5"/>
        <w:numPr>
          <w:ilvl w:val="0"/>
          <w:numId w:val="12"/>
        </w:numPr>
        <w:spacing w:after="0" w:line="360" w:lineRule="auto"/>
        <w:ind w:left="0" w:firstLine="567"/>
        <w:jc w:val="both"/>
        <w:rPr>
          <w:rFonts w:ascii="Myriad Pro" w:hAnsi="Myriad Pro"/>
          <w:sz w:val="26"/>
          <w:szCs w:val="26"/>
        </w:rPr>
      </w:pPr>
      <w:r>
        <w:rPr>
          <w:rFonts w:ascii="Myriad Pro" w:hAnsi="Myriad Pro"/>
          <w:sz w:val="26"/>
          <w:szCs w:val="26"/>
        </w:rPr>
        <w:t>о</w:t>
      </w:r>
      <w:r w:rsidRPr="00462635">
        <w:rPr>
          <w:rFonts w:ascii="Myriad Pro" w:hAnsi="Myriad Pro"/>
          <w:sz w:val="26"/>
          <w:szCs w:val="26"/>
        </w:rPr>
        <w:t xml:space="preserve">плату налогов на прибыль, имущество и иных налогов </w:t>
      </w:r>
      <w:r>
        <w:rPr>
          <w:rFonts w:ascii="Myriad Pro" w:hAnsi="Myriad Pro"/>
          <w:sz w:val="26"/>
          <w:szCs w:val="26"/>
        </w:rPr>
        <w:br/>
      </w:r>
      <w:r w:rsidRPr="00462635">
        <w:rPr>
          <w:rFonts w:ascii="Myriad Pro" w:hAnsi="Myriad Pro"/>
          <w:sz w:val="26"/>
          <w:szCs w:val="26"/>
        </w:rPr>
        <w:t>(в соответствии с пунктами 20 и 28 Основ ценообразования);</w:t>
      </w:r>
    </w:p>
    <w:p w14:paraId="4408C142" w14:textId="77777777" w:rsidR="00E25E73" w:rsidRPr="00462635" w:rsidRDefault="00E25E73" w:rsidP="00EC02DC">
      <w:pPr>
        <w:pStyle w:val="a5"/>
        <w:numPr>
          <w:ilvl w:val="0"/>
          <w:numId w:val="12"/>
        </w:numPr>
        <w:spacing w:after="0" w:line="360" w:lineRule="auto"/>
        <w:ind w:left="0" w:firstLine="567"/>
        <w:jc w:val="both"/>
        <w:rPr>
          <w:rFonts w:ascii="Myriad Pro" w:hAnsi="Myriad Pro"/>
          <w:sz w:val="26"/>
          <w:szCs w:val="26"/>
        </w:rPr>
      </w:pPr>
      <w:r w:rsidRPr="00462635">
        <w:rPr>
          <w:rFonts w:ascii="Myriad Pro" w:hAnsi="Myriad Pro"/>
          <w:sz w:val="26"/>
          <w:szCs w:val="26"/>
        </w:rPr>
        <w:lastRenderedPageBreak/>
        <w:t xml:space="preserve">амортизацию основных средств и нематериальных активов </w:t>
      </w:r>
      <w:r>
        <w:rPr>
          <w:rFonts w:ascii="Myriad Pro" w:hAnsi="Myriad Pro"/>
          <w:sz w:val="26"/>
          <w:szCs w:val="26"/>
        </w:rPr>
        <w:br/>
      </w:r>
      <w:r w:rsidRPr="00462635">
        <w:rPr>
          <w:rFonts w:ascii="Myriad Pro" w:hAnsi="Myriad Pro"/>
          <w:sz w:val="26"/>
          <w:szCs w:val="26"/>
        </w:rPr>
        <w:t>(в соответствии с пунктом 27 Основ ценообразования);</w:t>
      </w:r>
    </w:p>
    <w:p w14:paraId="1EEAE6CE" w14:textId="77777777" w:rsidR="00E25E73" w:rsidRPr="00462635" w:rsidRDefault="00E25E73" w:rsidP="00EC02DC">
      <w:pPr>
        <w:pStyle w:val="a5"/>
        <w:numPr>
          <w:ilvl w:val="0"/>
          <w:numId w:val="12"/>
        </w:numPr>
        <w:spacing w:after="0" w:line="360" w:lineRule="auto"/>
        <w:ind w:left="0" w:firstLine="567"/>
        <w:jc w:val="both"/>
        <w:rPr>
          <w:rFonts w:ascii="Myriad Pro" w:hAnsi="Myriad Pro"/>
          <w:sz w:val="26"/>
          <w:szCs w:val="26"/>
        </w:rPr>
      </w:pPr>
      <w:r w:rsidRPr="00462635">
        <w:rPr>
          <w:rFonts w:ascii="Myriad Pro" w:hAnsi="Myriad Pro"/>
          <w:sz w:val="26"/>
          <w:szCs w:val="26"/>
        </w:rPr>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p>
    <w:p w14:paraId="34A540E8" w14:textId="77777777" w:rsidR="00E25E73" w:rsidRPr="00462635" w:rsidRDefault="00E25E73" w:rsidP="00EC02DC">
      <w:pPr>
        <w:pStyle w:val="a5"/>
        <w:numPr>
          <w:ilvl w:val="0"/>
          <w:numId w:val="12"/>
        </w:numPr>
        <w:spacing w:after="0" w:line="360" w:lineRule="auto"/>
        <w:ind w:left="0" w:firstLine="567"/>
        <w:jc w:val="both"/>
        <w:rPr>
          <w:rFonts w:ascii="Myriad Pro" w:hAnsi="Myriad Pro"/>
          <w:sz w:val="26"/>
          <w:szCs w:val="26"/>
        </w:rPr>
      </w:pPr>
      <w:bookmarkStart w:id="51" w:name="_Hlk51871719"/>
      <w:r w:rsidRPr="00462635">
        <w:rPr>
          <w:rFonts w:ascii="Myriad Pro" w:hAnsi="Myriad Pro"/>
          <w:sz w:val="26"/>
          <w:szCs w:val="26"/>
        </w:rPr>
        <w:t>расходы, связанные с компенсацией выпадающих доходов, предусмотренных пунктом 87 Основ ценообразования</w:t>
      </w:r>
      <w:bookmarkEnd w:id="51"/>
      <w:r w:rsidRPr="00462635">
        <w:rPr>
          <w:rFonts w:ascii="Myriad Pro" w:hAnsi="Myriad Pro"/>
          <w:sz w:val="26"/>
          <w:szCs w:val="26"/>
        </w:rPr>
        <w:t>;</w:t>
      </w:r>
    </w:p>
    <w:p w14:paraId="42B7D67A" w14:textId="77777777" w:rsidR="00E25E73" w:rsidRPr="00462635" w:rsidRDefault="00E25E73" w:rsidP="00EC02DC">
      <w:pPr>
        <w:pStyle w:val="a5"/>
        <w:numPr>
          <w:ilvl w:val="0"/>
          <w:numId w:val="12"/>
        </w:numPr>
        <w:spacing w:after="0" w:line="360" w:lineRule="auto"/>
        <w:ind w:left="0" w:firstLine="567"/>
        <w:jc w:val="both"/>
        <w:rPr>
          <w:rFonts w:ascii="Myriad Pro" w:hAnsi="Myriad Pro"/>
          <w:sz w:val="26"/>
          <w:szCs w:val="26"/>
        </w:rPr>
      </w:pPr>
      <w:r w:rsidRPr="00462635">
        <w:rPr>
          <w:rFonts w:ascii="Myriad Pro" w:hAnsi="Myriad Pro"/>
          <w:sz w:val="26"/>
          <w:szCs w:val="26"/>
        </w:rPr>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21ABEA21" w14:textId="77777777" w:rsidR="00E25E73" w:rsidRDefault="00E25E73" w:rsidP="00EC02DC">
      <w:pPr>
        <w:pStyle w:val="a5"/>
        <w:numPr>
          <w:ilvl w:val="0"/>
          <w:numId w:val="12"/>
        </w:numPr>
        <w:spacing w:after="0" w:line="360" w:lineRule="auto"/>
        <w:ind w:left="0" w:firstLine="567"/>
        <w:jc w:val="both"/>
        <w:rPr>
          <w:rFonts w:ascii="Myriad Pro" w:hAnsi="Myriad Pro"/>
          <w:sz w:val="26"/>
          <w:szCs w:val="26"/>
        </w:rPr>
      </w:pPr>
      <w:r w:rsidRPr="00462635">
        <w:rPr>
          <w:rFonts w:ascii="Myriad Pro" w:hAnsi="Myriad Pro"/>
          <w:sz w:val="26"/>
          <w:szCs w:val="26"/>
        </w:rPr>
        <w:t>прочие расходы, учитываемые при установлении тарифов на i-й год долгосрочного периода регулирования</w:t>
      </w:r>
      <w:r>
        <w:rPr>
          <w:rFonts w:ascii="Myriad Pro" w:hAnsi="Myriad Pro"/>
          <w:sz w:val="26"/>
          <w:szCs w:val="26"/>
        </w:rPr>
        <w:t>.</w:t>
      </w:r>
    </w:p>
    <w:p w14:paraId="5B41A55D" w14:textId="77777777" w:rsidR="00E25E73" w:rsidRDefault="00E25E73" w:rsidP="00E25E73">
      <w:pPr>
        <w:spacing w:after="0" w:line="360" w:lineRule="auto"/>
        <w:ind w:left="414"/>
        <w:contextualSpacing/>
        <w:jc w:val="both"/>
        <w:rPr>
          <w:rFonts w:ascii="Myriad Pro" w:hAnsi="Myriad Pro"/>
          <w:sz w:val="26"/>
          <w:szCs w:val="26"/>
        </w:rPr>
      </w:pPr>
    </w:p>
    <w:p w14:paraId="004722AB" w14:textId="5CA7B4A9" w:rsidR="005D1FDE" w:rsidRPr="0008220E" w:rsidRDefault="005D1FDE" w:rsidP="00666FDB">
      <w:pPr>
        <w:pStyle w:val="21"/>
        <w:numPr>
          <w:ilvl w:val="2"/>
          <w:numId w:val="7"/>
        </w:numPr>
        <w:spacing w:before="0" w:line="360" w:lineRule="auto"/>
        <w:ind w:left="567" w:hanging="578"/>
        <w:jc w:val="both"/>
        <w:rPr>
          <w:rFonts w:ascii="Myriad Pro" w:hAnsi="Myriad Pro"/>
          <w:b/>
          <w:color w:val="4F6228" w:themeColor="accent3" w:themeShade="80"/>
          <w:sz w:val="28"/>
          <w:szCs w:val="28"/>
        </w:rPr>
      </w:pPr>
      <w:bookmarkStart w:id="52" w:name="_Toc53158472"/>
      <w:bookmarkStart w:id="53" w:name="_Toc53662888"/>
      <w:r w:rsidRPr="0008220E">
        <w:rPr>
          <w:rFonts w:ascii="Myriad Pro" w:hAnsi="Myriad Pro"/>
          <w:b/>
          <w:color w:val="4F6228" w:themeColor="accent3" w:themeShade="80"/>
          <w:sz w:val="28"/>
          <w:szCs w:val="28"/>
        </w:rPr>
        <w:t>Оплата налога на прибыль</w:t>
      </w:r>
      <w:bookmarkEnd w:id="52"/>
      <w:bookmarkEnd w:id="53"/>
    </w:p>
    <w:p w14:paraId="4409A0C9" w14:textId="77777777" w:rsidR="005D1FDE" w:rsidRPr="00462635" w:rsidRDefault="005D1FDE" w:rsidP="005D1FDE">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462635">
        <w:rPr>
          <w:rFonts w:ascii="Myriad Pro" w:hAnsi="Myriad Pro"/>
          <w:sz w:val="26"/>
          <w:szCs w:val="26"/>
        </w:rPr>
        <w:t>20</w:t>
      </w:r>
      <w:r w:rsidRPr="0095302F">
        <w:rPr>
          <w:rFonts w:ascii="Myriad Pro" w:hAnsi="Myriad Pro"/>
          <w:sz w:val="26"/>
          <w:szCs w:val="26"/>
        </w:rPr>
        <w:t xml:space="preserve"> Основ ценообразования № 1178 в</w:t>
      </w:r>
      <w:r w:rsidRPr="00462635">
        <w:rPr>
          <w:rFonts w:ascii="Myriad Pro" w:hAnsi="Myriad Pro"/>
          <w:sz w:val="26"/>
          <w:szCs w:val="26"/>
        </w:rPr>
        <w:t xml:space="preserve"> необходимую валовую выручку </w:t>
      </w:r>
      <w:r w:rsidRPr="00462635">
        <w:rPr>
          <w:rFonts w:ascii="Myriad Pro" w:hAnsi="Myriad Pro"/>
          <w:b/>
          <w:bCs/>
          <w:sz w:val="26"/>
          <w:szCs w:val="26"/>
        </w:rPr>
        <w:t>включается величина налога на прибыль</w:t>
      </w:r>
      <w:r w:rsidRPr="00462635">
        <w:rPr>
          <w:rFonts w:ascii="Myriad Pro" w:hAnsi="Myriad Pro"/>
          <w:sz w:val="26"/>
          <w:szCs w:val="26"/>
        </w:rPr>
        <w:t xml:space="preserve"> организаций по регулируемому виду деятельности, сформированная </w:t>
      </w:r>
      <w:r w:rsidRPr="00462635">
        <w:rPr>
          <w:rFonts w:ascii="Myriad Pro" w:hAnsi="Myriad Pro"/>
          <w:b/>
          <w:bCs/>
          <w:sz w:val="26"/>
          <w:szCs w:val="26"/>
        </w:rPr>
        <w:t>по данным бухгалтерского учета за последний истекший период</w:t>
      </w:r>
      <w:r w:rsidRPr="00462635">
        <w:rPr>
          <w:rFonts w:ascii="Myriad Pro" w:hAnsi="Myriad Pro"/>
          <w:sz w:val="26"/>
          <w:szCs w:val="26"/>
        </w:rPr>
        <w:t>.</w:t>
      </w:r>
    </w:p>
    <w:p w14:paraId="406A0E5F" w14:textId="77777777" w:rsidR="005D1FDE" w:rsidRPr="00462635" w:rsidRDefault="005D1FDE" w:rsidP="005D1FDE">
      <w:pPr>
        <w:spacing w:line="360" w:lineRule="auto"/>
        <w:ind w:firstLine="567"/>
        <w:contextualSpacing/>
        <w:jc w:val="both"/>
        <w:rPr>
          <w:rFonts w:ascii="Myriad Pro" w:hAnsi="Myriad Pro"/>
          <w:sz w:val="26"/>
          <w:szCs w:val="26"/>
        </w:rPr>
      </w:pPr>
      <w:r w:rsidRPr="00462635">
        <w:rPr>
          <w:rFonts w:ascii="Myriad Pro" w:hAnsi="Myriad Pro"/>
          <w:sz w:val="26"/>
          <w:szCs w:val="26"/>
        </w:rPr>
        <w:t xml:space="preserve">При установлении тарифов на услуги по передаче электрической энергии </w:t>
      </w:r>
      <w:r w:rsidRPr="00462635">
        <w:rPr>
          <w:rFonts w:ascii="Myriad Pro" w:hAnsi="Myriad Pro"/>
          <w:b/>
          <w:bCs/>
          <w:sz w:val="26"/>
          <w:szCs w:val="26"/>
        </w:rPr>
        <w:t>учитывается величина налога на прибыль организаций</w:t>
      </w:r>
      <w:r w:rsidRPr="00462635">
        <w:rPr>
          <w:rFonts w:ascii="Myriad Pro" w:hAnsi="Myriad Pro"/>
          <w:sz w:val="26"/>
          <w:szCs w:val="26"/>
        </w:rPr>
        <w:t xml:space="preserve">, которая относится </w:t>
      </w:r>
      <w:r w:rsidRPr="00462635">
        <w:rPr>
          <w:rFonts w:ascii="Myriad Pro" w:hAnsi="Myriad Pro"/>
          <w:b/>
          <w:bCs/>
          <w:sz w:val="26"/>
          <w:szCs w:val="26"/>
        </w:rPr>
        <w:t>по данным раздельного учета к деятельности по оказанию услуг по передаче электрической энергии и осуществлению технологического присоединения</w:t>
      </w:r>
      <w:r w:rsidRPr="00462635">
        <w:rPr>
          <w:rFonts w:ascii="Myriad Pro" w:hAnsi="Myriad Pro"/>
          <w:sz w:val="26"/>
          <w:szCs w:val="26"/>
        </w:rPr>
        <w:t xml:space="preserve"> к электрическим сетям.</w:t>
      </w:r>
    </w:p>
    <w:p w14:paraId="3FB62216" w14:textId="77777777" w:rsidR="005D1FDE" w:rsidRPr="0095302F" w:rsidRDefault="005D1FDE" w:rsidP="005D1FDE">
      <w:pPr>
        <w:spacing w:line="360" w:lineRule="auto"/>
        <w:ind w:firstLine="567"/>
        <w:contextualSpacing/>
        <w:jc w:val="both"/>
        <w:rPr>
          <w:rFonts w:ascii="Myriad Pro" w:hAnsi="Myriad Pro"/>
          <w:sz w:val="26"/>
          <w:szCs w:val="26"/>
        </w:rPr>
      </w:pPr>
      <w:r w:rsidRPr="00462635">
        <w:rPr>
          <w:rFonts w:ascii="Myriad Pro" w:hAnsi="Myriad Pro"/>
          <w:sz w:val="26"/>
          <w:szCs w:val="26"/>
        </w:rPr>
        <w:t>При установлении платы за технологическое присоединение к электрическим сетям не учитывается налог на прибыль организаций.</w:t>
      </w:r>
    </w:p>
    <w:p w14:paraId="49467C16" w14:textId="77777777" w:rsidR="005D1FDE" w:rsidRPr="00C9190D" w:rsidRDefault="005D1FDE" w:rsidP="005D1FDE">
      <w:pPr>
        <w:spacing w:line="360" w:lineRule="auto"/>
        <w:contextualSpacing/>
        <w:jc w:val="both"/>
        <w:rPr>
          <w:rFonts w:ascii="Myriad Pro" w:hAnsi="Myriad Pro"/>
          <w:sz w:val="26"/>
          <w:szCs w:val="26"/>
        </w:rPr>
      </w:pPr>
    </w:p>
    <w:p w14:paraId="30132685" w14:textId="77777777" w:rsidR="005D1FDE" w:rsidRPr="00C9190D" w:rsidRDefault="005D1FDE" w:rsidP="005D1FDE">
      <w:pPr>
        <w:keepNext/>
        <w:spacing w:line="360" w:lineRule="auto"/>
        <w:contextualSpacing/>
        <w:jc w:val="both"/>
        <w:rPr>
          <w:rFonts w:ascii="Myriad Pro" w:hAnsi="Myriad Pro"/>
          <w:b/>
          <w:bCs/>
          <w:sz w:val="26"/>
          <w:szCs w:val="26"/>
        </w:rPr>
      </w:pPr>
      <w:r w:rsidRPr="00C9190D">
        <w:rPr>
          <w:rFonts w:ascii="Myriad Pro" w:hAnsi="Myriad Pro"/>
          <w:b/>
          <w:bCs/>
          <w:sz w:val="26"/>
          <w:szCs w:val="26"/>
        </w:rPr>
        <w:t xml:space="preserve">РЕКОМЕНДАЦИИ И ПРЕДЛОЖЕНИЯ ИСПОЛНИТЕЛЯ </w:t>
      </w:r>
    </w:p>
    <w:p w14:paraId="69B97D94" w14:textId="77777777" w:rsidR="005D1FDE" w:rsidRDefault="005D1FDE" w:rsidP="005D1FDE">
      <w:pPr>
        <w:spacing w:line="360" w:lineRule="auto"/>
        <w:ind w:firstLine="567"/>
        <w:contextualSpacing/>
        <w:jc w:val="both"/>
        <w:rPr>
          <w:rFonts w:ascii="Myriad Pro" w:hAnsi="Myriad Pro"/>
          <w:sz w:val="26"/>
          <w:szCs w:val="26"/>
        </w:rPr>
      </w:pPr>
      <w:r w:rsidRPr="00930F77">
        <w:rPr>
          <w:rFonts w:ascii="Myriad Pro" w:hAnsi="Myriad Pro"/>
          <w:sz w:val="26"/>
          <w:szCs w:val="26"/>
        </w:rPr>
        <w:t xml:space="preserve">Для обоснования расходов Исполнитель рекомендует предоставлять в регулирующий орган на очередной год регулирования: </w:t>
      </w:r>
    </w:p>
    <w:p w14:paraId="0C1378A0" w14:textId="77777777" w:rsidR="005D1FDE" w:rsidRPr="00071A6B" w:rsidRDefault="005D1FDE" w:rsidP="00EC02DC">
      <w:pPr>
        <w:pStyle w:val="a5"/>
        <w:numPr>
          <w:ilvl w:val="0"/>
          <w:numId w:val="14"/>
        </w:numPr>
        <w:spacing w:after="0" w:line="360" w:lineRule="auto"/>
        <w:jc w:val="both"/>
        <w:rPr>
          <w:rFonts w:ascii="Myriad Pro" w:hAnsi="Myriad Pro"/>
          <w:sz w:val="26"/>
          <w:szCs w:val="26"/>
        </w:rPr>
      </w:pPr>
      <w:r>
        <w:rPr>
          <w:rFonts w:ascii="Myriad Pro" w:hAnsi="Myriad Pro"/>
          <w:sz w:val="26"/>
          <w:szCs w:val="26"/>
        </w:rPr>
        <w:lastRenderedPageBreak/>
        <w:t xml:space="preserve">пояснительную записку по формированию налога на прибыль в части принципов распределения по филиалам и отнесения налога на прибыль за последний истекший период на </w:t>
      </w:r>
      <w:r w:rsidRPr="001779AC">
        <w:rPr>
          <w:rFonts w:ascii="Myriad Pro" w:hAnsi="Myriad Pro"/>
          <w:sz w:val="26"/>
          <w:szCs w:val="26"/>
        </w:rPr>
        <w:t xml:space="preserve">деятельность по оказанию услуг по передаче электрической энергии и осуществление технологического </w:t>
      </w:r>
      <w:r w:rsidRPr="00071A6B">
        <w:rPr>
          <w:rFonts w:ascii="Myriad Pro" w:hAnsi="Myriad Pro"/>
          <w:sz w:val="26"/>
          <w:szCs w:val="26"/>
        </w:rPr>
        <w:t>присоединения к электрическим сетям по данным раздельного учета;</w:t>
      </w:r>
    </w:p>
    <w:p w14:paraId="62074E24" w14:textId="34EDF010" w:rsidR="005D1FDE" w:rsidRPr="00071A6B" w:rsidRDefault="005D1FDE" w:rsidP="00EC02DC">
      <w:pPr>
        <w:pStyle w:val="a5"/>
        <w:numPr>
          <w:ilvl w:val="0"/>
          <w:numId w:val="14"/>
        </w:numPr>
        <w:spacing w:after="0" w:line="360" w:lineRule="auto"/>
        <w:jc w:val="both"/>
        <w:rPr>
          <w:rFonts w:ascii="Myriad Pro" w:hAnsi="Myriad Pro"/>
          <w:sz w:val="26"/>
          <w:szCs w:val="26"/>
        </w:rPr>
      </w:pPr>
      <w:r w:rsidRPr="00071A6B">
        <w:rPr>
          <w:rFonts w:ascii="Myriad Pro" w:hAnsi="Myriad Pro"/>
          <w:sz w:val="26"/>
          <w:szCs w:val="26"/>
        </w:rPr>
        <w:t>утвержденное Положение об управленческом учете</w:t>
      </w:r>
      <w:r w:rsidR="00070968" w:rsidRPr="00071A6B">
        <w:rPr>
          <w:rFonts w:ascii="Myriad Pro" w:hAnsi="Myriad Pro"/>
          <w:sz w:val="26"/>
          <w:szCs w:val="26"/>
        </w:rPr>
        <w:t xml:space="preserve"> </w:t>
      </w:r>
      <w:r w:rsidRPr="00071A6B">
        <w:rPr>
          <w:rFonts w:ascii="Myriad Pro" w:hAnsi="Myriad Pro"/>
          <w:sz w:val="26"/>
          <w:szCs w:val="26"/>
        </w:rPr>
        <w:t xml:space="preserve"> ПАО «</w:t>
      </w:r>
      <w:r w:rsidR="00650733" w:rsidRPr="00071A6B">
        <w:rPr>
          <w:rFonts w:ascii="Myriad Pro" w:hAnsi="Myriad Pro"/>
          <w:sz w:val="26"/>
          <w:szCs w:val="26"/>
        </w:rPr>
        <w:t>МРСК Северо-Запада»</w:t>
      </w:r>
      <w:r w:rsidRPr="00071A6B">
        <w:rPr>
          <w:rFonts w:ascii="Myriad Pro" w:hAnsi="Myriad Pro"/>
          <w:sz w:val="26"/>
          <w:szCs w:val="26"/>
        </w:rPr>
        <w:t xml:space="preserve"> в части распределения налога на прибыль.</w:t>
      </w:r>
    </w:p>
    <w:p w14:paraId="4D4DA7E0" w14:textId="1EADA68E" w:rsidR="005D1FDE" w:rsidRPr="00071A6B" w:rsidRDefault="005D1FDE" w:rsidP="00EC02DC">
      <w:pPr>
        <w:pStyle w:val="a5"/>
        <w:numPr>
          <w:ilvl w:val="0"/>
          <w:numId w:val="14"/>
        </w:numPr>
        <w:spacing w:after="0" w:line="360" w:lineRule="auto"/>
        <w:jc w:val="both"/>
        <w:rPr>
          <w:rFonts w:ascii="Myriad Pro" w:hAnsi="Myriad Pro"/>
          <w:sz w:val="26"/>
          <w:szCs w:val="26"/>
        </w:rPr>
      </w:pPr>
      <w:r w:rsidRPr="00071A6B">
        <w:rPr>
          <w:rFonts w:ascii="Myriad Pro" w:hAnsi="Myriad Pro"/>
          <w:sz w:val="26"/>
          <w:szCs w:val="26"/>
        </w:rPr>
        <w:t xml:space="preserve">расчет расходов на оплату налога на прибыль </w:t>
      </w:r>
      <w:r w:rsidR="001B1ECF">
        <w:rPr>
          <w:rFonts w:ascii="Myriad Pro" w:hAnsi="Myriad Pro"/>
          <w:sz w:val="26"/>
          <w:szCs w:val="26"/>
        </w:rPr>
        <w:t xml:space="preserve">Мурманского </w:t>
      </w:r>
      <w:r w:rsidR="00650733" w:rsidRPr="00071A6B">
        <w:rPr>
          <w:rFonts w:ascii="Myriad Pro" w:hAnsi="Myriad Pro"/>
          <w:sz w:val="26"/>
          <w:szCs w:val="26"/>
        </w:rPr>
        <w:t>филиала ПАО</w:t>
      </w:r>
      <w:r w:rsidR="001B1ECF">
        <w:rPr>
          <w:rFonts w:ascii="Myriad Pro" w:hAnsi="Myriad Pro"/>
          <w:sz w:val="26"/>
          <w:szCs w:val="26"/>
        </w:rPr>
        <w:t> </w:t>
      </w:r>
      <w:r w:rsidR="00650733" w:rsidRPr="00071A6B">
        <w:rPr>
          <w:rFonts w:ascii="Myriad Pro" w:hAnsi="Myriad Pro"/>
          <w:sz w:val="26"/>
          <w:szCs w:val="26"/>
        </w:rPr>
        <w:t>«</w:t>
      </w:r>
      <w:r w:rsidR="00666FDB" w:rsidRPr="00071A6B">
        <w:rPr>
          <w:rFonts w:ascii="Myriad Pro" w:hAnsi="Myriad Pro"/>
          <w:sz w:val="26"/>
          <w:szCs w:val="26"/>
        </w:rPr>
        <w:t xml:space="preserve">МРСК Северо-Запада» </w:t>
      </w:r>
      <w:r w:rsidRPr="00071A6B">
        <w:rPr>
          <w:rFonts w:ascii="Myriad Pro" w:hAnsi="Myriad Pro"/>
          <w:sz w:val="26"/>
          <w:szCs w:val="26"/>
        </w:rPr>
        <w:t>на очередной период регулирования в соответствии с Положением об упра</w:t>
      </w:r>
      <w:r w:rsidR="00666FDB" w:rsidRPr="00071A6B">
        <w:rPr>
          <w:rFonts w:ascii="Myriad Pro" w:hAnsi="Myriad Pro"/>
          <w:sz w:val="26"/>
          <w:szCs w:val="26"/>
        </w:rPr>
        <w:t xml:space="preserve">вленческом учете </w:t>
      </w:r>
      <w:r w:rsidR="00650733" w:rsidRPr="00071A6B">
        <w:rPr>
          <w:rFonts w:ascii="Myriad Pro" w:hAnsi="Myriad Pro"/>
          <w:sz w:val="26"/>
          <w:szCs w:val="26"/>
        </w:rPr>
        <w:t>ПАО «МРСК Северо-Запада»</w:t>
      </w:r>
      <w:r w:rsidRPr="00071A6B">
        <w:rPr>
          <w:rFonts w:ascii="Myriad Pro" w:hAnsi="Myriad Pro"/>
          <w:sz w:val="26"/>
          <w:szCs w:val="26"/>
        </w:rPr>
        <w:t>.</w:t>
      </w:r>
    </w:p>
    <w:p w14:paraId="372E0C53" w14:textId="155DE8DF" w:rsidR="005D1FDE" w:rsidRPr="00071A6B" w:rsidRDefault="005D1FDE" w:rsidP="00EC02DC">
      <w:pPr>
        <w:pStyle w:val="a5"/>
        <w:numPr>
          <w:ilvl w:val="0"/>
          <w:numId w:val="14"/>
        </w:numPr>
        <w:spacing w:after="0" w:line="360" w:lineRule="auto"/>
        <w:jc w:val="both"/>
        <w:rPr>
          <w:rFonts w:ascii="Myriad Pro" w:hAnsi="Myriad Pro"/>
          <w:sz w:val="26"/>
          <w:szCs w:val="26"/>
        </w:rPr>
      </w:pPr>
      <w:r w:rsidRPr="00071A6B">
        <w:rPr>
          <w:rFonts w:ascii="Myriad Pro" w:hAnsi="Myriad Pro"/>
          <w:sz w:val="26"/>
          <w:szCs w:val="26"/>
        </w:rPr>
        <w:t>налоговую декларация по налогу на прибыль организаций</w:t>
      </w:r>
      <w:r w:rsidR="00650733" w:rsidRPr="00071A6B">
        <w:rPr>
          <w:rFonts w:ascii="Myriad Pro" w:hAnsi="Myriad Pro"/>
          <w:sz w:val="26"/>
          <w:szCs w:val="26"/>
        </w:rPr>
        <w:t xml:space="preserve"> ПАО «МРСК Северо-Запада»</w:t>
      </w:r>
      <w:r w:rsidR="00666FDB" w:rsidRPr="00071A6B">
        <w:rPr>
          <w:rFonts w:ascii="Myriad Pro" w:hAnsi="Myriad Pro"/>
          <w:sz w:val="26"/>
          <w:szCs w:val="26"/>
        </w:rPr>
        <w:t xml:space="preserve"> </w:t>
      </w:r>
      <w:r w:rsidRPr="00071A6B">
        <w:rPr>
          <w:rFonts w:ascii="Myriad Pro" w:hAnsi="Myriad Pro"/>
          <w:sz w:val="26"/>
          <w:szCs w:val="26"/>
        </w:rPr>
        <w:t>за последний истекший период (предшествующий год) (с Приложением №5).</w:t>
      </w:r>
    </w:p>
    <w:p w14:paraId="7C9B9EB8" w14:textId="77777777" w:rsidR="005D1FDE" w:rsidRDefault="005D1FDE" w:rsidP="00EC02DC">
      <w:pPr>
        <w:pStyle w:val="a5"/>
        <w:numPr>
          <w:ilvl w:val="0"/>
          <w:numId w:val="14"/>
        </w:numPr>
        <w:spacing w:after="0" w:line="360" w:lineRule="auto"/>
        <w:jc w:val="both"/>
        <w:rPr>
          <w:rFonts w:ascii="Myriad Pro" w:hAnsi="Myriad Pro"/>
          <w:sz w:val="26"/>
          <w:szCs w:val="26"/>
        </w:rPr>
      </w:pPr>
      <w:r>
        <w:rPr>
          <w:rFonts w:ascii="Myriad Pro" w:hAnsi="Myriad Pro"/>
          <w:sz w:val="26"/>
          <w:szCs w:val="26"/>
        </w:rPr>
        <w:t>квитанцию, подтверждающую предоставление (факт принятия) налоговой декларации налоговыми органами.</w:t>
      </w:r>
    </w:p>
    <w:p w14:paraId="7924FF7D" w14:textId="1CC3AB61" w:rsidR="005D1FDE" w:rsidRPr="00071A6B" w:rsidRDefault="005D1FDE" w:rsidP="00EC02DC">
      <w:pPr>
        <w:pStyle w:val="a5"/>
        <w:numPr>
          <w:ilvl w:val="0"/>
          <w:numId w:val="14"/>
        </w:numPr>
        <w:spacing w:after="0" w:line="360" w:lineRule="auto"/>
        <w:jc w:val="both"/>
        <w:rPr>
          <w:rFonts w:ascii="Myriad Pro" w:hAnsi="Myriad Pro"/>
          <w:sz w:val="26"/>
          <w:szCs w:val="26"/>
        </w:rPr>
      </w:pPr>
      <w:r>
        <w:rPr>
          <w:rFonts w:ascii="Myriad Pro" w:hAnsi="Myriad Pro"/>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(Таблицы 1.3, 1.6), подтверждающие величину распределения налога на прибыль </w:t>
      </w:r>
      <w:r w:rsidRPr="00071A6B">
        <w:rPr>
          <w:rFonts w:ascii="Myriad Pro" w:hAnsi="Myriad Pro"/>
          <w:sz w:val="26"/>
          <w:szCs w:val="26"/>
        </w:rPr>
        <w:t xml:space="preserve">организаций за последний истекший период (предшествующий год) по филиалам </w:t>
      </w:r>
      <w:r w:rsidR="00650733" w:rsidRPr="00071A6B">
        <w:rPr>
          <w:rFonts w:ascii="Myriad Pro" w:hAnsi="Myriad Pro"/>
          <w:sz w:val="26"/>
          <w:szCs w:val="26"/>
        </w:rPr>
        <w:t>ПАО «МРСК Северо-Запада»</w:t>
      </w:r>
      <w:r w:rsidR="00666FDB" w:rsidRPr="00071A6B">
        <w:rPr>
          <w:rFonts w:ascii="Myriad Pro" w:hAnsi="Myriad Pro"/>
          <w:sz w:val="26"/>
          <w:szCs w:val="26"/>
        </w:rPr>
        <w:t>.</w:t>
      </w:r>
    </w:p>
    <w:p w14:paraId="1B6A47FD" w14:textId="063D00E2" w:rsidR="005D1FDE" w:rsidRPr="00C9190D" w:rsidRDefault="005D1FDE" w:rsidP="00EC02DC">
      <w:pPr>
        <w:pStyle w:val="a5"/>
        <w:numPr>
          <w:ilvl w:val="0"/>
          <w:numId w:val="14"/>
        </w:numPr>
        <w:spacing w:after="0" w:line="360" w:lineRule="auto"/>
        <w:jc w:val="both"/>
        <w:rPr>
          <w:rFonts w:ascii="Myriad Pro" w:hAnsi="Myriad Pro"/>
          <w:sz w:val="26"/>
          <w:szCs w:val="26"/>
        </w:rPr>
      </w:pPr>
      <w:r w:rsidRPr="00071A6B">
        <w:rPr>
          <w:rFonts w:ascii="Myriad Pro" w:hAnsi="Myriad Pro"/>
          <w:sz w:val="26"/>
          <w:szCs w:val="26"/>
        </w:rPr>
        <w:t xml:space="preserve">платежные поручения, подтверждающие уплату налога на прибыль организаций в части федерального бюджета и бюджета субъекта Российской Федерации (территория обслуживания </w:t>
      </w:r>
      <w:r w:rsidR="001B1ECF">
        <w:rPr>
          <w:rFonts w:ascii="Myriad Pro" w:hAnsi="Myriad Pro"/>
          <w:sz w:val="26"/>
          <w:szCs w:val="26"/>
        </w:rPr>
        <w:t xml:space="preserve">Мурманского </w:t>
      </w:r>
      <w:r w:rsidRPr="00071A6B">
        <w:rPr>
          <w:rFonts w:ascii="Myriad Pro" w:hAnsi="Myriad Pro"/>
          <w:sz w:val="26"/>
          <w:szCs w:val="26"/>
        </w:rPr>
        <w:t xml:space="preserve">филиала </w:t>
      </w:r>
      <w:r w:rsidR="00650733" w:rsidRPr="00071A6B">
        <w:rPr>
          <w:rFonts w:ascii="Myriad Pro" w:hAnsi="Myriad Pro"/>
          <w:sz w:val="26"/>
          <w:szCs w:val="26"/>
        </w:rPr>
        <w:t>ПАО «МРСК Северо-Запада»</w:t>
      </w:r>
      <w:r w:rsidRPr="00071A6B">
        <w:rPr>
          <w:rFonts w:ascii="Myriad Pro" w:hAnsi="Myriad Pro"/>
          <w:sz w:val="26"/>
          <w:szCs w:val="26"/>
        </w:rPr>
        <w:t>) за последний</w:t>
      </w:r>
      <w:r>
        <w:rPr>
          <w:rFonts w:ascii="Myriad Pro" w:hAnsi="Myriad Pro"/>
          <w:sz w:val="26"/>
          <w:szCs w:val="26"/>
        </w:rPr>
        <w:t xml:space="preserve"> истекший период (предшествующий год).</w:t>
      </w:r>
    </w:p>
    <w:p w14:paraId="36EB02C2" w14:textId="77777777" w:rsidR="005D1FDE" w:rsidRDefault="005D1FDE" w:rsidP="005D1FDE">
      <w:pPr>
        <w:spacing w:line="360" w:lineRule="auto"/>
        <w:contextualSpacing/>
        <w:jc w:val="both"/>
        <w:rPr>
          <w:rFonts w:ascii="Myriad Pro" w:hAnsi="Myriad Pro"/>
          <w:b/>
          <w:bCs/>
          <w:i/>
          <w:iCs/>
          <w:sz w:val="26"/>
          <w:szCs w:val="26"/>
          <w:u w:val="single"/>
        </w:rPr>
      </w:pPr>
    </w:p>
    <w:p w14:paraId="70D59FA5" w14:textId="29426F8C" w:rsidR="005D1FDE" w:rsidRPr="0008220E" w:rsidRDefault="005D1FDE" w:rsidP="00666FDB">
      <w:pPr>
        <w:pStyle w:val="21"/>
        <w:numPr>
          <w:ilvl w:val="2"/>
          <w:numId w:val="7"/>
        </w:numPr>
        <w:spacing w:before="0" w:line="360" w:lineRule="auto"/>
        <w:ind w:left="567" w:hanging="578"/>
        <w:jc w:val="both"/>
        <w:rPr>
          <w:rFonts w:ascii="Myriad Pro" w:hAnsi="Myriad Pro"/>
          <w:b/>
          <w:color w:val="4F6228" w:themeColor="accent3" w:themeShade="80"/>
          <w:sz w:val="28"/>
          <w:szCs w:val="28"/>
        </w:rPr>
      </w:pPr>
      <w:bookmarkStart w:id="54" w:name="_Toc53158475"/>
      <w:bookmarkStart w:id="55" w:name="_Toc53662889"/>
      <w:r w:rsidRPr="0008220E">
        <w:rPr>
          <w:rFonts w:ascii="Myriad Pro" w:hAnsi="Myriad Pro"/>
          <w:b/>
          <w:color w:val="4F6228" w:themeColor="accent3" w:themeShade="80"/>
          <w:sz w:val="28"/>
          <w:szCs w:val="28"/>
        </w:rPr>
        <w:lastRenderedPageBreak/>
        <w:t>Расходы на возврат и обслуживание долгосрочных заемных средств, в том числе направляемых на финансирование капитальных вложений</w:t>
      </w:r>
      <w:bookmarkEnd w:id="54"/>
      <w:bookmarkEnd w:id="55"/>
    </w:p>
    <w:p w14:paraId="4E5A6E9B" w14:textId="6BDD656B" w:rsidR="005D1FDE" w:rsidRDefault="005D1FDE" w:rsidP="005D1FDE">
      <w:pPr>
        <w:spacing w:line="360" w:lineRule="auto"/>
        <w:ind w:firstLine="567"/>
        <w:contextualSpacing/>
        <w:jc w:val="both"/>
        <w:rPr>
          <w:rFonts w:ascii="Myriad Pro" w:hAnsi="Myriad Pro"/>
          <w:sz w:val="26"/>
          <w:szCs w:val="26"/>
        </w:rPr>
      </w:pPr>
      <w:r>
        <w:rPr>
          <w:rFonts w:ascii="Myriad Pro" w:hAnsi="Myriad Pro"/>
          <w:sz w:val="26"/>
          <w:szCs w:val="26"/>
        </w:rPr>
        <w:t>В соответствии с пунктом 7 Основ ценообразования № 1178 к</w:t>
      </w:r>
      <w:r w:rsidRPr="007F1FEC">
        <w:rPr>
          <w:rFonts w:ascii="Myriad Pro" w:hAnsi="Myriad Pro"/>
          <w:sz w:val="26"/>
          <w:szCs w:val="26"/>
        </w:rPr>
        <w:t xml:space="preserve"> экономически обоснованным расходам</w:t>
      </w:r>
      <w:r w:rsidR="000E7E8E">
        <w:rPr>
          <w:rFonts w:ascii="Myriad Pro" w:hAnsi="Myriad Pro"/>
          <w:sz w:val="26"/>
          <w:szCs w:val="26"/>
        </w:rPr>
        <w:t xml:space="preserve"> </w:t>
      </w:r>
      <w:r w:rsidRPr="007F1FEC">
        <w:rPr>
          <w:rFonts w:ascii="Myriad Pro" w:hAnsi="Myriad Pro"/>
          <w:sz w:val="26"/>
          <w:szCs w:val="26"/>
        </w:rPr>
        <w:t>в том числе относятся расходы, связанные с обслуживанием заемных средств, привлекаемых для покрытия недостатка средств</w:t>
      </w:r>
      <w:r>
        <w:rPr>
          <w:rFonts w:ascii="Myriad Pro" w:hAnsi="Myriad Pro"/>
          <w:sz w:val="26"/>
          <w:szCs w:val="26"/>
        </w:rPr>
        <w:t>.</w:t>
      </w:r>
    </w:p>
    <w:p w14:paraId="7E521F46" w14:textId="77777777" w:rsidR="005D1FDE" w:rsidRDefault="005D1FDE" w:rsidP="005D1FDE">
      <w:pPr>
        <w:spacing w:line="360" w:lineRule="auto"/>
        <w:ind w:firstLine="567"/>
        <w:contextualSpacing/>
        <w:jc w:val="both"/>
        <w:rPr>
          <w:rFonts w:ascii="Myriad Pro" w:hAnsi="Myriad Pro"/>
          <w:sz w:val="26"/>
          <w:szCs w:val="26"/>
        </w:rPr>
      </w:pPr>
    </w:p>
    <w:p w14:paraId="2F86C102" w14:textId="77777777" w:rsidR="005D1FDE" w:rsidRPr="004B718E" w:rsidRDefault="005D1FDE" w:rsidP="005D1FDE">
      <w:pPr>
        <w:spacing w:line="360" w:lineRule="auto"/>
        <w:contextualSpacing/>
        <w:jc w:val="both"/>
        <w:rPr>
          <w:rFonts w:ascii="Myriad Pro" w:hAnsi="Myriad Pro"/>
          <w:b/>
          <w:bCs/>
          <w:sz w:val="26"/>
          <w:szCs w:val="26"/>
        </w:rPr>
      </w:pPr>
      <w:r w:rsidRPr="004B718E">
        <w:rPr>
          <w:rFonts w:ascii="Myriad Pro" w:hAnsi="Myriad Pro"/>
          <w:b/>
          <w:bCs/>
          <w:sz w:val="26"/>
          <w:szCs w:val="26"/>
        </w:rPr>
        <w:t xml:space="preserve">РЕКОМЕНДАЦИИ И ПРЕДЛОЖЕНИЯ ИСПОЛНИТЕЛЯ </w:t>
      </w:r>
    </w:p>
    <w:p w14:paraId="5FA737E0" w14:textId="77777777" w:rsidR="005D1FDE" w:rsidRPr="00B93462" w:rsidRDefault="005D1FDE" w:rsidP="005D1FDE">
      <w:pPr>
        <w:tabs>
          <w:tab w:val="left" w:pos="1134"/>
        </w:tabs>
        <w:spacing w:line="360" w:lineRule="auto"/>
        <w:ind w:firstLine="567"/>
        <w:contextualSpacing/>
        <w:jc w:val="both"/>
        <w:rPr>
          <w:rFonts w:ascii="Myriad Pro" w:hAnsi="Myriad Pro"/>
          <w:sz w:val="26"/>
          <w:szCs w:val="26"/>
        </w:rPr>
      </w:pPr>
      <w:r>
        <w:rPr>
          <w:rFonts w:ascii="Myriad Pro" w:hAnsi="Myriad Pro"/>
          <w:sz w:val="26"/>
          <w:szCs w:val="26"/>
        </w:rPr>
        <w:t>В</w:t>
      </w:r>
      <w:r w:rsidRPr="00B93462">
        <w:rPr>
          <w:rFonts w:ascii="Myriad Pro" w:hAnsi="Myriad Pro"/>
          <w:sz w:val="26"/>
          <w:szCs w:val="26"/>
        </w:rPr>
        <w:t xml:space="preserve"> качестве необходимых обосновывающих документов по данной статье расходов суды признают следующие документы: копии кредитных соглашений; пояснения по порядку финансирования расходов филиалов; форма ДЗ-1 (исковая деятельность, разногласия, потери, сведения о расчетах с сетевыми организациями); документ кредитный портфель филиала; </w:t>
      </w:r>
      <w:proofErr w:type="spellStart"/>
      <w:r w:rsidRPr="00B93462">
        <w:rPr>
          <w:rFonts w:ascii="Myriad Pro" w:hAnsi="Myriad Pro"/>
          <w:sz w:val="26"/>
          <w:szCs w:val="26"/>
        </w:rPr>
        <w:t>оборотно</w:t>
      </w:r>
      <w:proofErr w:type="spellEnd"/>
      <w:r w:rsidRPr="00B93462">
        <w:rPr>
          <w:rFonts w:ascii="Myriad Pro" w:hAnsi="Myriad Pro"/>
          <w:sz w:val="26"/>
          <w:szCs w:val="26"/>
        </w:rPr>
        <w:t>-сальдовая ведомость (сальдо счета) по оплате процентов (апелляционное определение Верховного Суда Российской Федерации от 04.07.2019 г. № 55-АПА19-7).</w:t>
      </w:r>
    </w:p>
    <w:p w14:paraId="2D177786" w14:textId="77777777" w:rsidR="005D1FDE" w:rsidRPr="00B93462" w:rsidRDefault="005D1FDE" w:rsidP="005D1FDE">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Согласно правовой позиции, изложенной в апелляционном определении СК по административным делам Верховного Суда РФ от 06.11.2019 г. № 75-АПА19-20, признание органами регулирования процентов за обслуживание кредитов экономически необоснованными расходами является неправомерным при наличии представленной Обществом информации, что предприятие имеет отрицательные чистые активы, а также представленных договоров, что денежные средства направлены на увеличение оборотных средств.</w:t>
      </w:r>
    </w:p>
    <w:p w14:paraId="78511FC6" w14:textId="77777777" w:rsidR="005D1FDE" w:rsidRDefault="005D1FDE" w:rsidP="005D1FDE">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В обоснование расходов регулируемой организации необходимо представлять в орган регулирования</w:t>
      </w:r>
      <w:r>
        <w:rPr>
          <w:rFonts w:ascii="Myriad Pro" w:hAnsi="Myriad Pro"/>
          <w:sz w:val="26"/>
          <w:szCs w:val="26"/>
        </w:rPr>
        <w:t>:</w:t>
      </w:r>
    </w:p>
    <w:p w14:paraId="5B3CF5CD" w14:textId="77777777" w:rsidR="005D1FDE" w:rsidRPr="00C92106" w:rsidRDefault="005D1FDE" w:rsidP="008C7856">
      <w:pPr>
        <w:pStyle w:val="a5"/>
        <w:numPr>
          <w:ilvl w:val="0"/>
          <w:numId w:val="18"/>
        </w:numPr>
        <w:tabs>
          <w:tab w:val="left" w:pos="1134"/>
        </w:tabs>
        <w:spacing w:after="0" w:line="360" w:lineRule="auto"/>
        <w:ind w:left="1134" w:hanging="567"/>
        <w:jc w:val="both"/>
        <w:rPr>
          <w:rFonts w:ascii="Myriad Pro" w:hAnsi="Myriad Pro"/>
          <w:sz w:val="26"/>
          <w:szCs w:val="26"/>
        </w:rPr>
      </w:pPr>
      <w:r w:rsidRPr="00C92106">
        <w:rPr>
          <w:rFonts w:ascii="Myriad Pro" w:hAnsi="Myriad Pro"/>
          <w:sz w:val="26"/>
          <w:szCs w:val="26"/>
        </w:rPr>
        <w:t>расчет величины заемных средств (включая проценты по ним), привлекаемых для покрытия кассовых разрывов, с указанием причин возникновения кассовых разрывов и приложением расчета размера кассовых разрывов по операционной деятельности, выполненного на основе бюджета движения денежных средств</w:t>
      </w:r>
      <w:r>
        <w:rPr>
          <w:rFonts w:ascii="Myriad Pro" w:hAnsi="Myriad Pro"/>
          <w:sz w:val="26"/>
          <w:szCs w:val="26"/>
        </w:rPr>
        <w:t>;</w:t>
      </w:r>
    </w:p>
    <w:p w14:paraId="4CAE9183" w14:textId="77777777" w:rsidR="005D1FDE" w:rsidRPr="00C92106" w:rsidRDefault="005D1FDE" w:rsidP="008C7856">
      <w:pPr>
        <w:pStyle w:val="a5"/>
        <w:numPr>
          <w:ilvl w:val="0"/>
          <w:numId w:val="18"/>
        </w:numPr>
        <w:tabs>
          <w:tab w:val="left" w:pos="1134"/>
        </w:tabs>
        <w:spacing w:after="0" w:line="360" w:lineRule="auto"/>
        <w:ind w:left="1134" w:hanging="567"/>
        <w:jc w:val="both"/>
        <w:rPr>
          <w:rFonts w:ascii="Myriad Pro" w:hAnsi="Myriad Pro"/>
          <w:sz w:val="26"/>
          <w:szCs w:val="26"/>
        </w:rPr>
      </w:pPr>
      <w:r w:rsidRPr="00C92106">
        <w:rPr>
          <w:rFonts w:ascii="Myriad Pro" w:hAnsi="Myriad Pro"/>
          <w:sz w:val="26"/>
          <w:szCs w:val="26"/>
        </w:rPr>
        <w:lastRenderedPageBreak/>
        <w:t>кредитные договоры и договоры займа</w:t>
      </w:r>
      <w:r>
        <w:rPr>
          <w:rFonts w:ascii="Myriad Pro" w:hAnsi="Myriad Pro"/>
          <w:sz w:val="26"/>
          <w:szCs w:val="26"/>
        </w:rPr>
        <w:t>;</w:t>
      </w:r>
    </w:p>
    <w:p w14:paraId="601138D6" w14:textId="77777777" w:rsidR="005D1FDE" w:rsidRPr="00C92106" w:rsidRDefault="005D1FDE" w:rsidP="008C7856">
      <w:pPr>
        <w:pStyle w:val="a5"/>
        <w:numPr>
          <w:ilvl w:val="0"/>
          <w:numId w:val="18"/>
        </w:numPr>
        <w:tabs>
          <w:tab w:val="left" w:pos="1134"/>
        </w:tabs>
        <w:spacing w:after="0" w:line="360" w:lineRule="auto"/>
        <w:ind w:left="1134" w:hanging="567"/>
        <w:jc w:val="both"/>
        <w:rPr>
          <w:rFonts w:ascii="Myriad Pro" w:hAnsi="Myriad Pro"/>
          <w:sz w:val="26"/>
          <w:szCs w:val="26"/>
        </w:rPr>
      </w:pPr>
      <w:r w:rsidRPr="00C92106">
        <w:rPr>
          <w:rFonts w:ascii="Myriad Pro" w:hAnsi="Myriad Pro"/>
          <w:sz w:val="26"/>
          <w:szCs w:val="26"/>
        </w:rPr>
        <w:t>конкурсную документацию по выбору кредитной организации, в случае привлечения заемных средств без проведения конкурсных процедур - запросы в кредитные организации на получение кредита с приложением ответов (для обоснования процентной ставки)</w:t>
      </w:r>
      <w:r>
        <w:rPr>
          <w:rFonts w:ascii="Myriad Pro" w:hAnsi="Myriad Pro"/>
          <w:sz w:val="26"/>
          <w:szCs w:val="26"/>
        </w:rPr>
        <w:t>;</w:t>
      </w:r>
    </w:p>
    <w:p w14:paraId="0FBE5950" w14:textId="77777777" w:rsidR="005D1FDE" w:rsidRPr="00C92106" w:rsidRDefault="005D1FDE" w:rsidP="008C7856">
      <w:pPr>
        <w:pStyle w:val="a5"/>
        <w:numPr>
          <w:ilvl w:val="0"/>
          <w:numId w:val="18"/>
        </w:numPr>
        <w:tabs>
          <w:tab w:val="left" w:pos="1134"/>
        </w:tabs>
        <w:spacing w:after="0" w:line="360" w:lineRule="auto"/>
        <w:ind w:left="1134" w:hanging="567"/>
        <w:jc w:val="both"/>
        <w:rPr>
          <w:rFonts w:ascii="Myriad Pro" w:hAnsi="Myriad Pro"/>
          <w:sz w:val="26"/>
          <w:szCs w:val="26"/>
        </w:rPr>
      </w:pPr>
      <w:r w:rsidRPr="00C92106">
        <w:rPr>
          <w:rFonts w:ascii="Myriad Pro" w:hAnsi="Myriad Pro"/>
          <w:sz w:val="26"/>
          <w:szCs w:val="26"/>
        </w:rPr>
        <w:t>документы, подтверждающие раздельный учет процентов за обслуживание заемных средств по регионам и видам деятельности</w:t>
      </w:r>
      <w:r>
        <w:rPr>
          <w:rFonts w:ascii="Myriad Pro" w:hAnsi="Myriad Pro"/>
          <w:sz w:val="26"/>
          <w:szCs w:val="26"/>
        </w:rPr>
        <w:t>;</w:t>
      </w:r>
    </w:p>
    <w:p w14:paraId="1475174D" w14:textId="77777777" w:rsidR="005D1FDE" w:rsidRPr="00C92106" w:rsidRDefault="005D1FDE" w:rsidP="008C7856">
      <w:pPr>
        <w:pStyle w:val="a5"/>
        <w:numPr>
          <w:ilvl w:val="0"/>
          <w:numId w:val="18"/>
        </w:numPr>
        <w:tabs>
          <w:tab w:val="left" w:pos="1134"/>
        </w:tabs>
        <w:spacing w:after="0" w:line="360" w:lineRule="auto"/>
        <w:ind w:left="1134" w:hanging="567"/>
        <w:jc w:val="both"/>
        <w:rPr>
          <w:rFonts w:ascii="Myriad Pro" w:hAnsi="Myriad Pro"/>
          <w:sz w:val="26"/>
          <w:szCs w:val="26"/>
        </w:rPr>
      </w:pPr>
      <w:r w:rsidRPr="00C92106">
        <w:rPr>
          <w:rFonts w:ascii="Myriad Pro" w:hAnsi="Myriad Pro"/>
          <w:sz w:val="26"/>
          <w:szCs w:val="26"/>
        </w:rPr>
        <w:t xml:space="preserve">бухгалтерскую и статистическую отчетность (в том числе </w:t>
      </w:r>
      <w:proofErr w:type="spellStart"/>
      <w:r w:rsidRPr="00C92106">
        <w:rPr>
          <w:rFonts w:ascii="Myriad Pro" w:hAnsi="Myriad Pro"/>
          <w:sz w:val="26"/>
          <w:szCs w:val="26"/>
        </w:rPr>
        <w:t>оборотно</w:t>
      </w:r>
      <w:proofErr w:type="spellEnd"/>
      <w:r w:rsidRPr="00C92106">
        <w:rPr>
          <w:rFonts w:ascii="Myriad Pro" w:hAnsi="Myriad Pro"/>
          <w:sz w:val="26"/>
          <w:szCs w:val="26"/>
        </w:rPr>
        <w:t>-сальдовые ведомости)</w:t>
      </w:r>
      <w:r>
        <w:rPr>
          <w:rFonts w:ascii="Myriad Pro" w:hAnsi="Myriad Pro"/>
          <w:sz w:val="26"/>
          <w:szCs w:val="26"/>
        </w:rPr>
        <w:t>.</w:t>
      </w:r>
    </w:p>
    <w:p w14:paraId="6B0B9227" w14:textId="77777777" w:rsidR="005D1FDE" w:rsidRPr="00B93462" w:rsidRDefault="005D1FDE" w:rsidP="005D1FDE">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(постановление Арбитражного суда Московского округа от 20.08.2019 г. по делу № А40-226646/2018 о признании законным предписания ФАС</w:t>
      </w:r>
      <w:r>
        <w:rPr>
          <w:rFonts w:ascii="Myriad Pro" w:hAnsi="Myriad Pro"/>
          <w:sz w:val="26"/>
          <w:szCs w:val="26"/>
        </w:rPr>
        <w:t> </w:t>
      </w:r>
      <w:r w:rsidRPr="00B93462">
        <w:rPr>
          <w:rFonts w:ascii="Myriad Pro" w:hAnsi="Myriad Pro"/>
          <w:sz w:val="26"/>
          <w:szCs w:val="26"/>
        </w:rPr>
        <w:t xml:space="preserve">России от 15.03.2018 № СП/16888/18, постановление Арбитражного суда Московского округа от 15.05.2020 г. по делу № А40-47420/2019 о признании законным приказа ФАС России № 1593/18 от 19 ноября 2018 г., решение Федеральной антимонопольной службы от 25 декабря 2019 г.). </w:t>
      </w:r>
    </w:p>
    <w:p w14:paraId="35F2D050" w14:textId="77777777" w:rsidR="005D1FDE" w:rsidRPr="00B93462" w:rsidRDefault="005D1FDE" w:rsidP="005D1FDE">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xml:space="preserve">В целях обоснования и подтверждения расходов </w:t>
      </w:r>
      <w:r>
        <w:rPr>
          <w:rFonts w:ascii="Myriad Pro" w:hAnsi="Myriad Pro"/>
          <w:sz w:val="26"/>
          <w:szCs w:val="26"/>
        </w:rPr>
        <w:t xml:space="preserve">на </w:t>
      </w:r>
      <w:r w:rsidRPr="00E461EF">
        <w:rPr>
          <w:rFonts w:ascii="Myriad Pro" w:hAnsi="Myriad Pro"/>
          <w:sz w:val="26"/>
          <w:szCs w:val="26"/>
        </w:rPr>
        <w:t>обслуживание долгосрочных заемных средств</w:t>
      </w:r>
      <w:r w:rsidRPr="00B93462">
        <w:rPr>
          <w:rFonts w:ascii="Myriad Pro" w:hAnsi="Myriad Pro"/>
          <w:sz w:val="26"/>
          <w:szCs w:val="26"/>
        </w:rPr>
        <w:t xml:space="preserve"> </w:t>
      </w:r>
      <w:r>
        <w:rPr>
          <w:rFonts w:ascii="Myriad Pro" w:hAnsi="Myriad Pro"/>
          <w:sz w:val="26"/>
          <w:szCs w:val="26"/>
        </w:rPr>
        <w:t>Исполнитель рекомендует</w:t>
      </w:r>
      <w:r w:rsidRPr="00B93462">
        <w:rPr>
          <w:rFonts w:ascii="Myriad Pro" w:hAnsi="Myriad Pro"/>
          <w:sz w:val="26"/>
          <w:szCs w:val="26"/>
        </w:rPr>
        <w:t xml:space="preserve"> предоставлять </w:t>
      </w:r>
      <w:r>
        <w:rPr>
          <w:rFonts w:ascii="Myriad Pro" w:hAnsi="Myriad Pro"/>
          <w:sz w:val="26"/>
          <w:szCs w:val="26"/>
        </w:rPr>
        <w:t>регулирующему органу</w:t>
      </w:r>
      <w:r w:rsidRPr="00B93462">
        <w:rPr>
          <w:rFonts w:ascii="Myriad Pro" w:hAnsi="Myriad Pro"/>
          <w:sz w:val="26"/>
          <w:szCs w:val="26"/>
        </w:rPr>
        <w:t xml:space="preserve"> дополнительно следующие документы и информацию: </w:t>
      </w:r>
    </w:p>
    <w:p w14:paraId="3F2E6780" w14:textId="77777777" w:rsidR="005D1FDE" w:rsidRDefault="005D1FDE" w:rsidP="008C7856">
      <w:pPr>
        <w:pStyle w:val="a5"/>
        <w:numPr>
          <w:ilvl w:val="0"/>
          <w:numId w:val="19"/>
        </w:numPr>
        <w:tabs>
          <w:tab w:val="left" w:pos="1134"/>
        </w:tabs>
        <w:spacing w:after="0" w:line="360" w:lineRule="auto"/>
        <w:ind w:left="1134" w:hanging="567"/>
        <w:jc w:val="both"/>
        <w:rPr>
          <w:rFonts w:ascii="Myriad Pro" w:hAnsi="Myriad Pro"/>
          <w:sz w:val="26"/>
          <w:szCs w:val="26"/>
        </w:rPr>
      </w:pPr>
      <w:r>
        <w:rPr>
          <w:rFonts w:ascii="Myriad Pro" w:hAnsi="Myriad Pro"/>
          <w:sz w:val="26"/>
          <w:szCs w:val="26"/>
        </w:rPr>
        <w:t>пояснительную записку с описание необходимости привлечения заемных средств, принципов и параметров определения заявленной величин расходов по статье;</w:t>
      </w:r>
    </w:p>
    <w:p w14:paraId="72457C8D" w14:textId="77777777" w:rsidR="005D1FDE" w:rsidRPr="00C92106" w:rsidRDefault="005D1FDE" w:rsidP="008C7856">
      <w:pPr>
        <w:pStyle w:val="a5"/>
        <w:numPr>
          <w:ilvl w:val="0"/>
          <w:numId w:val="19"/>
        </w:numPr>
        <w:tabs>
          <w:tab w:val="left" w:pos="1134"/>
        </w:tabs>
        <w:spacing w:after="0" w:line="360" w:lineRule="auto"/>
        <w:ind w:left="1134" w:hanging="567"/>
        <w:jc w:val="both"/>
        <w:rPr>
          <w:rFonts w:ascii="Myriad Pro" w:hAnsi="Myriad Pro"/>
          <w:sz w:val="26"/>
          <w:szCs w:val="26"/>
        </w:rPr>
      </w:pPr>
      <w:r w:rsidRPr="00C92106">
        <w:rPr>
          <w:rFonts w:ascii="Myriad Pro" w:hAnsi="Myriad Pro"/>
          <w:sz w:val="26"/>
          <w:szCs w:val="26"/>
        </w:rPr>
        <w:t>кредитные договоры с указанием цели привлечения средств (пополнение оборотных средств) с разделением по видам деятельности (передача электрической энергии, технологическое присоединение);</w:t>
      </w:r>
    </w:p>
    <w:p w14:paraId="6EC8325E" w14:textId="77777777" w:rsidR="005D1FDE" w:rsidRPr="00C92106" w:rsidRDefault="005D1FDE" w:rsidP="008C7856">
      <w:pPr>
        <w:pStyle w:val="a5"/>
        <w:numPr>
          <w:ilvl w:val="0"/>
          <w:numId w:val="19"/>
        </w:numPr>
        <w:tabs>
          <w:tab w:val="left" w:pos="1134"/>
        </w:tabs>
        <w:spacing w:after="0" w:line="360" w:lineRule="auto"/>
        <w:ind w:left="1134" w:hanging="567"/>
        <w:jc w:val="both"/>
        <w:rPr>
          <w:rFonts w:ascii="Myriad Pro" w:hAnsi="Myriad Pro"/>
          <w:sz w:val="26"/>
          <w:szCs w:val="26"/>
        </w:rPr>
      </w:pPr>
      <w:r w:rsidRPr="00C92106">
        <w:rPr>
          <w:rFonts w:ascii="Myriad Pro" w:hAnsi="Myriad Pro"/>
          <w:sz w:val="26"/>
          <w:szCs w:val="26"/>
        </w:rPr>
        <w:t xml:space="preserve"> протоколы о проведении закупочных процедур и выбору победителя в рамках заключения кредитных договоров;</w:t>
      </w:r>
    </w:p>
    <w:p w14:paraId="114137D0" w14:textId="77777777" w:rsidR="005D1FDE" w:rsidRPr="00C92106" w:rsidRDefault="005D1FDE" w:rsidP="008C7856">
      <w:pPr>
        <w:pStyle w:val="a5"/>
        <w:numPr>
          <w:ilvl w:val="0"/>
          <w:numId w:val="19"/>
        </w:numPr>
        <w:tabs>
          <w:tab w:val="left" w:pos="1134"/>
        </w:tabs>
        <w:spacing w:after="0" w:line="360" w:lineRule="auto"/>
        <w:ind w:left="1134" w:hanging="567"/>
        <w:jc w:val="both"/>
        <w:rPr>
          <w:rFonts w:ascii="Myriad Pro" w:hAnsi="Myriad Pro"/>
          <w:sz w:val="26"/>
          <w:szCs w:val="26"/>
        </w:rPr>
      </w:pPr>
      <w:r w:rsidRPr="00C92106">
        <w:rPr>
          <w:rFonts w:ascii="Myriad Pro" w:hAnsi="Myriad Pro"/>
          <w:sz w:val="26"/>
          <w:szCs w:val="26"/>
        </w:rPr>
        <w:t xml:space="preserve"> расчет дефицита оборотных средств в операционной и/или в инвестиционной деятельности;</w:t>
      </w:r>
    </w:p>
    <w:p w14:paraId="0E06DD30" w14:textId="77777777" w:rsidR="005D1FDE" w:rsidRPr="00C92106" w:rsidRDefault="005D1FDE" w:rsidP="008C7856">
      <w:pPr>
        <w:pStyle w:val="a5"/>
        <w:numPr>
          <w:ilvl w:val="0"/>
          <w:numId w:val="19"/>
        </w:numPr>
        <w:tabs>
          <w:tab w:val="left" w:pos="1134"/>
        </w:tabs>
        <w:spacing w:after="0" w:line="360" w:lineRule="auto"/>
        <w:ind w:left="1134" w:hanging="567"/>
        <w:jc w:val="both"/>
        <w:rPr>
          <w:rFonts w:ascii="Myriad Pro" w:hAnsi="Myriad Pro"/>
          <w:sz w:val="26"/>
          <w:szCs w:val="26"/>
        </w:rPr>
      </w:pPr>
      <w:r w:rsidRPr="00C92106">
        <w:rPr>
          <w:rFonts w:ascii="Myriad Pro" w:hAnsi="Myriad Pro"/>
          <w:sz w:val="26"/>
          <w:szCs w:val="26"/>
        </w:rPr>
        <w:t xml:space="preserve"> пояснения при превышении величины заемных средств над величиной просроченной дебиторской задолженности;</w:t>
      </w:r>
    </w:p>
    <w:p w14:paraId="38603DE0" w14:textId="77777777" w:rsidR="005D1FDE" w:rsidRPr="00C92106" w:rsidRDefault="005D1FDE" w:rsidP="008C7856">
      <w:pPr>
        <w:pStyle w:val="a5"/>
        <w:numPr>
          <w:ilvl w:val="0"/>
          <w:numId w:val="19"/>
        </w:numPr>
        <w:tabs>
          <w:tab w:val="left" w:pos="1134"/>
        </w:tabs>
        <w:spacing w:after="0" w:line="360" w:lineRule="auto"/>
        <w:ind w:left="1134" w:hanging="567"/>
        <w:jc w:val="both"/>
        <w:rPr>
          <w:rFonts w:ascii="Myriad Pro" w:hAnsi="Myriad Pro"/>
          <w:sz w:val="26"/>
          <w:szCs w:val="26"/>
        </w:rPr>
      </w:pPr>
      <w:r w:rsidRPr="00C92106">
        <w:rPr>
          <w:rFonts w:ascii="Myriad Pro" w:hAnsi="Myriad Pro"/>
          <w:sz w:val="26"/>
          <w:szCs w:val="26"/>
        </w:rPr>
        <w:lastRenderedPageBreak/>
        <w:t xml:space="preserve"> данные по величине долга (долг на начало действия договора, оставшаяся величина долга к погашению на начало планируемого регулируемого периода), а также процентные ставки, под которые кредитной организацией были выданы кредитные ресурсы;</w:t>
      </w:r>
    </w:p>
    <w:p w14:paraId="5F328022" w14:textId="77777777" w:rsidR="005D1FDE" w:rsidRPr="00C92106" w:rsidRDefault="005D1FDE" w:rsidP="008C7856">
      <w:pPr>
        <w:pStyle w:val="a5"/>
        <w:numPr>
          <w:ilvl w:val="0"/>
          <w:numId w:val="19"/>
        </w:numPr>
        <w:tabs>
          <w:tab w:val="left" w:pos="1134"/>
        </w:tabs>
        <w:spacing w:after="0" w:line="360" w:lineRule="auto"/>
        <w:ind w:left="1134" w:hanging="567"/>
        <w:jc w:val="both"/>
        <w:rPr>
          <w:rFonts w:ascii="Myriad Pro" w:hAnsi="Myriad Pro"/>
          <w:sz w:val="26"/>
          <w:szCs w:val="26"/>
        </w:rPr>
      </w:pPr>
      <w:r w:rsidRPr="00C92106">
        <w:rPr>
          <w:rFonts w:ascii="Myriad Pro" w:hAnsi="Myriad Pro"/>
          <w:sz w:val="26"/>
          <w:szCs w:val="26"/>
        </w:rPr>
        <w:t xml:space="preserve"> данные бухгалтерского учета по счетам учета заемных средств (счета 66 и 67) </w:t>
      </w:r>
      <w:r>
        <w:rPr>
          <w:rFonts w:ascii="Myriad Pro" w:hAnsi="Myriad Pro"/>
          <w:sz w:val="26"/>
          <w:szCs w:val="26"/>
        </w:rPr>
        <w:t xml:space="preserve">за </w:t>
      </w:r>
      <w:r w:rsidRPr="00C92106">
        <w:rPr>
          <w:rFonts w:ascii="Myriad Pro" w:hAnsi="Myriad Pro"/>
          <w:sz w:val="26"/>
          <w:szCs w:val="26"/>
        </w:rPr>
        <w:t>предшествующий период регулирования;</w:t>
      </w:r>
    </w:p>
    <w:p w14:paraId="2F6A7650" w14:textId="77777777" w:rsidR="005D1FDE" w:rsidRPr="00C92106" w:rsidRDefault="005D1FDE" w:rsidP="008C7856">
      <w:pPr>
        <w:pStyle w:val="a5"/>
        <w:numPr>
          <w:ilvl w:val="0"/>
          <w:numId w:val="19"/>
        </w:numPr>
        <w:tabs>
          <w:tab w:val="left" w:pos="1134"/>
        </w:tabs>
        <w:spacing w:after="0" w:line="360" w:lineRule="auto"/>
        <w:ind w:left="1134" w:hanging="567"/>
        <w:jc w:val="both"/>
        <w:rPr>
          <w:rFonts w:ascii="Myriad Pro" w:hAnsi="Myriad Pro"/>
          <w:sz w:val="26"/>
          <w:szCs w:val="26"/>
        </w:rPr>
      </w:pPr>
      <w:r w:rsidRPr="00C92106">
        <w:rPr>
          <w:rFonts w:ascii="Myriad Pro" w:hAnsi="Myriad Pro"/>
          <w:sz w:val="26"/>
          <w:szCs w:val="26"/>
        </w:rPr>
        <w:t xml:space="preserve"> расчет средневзвешенной процентной ставки, исходя из величины заемных средств, оставшихся к погашению на конец предшествующего периода регулирования (факт) и на начало планируемого периода регулирования (план, определенный с учетом соблюдения графика платежей, предусмотренного кредитными договорами);</w:t>
      </w:r>
    </w:p>
    <w:p w14:paraId="2249AC5D" w14:textId="77777777" w:rsidR="005D1FDE" w:rsidRPr="00C92106" w:rsidRDefault="005D1FDE" w:rsidP="008C7856">
      <w:pPr>
        <w:pStyle w:val="a5"/>
        <w:numPr>
          <w:ilvl w:val="0"/>
          <w:numId w:val="19"/>
        </w:numPr>
        <w:tabs>
          <w:tab w:val="left" w:pos="1134"/>
        </w:tabs>
        <w:spacing w:after="0" w:line="360" w:lineRule="auto"/>
        <w:ind w:left="1134" w:hanging="567"/>
        <w:jc w:val="both"/>
        <w:rPr>
          <w:rFonts w:ascii="Myriad Pro" w:hAnsi="Myriad Pro"/>
          <w:sz w:val="26"/>
          <w:szCs w:val="26"/>
        </w:rPr>
      </w:pPr>
      <w:r w:rsidRPr="00C92106">
        <w:rPr>
          <w:rFonts w:ascii="Myriad Pro" w:hAnsi="Myriad Pro"/>
          <w:sz w:val="26"/>
          <w:szCs w:val="26"/>
        </w:rPr>
        <w:t xml:space="preserve"> расчет процента сбора денежных средств за истекший отчетный период и на плановый период регулирования;</w:t>
      </w:r>
    </w:p>
    <w:p w14:paraId="7F662254" w14:textId="77777777" w:rsidR="005D1FDE" w:rsidRPr="00C92106" w:rsidRDefault="005D1FDE" w:rsidP="008C7856">
      <w:pPr>
        <w:pStyle w:val="a5"/>
        <w:numPr>
          <w:ilvl w:val="0"/>
          <w:numId w:val="19"/>
        </w:numPr>
        <w:tabs>
          <w:tab w:val="left" w:pos="1134"/>
        </w:tabs>
        <w:spacing w:after="0" w:line="360" w:lineRule="auto"/>
        <w:ind w:left="1134" w:hanging="567"/>
        <w:jc w:val="both"/>
        <w:rPr>
          <w:rFonts w:ascii="Myriad Pro" w:hAnsi="Myriad Pro"/>
          <w:sz w:val="26"/>
          <w:szCs w:val="26"/>
        </w:rPr>
      </w:pPr>
      <w:r w:rsidRPr="00C92106">
        <w:rPr>
          <w:rFonts w:ascii="Myriad Pro" w:hAnsi="Myriad Pro"/>
          <w:sz w:val="26"/>
          <w:szCs w:val="26"/>
        </w:rPr>
        <w:t xml:space="preserve"> план движения потоков наличности на планируемый</w:t>
      </w:r>
      <w:r>
        <w:rPr>
          <w:rFonts w:ascii="Myriad Pro" w:hAnsi="Myriad Pro"/>
          <w:sz w:val="26"/>
          <w:szCs w:val="26"/>
        </w:rPr>
        <w:t xml:space="preserve"> (очередной)</w:t>
      </w:r>
      <w:r w:rsidRPr="00C92106">
        <w:rPr>
          <w:rFonts w:ascii="Myriad Pro" w:hAnsi="Myriad Pro"/>
          <w:sz w:val="26"/>
          <w:szCs w:val="26"/>
        </w:rPr>
        <w:t xml:space="preserve"> период регулирования;</w:t>
      </w:r>
    </w:p>
    <w:p w14:paraId="0C3FF9B6" w14:textId="77777777" w:rsidR="005D1FDE" w:rsidRPr="00C92106" w:rsidRDefault="005D1FDE" w:rsidP="008C7856">
      <w:pPr>
        <w:pStyle w:val="a5"/>
        <w:numPr>
          <w:ilvl w:val="0"/>
          <w:numId w:val="19"/>
        </w:numPr>
        <w:tabs>
          <w:tab w:val="left" w:pos="1134"/>
        </w:tabs>
        <w:spacing w:after="0" w:line="360" w:lineRule="auto"/>
        <w:ind w:left="1134" w:hanging="567"/>
        <w:jc w:val="both"/>
        <w:rPr>
          <w:rFonts w:ascii="Myriad Pro" w:hAnsi="Myriad Pro"/>
          <w:sz w:val="26"/>
          <w:szCs w:val="26"/>
        </w:rPr>
      </w:pPr>
      <w:r w:rsidRPr="00C92106">
        <w:rPr>
          <w:rFonts w:ascii="Myriad Pro" w:hAnsi="Myriad Pro"/>
          <w:sz w:val="26"/>
          <w:szCs w:val="26"/>
        </w:rPr>
        <w:t xml:space="preserve"> анализ изменения дебиторской задолженности на начало планируемого периода регулирования;</w:t>
      </w:r>
    </w:p>
    <w:p w14:paraId="0D5B8513" w14:textId="77777777" w:rsidR="005D1FDE" w:rsidRPr="00C92106" w:rsidRDefault="005D1FDE" w:rsidP="008C7856">
      <w:pPr>
        <w:pStyle w:val="a5"/>
        <w:numPr>
          <w:ilvl w:val="0"/>
          <w:numId w:val="19"/>
        </w:numPr>
        <w:tabs>
          <w:tab w:val="left" w:pos="1134"/>
        </w:tabs>
        <w:spacing w:after="0" w:line="360" w:lineRule="auto"/>
        <w:ind w:left="1134" w:hanging="567"/>
        <w:jc w:val="both"/>
        <w:rPr>
          <w:rFonts w:ascii="Myriad Pro" w:hAnsi="Myriad Pro"/>
          <w:sz w:val="26"/>
          <w:szCs w:val="26"/>
        </w:rPr>
      </w:pPr>
      <w:r w:rsidRPr="00C92106">
        <w:rPr>
          <w:rFonts w:ascii="Myriad Pro" w:hAnsi="Myriad Pro"/>
          <w:sz w:val="26"/>
          <w:szCs w:val="26"/>
        </w:rPr>
        <w:t xml:space="preserve"> структура дебиторской задолженности филиала;</w:t>
      </w:r>
    </w:p>
    <w:p w14:paraId="0B0CE819" w14:textId="77777777" w:rsidR="005D1FDE" w:rsidRPr="00C92106" w:rsidRDefault="005D1FDE" w:rsidP="008C7856">
      <w:pPr>
        <w:pStyle w:val="a5"/>
        <w:numPr>
          <w:ilvl w:val="0"/>
          <w:numId w:val="19"/>
        </w:numPr>
        <w:tabs>
          <w:tab w:val="left" w:pos="1134"/>
        </w:tabs>
        <w:spacing w:after="0" w:line="360" w:lineRule="auto"/>
        <w:ind w:left="1134" w:hanging="567"/>
        <w:jc w:val="both"/>
        <w:rPr>
          <w:rFonts w:ascii="Myriad Pro" w:hAnsi="Myriad Pro"/>
          <w:sz w:val="26"/>
          <w:szCs w:val="26"/>
        </w:rPr>
      </w:pPr>
      <w:r w:rsidRPr="00C92106">
        <w:rPr>
          <w:rFonts w:ascii="Myriad Pro" w:hAnsi="Myriad Pro"/>
          <w:sz w:val="26"/>
          <w:szCs w:val="26"/>
        </w:rPr>
        <w:t xml:space="preserve"> обороты счета 62 в разрезе контрагентов;</w:t>
      </w:r>
    </w:p>
    <w:p w14:paraId="0930B16C" w14:textId="77777777" w:rsidR="005D1FDE" w:rsidRPr="00C92106" w:rsidRDefault="005D1FDE" w:rsidP="008C7856">
      <w:pPr>
        <w:pStyle w:val="a5"/>
        <w:numPr>
          <w:ilvl w:val="0"/>
          <w:numId w:val="19"/>
        </w:numPr>
        <w:tabs>
          <w:tab w:val="left" w:pos="1134"/>
        </w:tabs>
        <w:spacing w:after="0" w:line="360" w:lineRule="auto"/>
        <w:ind w:left="1134" w:hanging="567"/>
        <w:jc w:val="both"/>
        <w:rPr>
          <w:rFonts w:ascii="Myriad Pro" w:hAnsi="Myriad Pro"/>
          <w:sz w:val="26"/>
          <w:szCs w:val="26"/>
        </w:rPr>
      </w:pPr>
      <w:r w:rsidRPr="00C92106">
        <w:rPr>
          <w:rFonts w:ascii="Myriad Pro" w:hAnsi="Myriad Pro"/>
          <w:sz w:val="26"/>
          <w:szCs w:val="26"/>
        </w:rPr>
        <w:t xml:space="preserve"> пояснения по периодам и причинам формирования долга, приходящегося на филиал, по состоянию на последнюю отчетную дату с приложением реестра судебных дел о взыскании дебиторской задолженности;</w:t>
      </w:r>
    </w:p>
    <w:p w14:paraId="2C132166" w14:textId="77777777" w:rsidR="005D1FDE" w:rsidRPr="00071A6B" w:rsidRDefault="005D1FDE" w:rsidP="008C7856">
      <w:pPr>
        <w:pStyle w:val="a5"/>
        <w:numPr>
          <w:ilvl w:val="0"/>
          <w:numId w:val="19"/>
        </w:numPr>
        <w:tabs>
          <w:tab w:val="left" w:pos="1134"/>
        </w:tabs>
        <w:spacing w:after="0" w:line="360" w:lineRule="auto"/>
        <w:ind w:left="1134" w:hanging="567"/>
        <w:jc w:val="both"/>
        <w:rPr>
          <w:rFonts w:ascii="Myriad Pro" w:hAnsi="Myriad Pro"/>
          <w:sz w:val="26"/>
          <w:szCs w:val="26"/>
        </w:rPr>
      </w:pPr>
      <w:r w:rsidRPr="00C92106">
        <w:rPr>
          <w:rFonts w:ascii="Myriad Pro" w:hAnsi="Myriad Pro"/>
          <w:sz w:val="26"/>
          <w:szCs w:val="26"/>
        </w:rPr>
        <w:t xml:space="preserve"> отчет о </w:t>
      </w:r>
      <w:r w:rsidRPr="00071A6B">
        <w:rPr>
          <w:rFonts w:ascii="Myriad Pro" w:hAnsi="Myriad Pro"/>
          <w:sz w:val="26"/>
          <w:szCs w:val="26"/>
        </w:rPr>
        <w:t xml:space="preserve">движении потоков наличности за отчетный период;  </w:t>
      </w:r>
    </w:p>
    <w:p w14:paraId="74F5237D" w14:textId="77777777" w:rsidR="005D1FDE" w:rsidRPr="00071A6B" w:rsidRDefault="005D1FDE" w:rsidP="008C7856">
      <w:pPr>
        <w:pStyle w:val="a5"/>
        <w:numPr>
          <w:ilvl w:val="0"/>
          <w:numId w:val="19"/>
        </w:numPr>
        <w:tabs>
          <w:tab w:val="left" w:pos="1134"/>
        </w:tabs>
        <w:spacing w:after="0" w:line="360" w:lineRule="auto"/>
        <w:ind w:left="1134" w:hanging="567"/>
        <w:jc w:val="both"/>
        <w:rPr>
          <w:rFonts w:ascii="Myriad Pro" w:hAnsi="Myriad Pro"/>
          <w:sz w:val="26"/>
          <w:szCs w:val="26"/>
        </w:rPr>
      </w:pPr>
      <w:r w:rsidRPr="00071A6B">
        <w:rPr>
          <w:rFonts w:ascii="Myriad Pro" w:hAnsi="Myriad Pro"/>
          <w:sz w:val="26"/>
          <w:szCs w:val="26"/>
        </w:rPr>
        <w:t xml:space="preserve"> отчет о распределении расходов за пользование кредитными ресурсами в отчетном периоде по филиалам, сформированный в соответствии с «Методикой по распределению основного долга и процентов за пользование привлекаемых кредитных ресурсов и займов по филиалам».</w:t>
      </w:r>
    </w:p>
    <w:p w14:paraId="14E58394" w14:textId="29654A3E" w:rsidR="005D1FDE" w:rsidRPr="0008220E" w:rsidRDefault="005D1FDE" w:rsidP="00666FDB">
      <w:pPr>
        <w:pStyle w:val="21"/>
        <w:numPr>
          <w:ilvl w:val="2"/>
          <w:numId w:val="7"/>
        </w:numPr>
        <w:spacing w:before="0" w:line="360" w:lineRule="auto"/>
        <w:ind w:left="567" w:hanging="578"/>
        <w:jc w:val="both"/>
        <w:rPr>
          <w:rFonts w:ascii="Myriad Pro" w:hAnsi="Myriad Pro"/>
          <w:b/>
          <w:color w:val="4F6228" w:themeColor="accent3" w:themeShade="80"/>
          <w:sz w:val="28"/>
          <w:szCs w:val="28"/>
        </w:rPr>
      </w:pPr>
      <w:bookmarkStart w:id="56" w:name="_Toc53158476"/>
      <w:bookmarkStart w:id="57" w:name="_Toc53662890"/>
      <w:r w:rsidRPr="0008220E">
        <w:rPr>
          <w:rFonts w:ascii="Myriad Pro" w:hAnsi="Myriad Pro"/>
          <w:b/>
          <w:color w:val="4F6228" w:themeColor="accent3" w:themeShade="80"/>
          <w:sz w:val="28"/>
          <w:szCs w:val="28"/>
        </w:rPr>
        <w:lastRenderedPageBreak/>
        <w:t>Расходы, связанные с компенсацией выпадающих доходов, предусмотренных пунктом 87 Основ ценообразования</w:t>
      </w:r>
      <w:bookmarkEnd w:id="56"/>
      <w:r w:rsidR="001B1ECF">
        <w:rPr>
          <w:rFonts w:ascii="Myriad Pro" w:hAnsi="Myriad Pro"/>
          <w:b/>
          <w:color w:val="4F6228" w:themeColor="accent3" w:themeShade="80"/>
          <w:sz w:val="28"/>
          <w:szCs w:val="28"/>
        </w:rPr>
        <w:t xml:space="preserve"> № 1178</w:t>
      </w:r>
      <w:bookmarkEnd w:id="57"/>
    </w:p>
    <w:p w14:paraId="3E209105" w14:textId="2DDDFD86" w:rsidR="005D1FDE" w:rsidRDefault="005D1FDE" w:rsidP="005D1FDE">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Размер выпадающих доходов в соответствии с </w:t>
      </w:r>
      <w:r>
        <w:rPr>
          <w:rFonts w:ascii="Myriad Pro" w:eastAsia="Calibri" w:hAnsi="Myriad Pro"/>
          <w:color w:val="0D0D0D" w:themeColor="text1" w:themeTint="F2"/>
          <w:sz w:val="26"/>
          <w:szCs w:val="26"/>
        </w:rPr>
        <w:t>приказом ФСТ России от 11.09.2014 №215-э/1«Об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w:t>
      </w:r>
      <w:r>
        <w:rPr>
          <w:rFonts w:ascii="Myriad Pro" w:eastAsia="Calibri" w:hAnsi="Myriad Pro"/>
          <w:color w:val="000000" w:themeColor="text1"/>
          <w:sz w:val="26"/>
          <w:szCs w:val="26"/>
        </w:rPr>
        <w:t>.</w:t>
      </w:r>
    </w:p>
    <w:p w14:paraId="02683DD1" w14:textId="77777777" w:rsidR="005D1FDE" w:rsidRDefault="005D1FDE" w:rsidP="005D1FDE">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w:t>
      </w:r>
      <w:r>
        <w:rPr>
          <w:rFonts w:ascii="Myriad Pro" w:hAnsi="Myriad Pro"/>
          <w:color w:val="0D0D0D" w:themeColor="text1" w:themeTint="F2"/>
          <w:sz w:val="26"/>
          <w:szCs w:val="26"/>
        </w:rPr>
        <w:t xml:space="preserve"> № 1178</w:t>
      </w:r>
      <w:r>
        <w:rPr>
          <w:rFonts w:ascii="Myriad Pro" w:eastAsia="Calibri" w:hAnsi="Myriad Pro"/>
          <w:color w:val="000000" w:themeColor="text1"/>
          <w:sz w:val="26"/>
          <w:szCs w:val="26"/>
        </w:rPr>
        <w:t>,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74183BF6" w14:textId="77777777" w:rsidR="005D1FDE" w:rsidRDefault="005D1FDE" w:rsidP="005D1FDE">
      <w:pPr>
        <w:spacing w:line="360" w:lineRule="auto"/>
        <w:contextualSpacing/>
        <w:jc w:val="both"/>
        <w:rPr>
          <w:rFonts w:ascii="Myriad Pro" w:hAnsi="Myriad Pro"/>
          <w:sz w:val="26"/>
          <w:szCs w:val="26"/>
        </w:rPr>
      </w:pPr>
    </w:p>
    <w:p w14:paraId="60C13FAF" w14:textId="77777777" w:rsidR="005D1FDE" w:rsidRPr="009149B0" w:rsidRDefault="005D1FDE" w:rsidP="005D1FDE">
      <w:pPr>
        <w:keepNext/>
        <w:spacing w:line="360" w:lineRule="auto"/>
        <w:contextualSpacing/>
        <w:jc w:val="both"/>
        <w:rPr>
          <w:rFonts w:ascii="Myriad Pro" w:hAnsi="Myriad Pro"/>
          <w:b/>
          <w:bCs/>
          <w:sz w:val="26"/>
          <w:szCs w:val="26"/>
        </w:rPr>
      </w:pPr>
      <w:r w:rsidRPr="009149B0">
        <w:rPr>
          <w:rFonts w:ascii="Myriad Pro" w:hAnsi="Myriad Pro"/>
          <w:b/>
          <w:bCs/>
          <w:sz w:val="26"/>
          <w:szCs w:val="26"/>
        </w:rPr>
        <w:t xml:space="preserve">РЕКОМЕНДАЦИИ И ПРЕДЛОЖЕНИЯ ИСПОЛНИТЕЛЯ </w:t>
      </w:r>
    </w:p>
    <w:p w14:paraId="70B4FBF5" w14:textId="43AEDD65" w:rsidR="005D1FDE" w:rsidRPr="00285F54" w:rsidRDefault="005D1FDE" w:rsidP="005D1FDE">
      <w:pPr>
        <w:spacing w:line="360" w:lineRule="auto"/>
        <w:ind w:firstLine="567"/>
        <w:jc w:val="both"/>
        <w:rPr>
          <w:rFonts w:ascii="Myriad Pro" w:eastAsia="Calibri" w:hAnsi="Myriad Pro"/>
          <w:sz w:val="26"/>
          <w:szCs w:val="26"/>
        </w:rPr>
      </w:pPr>
      <w:r w:rsidRPr="00285F54">
        <w:rPr>
          <w:rFonts w:ascii="Myriad Pro" w:eastAsia="Calibri" w:hAnsi="Myriad Pro"/>
          <w:sz w:val="26"/>
          <w:szCs w:val="26"/>
        </w:rPr>
        <w:t>Для обоснования заявленных расходов Исполнитель считает необходимым рекомендовать</w:t>
      </w:r>
      <w:r w:rsidR="000E7E8E">
        <w:rPr>
          <w:rFonts w:ascii="Myriad Pro" w:eastAsia="Calibri" w:hAnsi="Myriad Pro"/>
          <w:sz w:val="26"/>
          <w:szCs w:val="26"/>
        </w:rPr>
        <w:t xml:space="preserve"> Мурманскому</w:t>
      </w:r>
      <w:r w:rsidRPr="00285F54">
        <w:rPr>
          <w:rFonts w:ascii="Myriad Pro" w:eastAsia="Calibri" w:hAnsi="Myriad Pro"/>
          <w:sz w:val="26"/>
          <w:szCs w:val="26"/>
        </w:rPr>
        <w:t xml:space="preserve"> </w:t>
      </w:r>
      <w:r w:rsidRPr="00071A6B">
        <w:rPr>
          <w:rFonts w:ascii="Myriad Pro" w:eastAsia="Calibri" w:hAnsi="Myriad Pro"/>
          <w:sz w:val="26"/>
          <w:szCs w:val="26"/>
        </w:rPr>
        <w:t>филиалу</w:t>
      </w:r>
      <w:r w:rsidR="00070968" w:rsidRPr="00071A6B">
        <w:rPr>
          <w:rFonts w:ascii="Myriad Pro" w:eastAsia="Calibri" w:hAnsi="Myriad Pro"/>
          <w:sz w:val="26"/>
          <w:szCs w:val="26"/>
        </w:rPr>
        <w:t xml:space="preserve"> </w:t>
      </w:r>
      <w:r w:rsidR="00070968" w:rsidRPr="00071A6B">
        <w:rPr>
          <w:rFonts w:ascii="Myriad Pro" w:hAnsi="Myriad Pro"/>
          <w:sz w:val="26"/>
          <w:szCs w:val="26"/>
        </w:rPr>
        <w:t>ПАО «МРСК Северо-Запада»</w:t>
      </w:r>
      <w:r w:rsidRPr="00285F54">
        <w:rPr>
          <w:rFonts w:ascii="Myriad Pro" w:eastAsia="Calibri" w:hAnsi="Myriad Pro"/>
          <w:sz w:val="26"/>
          <w:szCs w:val="26"/>
        </w:rPr>
        <w:t xml:space="preserve"> в составе тарифной заявки дополнительно представлять:</w:t>
      </w:r>
    </w:p>
    <w:p w14:paraId="6A32C89B" w14:textId="77777777" w:rsidR="005D1FDE" w:rsidRPr="00D42CE3" w:rsidRDefault="005D1FDE" w:rsidP="00EC02DC">
      <w:pPr>
        <w:pStyle w:val="a5"/>
        <w:numPr>
          <w:ilvl w:val="0"/>
          <w:numId w:val="17"/>
        </w:numPr>
        <w:spacing w:after="0" w:line="360" w:lineRule="auto"/>
        <w:jc w:val="both"/>
        <w:rPr>
          <w:rFonts w:ascii="Myriad Pro" w:hAnsi="Myriad Pro"/>
          <w:sz w:val="26"/>
          <w:szCs w:val="26"/>
        </w:rPr>
      </w:pPr>
      <w:r w:rsidRPr="00D42CE3">
        <w:rPr>
          <w:rFonts w:ascii="Myriad Pro" w:hAnsi="Myriad Pro"/>
          <w:sz w:val="26"/>
          <w:szCs w:val="26"/>
        </w:rPr>
        <w:t xml:space="preserve"> </w:t>
      </w:r>
      <w:r>
        <w:rPr>
          <w:rFonts w:ascii="Myriad Pro" w:hAnsi="Myriad Pro"/>
          <w:sz w:val="26"/>
          <w:szCs w:val="26"/>
        </w:rPr>
        <w:t>п</w:t>
      </w:r>
      <w:r w:rsidRPr="00D42CE3">
        <w:rPr>
          <w:rFonts w:ascii="Myriad Pro" w:hAnsi="Myriad Pro"/>
          <w:sz w:val="26"/>
          <w:szCs w:val="26"/>
        </w:rPr>
        <w:t>одробный расчет расходов на услуги по технологическому присоединению с учетом Примечаний к Приложениям 1-3 Методических указаний 215-э/1, в том числе: информация направляется по выполненным договорам ТП (наличие Акта ТП) с учетом показателей (расходов на выполнение   организационно-технических мероприятий, расходов по мероприятиям «последней мили» и расходов на обеспечение средствами коммерческого учета электрической энергии) в дифференциации установленных стандартизированных ставок органом регулирования;</w:t>
      </w:r>
    </w:p>
    <w:p w14:paraId="3946E403" w14:textId="77777777" w:rsidR="005D1FDE" w:rsidRPr="00D42CE3" w:rsidRDefault="005D1FDE" w:rsidP="00EC02DC">
      <w:pPr>
        <w:pStyle w:val="a5"/>
        <w:numPr>
          <w:ilvl w:val="0"/>
          <w:numId w:val="17"/>
        </w:numPr>
        <w:spacing w:after="0" w:line="360" w:lineRule="auto"/>
        <w:jc w:val="both"/>
        <w:rPr>
          <w:rFonts w:ascii="Myriad Pro" w:hAnsi="Myriad Pro"/>
          <w:sz w:val="26"/>
          <w:szCs w:val="26"/>
        </w:rPr>
      </w:pPr>
      <w:r w:rsidRPr="00D42CE3">
        <w:rPr>
          <w:rFonts w:ascii="Myriad Pro" w:hAnsi="Myriad Pro"/>
          <w:sz w:val="26"/>
          <w:szCs w:val="26"/>
        </w:rPr>
        <w:lastRenderedPageBreak/>
        <w:t xml:space="preserve"> </w:t>
      </w:r>
      <w:r>
        <w:rPr>
          <w:rFonts w:ascii="Myriad Pro" w:hAnsi="Myriad Pro"/>
          <w:sz w:val="26"/>
          <w:szCs w:val="26"/>
        </w:rPr>
        <w:t>п</w:t>
      </w:r>
      <w:r w:rsidRPr="00D42CE3">
        <w:rPr>
          <w:rFonts w:ascii="Myriad Pro" w:hAnsi="Myriad Pro"/>
          <w:sz w:val="26"/>
          <w:szCs w:val="26"/>
        </w:rPr>
        <w:t>ояснительную записку по расчету выпадающих доходов с указанием применяемых норм, расценок и нормативов расчета;</w:t>
      </w:r>
    </w:p>
    <w:p w14:paraId="6FA60AAC" w14:textId="77777777" w:rsidR="005D1FDE" w:rsidRPr="00D42CE3" w:rsidRDefault="005D1FDE" w:rsidP="00EC02DC">
      <w:pPr>
        <w:pStyle w:val="a5"/>
        <w:numPr>
          <w:ilvl w:val="0"/>
          <w:numId w:val="17"/>
        </w:numPr>
        <w:spacing w:after="0" w:line="360" w:lineRule="auto"/>
        <w:jc w:val="both"/>
        <w:rPr>
          <w:rFonts w:ascii="Myriad Pro" w:hAnsi="Myriad Pro"/>
          <w:sz w:val="26"/>
          <w:szCs w:val="26"/>
        </w:rPr>
      </w:pPr>
      <w:r w:rsidRPr="00D42CE3">
        <w:rPr>
          <w:rFonts w:ascii="Myriad Pro" w:hAnsi="Myriad Pro"/>
          <w:sz w:val="26"/>
          <w:szCs w:val="26"/>
        </w:rPr>
        <w:t xml:space="preserve"> </w:t>
      </w:r>
      <w:r>
        <w:rPr>
          <w:rFonts w:ascii="Myriad Pro" w:hAnsi="Myriad Pro"/>
          <w:sz w:val="26"/>
          <w:szCs w:val="26"/>
        </w:rPr>
        <w:t>р</w:t>
      </w:r>
      <w:r w:rsidRPr="00D42CE3">
        <w:rPr>
          <w:rFonts w:ascii="Myriad Pro" w:hAnsi="Myriad Pro"/>
          <w:sz w:val="26"/>
          <w:szCs w:val="26"/>
        </w:rPr>
        <w:t>еестры выполненных договоров ТП за предыдущие три года с указанием данных о строительстве объектов по мероприятиям «последней мили» с разбивкой по каждому мероприятию, классам напряжения в точке присоединения к электрической сети, по категории электроприемников по надежности электроснабжения, разделениям по городам, населенным пунктам и сельским поселениям;</w:t>
      </w:r>
    </w:p>
    <w:p w14:paraId="4FF4628B" w14:textId="77777777" w:rsidR="005D1FDE" w:rsidRDefault="005D1FDE" w:rsidP="00EC02DC">
      <w:pPr>
        <w:pStyle w:val="a5"/>
        <w:numPr>
          <w:ilvl w:val="0"/>
          <w:numId w:val="17"/>
        </w:numPr>
        <w:spacing w:after="0" w:line="360" w:lineRule="auto"/>
        <w:jc w:val="both"/>
        <w:rPr>
          <w:rFonts w:ascii="Myriad Pro" w:hAnsi="Myriad Pro"/>
          <w:sz w:val="26"/>
          <w:szCs w:val="26"/>
        </w:rPr>
      </w:pPr>
      <w:r w:rsidRPr="00D42CE3">
        <w:rPr>
          <w:rFonts w:ascii="Myriad Pro" w:hAnsi="Myriad Pro"/>
          <w:sz w:val="26"/>
          <w:szCs w:val="26"/>
        </w:rPr>
        <w:t xml:space="preserve"> </w:t>
      </w:r>
      <w:r>
        <w:rPr>
          <w:rFonts w:ascii="Myriad Pro" w:hAnsi="Myriad Pro"/>
          <w:sz w:val="26"/>
          <w:szCs w:val="26"/>
        </w:rPr>
        <w:t>к</w:t>
      </w:r>
      <w:r w:rsidRPr="00D42CE3">
        <w:rPr>
          <w:rFonts w:ascii="Myriad Pro" w:hAnsi="Myriad Pro"/>
          <w:sz w:val="26"/>
          <w:szCs w:val="26"/>
        </w:rPr>
        <w:t xml:space="preserve"> реестр</w:t>
      </w:r>
      <w:r>
        <w:rPr>
          <w:rFonts w:ascii="Myriad Pro" w:hAnsi="Myriad Pro"/>
          <w:sz w:val="26"/>
          <w:szCs w:val="26"/>
        </w:rPr>
        <w:t>ам</w:t>
      </w:r>
      <w:r w:rsidRPr="00D42CE3">
        <w:rPr>
          <w:rFonts w:ascii="Myriad Pro" w:hAnsi="Myriad Pro"/>
          <w:sz w:val="26"/>
          <w:szCs w:val="26"/>
        </w:rPr>
        <w:t xml:space="preserve"> необходимо приложить подтверждающие документы (копи</w:t>
      </w:r>
      <w:r>
        <w:rPr>
          <w:rFonts w:ascii="Myriad Pro" w:hAnsi="Myriad Pro"/>
          <w:sz w:val="26"/>
          <w:szCs w:val="26"/>
        </w:rPr>
        <w:t>и</w:t>
      </w:r>
      <w:r w:rsidRPr="00D42CE3">
        <w:rPr>
          <w:rFonts w:ascii="Myriad Pro" w:hAnsi="Myriad Pro"/>
          <w:sz w:val="26"/>
          <w:szCs w:val="26"/>
        </w:rPr>
        <w:t xml:space="preserve"> договоров, копи</w:t>
      </w:r>
      <w:r>
        <w:rPr>
          <w:rFonts w:ascii="Myriad Pro" w:hAnsi="Myriad Pro"/>
          <w:sz w:val="26"/>
          <w:szCs w:val="26"/>
        </w:rPr>
        <w:t>и</w:t>
      </w:r>
      <w:r w:rsidRPr="00D42CE3">
        <w:rPr>
          <w:rFonts w:ascii="Myriad Pro" w:hAnsi="Myriad Pro"/>
          <w:sz w:val="26"/>
          <w:szCs w:val="26"/>
        </w:rPr>
        <w:t xml:space="preserve"> технических условий, локальные сметные расчеты, однолинейные схемы), заявки заявителей, указать контактные сведения о лице, подавшем заявку, а также копии форм первичных учетных данных (ОС-1, ОС-1а, ОС-3 или формы КС-14 и </w:t>
      </w:r>
      <w:r>
        <w:rPr>
          <w:rFonts w:ascii="Myriad Pro" w:hAnsi="Myriad Pro"/>
          <w:sz w:val="26"/>
          <w:szCs w:val="26"/>
        </w:rPr>
        <w:t>в</w:t>
      </w:r>
      <w:r w:rsidRPr="00D42CE3">
        <w:rPr>
          <w:rFonts w:ascii="Myriad Pro" w:hAnsi="Myriad Pro"/>
          <w:sz w:val="26"/>
          <w:szCs w:val="26"/>
        </w:rPr>
        <w:t>ыгрузки по счету 08 с субсчётом «</w:t>
      </w:r>
      <w:proofErr w:type="spellStart"/>
      <w:r w:rsidRPr="00D42CE3">
        <w:rPr>
          <w:rFonts w:ascii="Myriad Pro" w:hAnsi="Myriad Pro"/>
          <w:sz w:val="26"/>
          <w:szCs w:val="26"/>
        </w:rPr>
        <w:t>хозспособ</w:t>
      </w:r>
      <w:proofErr w:type="spellEnd"/>
      <w:r w:rsidRPr="00D42CE3">
        <w:rPr>
          <w:rFonts w:ascii="Myriad Pro" w:hAnsi="Myriad Pro"/>
          <w:sz w:val="26"/>
          <w:szCs w:val="26"/>
        </w:rPr>
        <w:t>», при осуществлении ТП хозяйственным способом)</w:t>
      </w:r>
      <w:r>
        <w:rPr>
          <w:rFonts w:ascii="Myriad Pro" w:hAnsi="Myriad Pro"/>
          <w:sz w:val="26"/>
          <w:szCs w:val="26"/>
        </w:rPr>
        <w:t>.</w:t>
      </w:r>
      <w:r w:rsidRPr="00D42CE3">
        <w:rPr>
          <w:rFonts w:ascii="Myriad Pro" w:hAnsi="Myriad Pro"/>
          <w:sz w:val="26"/>
          <w:szCs w:val="26"/>
        </w:rPr>
        <w:t xml:space="preserve"> </w:t>
      </w:r>
    </w:p>
    <w:p w14:paraId="6D754449" w14:textId="77777777" w:rsidR="005D1FDE" w:rsidRPr="00D42CE3" w:rsidRDefault="005D1FDE" w:rsidP="00EC02DC">
      <w:pPr>
        <w:pStyle w:val="a5"/>
        <w:numPr>
          <w:ilvl w:val="0"/>
          <w:numId w:val="17"/>
        </w:numPr>
        <w:spacing w:after="0" w:line="360" w:lineRule="auto"/>
        <w:jc w:val="both"/>
        <w:rPr>
          <w:rFonts w:ascii="Myriad Pro" w:hAnsi="Myriad Pro"/>
          <w:sz w:val="26"/>
          <w:szCs w:val="26"/>
        </w:rPr>
      </w:pPr>
      <w:r>
        <w:rPr>
          <w:rFonts w:ascii="Myriad Pro" w:hAnsi="Myriad Pro"/>
          <w:sz w:val="26"/>
          <w:szCs w:val="26"/>
        </w:rPr>
        <w:t>п</w:t>
      </w:r>
      <w:r w:rsidRPr="00D42CE3">
        <w:rPr>
          <w:rFonts w:ascii="Myriad Pro" w:hAnsi="Myriad Pro"/>
          <w:sz w:val="26"/>
          <w:szCs w:val="26"/>
        </w:rPr>
        <w:t xml:space="preserve">риказ и выписку из учетной политики о применении </w:t>
      </w:r>
      <w:r>
        <w:rPr>
          <w:rFonts w:ascii="Myriad Pro" w:hAnsi="Myriad Pro"/>
          <w:sz w:val="26"/>
          <w:szCs w:val="26"/>
        </w:rPr>
        <w:t>в документообороте</w:t>
      </w:r>
      <w:r w:rsidRPr="00D42CE3">
        <w:rPr>
          <w:rFonts w:ascii="Myriad Pro" w:hAnsi="Myriad Pro"/>
          <w:sz w:val="26"/>
          <w:szCs w:val="26"/>
        </w:rPr>
        <w:t xml:space="preserve"> </w:t>
      </w:r>
      <w:r>
        <w:rPr>
          <w:rFonts w:ascii="Myriad Pro" w:hAnsi="Myriad Pro"/>
          <w:sz w:val="26"/>
          <w:szCs w:val="26"/>
        </w:rPr>
        <w:t xml:space="preserve">унифицированных первичных </w:t>
      </w:r>
      <w:r w:rsidRPr="00D42CE3">
        <w:rPr>
          <w:rFonts w:ascii="Myriad Pro" w:hAnsi="Myriad Pro"/>
          <w:sz w:val="26"/>
          <w:szCs w:val="26"/>
        </w:rPr>
        <w:t>форм</w:t>
      </w:r>
      <w:r>
        <w:rPr>
          <w:rFonts w:ascii="Myriad Pro" w:hAnsi="Myriad Pro"/>
          <w:sz w:val="26"/>
          <w:szCs w:val="26"/>
        </w:rPr>
        <w:t xml:space="preserve"> (</w:t>
      </w:r>
      <w:r w:rsidRPr="00D42CE3">
        <w:rPr>
          <w:rFonts w:ascii="Myriad Pro" w:hAnsi="Myriad Pro"/>
          <w:sz w:val="26"/>
          <w:szCs w:val="26"/>
        </w:rPr>
        <w:t>КС-11, КС-14</w:t>
      </w:r>
      <w:r>
        <w:rPr>
          <w:rFonts w:ascii="Myriad Pro" w:hAnsi="Myriad Pro"/>
          <w:sz w:val="26"/>
          <w:szCs w:val="26"/>
        </w:rPr>
        <w:t xml:space="preserve"> или аналогичных по форме и содержанию)</w:t>
      </w:r>
      <w:r w:rsidRPr="00D42CE3">
        <w:rPr>
          <w:rFonts w:ascii="Myriad Pro" w:hAnsi="Myriad Pro"/>
          <w:sz w:val="26"/>
          <w:szCs w:val="26"/>
        </w:rPr>
        <w:t xml:space="preserve">; </w:t>
      </w:r>
    </w:p>
    <w:p w14:paraId="46C9A3E6" w14:textId="77777777" w:rsidR="005D1FDE" w:rsidRPr="00D42CE3" w:rsidRDefault="005D1FDE" w:rsidP="00EC02DC">
      <w:pPr>
        <w:pStyle w:val="a5"/>
        <w:numPr>
          <w:ilvl w:val="0"/>
          <w:numId w:val="17"/>
        </w:numPr>
        <w:spacing w:after="0" w:line="360" w:lineRule="auto"/>
        <w:jc w:val="both"/>
        <w:rPr>
          <w:rFonts w:ascii="Myriad Pro" w:hAnsi="Myriad Pro"/>
          <w:sz w:val="26"/>
          <w:szCs w:val="26"/>
        </w:rPr>
      </w:pPr>
      <w:r>
        <w:rPr>
          <w:rFonts w:ascii="Myriad Pro" w:hAnsi="Myriad Pro"/>
          <w:sz w:val="26"/>
          <w:szCs w:val="26"/>
        </w:rPr>
        <w:t>д</w:t>
      </w:r>
      <w:r w:rsidRPr="00D42CE3">
        <w:rPr>
          <w:rFonts w:ascii="Myriad Pro" w:hAnsi="Myriad Pro"/>
          <w:sz w:val="26"/>
          <w:szCs w:val="26"/>
        </w:rPr>
        <w:t>окументы, подтверждающие расходы на обеспечение средствами коммерческого учета электрической энергии.</w:t>
      </w:r>
    </w:p>
    <w:p w14:paraId="0EC3EA55" w14:textId="77777777" w:rsidR="005D1FDE" w:rsidRDefault="005D1FDE" w:rsidP="005D1FDE">
      <w:pPr>
        <w:spacing w:line="360" w:lineRule="auto"/>
        <w:ind w:firstLine="567"/>
        <w:jc w:val="both"/>
        <w:rPr>
          <w:rFonts w:ascii="Myriad Pro" w:hAnsi="Myriad Pro"/>
          <w:sz w:val="26"/>
          <w:szCs w:val="26"/>
        </w:rPr>
      </w:pPr>
      <w:r>
        <w:rPr>
          <w:rFonts w:ascii="Myriad Pro" w:hAnsi="Myriad Pro"/>
          <w:sz w:val="26"/>
          <w:szCs w:val="26"/>
        </w:rPr>
        <w:t>При этом, п</w:t>
      </w:r>
      <w:r w:rsidRPr="00957CCA">
        <w:rPr>
          <w:rFonts w:ascii="Myriad Pro" w:hAnsi="Myriad Pro"/>
          <w:sz w:val="26"/>
          <w:szCs w:val="26"/>
        </w:rPr>
        <w:t xml:space="preserve">ри отсутствии утвержденных стандартизированных ставок по мероприятиям «последней мили» для осуществления технологического присоединения льготных групп заявителей </w:t>
      </w:r>
      <w:r>
        <w:rPr>
          <w:rFonts w:ascii="Myriad Pro" w:hAnsi="Myriad Pro"/>
          <w:sz w:val="26"/>
          <w:szCs w:val="26"/>
        </w:rPr>
        <w:t xml:space="preserve">необходимо </w:t>
      </w:r>
      <w:r w:rsidRPr="00957CCA">
        <w:rPr>
          <w:rFonts w:ascii="Myriad Pro" w:hAnsi="Myriad Pro"/>
          <w:sz w:val="26"/>
          <w:szCs w:val="26"/>
        </w:rPr>
        <w:t xml:space="preserve">своевременно направлять в </w:t>
      </w:r>
      <w:r>
        <w:rPr>
          <w:rFonts w:ascii="Myriad Pro" w:hAnsi="Myriad Pro"/>
          <w:sz w:val="26"/>
          <w:szCs w:val="26"/>
        </w:rPr>
        <w:t>орган регулирования</w:t>
      </w:r>
      <w:r w:rsidRPr="00957CCA">
        <w:rPr>
          <w:rFonts w:ascii="Myriad Pro" w:hAnsi="Myriad Pro"/>
          <w:sz w:val="26"/>
          <w:szCs w:val="26"/>
        </w:rPr>
        <w:t xml:space="preserve"> заявление об установлении стандартизированной ставки.</w:t>
      </w:r>
    </w:p>
    <w:p w14:paraId="0D0188FD" w14:textId="77777777" w:rsidR="005D1FDE" w:rsidRDefault="005D1FDE" w:rsidP="005D1FDE">
      <w:pPr>
        <w:spacing w:line="360" w:lineRule="auto"/>
        <w:contextualSpacing/>
        <w:jc w:val="both"/>
        <w:rPr>
          <w:rFonts w:ascii="Myriad Pro" w:hAnsi="Myriad Pro"/>
          <w:color w:val="FF0000"/>
          <w:sz w:val="26"/>
          <w:szCs w:val="26"/>
        </w:rPr>
      </w:pPr>
    </w:p>
    <w:p w14:paraId="4D5A704E" w14:textId="0D8D33B1" w:rsidR="005D1FDE" w:rsidRPr="008C7856" w:rsidRDefault="005D1FDE" w:rsidP="005D1FDE">
      <w:pPr>
        <w:pStyle w:val="21"/>
        <w:numPr>
          <w:ilvl w:val="2"/>
          <w:numId w:val="7"/>
        </w:numPr>
        <w:spacing w:before="0" w:line="360" w:lineRule="auto"/>
        <w:ind w:left="567" w:hanging="578"/>
        <w:jc w:val="both"/>
        <w:rPr>
          <w:rFonts w:ascii="Myriad Pro" w:hAnsi="Myriad Pro"/>
          <w:b/>
          <w:color w:val="4F6228" w:themeColor="accent3" w:themeShade="80"/>
          <w:sz w:val="28"/>
          <w:szCs w:val="28"/>
        </w:rPr>
      </w:pPr>
      <w:bookmarkStart w:id="58" w:name="_Toc53158477"/>
      <w:bookmarkStart w:id="59" w:name="_Toc53662891"/>
      <w:r w:rsidRPr="0008220E">
        <w:rPr>
          <w:rFonts w:ascii="Myriad Pro" w:hAnsi="Myriad Pro"/>
          <w:b/>
          <w:color w:val="4F6228" w:themeColor="accent3" w:themeShade="80"/>
          <w:sz w:val="28"/>
          <w:szCs w:val="28"/>
        </w:rPr>
        <w:lastRenderedPageBreak/>
        <w:t>Расходы на оплату продукции (услуг) организаций, осуществляющих регулируемые виды деятельности</w:t>
      </w:r>
      <w:bookmarkEnd w:id="58"/>
      <w:bookmarkEnd w:id="59"/>
    </w:p>
    <w:p w14:paraId="21932C9D" w14:textId="77777777" w:rsidR="005D1FDE" w:rsidRPr="00A115E5" w:rsidRDefault="005D1FDE" w:rsidP="005D1FDE">
      <w:pPr>
        <w:spacing w:line="360" w:lineRule="auto"/>
        <w:ind w:firstLine="567"/>
        <w:contextualSpacing/>
        <w:jc w:val="both"/>
        <w:rPr>
          <w:rFonts w:ascii="Myriad Pro" w:hAnsi="Myriad Pro"/>
          <w:sz w:val="26"/>
          <w:szCs w:val="26"/>
        </w:rPr>
      </w:pPr>
      <w:r w:rsidRPr="00366CAC">
        <w:rPr>
          <w:rFonts w:ascii="Myriad Pro" w:hAnsi="Myriad Pro"/>
          <w:sz w:val="26"/>
          <w:szCs w:val="26"/>
        </w:rPr>
        <w:t xml:space="preserve">В соответствии с пунктом </w:t>
      </w:r>
      <w:r w:rsidRPr="00A115E5">
        <w:rPr>
          <w:rFonts w:ascii="Myriad Pro" w:hAnsi="Myriad Pro"/>
          <w:sz w:val="26"/>
          <w:szCs w:val="26"/>
        </w:rPr>
        <w:t>23</w:t>
      </w:r>
      <w:r w:rsidRPr="00366CAC">
        <w:rPr>
          <w:rFonts w:ascii="Myriad Pro" w:hAnsi="Myriad Pro"/>
          <w:sz w:val="26"/>
          <w:szCs w:val="26"/>
        </w:rPr>
        <w:t xml:space="preserve"> Основ ценообразования № 1178</w:t>
      </w:r>
      <w:r w:rsidRPr="00A115E5">
        <w:rPr>
          <w:rFonts w:ascii="Myriad Pro" w:hAnsi="Myriad Pro"/>
          <w:sz w:val="26"/>
          <w:szCs w:val="26"/>
        </w:rPr>
        <w:t xml:space="preserve"> </w:t>
      </w:r>
      <w:r w:rsidRPr="00366CAC">
        <w:rPr>
          <w:rFonts w:ascii="Myriad Pro" w:hAnsi="Myriad Pro"/>
          <w:sz w:val="26"/>
          <w:szCs w:val="26"/>
        </w:rPr>
        <w:t>в</w:t>
      </w:r>
      <w:r w:rsidRPr="00A115E5">
        <w:rPr>
          <w:rFonts w:ascii="Myriad Pro" w:hAnsi="Myriad Pro"/>
          <w:sz w:val="26"/>
          <w:szCs w:val="26"/>
        </w:rPr>
        <w:t xml:space="preserve"> отдельную группу выделяются расходы, предусмотренные подпунктом 3 пункта 18 </w:t>
      </w:r>
      <w:r w:rsidRPr="00366CAC">
        <w:rPr>
          <w:rFonts w:ascii="Myriad Pro" w:hAnsi="Myriad Pro"/>
          <w:sz w:val="26"/>
          <w:szCs w:val="26"/>
        </w:rPr>
        <w:t>Основ ценообразования № 1178</w:t>
      </w:r>
      <w:r w:rsidRPr="00A115E5">
        <w:rPr>
          <w:rFonts w:ascii="Myriad Pro" w:hAnsi="Myriad Pro"/>
          <w:sz w:val="26"/>
          <w:szCs w:val="26"/>
        </w:rPr>
        <w:t xml:space="preserve">. Указанные расходы определяются исходя из цен (тарифов), установленных регулирующими органами или определенных в установленном Правительством Российской Федерации порядке, и объема оказываемых в расчетном периоде регулирования услуг в соответствии с положениями раздела VI </w:t>
      </w:r>
      <w:r>
        <w:rPr>
          <w:rFonts w:ascii="Myriad Pro" w:hAnsi="Myriad Pro"/>
          <w:sz w:val="26"/>
          <w:szCs w:val="26"/>
        </w:rPr>
        <w:t>Основ ценообразования № 1178</w:t>
      </w:r>
      <w:r w:rsidRPr="00A115E5">
        <w:rPr>
          <w:rFonts w:ascii="Myriad Pro" w:hAnsi="Myriad Pro"/>
          <w:sz w:val="26"/>
          <w:szCs w:val="26"/>
        </w:rPr>
        <w:t>.</w:t>
      </w:r>
    </w:p>
    <w:p w14:paraId="2623596E" w14:textId="77777777" w:rsidR="005D1FDE" w:rsidRPr="00C03BA0" w:rsidRDefault="005D1FDE" w:rsidP="005D1FDE">
      <w:pPr>
        <w:spacing w:line="360" w:lineRule="auto"/>
        <w:contextualSpacing/>
        <w:jc w:val="both"/>
        <w:rPr>
          <w:rFonts w:ascii="Myriad Pro" w:hAnsi="Myriad Pro"/>
          <w:sz w:val="26"/>
          <w:szCs w:val="26"/>
        </w:rPr>
      </w:pPr>
    </w:p>
    <w:p w14:paraId="352A94FF" w14:textId="77777777" w:rsidR="005D1FDE" w:rsidRPr="000E1CAE" w:rsidRDefault="005D1FDE" w:rsidP="005D1FDE">
      <w:pPr>
        <w:keepNext/>
        <w:spacing w:line="360" w:lineRule="auto"/>
        <w:contextualSpacing/>
        <w:jc w:val="both"/>
        <w:rPr>
          <w:rFonts w:ascii="Myriad Pro" w:hAnsi="Myriad Pro"/>
          <w:b/>
          <w:bCs/>
          <w:sz w:val="26"/>
          <w:szCs w:val="26"/>
        </w:rPr>
      </w:pPr>
      <w:r w:rsidRPr="000E1CAE">
        <w:rPr>
          <w:rFonts w:ascii="Myriad Pro" w:hAnsi="Myriad Pro"/>
          <w:b/>
          <w:bCs/>
          <w:sz w:val="26"/>
          <w:szCs w:val="26"/>
        </w:rPr>
        <w:t xml:space="preserve">РЕКОМЕНДАЦИИ И ПРЕДЛОЖЕНИЯ ИСПОЛНИТЕЛЯ </w:t>
      </w:r>
    </w:p>
    <w:p w14:paraId="3DA2D1C7" w14:textId="34D05CB8" w:rsidR="005D1FDE" w:rsidRPr="003F5075" w:rsidRDefault="005D1FDE" w:rsidP="005D1FDE">
      <w:pPr>
        <w:spacing w:line="360" w:lineRule="auto"/>
        <w:ind w:firstLine="567"/>
        <w:contextualSpacing/>
        <w:jc w:val="both"/>
        <w:rPr>
          <w:rFonts w:ascii="Myriad Pro" w:eastAsia="Calibri" w:hAnsi="Myriad Pro"/>
          <w:sz w:val="26"/>
          <w:szCs w:val="26"/>
        </w:rPr>
      </w:pPr>
      <w:r w:rsidRPr="003F5075">
        <w:rPr>
          <w:rFonts w:ascii="Myriad Pro" w:eastAsia="Calibri" w:hAnsi="Myriad Pro"/>
          <w:sz w:val="26"/>
          <w:szCs w:val="26"/>
        </w:rPr>
        <w:t xml:space="preserve">Исполнитель </w:t>
      </w:r>
      <w:r>
        <w:rPr>
          <w:rFonts w:ascii="Myriad Pro" w:eastAsia="Calibri" w:hAnsi="Myriad Pro"/>
          <w:sz w:val="26"/>
          <w:szCs w:val="26"/>
        </w:rPr>
        <w:t>рекомендует</w:t>
      </w:r>
      <w:r w:rsidRPr="003F5075">
        <w:rPr>
          <w:rFonts w:ascii="Myriad Pro" w:eastAsia="Calibri" w:hAnsi="Myriad Pro"/>
          <w:sz w:val="26"/>
          <w:szCs w:val="26"/>
        </w:rPr>
        <w:t xml:space="preserve"> </w:t>
      </w:r>
      <w:r w:rsidR="000E7E8E">
        <w:rPr>
          <w:rFonts w:ascii="Myriad Pro" w:eastAsia="Calibri" w:hAnsi="Myriad Pro"/>
          <w:sz w:val="26"/>
          <w:szCs w:val="26"/>
        </w:rPr>
        <w:t xml:space="preserve">Мурманскому </w:t>
      </w:r>
      <w:r w:rsidRPr="003F5075">
        <w:rPr>
          <w:rFonts w:ascii="Myriad Pro" w:eastAsia="Calibri" w:hAnsi="Myriad Pro"/>
          <w:sz w:val="26"/>
          <w:szCs w:val="26"/>
        </w:rPr>
        <w:t xml:space="preserve">филиалу </w:t>
      </w:r>
      <w:r w:rsidR="000E7E8E">
        <w:rPr>
          <w:rFonts w:ascii="Myriad Pro" w:eastAsia="Calibri" w:hAnsi="Myriad Pro"/>
          <w:sz w:val="26"/>
          <w:szCs w:val="26"/>
        </w:rPr>
        <w:t xml:space="preserve">ПАО «МРСК Северо-Запада» в </w:t>
      </w:r>
      <w:r>
        <w:rPr>
          <w:rFonts w:ascii="Myriad Pro" w:eastAsia="Calibri" w:hAnsi="Myriad Pro"/>
          <w:sz w:val="26"/>
          <w:szCs w:val="26"/>
        </w:rPr>
        <w:t xml:space="preserve"> целях подтверждения</w:t>
      </w:r>
      <w:r w:rsidRPr="003F5075">
        <w:rPr>
          <w:rFonts w:ascii="Myriad Pro" w:eastAsia="Calibri" w:hAnsi="Myriad Pro"/>
          <w:sz w:val="26"/>
          <w:szCs w:val="26"/>
        </w:rPr>
        <w:t xml:space="preserve"> соответствующих затрат учитывать:</w:t>
      </w:r>
    </w:p>
    <w:p w14:paraId="2A56A2A6" w14:textId="77777777" w:rsidR="005D1FDE" w:rsidRPr="003F5075" w:rsidRDefault="005D1FDE" w:rsidP="00EC02DC">
      <w:pPr>
        <w:pStyle w:val="3a"/>
        <w:numPr>
          <w:ilvl w:val="0"/>
          <w:numId w:val="15"/>
        </w:numPr>
        <w:ind w:left="1287"/>
      </w:pPr>
      <w:r w:rsidRPr="003F5075">
        <w:t>постановления регулирующего органа об установлении цен (тарифов) на тепловую энергию</w:t>
      </w:r>
      <w:r>
        <w:t xml:space="preserve"> и в сфере обращения с ТКО </w:t>
      </w:r>
      <w:r w:rsidRPr="003F5075">
        <w:t>в текущем периоде регулирования с применением на предстоящий период регулирования соответствующих индексов-дефляторов;</w:t>
      </w:r>
    </w:p>
    <w:p w14:paraId="58AA8E99" w14:textId="77777777" w:rsidR="005D1FDE" w:rsidRDefault="005D1FDE" w:rsidP="00EC02DC">
      <w:pPr>
        <w:pStyle w:val="3a"/>
        <w:numPr>
          <w:ilvl w:val="0"/>
          <w:numId w:val="15"/>
        </w:numPr>
        <w:ind w:left="1287"/>
      </w:pPr>
      <w:r w:rsidRPr="003F5075">
        <w:t>постановления регулирующего органа об установлении цен (тарифов) на холодную воду и услуги водоотведения в текущем периоде регулирования с применением на предстоящий период регулирования ИЦП по виду деятельности «Водоснабжение; водоотведение, организация сбора и утилизация отходов, деятельность по ликвидации загрязнений»;</w:t>
      </w:r>
    </w:p>
    <w:p w14:paraId="222D6AAF" w14:textId="77777777" w:rsidR="005D1FDE" w:rsidRPr="003F5075" w:rsidRDefault="005D1FDE" w:rsidP="00EC02DC">
      <w:pPr>
        <w:pStyle w:val="3a"/>
        <w:numPr>
          <w:ilvl w:val="0"/>
          <w:numId w:val="15"/>
        </w:numPr>
        <w:ind w:left="1287"/>
      </w:pPr>
      <w:r>
        <w:t>постановления регулирующего органа об установлении (тарифов) на долгосрочный период для соответствующих поставщиков (при наличии);</w:t>
      </w:r>
    </w:p>
    <w:p w14:paraId="43629304" w14:textId="77777777" w:rsidR="005D1FDE" w:rsidRDefault="005D1FDE" w:rsidP="00EC02DC">
      <w:pPr>
        <w:pStyle w:val="3a"/>
        <w:numPr>
          <w:ilvl w:val="0"/>
          <w:numId w:val="15"/>
        </w:numPr>
        <w:ind w:left="1287"/>
      </w:pPr>
      <w:r w:rsidRPr="003F5075">
        <w:t>предоставлять</w:t>
      </w:r>
      <w:r>
        <w:t xml:space="preserve"> копии договоров,</w:t>
      </w:r>
      <w:r w:rsidRPr="003F5075">
        <w:t xml:space="preserve"> реестры актов и акты выполненных работ за предшествующий отчетный период.</w:t>
      </w:r>
    </w:p>
    <w:p w14:paraId="37AED952" w14:textId="77777777" w:rsidR="005D1FDE" w:rsidRDefault="005D1FDE" w:rsidP="005D1FDE">
      <w:pPr>
        <w:spacing w:line="360" w:lineRule="auto"/>
        <w:ind w:firstLine="567"/>
        <w:jc w:val="both"/>
        <w:rPr>
          <w:rFonts w:ascii="Myriad Pro" w:eastAsia="Calibri" w:hAnsi="Myriad Pro"/>
          <w:sz w:val="26"/>
          <w:szCs w:val="26"/>
        </w:rPr>
      </w:pPr>
      <w:r w:rsidRPr="00252A64">
        <w:rPr>
          <w:rFonts w:ascii="Myriad Pro" w:eastAsia="Calibri" w:hAnsi="Myriad Pro"/>
          <w:sz w:val="26"/>
          <w:szCs w:val="26"/>
        </w:rPr>
        <w:t xml:space="preserve">Исполнитель рекомендует в целях подтверждения соответствующих затрат по статье </w:t>
      </w:r>
      <w:r>
        <w:rPr>
          <w:rFonts w:ascii="Myriad Pro" w:eastAsia="Calibri" w:hAnsi="Myriad Pro"/>
          <w:sz w:val="26"/>
          <w:szCs w:val="26"/>
        </w:rPr>
        <w:t>предоставлять</w:t>
      </w:r>
      <w:r w:rsidRPr="00252A64">
        <w:rPr>
          <w:rFonts w:ascii="Myriad Pro" w:eastAsia="Calibri" w:hAnsi="Myriad Pro"/>
          <w:sz w:val="26"/>
          <w:szCs w:val="26"/>
        </w:rPr>
        <w:t>:</w:t>
      </w:r>
    </w:p>
    <w:p w14:paraId="49D3E299" w14:textId="77777777" w:rsidR="005D1FDE" w:rsidRDefault="005D1FDE" w:rsidP="00EC02DC">
      <w:pPr>
        <w:pStyle w:val="3a"/>
        <w:numPr>
          <w:ilvl w:val="0"/>
          <w:numId w:val="15"/>
        </w:numPr>
        <w:ind w:left="1287"/>
      </w:pPr>
      <w:r>
        <w:lastRenderedPageBreak/>
        <w:t>пояснительную записку с описанием параметров расчет;</w:t>
      </w:r>
    </w:p>
    <w:p w14:paraId="60A8F02E" w14:textId="77777777" w:rsidR="005D1FDE" w:rsidRDefault="005D1FDE" w:rsidP="00EC02DC">
      <w:pPr>
        <w:pStyle w:val="3a"/>
        <w:numPr>
          <w:ilvl w:val="0"/>
          <w:numId w:val="15"/>
        </w:numPr>
        <w:ind w:left="1287"/>
      </w:pPr>
      <w:r>
        <w:t xml:space="preserve">расчет расходов </w:t>
      </w:r>
      <w:proofErr w:type="spellStart"/>
      <w:r>
        <w:t>пообъектно</w:t>
      </w:r>
      <w:proofErr w:type="spellEnd"/>
      <w:r>
        <w:t xml:space="preserve"> с указанием объемных показателей (в соответствии с заключенными договорами и фактическими данными за последний истекший период), реквизитов договоров, утвержденных тарифов с применением индекса потребительских цен или индекса изменения цен коммунального комплекса на очередной период регулирования;</w:t>
      </w:r>
    </w:p>
    <w:p w14:paraId="4C13046E" w14:textId="77777777" w:rsidR="005D1FDE" w:rsidRDefault="005D1FDE" w:rsidP="00EC02DC">
      <w:pPr>
        <w:pStyle w:val="3a"/>
        <w:numPr>
          <w:ilvl w:val="0"/>
          <w:numId w:val="15"/>
        </w:numPr>
        <w:ind w:left="1287"/>
      </w:pPr>
      <w:proofErr w:type="spellStart"/>
      <w:r>
        <w:t>оборотно</w:t>
      </w:r>
      <w:proofErr w:type="spellEnd"/>
      <w:r>
        <w:t>-сальдовые ведомости по счетам учета расходов за последний истекший период;</w:t>
      </w:r>
    </w:p>
    <w:p w14:paraId="109DC322" w14:textId="77777777" w:rsidR="005D1FDE" w:rsidRPr="00252A64" w:rsidRDefault="005D1FDE" w:rsidP="00EC02DC">
      <w:pPr>
        <w:pStyle w:val="3a"/>
        <w:numPr>
          <w:ilvl w:val="0"/>
          <w:numId w:val="15"/>
        </w:numPr>
        <w:ind w:left="1287"/>
      </w:pPr>
      <w:r>
        <w:t>первичные документы, подтверждающие расходы за истекший период регулирования.</w:t>
      </w:r>
    </w:p>
    <w:p w14:paraId="1A2C8791" w14:textId="29DD6BF4" w:rsidR="005D1FDE" w:rsidRDefault="005D1FDE" w:rsidP="008C7856">
      <w:pPr>
        <w:spacing w:after="0" w:line="360" w:lineRule="auto"/>
        <w:ind w:firstLine="567"/>
        <w:jc w:val="both"/>
        <w:rPr>
          <w:rFonts w:ascii="Myriad Pro" w:eastAsia="Calibri" w:hAnsi="Myriad Pro"/>
          <w:sz w:val="26"/>
          <w:szCs w:val="26"/>
        </w:rPr>
      </w:pPr>
      <w:r w:rsidRPr="00A373AA">
        <w:rPr>
          <w:rFonts w:ascii="Myriad Pro" w:eastAsia="Calibri" w:hAnsi="Myriad Pro"/>
          <w:sz w:val="26"/>
          <w:szCs w:val="26"/>
        </w:rPr>
        <w:t>В обоснова</w:t>
      </w:r>
      <w:r>
        <w:rPr>
          <w:rFonts w:ascii="Myriad Pro" w:eastAsia="Calibri" w:hAnsi="Myriad Pro"/>
          <w:sz w:val="26"/>
          <w:szCs w:val="26"/>
        </w:rPr>
        <w:t xml:space="preserve">ние расходов на услуги ПАО «ФСК ЕЭС» Исполнитель рекомендует предоставлять на очередной период регулирования расчет расходов в соответствии с </w:t>
      </w:r>
      <w:r w:rsidRPr="00A373AA">
        <w:rPr>
          <w:rFonts w:ascii="Myriad Pro" w:eastAsia="Calibri" w:hAnsi="Myriad Pro"/>
          <w:sz w:val="26"/>
          <w:szCs w:val="26"/>
        </w:rPr>
        <w:t>п</w:t>
      </w:r>
      <w:r>
        <w:rPr>
          <w:rFonts w:ascii="Myriad Pro" w:eastAsia="Calibri" w:hAnsi="Myriad Pro"/>
          <w:sz w:val="26"/>
          <w:szCs w:val="26"/>
        </w:rPr>
        <w:t>унктом</w:t>
      </w:r>
      <w:r w:rsidRPr="00A373AA">
        <w:rPr>
          <w:rFonts w:ascii="Myriad Pro" w:eastAsia="Calibri" w:hAnsi="Myriad Pro"/>
          <w:sz w:val="26"/>
          <w:szCs w:val="26"/>
        </w:rPr>
        <w:t xml:space="preserve"> 8</w:t>
      </w:r>
      <w:r w:rsidR="001B1ECF">
        <w:rPr>
          <w:rFonts w:ascii="Myriad Pro" w:eastAsia="Calibri" w:hAnsi="Myriad Pro"/>
          <w:sz w:val="26"/>
          <w:szCs w:val="26"/>
        </w:rPr>
        <w:t>0</w:t>
      </w:r>
      <w:r w:rsidRPr="00A373AA">
        <w:rPr>
          <w:rFonts w:ascii="Myriad Pro" w:eastAsia="Calibri" w:hAnsi="Myriad Pro"/>
          <w:sz w:val="26"/>
          <w:szCs w:val="26"/>
        </w:rPr>
        <w:t xml:space="preserve"> Основ ценообразования № 1178 </w:t>
      </w:r>
      <w:r>
        <w:rPr>
          <w:rFonts w:ascii="Myriad Pro" w:eastAsia="Calibri" w:hAnsi="Myriad Pro"/>
          <w:sz w:val="26"/>
          <w:szCs w:val="26"/>
        </w:rPr>
        <w:t>(</w:t>
      </w:r>
      <w:r w:rsidRPr="00A373AA">
        <w:rPr>
          <w:rFonts w:ascii="Myriad Pro" w:eastAsia="Calibri" w:hAnsi="Myriad Pro"/>
          <w:sz w:val="26"/>
          <w:szCs w:val="26"/>
        </w:rPr>
        <w:t>«</w:t>
      </w:r>
      <w:bookmarkStart w:id="60" w:name="_Hlk53586129"/>
      <w:r w:rsidR="001B1ECF">
        <w:rPr>
          <w:rFonts w:ascii="Myriad Pro" w:hAnsi="Myriad Pro"/>
          <w:color w:val="000000"/>
          <w:sz w:val="26"/>
          <w:szCs w:val="26"/>
        </w:rPr>
        <w:t>С</w:t>
      </w:r>
      <w:r w:rsidR="001B1ECF" w:rsidRPr="00A935EA">
        <w:rPr>
          <w:rFonts w:ascii="Myriad Pro" w:hAnsi="Myriad Pro"/>
          <w:color w:val="000000"/>
          <w:sz w:val="26"/>
          <w:szCs w:val="26"/>
        </w:rPr>
        <w:t>тавка тарифа на услуги по передаче электрической энергии, используемая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рассчитывается коммерческим оператором оптового рынка для расчетного периода по субъекту Российской Федерации, который отнесен к ценовым либо неценовым зонам оптового рынка электрической энергии и мощности</w:t>
      </w:r>
      <w:bookmarkEnd w:id="60"/>
      <w:r w:rsidRPr="00A373AA">
        <w:rPr>
          <w:rFonts w:ascii="Myriad Pro" w:eastAsia="Calibri" w:hAnsi="Myriad Pro"/>
          <w:sz w:val="26"/>
          <w:szCs w:val="26"/>
        </w:rPr>
        <w:t>»</w:t>
      </w:r>
      <w:r>
        <w:rPr>
          <w:rFonts w:ascii="Myriad Pro" w:eastAsia="Calibri" w:hAnsi="Myriad Pro"/>
          <w:sz w:val="26"/>
          <w:szCs w:val="26"/>
        </w:rPr>
        <w:t xml:space="preserve">) и документы подтверждающие объемные показатели на очередной период регулирования (согласованную с ПАО «ФСК ЕЭС» величину заявленной мощности). </w:t>
      </w:r>
    </w:p>
    <w:p w14:paraId="2E8326A4" w14:textId="77777777" w:rsidR="001B1ECF" w:rsidRDefault="001B1ECF" w:rsidP="008C7856">
      <w:pPr>
        <w:spacing w:after="0" w:line="360" w:lineRule="auto"/>
        <w:ind w:firstLine="567"/>
        <w:jc w:val="both"/>
        <w:rPr>
          <w:rFonts w:ascii="Myriad Pro" w:eastAsia="Calibri" w:hAnsi="Myriad Pro"/>
          <w:sz w:val="26"/>
          <w:szCs w:val="26"/>
        </w:rPr>
      </w:pPr>
    </w:p>
    <w:p w14:paraId="53059D2C" w14:textId="50CDE8EF" w:rsidR="005D1FDE" w:rsidRPr="0008220E" w:rsidRDefault="005D1FDE" w:rsidP="008C7856">
      <w:pPr>
        <w:pStyle w:val="21"/>
        <w:numPr>
          <w:ilvl w:val="2"/>
          <w:numId w:val="7"/>
        </w:numPr>
        <w:spacing w:before="0" w:line="360" w:lineRule="auto"/>
        <w:ind w:left="567" w:hanging="578"/>
        <w:jc w:val="both"/>
        <w:rPr>
          <w:rFonts w:ascii="Myriad Pro" w:hAnsi="Myriad Pro"/>
          <w:b/>
          <w:color w:val="4F6228" w:themeColor="accent3" w:themeShade="80"/>
          <w:sz w:val="28"/>
          <w:szCs w:val="28"/>
        </w:rPr>
      </w:pPr>
      <w:bookmarkStart w:id="61" w:name="_Toc53158480"/>
      <w:bookmarkStart w:id="62" w:name="_Toc53662892"/>
      <w:r w:rsidRPr="0008220E">
        <w:rPr>
          <w:rFonts w:ascii="Myriad Pro" w:hAnsi="Myriad Pro"/>
          <w:b/>
          <w:color w:val="4F6228" w:themeColor="accent3" w:themeShade="80"/>
          <w:sz w:val="28"/>
          <w:szCs w:val="28"/>
        </w:rPr>
        <w:t>Расходы на формирование резервов по сомнительным долгам</w:t>
      </w:r>
      <w:bookmarkEnd w:id="61"/>
      <w:bookmarkEnd w:id="62"/>
    </w:p>
    <w:p w14:paraId="196B7641" w14:textId="77777777" w:rsidR="005D1FDE" w:rsidRDefault="005D1FDE" w:rsidP="008C7856">
      <w:pPr>
        <w:widowControl w:val="0"/>
        <w:pBdr>
          <w:top w:val="nil"/>
          <w:left w:val="nil"/>
          <w:bottom w:val="nil"/>
          <w:right w:val="nil"/>
          <w:between w:val="nil"/>
        </w:pBdr>
        <w:tabs>
          <w:tab w:val="left" w:pos="1134"/>
          <w:tab w:val="left" w:pos="1428"/>
        </w:tabs>
        <w:spacing w:after="0" w:line="360" w:lineRule="auto"/>
        <w:ind w:firstLine="567"/>
        <w:contextualSpacing/>
        <w:jc w:val="both"/>
        <w:rPr>
          <w:rFonts w:ascii="Myriad Pro" w:hAnsi="Myriad Pro"/>
          <w:sz w:val="26"/>
          <w:szCs w:val="26"/>
        </w:rPr>
      </w:pPr>
      <w:r w:rsidRPr="00FB255B">
        <w:rPr>
          <w:rFonts w:ascii="Myriad Pro" w:hAnsi="Myriad Pro"/>
          <w:sz w:val="26"/>
          <w:szCs w:val="26"/>
        </w:rPr>
        <w:t xml:space="preserve">В соответствии с пунктом 30 Основ ценообразования </w:t>
      </w:r>
      <w:r>
        <w:rPr>
          <w:rFonts w:ascii="Myriad Pro" w:hAnsi="Myriad Pro"/>
          <w:sz w:val="26"/>
          <w:szCs w:val="26"/>
        </w:rPr>
        <w:t>№</w:t>
      </w:r>
      <w:r w:rsidRPr="00835026">
        <w:rPr>
          <w:rFonts w:ascii="Myriad Pro" w:hAnsi="Myriad Pro"/>
          <w:sz w:val="26"/>
          <w:szCs w:val="26"/>
        </w:rPr>
        <w:t xml:space="preserve"> </w:t>
      </w:r>
      <w:r>
        <w:rPr>
          <w:rFonts w:ascii="Myriad Pro" w:hAnsi="Myriad Pro"/>
          <w:sz w:val="26"/>
          <w:szCs w:val="26"/>
        </w:rPr>
        <w:t xml:space="preserve">1178 </w:t>
      </w:r>
      <w:r w:rsidRPr="00FB255B">
        <w:rPr>
          <w:rFonts w:ascii="Myriad Pro" w:hAnsi="Myriad Pro"/>
          <w:sz w:val="26"/>
          <w:szCs w:val="26"/>
        </w:rPr>
        <w:t xml:space="preserve">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w:t>
      </w:r>
      <w:r w:rsidRPr="00FB255B">
        <w:rPr>
          <w:rFonts w:ascii="Myriad Pro" w:hAnsi="Myriad Pro"/>
          <w:sz w:val="26"/>
          <w:szCs w:val="26"/>
        </w:rPr>
        <w:lastRenderedPageBreak/>
        <w:t>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p w14:paraId="4AA46A36" w14:textId="77777777" w:rsidR="005D1FDE" w:rsidRPr="00FB255B" w:rsidRDefault="005D1FDE" w:rsidP="005D1FDE">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0E79A7">
        <w:rPr>
          <w:rFonts w:ascii="Myriad Pro" w:hAnsi="Myriad Pro"/>
          <w:b/>
          <w:bCs/>
          <w:sz w:val="26"/>
          <w:szCs w:val="26"/>
        </w:rPr>
        <w:t>При расчете цен (тарифов) на услуги по передаче электрической энергии при определении необходимой валовой выручки территориальных сетевых организаций</w:t>
      </w:r>
      <w:r w:rsidRPr="000E79A7">
        <w:rPr>
          <w:rFonts w:ascii="Myriad Pro" w:hAnsi="Myriad Pro"/>
          <w:sz w:val="26"/>
          <w:szCs w:val="26"/>
        </w:rPr>
        <w:t xml:space="preserve"> расходы на формирование резерва по сомнительным долгам </w:t>
      </w:r>
      <w:r w:rsidRPr="000E79A7">
        <w:rPr>
          <w:rFonts w:ascii="Myriad Pro" w:hAnsi="Myriad Pro"/>
          <w:b/>
          <w:bCs/>
          <w:sz w:val="26"/>
          <w:szCs w:val="26"/>
        </w:rPr>
        <w:t>определяются в размере 1,5 процента валовой выручки от оказания услуг по передаче электрической энергии потребителям</w:t>
      </w:r>
      <w:r w:rsidRPr="000E79A7">
        <w:rPr>
          <w:rFonts w:ascii="Myriad Pro" w:hAnsi="Myriad Pro"/>
          <w:sz w:val="26"/>
          <w:szCs w:val="26"/>
        </w:rPr>
        <w:t xml:space="preserve">, у которых заключены договоры на оказание услуг по передаче электрической энергии </w:t>
      </w:r>
      <w:r w:rsidRPr="000E79A7">
        <w:rPr>
          <w:rFonts w:ascii="Myriad Pro" w:hAnsi="Myriad Pro"/>
          <w:b/>
          <w:bCs/>
          <w:sz w:val="26"/>
          <w:szCs w:val="26"/>
        </w:rPr>
        <w:t>непосредственно с территориальными сетевыми организациями</w:t>
      </w:r>
      <w:r w:rsidRPr="000E79A7">
        <w:rPr>
          <w:rFonts w:ascii="Myriad Pro" w:hAnsi="Myriad Pro"/>
          <w:sz w:val="26"/>
          <w:szCs w:val="26"/>
        </w:rPr>
        <w:t xml:space="preserve">, за исключением организаций, осуществляющих энергосбытовую деятельность, в том числе гарантирующих поставщиков. При этом </w:t>
      </w:r>
      <w:r w:rsidRPr="000E79A7">
        <w:rPr>
          <w:rFonts w:ascii="Myriad Pro" w:hAnsi="Myriad Pro"/>
          <w:b/>
          <w:bCs/>
          <w:sz w:val="26"/>
          <w:szCs w:val="26"/>
        </w:rPr>
        <w:t>по заявлению территориальной сетевой организации</w:t>
      </w:r>
      <w:r w:rsidRPr="000E79A7">
        <w:rPr>
          <w:rFonts w:ascii="Myriad Pro" w:hAnsi="Myriad Pro"/>
          <w:sz w:val="26"/>
          <w:szCs w:val="26"/>
        </w:rPr>
        <w:t xml:space="preserve"> расходы на формирование резерва по сомнительным долгам </w:t>
      </w:r>
      <w:r w:rsidRPr="000E79A7">
        <w:rPr>
          <w:rFonts w:ascii="Myriad Pro" w:hAnsi="Myriad Pro"/>
          <w:b/>
          <w:bCs/>
          <w:sz w:val="26"/>
          <w:szCs w:val="26"/>
        </w:rPr>
        <w:t>могут быть установлены на уровне менее 1,5 процента</w:t>
      </w:r>
      <w:r w:rsidRPr="000E79A7">
        <w:rPr>
          <w:rFonts w:ascii="Myriad Pro" w:hAnsi="Myriad Pro"/>
          <w:sz w:val="26"/>
          <w:szCs w:val="26"/>
        </w:rPr>
        <w:t>.</w:t>
      </w:r>
    </w:p>
    <w:p w14:paraId="208B8837" w14:textId="77777777" w:rsidR="005D1FDE" w:rsidRDefault="005D1FDE" w:rsidP="005D1FDE">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p>
    <w:p w14:paraId="23F55D5B" w14:textId="77777777" w:rsidR="005D1FDE" w:rsidRPr="004B718E" w:rsidRDefault="005D1FDE" w:rsidP="005D1FDE">
      <w:pPr>
        <w:keepNext/>
        <w:spacing w:line="360" w:lineRule="auto"/>
        <w:contextualSpacing/>
        <w:jc w:val="both"/>
        <w:rPr>
          <w:rFonts w:ascii="Myriad Pro" w:hAnsi="Myriad Pro"/>
          <w:b/>
          <w:bCs/>
          <w:sz w:val="26"/>
          <w:szCs w:val="26"/>
        </w:rPr>
      </w:pPr>
      <w:r w:rsidRPr="004B718E">
        <w:rPr>
          <w:rFonts w:ascii="Myriad Pro" w:hAnsi="Myriad Pro"/>
          <w:b/>
          <w:bCs/>
          <w:sz w:val="26"/>
          <w:szCs w:val="26"/>
        </w:rPr>
        <w:t xml:space="preserve">РЕКОМЕНДАЦИИ И ПРЕДЛОЖЕНИЯ ИСПОЛНИТЕЛЯ </w:t>
      </w:r>
    </w:p>
    <w:p w14:paraId="170B2874" w14:textId="77777777" w:rsidR="005D1FDE" w:rsidRPr="00FB255B" w:rsidRDefault="005D1FDE" w:rsidP="005D1FDE">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FB255B">
        <w:rPr>
          <w:rFonts w:ascii="Myriad Pro" w:hAnsi="Myriad Pro"/>
          <w:sz w:val="26"/>
          <w:szCs w:val="26"/>
        </w:rPr>
        <w:t>В соответствии с пунктом 70 Положения по ведению бухгалтерского учета и бухгалтерской отчетности в Российской Федерации, утвержденного приказом Минфина России от 29.07.1998 № 34н,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 Пунктом 77 вышеназванного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основания и приказа(распоряжения) руководителя организации и относятся соответственно на счет средств резерва по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Положения.</w:t>
      </w:r>
    </w:p>
    <w:p w14:paraId="221BAD0E" w14:textId="77777777" w:rsidR="005D1FDE" w:rsidRPr="00FB255B" w:rsidRDefault="005D1FDE" w:rsidP="005D1FDE">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lastRenderedPageBreak/>
        <w:t>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w:t>
      </w:r>
    </w:p>
    <w:p w14:paraId="1ACAAD6F" w14:textId="77777777" w:rsidR="005D1FDE" w:rsidRDefault="005D1FDE" w:rsidP="005D1FDE">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Пунктом 77 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обоснования и приказа (распоряжения) руководителя организации и относятся соответственно на счет средств резерва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названного Положения, или на увеличение расходов у некоммерческой организации.</w:t>
      </w:r>
    </w:p>
    <w:p w14:paraId="6C6C2967" w14:textId="77777777" w:rsidR="005D1FDE" w:rsidRPr="00AE44A9" w:rsidRDefault="005D1FDE" w:rsidP="005D1FDE">
      <w:pPr>
        <w:tabs>
          <w:tab w:val="left" w:pos="1134"/>
        </w:tabs>
        <w:spacing w:line="360" w:lineRule="auto"/>
        <w:ind w:firstLine="567"/>
        <w:contextualSpacing/>
        <w:jc w:val="both"/>
        <w:rPr>
          <w:rFonts w:ascii="Myriad Pro" w:hAnsi="Myriad Pro"/>
          <w:sz w:val="26"/>
          <w:szCs w:val="26"/>
        </w:rPr>
      </w:pPr>
      <w:r w:rsidRPr="00AE44A9">
        <w:rPr>
          <w:rFonts w:ascii="Myriad Pro" w:hAnsi="Myriad Pro"/>
          <w:sz w:val="26"/>
          <w:szCs w:val="26"/>
        </w:rPr>
        <w:t xml:space="preserve">Пунктом 26 названного Положения, предусмотрено, что для обеспечения достоверности данных бухгалтерского учета и бухгалтерской отчетности организации </w:t>
      </w:r>
      <w:r w:rsidRPr="00AE44A9">
        <w:rPr>
          <w:rFonts w:ascii="Myriad Pro" w:hAnsi="Myriad Pro"/>
          <w:b/>
          <w:bCs/>
          <w:sz w:val="26"/>
          <w:szCs w:val="26"/>
          <w:u w:val="single"/>
        </w:rPr>
        <w:t>обязаны проводить инвентаризацию имущества и обязательств, в ходе которой проверяются и документально подтверждаются их наличие, состояние и оценка</w:t>
      </w:r>
      <w:r w:rsidRPr="00AE44A9">
        <w:rPr>
          <w:rFonts w:ascii="Myriad Pro" w:hAnsi="Myriad Pro"/>
          <w:sz w:val="26"/>
          <w:szCs w:val="26"/>
        </w:rPr>
        <w:t>.</w:t>
      </w:r>
    </w:p>
    <w:p w14:paraId="0C7D4976" w14:textId="77777777" w:rsidR="005D1FDE" w:rsidRDefault="005D1FDE" w:rsidP="005D1FDE">
      <w:pPr>
        <w:tabs>
          <w:tab w:val="left" w:pos="1134"/>
        </w:tabs>
        <w:spacing w:line="360" w:lineRule="auto"/>
        <w:ind w:firstLine="567"/>
        <w:contextualSpacing/>
        <w:jc w:val="both"/>
        <w:rPr>
          <w:rFonts w:ascii="Myriad Pro" w:hAnsi="Myriad Pro"/>
          <w:sz w:val="26"/>
          <w:szCs w:val="26"/>
        </w:rPr>
      </w:pPr>
      <w:r w:rsidRPr="00AE44A9">
        <w:rPr>
          <w:rFonts w:ascii="Myriad Pro" w:hAnsi="Myriad Pro"/>
          <w:sz w:val="26"/>
          <w:szCs w:val="26"/>
        </w:rPr>
        <w:t xml:space="preserve">В соответствии с пунктом 27 названного Положения проведение инвентаризации </w:t>
      </w:r>
      <w:r w:rsidRPr="00AE44A9">
        <w:rPr>
          <w:rFonts w:ascii="Myriad Pro" w:hAnsi="Myriad Pro"/>
          <w:b/>
          <w:bCs/>
          <w:sz w:val="26"/>
          <w:szCs w:val="26"/>
          <w:u w:val="single"/>
        </w:rPr>
        <w:t>обязательно перед составлением годовой бухгалтерской отчетности</w:t>
      </w:r>
      <w:r w:rsidRPr="00AE44A9">
        <w:rPr>
          <w:rFonts w:ascii="Myriad Pro" w:hAnsi="Myriad Pro"/>
          <w:sz w:val="26"/>
          <w:szCs w:val="26"/>
        </w:rPr>
        <w:t>.</w:t>
      </w:r>
    </w:p>
    <w:p w14:paraId="3D77DCDA" w14:textId="77777777" w:rsidR="005D1FDE" w:rsidRPr="00C72F5F" w:rsidRDefault="005D1FDE" w:rsidP="005D1FDE">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C72F5F">
        <w:rPr>
          <w:rFonts w:ascii="Myriad Pro" w:hAnsi="Myriad Pro"/>
          <w:sz w:val="26"/>
          <w:szCs w:val="26"/>
          <w:lang w:val="ru-RU"/>
        </w:rPr>
        <w:t>В связи с вышеизложенными нормами действующего законодательства и правовыми позициями Верховного Суда Российской Федерации, а также в целях обоснования заявляемой величины сомнительных и безнадежных долгов Исполнитель рекомендует направлять в орган регулирования вместе с заявлением об установлении (корректировке) тарифов следующие документы:</w:t>
      </w:r>
    </w:p>
    <w:p w14:paraId="3A607EBF" w14:textId="77777777" w:rsidR="005D1FDE" w:rsidRPr="00C72F5F" w:rsidRDefault="005D1FDE" w:rsidP="00EC02DC">
      <w:pPr>
        <w:pStyle w:val="s1"/>
        <w:numPr>
          <w:ilvl w:val="0"/>
          <w:numId w:val="1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расчет резерва по сомнительным долгам на очередной период регулирования в соответствии с утвержденным порядком формирования и использования резерва, положениями учетной политикой и критериями, установленными пунктом 30 Основ ценообразования № 1178;</w:t>
      </w:r>
    </w:p>
    <w:p w14:paraId="22EB4047" w14:textId="77777777" w:rsidR="005D1FDE" w:rsidRPr="00C72F5F" w:rsidRDefault="005D1FDE" w:rsidP="00EC02DC">
      <w:pPr>
        <w:pStyle w:val="s1"/>
        <w:numPr>
          <w:ilvl w:val="0"/>
          <w:numId w:val="1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lastRenderedPageBreak/>
        <w:t xml:space="preserve"> утвержденное Положение о порядке формирования и использования резерва по сомнительным долгам с учетом разделения задолженности на сомнительную и безнадежную (период действия: последний истекший период регулирования и текущий период регулирования) с приказами об утверждении;</w:t>
      </w:r>
    </w:p>
    <w:p w14:paraId="360DA3EF" w14:textId="77777777" w:rsidR="005D1FDE" w:rsidRPr="00C72F5F" w:rsidRDefault="005D1FDE" w:rsidP="00EC02DC">
      <w:pPr>
        <w:pStyle w:val="s1"/>
        <w:numPr>
          <w:ilvl w:val="0"/>
          <w:numId w:val="1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приказы о создании резерва по сомнительным долгам за последний истекший период регулирования и истекший период текущего периода регулирования;</w:t>
      </w:r>
    </w:p>
    <w:p w14:paraId="4456CDE2" w14:textId="77777777" w:rsidR="005D1FDE" w:rsidRPr="00C72F5F" w:rsidRDefault="005D1FDE" w:rsidP="00EC02DC">
      <w:pPr>
        <w:pStyle w:val="s1"/>
        <w:numPr>
          <w:ilvl w:val="0"/>
          <w:numId w:val="1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приказы о проведении инвентаризации дебиторской задолженности за последний истекший период регулирования и истекший период текущего периода регулирования;</w:t>
      </w:r>
    </w:p>
    <w:p w14:paraId="51252A92" w14:textId="77777777" w:rsidR="005D1FDE" w:rsidRPr="00C72F5F" w:rsidRDefault="005D1FDE" w:rsidP="00EC02DC">
      <w:pPr>
        <w:pStyle w:val="s1"/>
        <w:numPr>
          <w:ilvl w:val="0"/>
          <w:numId w:val="1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акты инвентаризации расчетов с покупателями, поставщиками и прочими дебиторами и кредиторами по форме № ИНВ-17 (по иной самостоятельно разработанной форме или унифицированной форме документов, утвержденных учетной политикой регулируемой организации); справки к вышеуказанным актам (приложение к форме № ИНВ-17 (по иной самостоятельно разработанной форме или унифицированной форме документов, утвержденных учетной политикой регулируемой организации)) за последний истекший период регулирования и истекший период текущего периода регулирования. Исполнитель отмечает необходимость предоставления в орган регулирования раздела Учетной политики регулируемой организации, свидетельствующего об утверждении самостоятельно разработанной формы или унифицированной формы документов.;</w:t>
      </w:r>
    </w:p>
    <w:p w14:paraId="19DF0A38" w14:textId="77777777" w:rsidR="005D1FDE" w:rsidRPr="00C72F5F" w:rsidRDefault="005D1FDE" w:rsidP="00EC02DC">
      <w:pPr>
        <w:pStyle w:val="s1"/>
        <w:numPr>
          <w:ilvl w:val="0"/>
          <w:numId w:val="1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сличительные ведомости по результатам инвентаризации в соответствии с учетной политикой организации;</w:t>
      </w:r>
    </w:p>
    <w:p w14:paraId="1C97BE65" w14:textId="77777777" w:rsidR="005D1FDE" w:rsidRPr="00C72F5F" w:rsidRDefault="005D1FDE" w:rsidP="00EC02DC">
      <w:pPr>
        <w:pStyle w:val="s1"/>
        <w:numPr>
          <w:ilvl w:val="0"/>
          <w:numId w:val="1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ведомости результатов, выявленных инвентаризацией, по форме в соответствии с Методическими указаниями по инвентаризации имущества и финансовых обязательств, утвержденными </w:t>
      </w:r>
      <w:r w:rsidRPr="00C72F5F">
        <w:rPr>
          <w:rFonts w:ascii="Myriad Pro" w:hAnsi="Myriad Pro"/>
          <w:sz w:val="26"/>
          <w:szCs w:val="26"/>
          <w:lang w:val="ru-RU"/>
        </w:rPr>
        <w:lastRenderedPageBreak/>
        <w:t>приказом Министерства финансов Российской Федерации от 13.06.1995 г. № 49;</w:t>
      </w:r>
    </w:p>
    <w:p w14:paraId="046FD713" w14:textId="77777777" w:rsidR="005D1FDE" w:rsidRPr="00C72F5F" w:rsidRDefault="005D1FDE" w:rsidP="00EC02DC">
      <w:pPr>
        <w:pStyle w:val="s1"/>
        <w:numPr>
          <w:ilvl w:val="0"/>
          <w:numId w:val="1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протоколы работы комиссии по проведению инвентаризации;</w:t>
      </w:r>
    </w:p>
    <w:p w14:paraId="519AB816" w14:textId="77777777" w:rsidR="005D1FDE" w:rsidRPr="00C72F5F" w:rsidRDefault="005D1FDE" w:rsidP="00EC02DC">
      <w:pPr>
        <w:pStyle w:val="s1"/>
        <w:numPr>
          <w:ilvl w:val="0"/>
          <w:numId w:val="1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данные бухгалтерского учета (</w:t>
      </w:r>
      <w:proofErr w:type="spellStart"/>
      <w:r w:rsidRPr="00C72F5F">
        <w:rPr>
          <w:rFonts w:ascii="Myriad Pro" w:hAnsi="Myriad Pro"/>
          <w:sz w:val="26"/>
          <w:szCs w:val="26"/>
          <w:lang w:val="ru-RU"/>
        </w:rPr>
        <w:t>оборотно</w:t>
      </w:r>
      <w:proofErr w:type="spellEnd"/>
      <w:r w:rsidRPr="00C72F5F">
        <w:rPr>
          <w:rFonts w:ascii="Myriad Pro" w:hAnsi="Myriad Pro"/>
          <w:sz w:val="26"/>
          <w:szCs w:val="26"/>
          <w:lang w:val="ru-RU"/>
        </w:rPr>
        <w:t>-сальдовая ведомость, анализ счета) по счетам 007, 51, 62, 63, 91, 91.2 с расшифровками сумм;</w:t>
      </w:r>
    </w:p>
    <w:p w14:paraId="37950912" w14:textId="77777777" w:rsidR="005D1FDE" w:rsidRPr="00C72F5F" w:rsidRDefault="005D1FDE" w:rsidP="00EC02DC">
      <w:pPr>
        <w:pStyle w:val="s1"/>
        <w:numPr>
          <w:ilvl w:val="0"/>
          <w:numId w:val="1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информацию о предпринимаемых мерах по судебному взысканию задолженности, документальное подтверждение ведения претензионно-исковой работы и низкой вероятности взыскания долгов с дебиторов (копии определений о принятии исковых заявлений общества о взыскании дебиторской задолженности, если судебные дела еще находятся в производстве суда и решения о взыскании долга еще не приняты; копии вступивших в законную силу решений о взыскании задолженности; копии судебных решений о взыскании задолженности и копии определений о рассмотрении дел в апелляционной инстанции, в случае обжалования; копии постановлений о возбуждении исполнительных производств по вступившим в законную силу решениям судов; текущую информацию от приставов о ходе исполнительного производства), правовые заключения о реальности получения дебиторской задолженности;</w:t>
      </w:r>
    </w:p>
    <w:p w14:paraId="6B89D2A6" w14:textId="77777777" w:rsidR="005D1FDE" w:rsidRPr="00C72F5F" w:rsidRDefault="005D1FDE" w:rsidP="00EC02DC">
      <w:pPr>
        <w:pStyle w:val="s1"/>
        <w:numPr>
          <w:ilvl w:val="0"/>
          <w:numId w:val="1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перечень (реестр) потребителей услуг с указанием лицевых счетов, номеров договоров, сумм задолженности по отчетным датам и датой возникновения задолженности;</w:t>
      </w:r>
    </w:p>
    <w:p w14:paraId="216325B7" w14:textId="77777777" w:rsidR="005D1FDE" w:rsidRPr="00C72F5F" w:rsidRDefault="005D1FDE" w:rsidP="00EC02DC">
      <w:pPr>
        <w:pStyle w:val="s1"/>
        <w:numPr>
          <w:ilvl w:val="0"/>
          <w:numId w:val="1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договоры с дебиторами, подтверждающие, что дебиторская задолженность возникла в результате договорных отношений по регулируемому виду деятельности – оказание услуг по передаче электрической энергии;</w:t>
      </w:r>
    </w:p>
    <w:p w14:paraId="73AA973F" w14:textId="77777777" w:rsidR="005D1FDE" w:rsidRPr="00C72F5F" w:rsidRDefault="005D1FDE" w:rsidP="00EC02DC">
      <w:pPr>
        <w:pStyle w:val="s1"/>
        <w:numPr>
          <w:ilvl w:val="0"/>
          <w:numId w:val="1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акты о признании дебиторской задолженности безнадежной;</w:t>
      </w:r>
    </w:p>
    <w:p w14:paraId="72794DCF" w14:textId="77777777" w:rsidR="005D1FDE" w:rsidRPr="00C72F5F" w:rsidRDefault="005D1FDE" w:rsidP="00EC02DC">
      <w:pPr>
        <w:pStyle w:val="s1"/>
        <w:numPr>
          <w:ilvl w:val="0"/>
          <w:numId w:val="16"/>
        </w:numPr>
        <w:shd w:val="clear" w:color="auto" w:fill="FFFFFF"/>
        <w:spacing w:before="0" w:beforeAutospacing="0" w:after="0" w:afterAutospacing="0" w:line="360" w:lineRule="auto"/>
        <w:jc w:val="both"/>
        <w:rPr>
          <w:rFonts w:ascii="Myriad Pro" w:hAnsi="Myriad Pro"/>
          <w:sz w:val="26"/>
          <w:szCs w:val="26"/>
          <w:lang w:val="ru-RU"/>
        </w:rPr>
      </w:pPr>
      <w:r w:rsidRPr="00C72F5F">
        <w:rPr>
          <w:rFonts w:ascii="Myriad Pro" w:hAnsi="Myriad Pro"/>
          <w:sz w:val="26"/>
          <w:szCs w:val="26"/>
          <w:lang w:val="ru-RU"/>
        </w:rPr>
        <w:t xml:space="preserve"> подтверждающие документы о невозможности получения дебиторской задолженности (признание безнадежной) (определения судов о завершении конкурсного производства, акты </w:t>
      </w:r>
      <w:r w:rsidRPr="00C72F5F">
        <w:rPr>
          <w:rFonts w:ascii="Myriad Pro" w:hAnsi="Myriad Pro"/>
          <w:sz w:val="26"/>
          <w:szCs w:val="26"/>
          <w:lang w:val="ru-RU"/>
        </w:rPr>
        <w:lastRenderedPageBreak/>
        <w:t>государственного органа, подтверждающие прекращение обязательства вследствие невозможности его исполнения; постановления об окончании исполнительного производства в связи с невозможностью взыскания и возвращении взыскателю исполнительного документа, информацию о предстоящем исключении организации из Единого государственного реестра юридических лиц, выписки из Единого государственного реестра юридических лиц, подтверждающие исключение организации из ЕГРЮЛ, копии приказов общества о списании дебиторской задолженности).</w:t>
      </w:r>
    </w:p>
    <w:p w14:paraId="32AAFD34" w14:textId="77777777" w:rsidR="005D1FDE" w:rsidRDefault="005D1FDE" w:rsidP="008C785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C72F5F">
        <w:rPr>
          <w:rFonts w:ascii="Myriad Pro" w:hAnsi="Myriad Pro"/>
          <w:sz w:val="26"/>
          <w:szCs w:val="26"/>
          <w:lang w:val="ru-RU"/>
        </w:rPr>
        <w:t>Дополнительно могут быть направлены иные документы, принятые в соответствии с утвержденными правилами документооборота регулируемой организации (справки, аналитические отчеты, заключения профильных подразделений), которые, по мнению регулируемой организации, подтверждают экономическую обоснованность и соответствие критериям определения сомнительности задолженности, установленным законодательством в сфере бухгалтерского учета.</w:t>
      </w:r>
    </w:p>
    <w:p w14:paraId="64C0893B" w14:textId="77777777" w:rsidR="005D1FDE" w:rsidRPr="00C628BA" w:rsidRDefault="005D1FDE" w:rsidP="008C785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C628BA">
        <w:rPr>
          <w:rFonts w:ascii="Myriad Pro" w:hAnsi="Myriad Pro"/>
          <w:sz w:val="26"/>
          <w:szCs w:val="26"/>
          <w:lang w:val="ru-RU"/>
        </w:rPr>
        <w:t>При подготовке обосновывающих документов, направляемых регулируемой организацией вместе с заявлением об установлении тарифов, субъект естественных монополий должен исходить из необходимости подтверждения заявленного резерва по сомнительным долгам как в части сомнительных долгов, так и безнадежных долгов.</w:t>
      </w:r>
    </w:p>
    <w:p w14:paraId="495D985D" w14:textId="77777777" w:rsidR="005D1FDE" w:rsidRDefault="005D1FDE" w:rsidP="008C785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C72F5F">
        <w:rPr>
          <w:rFonts w:ascii="Myriad Pro" w:hAnsi="Myriad Pro"/>
          <w:sz w:val="26"/>
          <w:szCs w:val="26"/>
          <w:lang w:val="ru-RU"/>
        </w:rPr>
        <w:t>Необходимость направления вышеуказанных документов обусловлена тем, что только при представлении тарифному органу наиболее полного комплекта документов о проводимой работе по взысканию дебиторской задолженности, информации о постоянном контроле регулируемой организации за имеющейся дебиторской задолженностью и действиях по недопущению увеличения дебиторской задолженности, в случае последующего рассмотрения споров с органом регулирования в суде, имеется вероятность доказать обоснованность заявленного размера резерва по сомнительным долгам.</w:t>
      </w:r>
    </w:p>
    <w:p w14:paraId="26AB1243" w14:textId="77777777" w:rsidR="005D1FDE" w:rsidRPr="00C72F5F" w:rsidRDefault="005D1FDE" w:rsidP="008C7856">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C72F5F">
        <w:rPr>
          <w:rFonts w:ascii="Myriad Pro" w:hAnsi="Myriad Pro"/>
          <w:sz w:val="26"/>
          <w:szCs w:val="26"/>
          <w:lang w:val="ru-RU"/>
        </w:rPr>
        <w:lastRenderedPageBreak/>
        <w:t xml:space="preserve">Постановлением Правительства РФ от 27.12.2019 г. № 1892 в пункт 30 Основ ценообразования № 1178 добавлен абзац 3, который указывает, что при расчете цен (тарифов) на услуги по передаче электрической энергии при определении необходимой валовой выручки территориальных сетевых организаций расходы на формирование резерва по сомнительным долгам </w:t>
      </w:r>
      <w:r w:rsidRPr="00C72F5F">
        <w:rPr>
          <w:rFonts w:ascii="Myriad Pro" w:hAnsi="Myriad Pro"/>
          <w:b/>
          <w:bCs/>
          <w:sz w:val="26"/>
          <w:szCs w:val="26"/>
          <w:lang w:val="ru-RU"/>
        </w:rPr>
        <w:t xml:space="preserve">определяются в размере 1,5 процента валовой выручки </w:t>
      </w:r>
      <w:bookmarkStart w:id="63" w:name="_Hlk52803817"/>
      <w:r w:rsidRPr="00C72F5F">
        <w:rPr>
          <w:rFonts w:ascii="Myriad Pro" w:hAnsi="Myriad Pro"/>
          <w:b/>
          <w:bCs/>
          <w:sz w:val="26"/>
          <w:szCs w:val="26"/>
          <w:lang w:val="ru-RU"/>
        </w:rPr>
        <w:t>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w:t>
      </w:r>
      <w:bookmarkEnd w:id="63"/>
      <w:r w:rsidRPr="00C72F5F">
        <w:rPr>
          <w:rFonts w:ascii="Myriad Pro" w:hAnsi="Myriad Pro"/>
          <w:sz w:val="26"/>
          <w:szCs w:val="26"/>
          <w:lang w:val="ru-RU"/>
        </w:rPr>
        <w:t xml:space="preserve">, за исключением организаций, осуществляющих энергосбытовую деятельность, в том числе гарантирующих поставщиков. При этом </w:t>
      </w:r>
      <w:r w:rsidRPr="00C72F5F">
        <w:rPr>
          <w:rFonts w:ascii="Myriad Pro" w:hAnsi="Myriad Pro"/>
          <w:b/>
          <w:bCs/>
          <w:sz w:val="26"/>
          <w:szCs w:val="26"/>
          <w:lang w:val="ru-RU"/>
        </w:rPr>
        <w:t>по заявлению территориальной сетевой организации</w:t>
      </w:r>
      <w:r w:rsidRPr="00C72F5F">
        <w:rPr>
          <w:rFonts w:ascii="Myriad Pro" w:hAnsi="Myriad Pro"/>
          <w:sz w:val="26"/>
          <w:szCs w:val="26"/>
          <w:lang w:val="ru-RU"/>
        </w:rPr>
        <w:t xml:space="preserve"> расходы на формирование резерва по сомнительным долгам </w:t>
      </w:r>
      <w:r w:rsidRPr="00C72F5F">
        <w:rPr>
          <w:rFonts w:ascii="Myriad Pro" w:hAnsi="Myriad Pro"/>
          <w:b/>
          <w:bCs/>
          <w:sz w:val="26"/>
          <w:szCs w:val="26"/>
          <w:lang w:val="ru-RU"/>
        </w:rPr>
        <w:t>могут быть установлены на уровне менее 1,5 процента</w:t>
      </w:r>
      <w:r w:rsidRPr="00C72F5F">
        <w:rPr>
          <w:rFonts w:ascii="Myriad Pro" w:hAnsi="Myriad Pro"/>
          <w:sz w:val="26"/>
          <w:szCs w:val="26"/>
          <w:lang w:val="ru-RU"/>
        </w:rPr>
        <w:t>.</w:t>
      </w:r>
    </w:p>
    <w:p w14:paraId="0BE84C17" w14:textId="77777777" w:rsidR="005D1FDE" w:rsidRPr="00D90E33" w:rsidRDefault="005D1FDE" w:rsidP="008C7856">
      <w:pPr>
        <w:pStyle w:val="s1"/>
        <w:shd w:val="clear" w:color="auto" w:fill="FFFFFF"/>
        <w:spacing w:before="0" w:beforeAutospacing="0" w:after="0" w:afterAutospacing="0" w:line="360" w:lineRule="auto"/>
        <w:ind w:firstLine="567"/>
        <w:jc w:val="both"/>
        <w:rPr>
          <w:lang w:val="ru-RU"/>
        </w:rPr>
      </w:pPr>
      <w:r w:rsidRPr="00C72F5F">
        <w:rPr>
          <w:rFonts w:ascii="Myriad Pro" w:hAnsi="Myriad Pro"/>
          <w:sz w:val="26"/>
          <w:szCs w:val="26"/>
          <w:lang w:val="ru-RU"/>
        </w:rPr>
        <w:t xml:space="preserve">Данная норма права </w:t>
      </w:r>
      <w:r w:rsidRPr="00C72F5F">
        <w:rPr>
          <w:rFonts w:ascii="Myriad Pro" w:hAnsi="Myriad Pro"/>
          <w:b/>
          <w:bCs/>
          <w:sz w:val="26"/>
          <w:szCs w:val="26"/>
          <w:lang w:val="ru-RU"/>
        </w:rPr>
        <w:t>не отменяет обязанность регулируемой организации</w:t>
      </w:r>
      <w:r w:rsidRPr="00C72F5F">
        <w:rPr>
          <w:rFonts w:ascii="Myriad Pro" w:hAnsi="Myriad Pro"/>
          <w:sz w:val="26"/>
          <w:szCs w:val="26"/>
          <w:lang w:val="ru-RU"/>
        </w:rPr>
        <w:t xml:space="preserve"> исполнять положения пункта 17 Правил регулирования и </w:t>
      </w:r>
      <w:r w:rsidRPr="00C72F5F">
        <w:rPr>
          <w:rFonts w:ascii="Myriad Pro" w:hAnsi="Myriad Pro"/>
          <w:b/>
          <w:bCs/>
          <w:sz w:val="26"/>
          <w:szCs w:val="26"/>
          <w:lang w:val="ru-RU"/>
        </w:rPr>
        <w:t>направлять в тарифный орган обосновывающие документы</w:t>
      </w:r>
      <w:r w:rsidRPr="00C72F5F">
        <w:rPr>
          <w:rFonts w:ascii="Myriad Pro" w:hAnsi="Myriad Pro"/>
          <w:sz w:val="26"/>
          <w:szCs w:val="26"/>
          <w:lang w:val="ru-RU"/>
        </w:rPr>
        <w:t xml:space="preserve"> по заявленному размеру резерва по сомнительным долгам.</w:t>
      </w:r>
      <w:r w:rsidRPr="003407AB">
        <w:rPr>
          <w:rFonts w:ascii="Myriad Pro" w:hAnsi="Myriad Pro"/>
          <w:sz w:val="26"/>
          <w:szCs w:val="26"/>
          <w:lang w:val="ru-RU"/>
        </w:rPr>
        <w:t xml:space="preserve"> </w:t>
      </w:r>
      <w:r>
        <w:rPr>
          <w:rFonts w:ascii="Myriad Pro" w:hAnsi="Myriad Pro"/>
          <w:sz w:val="26"/>
          <w:szCs w:val="26"/>
          <w:lang w:val="ru-RU"/>
        </w:rPr>
        <w:t xml:space="preserve">Исполнитель рекомендует в составе обосновывающих материалов направлять расчет соответствия заявленного размера резерва по сомнительным долгам установленному предельному значению и документы подтверждающие размер валовой выручки </w:t>
      </w:r>
      <w:r w:rsidRPr="00D90E33">
        <w:rPr>
          <w:rFonts w:ascii="Myriad Pro" w:hAnsi="Myriad Pro"/>
          <w:sz w:val="26"/>
          <w:szCs w:val="26"/>
          <w:lang w:val="ru-RU"/>
        </w:rPr>
        <w:t>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w:t>
      </w:r>
      <w:r>
        <w:rPr>
          <w:rFonts w:ascii="Myriad Pro" w:hAnsi="Myriad Pro"/>
          <w:sz w:val="26"/>
          <w:szCs w:val="26"/>
          <w:lang w:val="ru-RU"/>
        </w:rPr>
        <w:t xml:space="preserve"> (договоры на очередной период регулирования с указанием плановых объемов оказания услуг и данные о фактическом объеме оказанных услуг за последний истекший период).</w:t>
      </w:r>
    </w:p>
    <w:p w14:paraId="480418CD" w14:textId="77777777" w:rsidR="00070968" w:rsidRDefault="00070968" w:rsidP="008C7856">
      <w:pPr>
        <w:spacing w:after="0" w:line="360" w:lineRule="auto"/>
        <w:jc w:val="both"/>
      </w:pPr>
    </w:p>
    <w:p w14:paraId="6B9E8430" w14:textId="46BFEBA7" w:rsidR="00070968" w:rsidRPr="008C7856" w:rsidRDefault="00070968" w:rsidP="008C7856">
      <w:pPr>
        <w:pStyle w:val="21"/>
        <w:numPr>
          <w:ilvl w:val="2"/>
          <w:numId w:val="7"/>
        </w:numPr>
        <w:spacing w:before="0" w:line="360" w:lineRule="auto"/>
        <w:ind w:left="567" w:hanging="578"/>
        <w:jc w:val="both"/>
        <w:rPr>
          <w:rFonts w:ascii="Myriad Pro" w:hAnsi="Myriad Pro"/>
          <w:b/>
          <w:color w:val="4F6228" w:themeColor="accent3" w:themeShade="80"/>
          <w:sz w:val="28"/>
          <w:szCs w:val="28"/>
        </w:rPr>
      </w:pPr>
      <w:bookmarkStart w:id="64" w:name="_Toc53158486"/>
      <w:bookmarkStart w:id="65" w:name="_Toc53662893"/>
      <w:r w:rsidRPr="0008220E">
        <w:rPr>
          <w:rFonts w:ascii="Myriad Pro" w:hAnsi="Myriad Pro"/>
          <w:b/>
          <w:color w:val="4F6228" w:themeColor="accent3" w:themeShade="80"/>
          <w:sz w:val="28"/>
          <w:szCs w:val="28"/>
        </w:rPr>
        <w:t xml:space="preserve">Оплата </w:t>
      </w:r>
      <w:r>
        <w:rPr>
          <w:rFonts w:ascii="Myriad Pro" w:hAnsi="Myriad Pro"/>
          <w:b/>
          <w:color w:val="4F6228" w:themeColor="accent3" w:themeShade="80"/>
          <w:sz w:val="28"/>
          <w:szCs w:val="28"/>
        </w:rPr>
        <w:t>услуг ПАО «ФСК ЕЭС»</w:t>
      </w:r>
      <w:bookmarkEnd w:id="64"/>
      <w:bookmarkEnd w:id="65"/>
    </w:p>
    <w:p w14:paraId="3B421515" w14:textId="6DB66D15" w:rsidR="00070968" w:rsidRDefault="00070968" w:rsidP="00070968">
      <w:pPr>
        <w:spacing w:line="360" w:lineRule="auto"/>
        <w:ind w:firstLine="567"/>
        <w:jc w:val="both"/>
        <w:rPr>
          <w:rFonts w:ascii="Myriad Pro" w:eastAsia="Calibri" w:hAnsi="Myriad Pro"/>
          <w:sz w:val="26"/>
          <w:szCs w:val="26"/>
        </w:rPr>
      </w:pPr>
      <w:r w:rsidRPr="00285F54">
        <w:rPr>
          <w:rFonts w:ascii="Myriad Pro" w:eastAsia="Calibri" w:hAnsi="Myriad Pro"/>
          <w:sz w:val="26"/>
          <w:szCs w:val="26"/>
        </w:rPr>
        <w:t xml:space="preserve">Для </w:t>
      </w:r>
      <w:r w:rsidRPr="00071A6B">
        <w:rPr>
          <w:rFonts w:ascii="Myriad Pro" w:eastAsia="Calibri" w:hAnsi="Myriad Pro"/>
          <w:sz w:val="26"/>
          <w:szCs w:val="26"/>
        </w:rPr>
        <w:t>подтверждения фактических расходов Исполнитель рекомендует</w:t>
      </w:r>
      <w:r w:rsidR="009C2317">
        <w:rPr>
          <w:rFonts w:ascii="Myriad Pro" w:eastAsia="Calibri" w:hAnsi="Myriad Pro"/>
          <w:sz w:val="26"/>
          <w:szCs w:val="26"/>
        </w:rPr>
        <w:t xml:space="preserve"> </w:t>
      </w:r>
      <w:r w:rsidR="001C239E">
        <w:rPr>
          <w:rFonts w:ascii="Myriad Pro" w:eastAsia="Calibri" w:hAnsi="Myriad Pro"/>
          <w:sz w:val="26"/>
          <w:szCs w:val="26"/>
        </w:rPr>
        <w:t xml:space="preserve">Мурманскому </w:t>
      </w:r>
      <w:r w:rsidRPr="00071A6B">
        <w:rPr>
          <w:rFonts w:ascii="Myriad Pro" w:eastAsia="Calibri" w:hAnsi="Myriad Pro"/>
          <w:sz w:val="26"/>
          <w:szCs w:val="26"/>
        </w:rPr>
        <w:t xml:space="preserve">филиалу </w:t>
      </w:r>
      <w:r w:rsidR="008C1821" w:rsidRPr="00071A6B">
        <w:rPr>
          <w:rFonts w:ascii="Myriad Pro" w:eastAsia="Calibri" w:hAnsi="Myriad Pro"/>
          <w:sz w:val="26"/>
          <w:szCs w:val="26"/>
        </w:rPr>
        <w:t>ПАО «МРСК Северо-Запада»</w:t>
      </w:r>
      <w:r w:rsidRPr="00071A6B">
        <w:rPr>
          <w:rFonts w:ascii="Myriad Pro" w:eastAsia="Calibri" w:hAnsi="Myriad Pro"/>
          <w:sz w:val="26"/>
          <w:szCs w:val="26"/>
        </w:rPr>
        <w:t xml:space="preserve"> в составе материалов представлять:</w:t>
      </w:r>
    </w:p>
    <w:p w14:paraId="712F92FA" w14:textId="0B62E684" w:rsidR="00070968" w:rsidRPr="001D28B3" w:rsidRDefault="00070968" w:rsidP="00EC02DC">
      <w:pPr>
        <w:pStyle w:val="a5"/>
        <w:numPr>
          <w:ilvl w:val="0"/>
          <w:numId w:val="20"/>
        </w:numPr>
        <w:spacing w:after="0" w:line="360" w:lineRule="auto"/>
        <w:jc w:val="both"/>
        <w:rPr>
          <w:rFonts w:ascii="Myriad Pro" w:hAnsi="Myriad Pro"/>
          <w:sz w:val="26"/>
          <w:szCs w:val="26"/>
        </w:rPr>
      </w:pPr>
      <w:r>
        <w:rPr>
          <w:rFonts w:ascii="Myriad Pro" w:hAnsi="Myriad Pro"/>
          <w:sz w:val="26"/>
          <w:szCs w:val="26"/>
        </w:rPr>
        <w:lastRenderedPageBreak/>
        <w:t>д</w:t>
      </w:r>
      <w:r w:rsidRPr="001D28B3">
        <w:rPr>
          <w:rFonts w:ascii="Myriad Pro" w:hAnsi="Myriad Pro"/>
          <w:sz w:val="26"/>
          <w:szCs w:val="26"/>
        </w:rPr>
        <w:t xml:space="preserve">оговор на оказание услуг по передаче электрической энергии по единой национальной (общероссийской) электрической сети </w:t>
      </w:r>
      <w:r>
        <w:rPr>
          <w:rFonts w:ascii="Myriad Pro" w:hAnsi="Myriad Pro"/>
          <w:sz w:val="26"/>
          <w:szCs w:val="26"/>
        </w:rPr>
        <w:t>с</w:t>
      </w:r>
      <w:r w:rsidRPr="001D28B3">
        <w:rPr>
          <w:rFonts w:ascii="Myriad Pro" w:hAnsi="Myriad Pro"/>
          <w:sz w:val="26"/>
          <w:szCs w:val="26"/>
        </w:rPr>
        <w:t xml:space="preserve"> ПАО</w:t>
      </w:r>
      <w:r>
        <w:rPr>
          <w:rFonts w:ascii="Myriad Pro" w:hAnsi="Myriad Pro"/>
          <w:sz w:val="26"/>
          <w:szCs w:val="26"/>
        </w:rPr>
        <w:t> </w:t>
      </w:r>
      <w:r w:rsidR="00317F72">
        <w:rPr>
          <w:rFonts w:ascii="Myriad Pro" w:hAnsi="Myriad Pro"/>
          <w:sz w:val="26"/>
          <w:szCs w:val="26"/>
        </w:rPr>
        <w:t>«ФСК ЕЭС» (</w:t>
      </w:r>
      <w:r>
        <w:rPr>
          <w:rFonts w:ascii="Myriad Pro" w:hAnsi="Myriad Pro"/>
          <w:sz w:val="26"/>
          <w:szCs w:val="26"/>
        </w:rPr>
        <w:t>с документами</w:t>
      </w:r>
      <w:r w:rsidR="00317F72">
        <w:rPr>
          <w:rFonts w:ascii="Myriad Pro" w:hAnsi="Myriad Pro"/>
          <w:sz w:val="26"/>
          <w:szCs w:val="26"/>
        </w:rPr>
        <w:t>,</w:t>
      </w:r>
      <w:r>
        <w:rPr>
          <w:rFonts w:ascii="Myriad Pro" w:hAnsi="Myriad Pro"/>
          <w:sz w:val="26"/>
          <w:szCs w:val="26"/>
        </w:rPr>
        <w:t xml:space="preserve"> подтверждающими срок действия за последний истекший период регулирования</w:t>
      </w:r>
      <w:r w:rsidR="00317F72">
        <w:rPr>
          <w:rFonts w:ascii="Myriad Pro" w:hAnsi="Myriad Pro"/>
          <w:sz w:val="26"/>
          <w:szCs w:val="26"/>
        </w:rPr>
        <w:t>)</w:t>
      </w:r>
      <w:r>
        <w:rPr>
          <w:rFonts w:ascii="Myriad Pro" w:hAnsi="Myriad Pro"/>
          <w:sz w:val="26"/>
          <w:szCs w:val="26"/>
        </w:rPr>
        <w:t>;</w:t>
      </w:r>
    </w:p>
    <w:p w14:paraId="4926848B" w14:textId="77777777" w:rsidR="00070968" w:rsidRPr="001D28B3" w:rsidRDefault="00070968" w:rsidP="00EC02DC">
      <w:pPr>
        <w:pStyle w:val="a5"/>
        <w:numPr>
          <w:ilvl w:val="0"/>
          <w:numId w:val="20"/>
        </w:numPr>
        <w:spacing w:after="0" w:line="360" w:lineRule="auto"/>
        <w:jc w:val="both"/>
        <w:rPr>
          <w:rFonts w:ascii="Myriad Pro" w:hAnsi="Myriad Pro"/>
          <w:sz w:val="26"/>
          <w:szCs w:val="26"/>
        </w:rPr>
      </w:pPr>
      <w:r>
        <w:rPr>
          <w:rFonts w:ascii="Myriad Pro" w:hAnsi="Myriad Pro"/>
          <w:sz w:val="26"/>
          <w:szCs w:val="26"/>
        </w:rPr>
        <w:t>п</w:t>
      </w:r>
      <w:r w:rsidRPr="001D28B3">
        <w:rPr>
          <w:rFonts w:ascii="Myriad Pro" w:hAnsi="Myriad Pro"/>
          <w:sz w:val="26"/>
          <w:szCs w:val="26"/>
        </w:rPr>
        <w:t xml:space="preserve">риказ </w:t>
      </w:r>
      <w:r>
        <w:rPr>
          <w:rFonts w:ascii="Myriad Pro" w:hAnsi="Myriad Pro"/>
          <w:sz w:val="26"/>
          <w:szCs w:val="26"/>
        </w:rPr>
        <w:t>ФАС России о</w:t>
      </w:r>
      <w:r w:rsidRPr="001D28B3">
        <w:rPr>
          <w:rFonts w:ascii="Myriad Pro" w:hAnsi="Myriad Pro"/>
          <w:sz w:val="26"/>
          <w:szCs w:val="26"/>
        </w:rPr>
        <w:t xml:space="preserve">б утверждении тарифов на услуги по передаче электрической энергии по единой национальной электрической сети, оказываемые ПАО «ФСК ЕЭС» </w:t>
      </w:r>
      <w:r>
        <w:rPr>
          <w:rFonts w:ascii="Myriad Pro" w:hAnsi="Myriad Pro"/>
          <w:sz w:val="26"/>
          <w:szCs w:val="26"/>
        </w:rPr>
        <w:t>на последний истекший период регулирования;</w:t>
      </w:r>
      <w:r w:rsidRPr="001D28B3">
        <w:rPr>
          <w:rFonts w:ascii="Myriad Pro" w:hAnsi="Myriad Pro"/>
          <w:sz w:val="26"/>
          <w:szCs w:val="26"/>
        </w:rPr>
        <w:t xml:space="preserve"> </w:t>
      </w:r>
    </w:p>
    <w:p w14:paraId="65B7AEEC" w14:textId="77777777" w:rsidR="00070968" w:rsidRPr="001D28B3" w:rsidRDefault="00070968" w:rsidP="00EC02DC">
      <w:pPr>
        <w:pStyle w:val="a5"/>
        <w:numPr>
          <w:ilvl w:val="0"/>
          <w:numId w:val="20"/>
        </w:numPr>
        <w:spacing w:after="0" w:line="360" w:lineRule="auto"/>
        <w:jc w:val="both"/>
        <w:rPr>
          <w:rFonts w:ascii="Myriad Pro" w:hAnsi="Myriad Pro"/>
          <w:sz w:val="26"/>
          <w:szCs w:val="26"/>
        </w:rPr>
      </w:pPr>
      <w:r>
        <w:rPr>
          <w:rFonts w:ascii="Myriad Pro" w:hAnsi="Myriad Pro"/>
          <w:sz w:val="26"/>
          <w:szCs w:val="26"/>
        </w:rPr>
        <w:t>п</w:t>
      </w:r>
      <w:r w:rsidRPr="001D28B3">
        <w:rPr>
          <w:rFonts w:ascii="Myriad Pro" w:hAnsi="Myriad Pro"/>
          <w:sz w:val="26"/>
          <w:szCs w:val="26"/>
        </w:rPr>
        <w:t>риказ Министерства энергетики Р</w:t>
      </w:r>
      <w:r>
        <w:rPr>
          <w:rFonts w:ascii="Myriad Pro" w:hAnsi="Myriad Pro"/>
          <w:sz w:val="26"/>
          <w:szCs w:val="26"/>
        </w:rPr>
        <w:t>оссийской Федерации</w:t>
      </w:r>
      <w:r w:rsidRPr="001D28B3">
        <w:rPr>
          <w:rFonts w:ascii="Myriad Pro" w:hAnsi="Myriad Pro"/>
          <w:sz w:val="26"/>
          <w:szCs w:val="26"/>
        </w:rPr>
        <w:t xml:space="preserve"> </w:t>
      </w:r>
      <w:r>
        <w:rPr>
          <w:rFonts w:ascii="Myriad Pro" w:hAnsi="Myriad Pro"/>
          <w:sz w:val="26"/>
          <w:szCs w:val="26"/>
        </w:rPr>
        <w:t>о</w:t>
      </w:r>
      <w:r w:rsidRPr="001D28B3">
        <w:rPr>
          <w:rFonts w:ascii="Myriad Pro" w:hAnsi="Myriad Pro"/>
          <w:sz w:val="26"/>
          <w:szCs w:val="26"/>
        </w:rPr>
        <w:t xml:space="preserve">б утверждении нормативов технологических потерь электроэнергии при её передаче по единой национальной (общероссийской) электрической сети на </w:t>
      </w:r>
      <w:r>
        <w:rPr>
          <w:rFonts w:ascii="Myriad Pro" w:hAnsi="Myriad Pro"/>
          <w:sz w:val="26"/>
          <w:szCs w:val="26"/>
        </w:rPr>
        <w:t>последний истекший период регулирования;</w:t>
      </w:r>
      <w:r w:rsidRPr="001D28B3">
        <w:rPr>
          <w:rFonts w:ascii="Myriad Pro" w:hAnsi="Myriad Pro"/>
          <w:sz w:val="26"/>
          <w:szCs w:val="26"/>
        </w:rPr>
        <w:t xml:space="preserve"> </w:t>
      </w:r>
    </w:p>
    <w:p w14:paraId="52BE7930" w14:textId="77777777" w:rsidR="00070968" w:rsidRDefault="00070968" w:rsidP="00EC02DC">
      <w:pPr>
        <w:pStyle w:val="a5"/>
        <w:numPr>
          <w:ilvl w:val="0"/>
          <w:numId w:val="20"/>
        </w:numPr>
        <w:spacing w:after="0" w:line="360" w:lineRule="auto"/>
        <w:jc w:val="both"/>
        <w:rPr>
          <w:rFonts w:ascii="Myriad Pro" w:hAnsi="Myriad Pro"/>
          <w:sz w:val="26"/>
          <w:szCs w:val="26"/>
        </w:rPr>
      </w:pPr>
      <w:r>
        <w:rPr>
          <w:rFonts w:ascii="Myriad Pro" w:hAnsi="Myriad Pro"/>
          <w:sz w:val="26"/>
          <w:szCs w:val="26"/>
        </w:rPr>
        <w:t>с</w:t>
      </w:r>
      <w:r w:rsidRPr="001D28B3">
        <w:rPr>
          <w:rFonts w:ascii="Myriad Pro" w:hAnsi="Myriad Pro"/>
          <w:sz w:val="26"/>
          <w:szCs w:val="26"/>
        </w:rPr>
        <w:t xml:space="preserve">чета фактуры и акты об оказании услуг по передаче электрической энергии по ЕНЭС от ПАО «ФСК ЕЭС» </w:t>
      </w:r>
      <w:r>
        <w:rPr>
          <w:rFonts w:ascii="Myriad Pro" w:hAnsi="Myriad Pro"/>
          <w:sz w:val="26"/>
          <w:szCs w:val="26"/>
        </w:rPr>
        <w:t>за последний истекший период регулирования;</w:t>
      </w:r>
    </w:p>
    <w:p w14:paraId="703BFE07" w14:textId="77777777" w:rsidR="00070968" w:rsidRDefault="00070968" w:rsidP="00EC02DC">
      <w:pPr>
        <w:pStyle w:val="a5"/>
        <w:numPr>
          <w:ilvl w:val="0"/>
          <w:numId w:val="20"/>
        </w:numPr>
        <w:spacing w:after="0" w:line="360" w:lineRule="auto"/>
        <w:jc w:val="both"/>
        <w:rPr>
          <w:rFonts w:ascii="Myriad Pro" w:hAnsi="Myriad Pro"/>
          <w:sz w:val="26"/>
          <w:szCs w:val="26"/>
        </w:rPr>
      </w:pPr>
      <w:proofErr w:type="spellStart"/>
      <w:r>
        <w:rPr>
          <w:rFonts w:ascii="Myriad Pro" w:hAnsi="Myriad Pro"/>
          <w:sz w:val="26"/>
          <w:szCs w:val="26"/>
        </w:rPr>
        <w:t>оборотно</w:t>
      </w:r>
      <w:proofErr w:type="spellEnd"/>
      <w:r>
        <w:rPr>
          <w:rFonts w:ascii="Myriad Pro" w:hAnsi="Myriad Pro"/>
          <w:sz w:val="26"/>
          <w:szCs w:val="26"/>
        </w:rPr>
        <w:t>-сальдовые ведомости по счетам учета расходов и взаиморасчетов с ПАО «ФСК ЕЭС»;</w:t>
      </w:r>
    </w:p>
    <w:p w14:paraId="488D3958" w14:textId="77777777" w:rsidR="00070968" w:rsidRPr="00C545CA" w:rsidRDefault="00070968" w:rsidP="008C7856">
      <w:pPr>
        <w:pStyle w:val="a5"/>
        <w:numPr>
          <w:ilvl w:val="0"/>
          <w:numId w:val="20"/>
        </w:numPr>
        <w:spacing w:after="0" w:line="360" w:lineRule="auto"/>
        <w:jc w:val="both"/>
        <w:rPr>
          <w:rFonts w:ascii="Myriad Pro" w:hAnsi="Myriad Pro"/>
          <w:sz w:val="26"/>
          <w:szCs w:val="26"/>
        </w:rPr>
      </w:pPr>
      <w:r w:rsidRPr="00C545CA">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 xml:space="preserve">), подтверждающие величину распределения </w:t>
      </w:r>
      <w:r>
        <w:rPr>
          <w:rFonts w:ascii="Myriad Pro" w:hAnsi="Myriad Pro"/>
          <w:sz w:val="26"/>
          <w:szCs w:val="26"/>
        </w:rPr>
        <w:t>водного налога</w:t>
      </w:r>
      <w:r w:rsidRPr="00C545CA">
        <w:rPr>
          <w:rFonts w:ascii="Myriad Pro" w:hAnsi="Myriad Pro"/>
          <w:sz w:val="26"/>
          <w:szCs w:val="26"/>
        </w:rPr>
        <w:t xml:space="preserve"> за последний истекший период (предшествующий год) по филиалам. </w:t>
      </w:r>
    </w:p>
    <w:p w14:paraId="61A568FA" w14:textId="77777777" w:rsidR="00070968" w:rsidRDefault="00070968" w:rsidP="008C7856">
      <w:pPr>
        <w:pStyle w:val="3a"/>
        <w:ind w:firstLine="0"/>
      </w:pPr>
    </w:p>
    <w:p w14:paraId="21B91EA8" w14:textId="5DAF6F91" w:rsidR="00070968" w:rsidRPr="0008220E" w:rsidRDefault="00070968" w:rsidP="008C7856">
      <w:pPr>
        <w:pStyle w:val="21"/>
        <w:numPr>
          <w:ilvl w:val="2"/>
          <w:numId w:val="7"/>
        </w:numPr>
        <w:spacing w:before="0" w:line="360" w:lineRule="auto"/>
        <w:ind w:left="567" w:hanging="578"/>
        <w:jc w:val="both"/>
        <w:rPr>
          <w:rFonts w:ascii="Myriad Pro" w:hAnsi="Myriad Pro"/>
          <w:b/>
          <w:color w:val="4F6228" w:themeColor="accent3" w:themeShade="80"/>
          <w:sz w:val="28"/>
          <w:szCs w:val="28"/>
        </w:rPr>
      </w:pPr>
      <w:bookmarkStart w:id="66" w:name="_Toc53158489"/>
      <w:bookmarkStart w:id="67" w:name="_Toc53662894"/>
      <w:r>
        <w:rPr>
          <w:rFonts w:ascii="Myriad Pro" w:hAnsi="Myriad Pro"/>
          <w:b/>
          <w:color w:val="4F6228" w:themeColor="accent3" w:themeShade="80"/>
          <w:sz w:val="28"/>
          <w:szCs w:val="28"/>
        </w:rPr>
        <w:t>Отчисления на социальные нужды</w:t>
      </w:r>
      <w:bookmarkEnd w:id="66"/>
      <w:bookmarkEnd w:id="67"/>
    </w:p>
    <w:p w14:paraId="55D9D2B8" w14:textId="77777777" w:rsidR="00070968" w:rsidRDefault="00070968" w:rsidP="008C7856">
      <w:pPr>
        <w:pStyle w:val="a5"/>
        <w:spacing w:after="0" w:line="360" w:lineRule="auto"/>
        <w:ind w:left="0" w:firstLine="567"/>
        <w:jc w:val="both"/>
        <w:rPr>
          <w:rFonts w:ascii="Myriad Pro" w:hAnsi="Myriad Pro"/>
          <w:sz w:val="26"/>
          <w:szCs w:val="26"/>
        </w:rPr>
      </w:pPr>
      <w:r>
        <w:rPr>
          <w:rFonts w:ascii="Myriad Pro" w:hAnsi="Myriad Pro"/>
          <w:sz w:val="26"/>
          <w:szCs w:val="26"/>
        </w:rPr>
        <w:t xml:space="preserve">В подтверждение фактических расходов </w:t>
      </w:r>
      <w:r w:rsidRPr="003F5075">
        <w:rPr>
          <w:rFonts w:ascii="Myriad Pro" w:hAnsi="Myriad Pro"/>
          <w:sz w:val="26"/>
          <w:szCs w:val="26"/>
        </w:rPr>
        <w:t>Исполнитель рекоменд</w:t>
      </w:r>
      <w:r>
        <w:rPr>
          <w:rFonts w:ascii="Myriad Pro" w:hAnsi="Myriad Pro"/>
          <w:sz w:val="26"/>
          <w:szCs w:val="26"/>
        </w:rPr>
        <w:t>ует</w:t>
      </w:r>
      <w:r w:rsidRPr="003F5075">
        <w:rPr>
          <w:rFonts w:ascii="Myriad Pro" w:hAnsi="Myriad Pro"/>
          <w:sz w:val="26"/>
          <w:szCs w:val="26"/>
        </w:rPr>
        <w:t xml:space="preserve"> представлять</w:t>
      </w:r>
      <w:r>
        <w:rPr>
          <w:rFonts w:ascii="Myriad Pro" w:hAnsi="Myriad Pro"/>
          <w:sz w:val="26"/>
          <w:szCs w:val="26"/>
        </w:rPr>
        <w:t xml:space="preserve"> в регулирующий орган</w:t>
      </w:r>
      <w:r w:rsidRPr="003F5075">
        <w:rPr>
          <w:rFonts w:ascii="Myriad Pro" w:hAnsi="Myriad Pro"/>
          <w:sz w:val="26"/>
          <w:szCs w:val="26"/>
        </w:rPr>
        <w:t>:</w:t>
      </w:r>
    </w:p>
    <w:p w14:paraId="2075C5D2" w14:textId="77777777" w:rsidR="00070968" w:rsidRPr="003F5075" w:rsidRDefault="00070968" w:rsidP="00EC02DC">
      <w:pPr>
        <w:pStyle w:val="a5"/>
        <w:numPr>
          <w:ilvl w:val="0"/>
          <w:numId w:val="15"/>
        </w:numPr>
        <w:spacing w:after="0" w:line="360" w:lineRule="auto"/>
        <w:jc w:val="both"/>
        <w:rPr>
          <w:rFonts w:ascii="Myriad Pro" w:hAnsi="Myriad Pro"/>
          <w:sz w:val="26"/>
          <w:szCs w:val="26"/>
        </w:rPr>
      </w:pPr>
      <w:r>
        <w:rPr>
          <w:rFonts w:ascii="Myriad Pro" w:hAnsi="Myriad Pro"/>
          <w:sz w:val="26"/>
          <w:szCs w:val="26"/>
        </w:rPr>
        <w:t>расчет по страховым взносам за последний истекший период (в т.ч. в части исполнительного аппарата);</w:t>
      </w:r>
    </w:p>
    <w:p w14:paraId="6132CF1F" w14:textId="77777777" w:rsidR="00070968" w:rsidRPr="00F2083E" w:rsidRDefault="00070968" w:rsidP="00EC02DC">
      <w:pPr>
        <w:pStyle w:val="a5"/>
        <w:numPr>
          <w:ilvl w:val="0"/>
          <w:numId w:val="15"/>
        </w:numPr>
        <w:spacing w:after="0" w:line="360" w:lineRule="auto"/>
        <w:jc w:val="both"/>
        <w:rPr>
          <w:rFonts w:ascii="Myriad Pro" w:hAnsi="Myriad Pro"/>
          <w:sz w:val="26"/>
          <w:szCs w:val="26"/>
        </w:rPr>
      </w:pPr>
      <w:r>
        <w:rPr>
          <w:rFonts w:ascii="Myriad Pro" w:hAnsi="Myriad Pro"/>
          <w:sz w:val="26"/>
          <w:szCs w:val="26"/>
        </w:rPr>
        <w:lastRenderedPageBreak/>
        <w:t>р</w:t>
      </w:r>
      <w:r w:rsidRPr="00F2083E">
        <w:rPr>
          <w:rFonts w:ascii="Myriad Pro" w:hAnsi="Myriad Pro"/>
          <w:sz w:val="26"/>
          <w:szCs w:val="26"/>
        </w:rPr>
        <w:t>асчет по начисленным и уплаченным страховым взносам на обязательное социальное страхование от несчастных случаев на производстве и профессиональных заболеваний, а также по расходам на выплату страхового обеспечения</w:t>
      </w:r>
      <w:r>
        <w:rPr>
          <w:rFonts w:ascii="Myriad Pro" w:hAnsi="Myriad Pro"/>
          <w:sz w:val="26"/>
          <w:szCs w:val="26"/>
        </w:rPr>
        <w:t xml:space="preserve"> за последний истекший период (в т.ч. в части исполнительного аппарата);</w:t>
      </w:r>
    </w:p>
    <w:p w14:paraId="680BD071" w14:textId="7622FF07" w:rsidR="00E25E73" w:rsidRPr="00770243" w:rsidRDefault="00070968" w:rsidP="00EC02DC">
      <w:pPr>
        <w:pStyle w:val="a5"/>
        <w:numPr>
          <w:ilvl w:val="0"/>
          <w:numId w:val="15"/>
        </w:numPr>
        <w:spacing w:after="0" w:line="360" w:lineRule="auto"/>
        <w:jc w:val="both"/>
        <w:rPr>
          <w:rFonts w:ascii="Myriad Pro" w:hAnsi="Myriad Pro"/>
          <w:sz w:val="26"/>
          <w:szCs w:val="26"/>
        </w:rPr>
      </w:pPr>
      <w:r w:rsidRPr="00F2083E">
        <w:rPr>
          <w:rFonts w:ascii="Myriad Pro" w:hAnsi="Myriad Pro"/>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(Таблицы 1.3, 1.6), подтверждающие величину распределения </w:t>
      </w:r>
      <w:r w:rsidRPr="00FA6DAB">
        <w:rPr>
          <w:rFonts w:ascii="Myriad Pro" w:hAnsi="Myriad Pro"/>
          <w:sz w:val="26"/>
          <w:szCs w:val="26"/>
        </w:rPr>
        <w:t>отчислений на социальные нужды</w:t>
      </w:r>
      <w:r w:rsidRPr="00F2083E">
        <w:rPr>
          <w:rFonts w:ascii="Myriad Pro" w:hAnsi="Myriad Pro"/>
          <w:sz w:val="26"/>
          <w:szCs w:val="26"/>
        </w:rPr>
        <w:t xml:space="preserve"> за последний истекший период (предшествующий год) по филиалам</w:t>
      </w:r>
      <w:r w:rsidRPr="00FA6DAB">
        <w:rPr>
          <w:rFonts w:ascii="Myriad Pro" w:hAnsi="Myriad Pro"/>
          <w:sz w:val="26"/>
          <w:szCs w:val="26"/>
        </w:rPr>
        <w:t xml:space="preserve"> (в т.ч. в части исполнительного аппарата)</w:t>
      </w:r>
      <w:r w:rsidRPr="00F2083E">
        <w:rPr>
          <w:rFonts w:ascii="Myriad Pro" w:hAnsi="Myriad Pro"/>
          <w:sz w:val="26"/>
          <w:szCs w:val="26"/>
        </w:rPr>
        <w:t xml:space="preserve">. </w:t>
      </w:r>
    </w:p>
    <w:p w14:paraId="28487F1B" w14:textId="77777777" w:rsidR="00E25E73" w:rsidRDefault="00E25E73" w:rsidP="00E25E73">
      <w:pPr>
        <w:spacing w:after="0" w:line="360" w:lineRule="auto"/>
        <w:ind w:left="414"/>
        <w:contextualSpacing/>
        <w:jc w:val="both"/>
        <w:rPr>
          <w:rFonts w:ascii="Myriad Pro" w:hAnsi="Myriad Pro"/>
          <w:sz w:val="26"/>
          <w:szCs w:val="26"/>
        </w:rPr>
      </w:pPr>
      <w:r>
        <w:rPr>
          <w:rFonts w:ascii="Myriad Pro" w:hAnsi="Myriad Pro"/>
          <w:sz w:val="26"/>
          <w:szCs w:val="26"/>
        </w:rPr>
        <w:br w:type="page"/>
      </w:r>
    </w:p>
    <w:p w14:paraId="1E091C9A" w14:textId="3CF8EB96" w:rsidR="00D80E5E" w:rsidRPr="00071A6B" w:rsidRDefault="00D80E5E" w:rsidP="008C7856">
      <w:pPr>
        <w:pStyle w:val="21"/>
        <w:numPr>
          <w:ilvl w:val="0"/>
          <w:numId w:val="7"/>
        </w:numPr>
        <w:spacing w:before="0" w:line="360" w:lineRule="auto"/>
        <w:ind w:left="567" w:hanging="567"/>
        <w:jc w:val="both"/>
        <w:rPr>
          <w:rFonts w:ascii="Myriad Pro" w:hAnsi="Myriad Pro"/>
          <w:b/>
          <w:color w:val="4F6228" w:themeColor="accent3" w:themeShade="80"/>
          <w:sz w:val="28"/>
          <w:szCs w:val="28"/>
        </w:rPr>
      </w:pPr>
      <w:bookmarkStart w:id="68" w:name="_Toc53158492"/>
      <w:bookmarkStart w:id="69" w:name="_Toc53662895"/>
      <w:bookmarkStart w:id="70" w:name="_Hlk53332933"/>
      <w:bookmarkStart w:id="71" w:name="_Toc53158495"/>
      <w:bookmarkStart w:id="72" w:name="_Toc53333659"/>
      <w:r w:rsidRPr="00D80E5E">
        <w:rPr>
          <w:rFonts w:ascii="Myriad Pro" w:hAnsi="Myriad Pro"/>
          <w:b/>
          <w:color w:val="4F6228" w:themeColor="accent3" w:themeShade="80"/>
          <w:sz w:val="28"/>
          <w:szCs w:val="28"/>
        </w:rPr>
        <w:lastRenderedPageBreak/>
        <w:t xml:space="preserve">Рекомендации и </w:t>
      </w:r>
      <w:r w:rsidRPr="00071A6B">
        <w:rPr>
          <w:rFonts w:ascii="Myriad Pro" w:hAnsi="Myriad Pro"/>
          <w:b/>
          <w:color w:val="4F6228" w:themeColor="accent3" w:themeShade="80"/>
          <w:sz w:val="28"/>
          <w:szCs w:val="28"/>
        </w:rPr>
        <w:t>предложения к формированию балансов электрической энергии (мощности), принимаемых</w:t>
      </w:r>
      <w:bookmarkEnd w:id="68"/>
      <w:r w:rsidRPr="00071A6B">
        <w:rPr>
          <w:rFonts w:ascii="Myriad Pro" w:hAnsi="Myriad Pro"/>
          <w:b/>
          <w:color w:val="4F6228" w:themeColor="accent3" w:themeShade="80"/>
          <w:sz w:val="28"/>
          <w:szCs w:val="28"/>
        </w:rPr>
        <w:t xml:space="preserve"> Комитетом по тарифному регулированию Мурманской области в расчет тарифов Мурманского филиала ПАО «МРСК Северо-Запада»</w:t>
      </w:r>
      <w:bookmarkEnd w:id="69"/>
    </w:p>
    <w:p w14:paraId="5474E52F" w14:textId="77777777" w:rsidR="00D80E5E" w:rsidRPr="00EC3FC7" w:rsidRDefault="00D80E5E" w:rsidP="00D80E5E">
      <w:pPr>
        <w:pStyle w:val="ConsPlusNormal"/>
        <w:spacing w:line="360" w:lineRule="auto"/>
        <w:ind w:firstLine="567"/>
        <w:jc w:val="both"/>
      </w:pPr>
      <w:bookmarkStart w:id="73" w:name="_Toc52882395"/>
      <w:bookmarkEnd w:id="73"/>
      <w:r>
        <w:t>Согласно пункту 81 Основ ценообразования № 1178 в</w:t>
      </w:r>
      <w:r w:rsidRPr="00EC3FC7">
        <w:t xml:space="preserve"> качестве базы для расчета цен (тарифов)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используются объем отпуска электрической энергии потребителям и величина мощности, определяемая в соответствии с Правилами недискриминационного доступа к услугам по передаче электрической энергии и оказания этих услуг</w:t>
      </w:r>
      <w:r>
        <w:t>, утвержденными постановлением Правительства РФ от 27.12.2004 № 861 (далее – ПНД № 861)</w:t>
      </w:r>
      <w:r w:rsidRPr="00EC3FC7">
        <w:t xml:space="preserve"> и </w:t>
      </w:r>
      <w:r>
        <w:t xml:space="preserve">Сводным </w:t>
      </w:r>
      <w:r w:rsidRPr="00EC3FC7">
        <w:t xml:space="preserve">прогнозным балансом, а также величина потерь электрической энергии при ее передаче по электрическим сетям территориальных сетевых организаций, определяемая в соответствии с </w:t>
      </w:r>
      <w:hyperlink w:anchor="Par693" w:tooltip="38(1). Для территориальных сетевых организаций, функционирующих на территориях отдельных частей ценовых зон оптового рынка, для которых Правительством Российской Федерации устанавливаются особенности функционирования оптового и розничных рынков, указанных в пр" w:history="1">
        <w:r w:rsidRPr="00EC3FC7">
          <w:t>пунктами 38(1)</w:t>
        </w:r>
      </w:hyperlink>
      <w:r w:rsidRPr="00EC3FC7">
        <w:t xml:space="preserve"> и </w:t>
      </w:r>
      <w:hyperlink w:anchor="Par735" w:tooltip="40(1). У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 w:history="1">
        <w:r w:rsidRPr="00EC3FC7">
          <w:t>40(1)</w:t>
        </w:r>
      </w:hyperlink>
      <w:r w:rsidRPr="00EC3FC7">
        <w:t xml:space="preserve"> </w:t>
      </w:r>
      <w:r>
        <w:t>Основ ценообразования № 1178</w:t>
      </w:r>
      <w:r w:rsidRPr="00EC3FC7">
        <w:t>.</w:t>
      </w:r>
    </w:p>
    <w:p w14:paraId="23892833" w14:textId="77777777" w:rsidR="00D80E5E" w:rsidRDefault="00D80E5E" w:rsidP="00C255A3">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Пунктом 14 Основ ценообразования № 1178 определено, что </w:t>
      </w:r>
      <w:r w:rsidRPr="00EC3FC7">
        <w:rPr>
          <w:rFonts w:ascii="Myriad Pro" w:hAnsi="Myriad Pro"/>
          <w:sz w:val="26"/>
          <w:szCs w:val="26"/>
        </w:rPr>
        <w:t>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w:t>
      </w:r>
      <w:r>
        <w:rPr>
          <w:rFonts w:ascii="Myriad Pro" w:hAnsi="Myriad Pro"/>
          <w:sz w:val="26"/>
          <w:szCs w:val="26"/>
        </w:rPr>
        <w:t xml:space="preserve"> Сводный</w:t>
      </w:r>
      <w:r w:rsidRPr="00EC3FC7">
        <w:rPr>
          <w:rFonts w:ascii="Myriad Pro" w:hAnsi="Myriad Pro"/>
          <w:sz w:val="26"/>
          <w:szCs w:val="26"/>
        </w:rPr>
        <w:t xml:space="preserve"> прогнозный баланс)</w:t>
      </w:r>
      <w:r>
        <w:rPr>
          <w:rFonts w:ascii="Myriad Pro" w:hAnsi="Myriad Pro"/>
          <w:sz w:val="26"/>
          <w:szCs w:val="26"/>
        </w:rPr>
        <w:t xml:space="preserve">. </w:t>
      </w:r>
    </w:p>
    <w:p w14:paraId="5FD7E41F" w14:textId="77777777" w:rsidR="00D80E5E" w:rsidRDefault="00D80E5E" w:rsidP="00C255A3">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Сводный прогнозный баланс формируется и утверждается на основании положений Порядка № 53-э/1. </w:t>
      </w:r>
    </w:p>
    <w:p w14:paraId="785770EB" w14:textId="77777777" w:rsidR="00D80E5E" w:rsidRDefault="00D80E5E" w:rsidP="00C255A3">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5 Порядка № 53-э/1 Сводный прогнозный баланс формируется согласно графику прохождения документов (Приложение № 1 </w:t>
      </w:r>
      <w:r w:rsidRPr="001227CF">
        <w:rPr>
          <w:rFonts w:ascii="Myriad Pro" w:hAnsi="Myriad Pro"/>
          <w:sz w:val="26"/>
          <w:szCs w:val="26"/>
        </w:rPr>
        <w:t>к Порядку формирования</w:t>
      </w:r>
      <w:r>
        <w:rPr>
          <w:rFonts w:ascii="Myriad Pro" w:hAnsi="Myriad Pro"/>
          <w:sz w:val="26"/>
          <w:szCs w:val="26"/>
        </w:rPr>
        <w:t xml:space="preserve"> </w:t>
      </w:r>
      <w:r w:rsidRPr="001227CF">
        <w:rPr>
          <w:rFonts w:ascii="Myriad Pro" w:hAnsi="Myriad Pro"/>
          <w:sz w:val="26"/>
          <w:szCs w:val="26"/>
        </w:rPr>
        <w:t>сводного прогнозного баланса</w:t>
      </w:r>
      <w:r>
        <w:rPr>
          <w:rFonts w:ascii="Myriad Pro" w:hAnsi="Myriad Pro"/>
          <w:sz w:val="26"/>
          <w:szCs w:val="26"/>
        </w:rPr>
        <w:t xml:space="preserve"> </w:t>
      </w:r>
      <w:r w:rsidRPr="001227CF">
        <w:rPr>
          <w:rFonts w:ascii="Myriad Pro" w:hAnsi="Myriad Pro"/>
          <w:sz w:val="26"/>
          <w:szCs w:val="26"/>
        </w:rPr>
        <w:t>производства и поставок</w:t>
      </w:r>
      <w:r>
        <w:rPr>
          <w:rFonts w:ascii="Myriad Pro" w:hAnsi="Myriad Pro"/>
          <w:sz w:val="26"/>
          <w:szCs w:val="26"/>
        </w:rPr>
        <w:t xml:space="preserve"> </w:t>
      </w:r>
      <w:r w:rsidRPr="001227CF">
        <w:rPr>
          <w:rFonts w:ascii="Myriad Pro" w:hAnsi="Myriad Pro"/>
          <w:sz w:val="26"/>
          <w:szCs w:val="26"/>
        </w:rPr>
        <w:t>электрической энергии (мощности)</w:t>
      </w:r>
      <w:r>
        <w:rPr>
          <w:rFonts w:ascii="Myriad Pro" w:hAnsi="Myriad Pro"/>
          <w:sz w:val="26"/>
          <w:szCs w:val="26"/>
        </w:rPr>
        <w:t xml:space="preserve"> </w:t>
      </w:r>
      <w:r w:rsidRPr="001227CF">
        <w:rPr>
          <w:rFonts w:ascii="Myriad Pro" w:hAnsi="Myriad Pro"/>
          <w:sz w:val="26"/>
          <w:szCs w:val="26"/>
        </w:rPr>
        <w:t>в рамках Единой энергетической</w:t>
      </w:r>
      <w:r>
        <w:rPr>
          <w:rFonts w:ascii="Myriad Pro" w:hAnsi="Myriad Pro"/>
          <w:sz w:val="26"/>
          <w:szCs w:val="26"/>
        </w:rPr>
        <w:t xml:space="preserve"> </w:t>
      </w:r>
      <w:r w:rsidRPr="001227CF">
        <w:rPr>
          <w:rFonts w:ascii="Myriad Pro" w:hAnsi="Myriad Pro"/>
          <w:sz w:val="26"/>
          <w:szCs w:val="26"/>
        </w:rPr>
        <w:t>системы России по субъектам</w:t>
      </w:r>
      <w:r>
        <w:rPr>
          <w:rFonts w:ascii="Myriad Pro" w:hAnsi="Myriad Pro"/>
          <w:sz w:val="26"/>
          <w:szCs w:val="26"/>
        </w:rPr>
        <w:t xml:space="preserve"> </w:t>
      </w:r>
      <w:r w:rsidRPr="001227CF">
        <w:rPr>
          <w:rFonts w:ascii="Myriad Pro" w:hAnsi="Myriad Pro"/>
          <w:sz w:val="26"/>
          <w:szCs w:val="26"/>
        </w:rPr>
        <w:t xml:space="preserve">Российской Федерации </w:t>
      </w:r>
      <w:r>
        <w:rPr>
          <w:rFonts w:ascii="Myriad Pro" w:hAnsi="Myriad Pro"/>
          <w:sz w:val="26"/>
          <w:szCs w:val="26"/>
        </w:rPr>
        <w:t xml:space="preserve">«График прохождения документов для утверждения Сводного прогнозного баланса»). </w:t>
      </w:r>
    </w:p>
    <w:p w14:paraId="4D93EAA5" w14:textId="77777777" w:rsidR="00D80E5E" w:rsidRDefault="00D80E5E" w:rsidP="00D80E5E">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lastRenderedPageBreak/>
        <w:t>В соответствии с Графиком прохождения документов для утверждения Сводного прогнозного баланса сетевые организации:</w:t>
      </w:r>
    </w:p>
    <w:p w14:paraId="3E9D9EC6" w14:textId="77777777" w:rsidR="00D80E5E" w:rsidRPr="004251CF" w:rsidRDefault="00D80E5E" w:rsidP="009C2317">
      <w:pPr>
        <w:pStyle w:val="a5"/>
        <w:numPr>
          <w:ilvl w:val="0"/>
          <w:numId w:val="13"/>
        </w:numPr>
        <w:autoSpaceDE w:val="0"/>
        <w:autoSpaceDN w:val="0"/>
        <w:adjustRightInd w:val="0"/>
        <w:spacing w:after="0" w:line="360" w:lineRule="auto"/>
        <w:ind w:left="993" w:hanging="426"/>
        <w:jc w:val="both"/>
        <w:rPr>
          <w:rFonts w:ascii="Myriad Pro" w:hAnsi="Myriad Pro"/>
          <w:sz w:val="26"/>
          <w:szCs w:val="26"/>
        </w:rPr>
      </w:pPr>
      <w:r w:rsidRPr="004251CF">
        <w:rPr>
          <w:rFonts w:ascii="Myriad Pro" w:hAnsi="Myriad Pro"/>
          <w:sz w:val="26"/>
          <w:szCs w:val="26"/>
        </w:rPr>
        <w:t>в срок не позднее 1 апреля предшествующего года направляют в орган исполнительной власти субъекта Российской Федерации, Системному оператору и Совет рынка (АТС)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w:t>
      </w:r>
      <w:r>
        <w:rPr>
          <w:rFonts w:ascii="Myriad Pro" w:hAnsi="Myriad Pro"/>
          <w:sz w:val="26"/>
          <w:szCs w:val="26"/>
        </w:rPr>
        <w:t>ю</w:t>
      </w:r>
      <w:r w:rsidRPr="004251CF">
        <w:rPr>
          <w:rFonts w:ascii="Myriad Pro" w:hAnsi="Myriad Pro"/>
          <w:sz w:val="26"/>
          <w:szCs w:val="26"/>
        </w:rPr>
        <w:t xml:space="preserve"> по нормативам технологических потерь электроэнергии при передаче по электрическим сетям, утвержденным Минэнерго России</w:t>
      </w:r>
      <w:r>
        <w:rPr>
          <w:rFonts w:ascii="Myriad Pro" w:hAnsi="Myriad Pro"/>
          <w:sz w:val="26"/>
          <w:szCs w:val="26"/>
        </w:rPr>
        <w:t>;</w:t>
      </w:r>
    </w:p>
    <w:p w14:paraId="3FE0DBCF" w14:textId="77777777" w:rsidR="00D80E5E" w:rsidRDefault="00D80E5E" w:rsidP="009C2317">
      <w:pPr>
        <w:pStyle w:val="a5"/>
        <w:numPr>
          <w:ilvl w:val="0"/>
          <w:numId w:val="13"/>
        </w:numPr>
        <w:autoSpaceDE w:val="0"/>
        <w:autoSpaceDN w:val="0"/>
        <w:adjustRightInd w:val="0"/>
        <w:spacing w:after="0" w:line="360" w:lineRule="auto"/>
        <w:ind w:left="993" w:hanging="426"/>
        <w:jc w:val="both"/>
        <w:rPr>
          <w:rFonts w:ascii="Myriad Pro" w:hAnsi="Myriad Pro"/>
          <w:sz w:val="26"/>
          <w:szCs w:val="26"/>
        </w:rPr>
      </w:pPr>
      <w:r>
        <w:rPr>
          <w:rFonts w:ascii="Myriad Pro" w:hAnsi="Myriad Pro"/>
          <w:sz w:val="26"/>
          <w:szCs w:val="26"/>
        </w:rPr>
        <w:t xml:space="preserve">в срок не позднее 15 августа предшествующего года направляют </w:t>
      </w:r>
      <w:r w:rsidRPr="004251CF">
        <w:rPr>
          <w:rFonts w:ascii="Myriad Pro" w:hAnsi="Myriad Pro"/>
          <w:sz w:val="26"/>
          <w:szCs w:val="26"/>
        </w:rPr>
        <w:t xml:space="preserve">в орган исполнительной власти субъекта Российской Федерации, Системному оператору и Совет рынка (АТС) </w:t>
      </w:r>
      <w:r>
        <w:rPr>
          <w:rFonts w:ascii="Myriad Pro" w:hAnsi="Myriad Pro"/>
          <w:sz w:val="26"/>
          <w:szCs w:val="26"/>
        </w:rPr>
        <w:t xml:space="preserve">уточненные </w:t>
      </w:r>
      <w:r w:rsidRPr="004251CF">
        <w:rPr>
          <w:rFonts w:ascii="Myriad Pro" w:hAnsi="Myriad Pro"/>
          <w:sz w:val="26"/>
          <w:szCs w:val="26"/>
        </w:rPr>
        <w:t>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w:t>
      </w:r>
      <w:r>
        <w:rPr>
          <w:rFonts w:ascii="Myriad Pro" w:hAnsi="Myriad Pro"/>
          <w:sz w:val="26"/>
          <w:szCs w:val="26"/>
        </w:rPr>
        <w:t>ю</w:t>
      </w:r>
      <w:r w:rsidRPr="004251CF">
        <w:rPr>
          <w:rFonts w:ascii="Myriad Pro" w:hAnsi="Myriad Pro"/>
          <w:sz w:val="26"/>
          <w:szCs w:val="26"/>
        </w:rPr>
        <w:t xml:space="preserve"> по нормативам технологических потерь электроэнергии при передаче по электрическим сетям, утвержденным Минэнерго России</w:t>
      </w:r>
      <w:r>
        <w:rPr>
          <w:rFonts w:ascii="Myriad Pro" w:hAnsi="Myriad Pro"/>
          <w:sz w:val="26"/>
          <w:szCs w:val="26"/>
        </w:rPr>
        <w:t>.</w:t>
      </w:r>
    </w:p>
    <w:p w14:paraId="305D71C9" w14:textId="77777777" w:rsidR="00D80E5E" w:rsidRPr="00DD05EB" w:rsidRDefault="00D80E5E" w:rsidP="00D80E5E">
      <w:pPr>
        <w:autoSpaceDE w:val="0"/>
        <w:autoSpaceDN w:val="0"/>
        <w:adjustRightInd w:val="0"/>
        <w:spacing w:line="360" w:lineRule="auto"/>
        <w:ind w:firstLine="567"/>
        <w:jc w:val="both"/>
        <w:rPr>
          <w:rFonts w:ascii="Myriad Pro" w:hAnsi="Myriad Pro"/>
          <w:sz w:val="26"/>
          <w:szCs w:val="26"/>
        </w:rPr>
      </w:pPr>
      <w:r w:rsidRPr="00DD05EB">
        <w:rPr>
          <w:rFonts w:ascii="Myriad Pro" w:hAnsi="Myriad Pro"/>
          <w:sz w:val="26"/>
          <w:szCs w:val="26"/>
        </w:rPr>
        <w:t xml:space="preserve">Пункт 10 Порядка № 53-э/1 для определения в сводном прогнозном балансе объемов потребления электрической энергии (мощности) населением и приравненным к нему категориям потребителей </w:t>
      </w:r>
      <w:r w:rsidRPr="00DD05EB">
        <w:rPr>
          <w:rFonts w:ascii="Myriad Pro" w:hAnsi="Myriad Pro"/>
          <w:b/>
          <w:bCs/>
          <w:sz w:val="26"/>
          <w:szCs w:val="26"/>
        </w:rPr>
        <w:t>организации, осуществляющие регулируемую деятельность, представляют информацию о планируемых объемах потребления электрической энергии (мощности) населением с разделением объемов потребления с оптового и розничного рынка на очередной регулируемый период</w:t>
      </w:r>
      <w:r w:rsidRPr="00DD05EB">
        <w:rPr>
          <w:rFonts w:ascii="Myriad Pro" w:hAnsi="Myriad Pro"/>
          <w:sz w:val="26"/>
          <w:szCs w:val="26"/>
        </w:rPr>
        <w:t xml:space="preserve"> в органы исполнительной власти субъектов Российской Федерации в области государственного регулирования тарифов, а регулирующие органы направляют соответствующую сводную по субъекту Российской Федерации информацию в ФАС России с разбивкой по организациям.</w:t>
      </w:r>
    </w:p>
    <w:p w14:paraId="0BE300D8" w14:textId="77777777" w:rsidR="00D80E5E" w:rsidRPr="00600AFE" w:rsidRDefault="00D80E5E" w:rsidP="00D80E5E">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В соответствии с пунктом</w:t>
      </w:r>
      <w:r w:rsidRPr="00600AFE">
        <w:rPr>
          <w:rFonts w:ascii="Myriad Pro" w:hAnsi="Myriad Pro"/>
          <w:sz w:val="26"/>
          <w:szCs w:val="26"/>
        </w:rPr>
        <w:t xml:space="preserve"> 13 Порядка </w:t>
      </w:r>
      <w:r>
        <w:rPr>
          <w:rFonts w:ascii="Myriad Pro" w:hAnsi="Myriad Pro"/>
          <w:sz w:val="26"/>
          <w:szCs w:val="26"/>
        </w:rPr>
        <w:t>№ 53-э/1</w:t>
      </w:r>
      <w:r w:rsidRPr="00600AFE">
        <w:rPr>
          <w:rFonts w:ascii="Myriad Pro" w:hAnsi="Myriad Pro"/>
          <w:sz w:val="26"/>
          <w:szCs w:val="26"/>
        </w:rPr>
        <w:t xml:space="preserve"> </w:t>
      </w:r>
      <w:r w:rsidRPr="00600AFE">
        <w:rPr>
          <w:rFonts w:ascii="Myriad Pro" w:hAnsi="Myriad Pro"/>
          <w:b/>
          <w:bCs/>
          <w:sz w:val="26"/>
          <w:szCs w:val="26"/>
        </w:rPr>
        <w:t>органы исполнительной власти субъектов Российской Федерации в области государственного регулирования тарифов</w:t>
      </w:r>
      <w:r w:rsidRPr="00600AFE">
        <w:rPr>
          <w:rFonts w:ascii="Myriad Pro" w:hAnsi="Myriad Pro"/>
          <w:sz w:val="26"/>
          <w:szCs w:val="26"/>
        </w:rPr>
        <w:t xml:space="preserve"> определяют уровень потребности субъекта РФ </w:t>
      </w:r>
      <w:r w:rsidRPr="00600AFE">
        <w:rPr>
          <w:rFonts w:ascii="Myriad Pro" w:hAnsi="Myriad Pro"/>
          <w:sz w:val="26"/>
          <w:szCs w:val="26"/>
        </w:rPr>
        <w:lastRenderedPageBreak/>
        <w:t xml:space="preserve">(региона) в электрической энергии и мощности </w:t>
      </w:r>
      <w:r w:rsidRPr="00600AFE">
        <w:rPr>
          <w:rFonts w:ascii="Myriad Pro" w:hAnsi="Myriad Pro"/>
          <w:b/>
          <w:bCs/>
          <w:sz w:val="26"/>
          <w:szCs w:val="26"/>
        </w:rPr>
        <w:t>на основе прогноза электропотребления и анализа динамики его изменения за предыдущие 3 года с учетом заключенных и планируемых к заключению договоров о технологическом присоединении</w:t>
      </w:r>
      <w:r w:rsidRPr="00600AFE">
        <w:rPr>
          <w:rFonts w:ascii="Myriad Pro" w:hAnsi="Myriad Pro"/>
          <w:sz w:val="26"/>
          <w:szCs w:val="26"/>
        </w:rPr>
        <w:t xml:space="preserve"> к электрической сети, нормативов технологических потерь электрической энергии.</w:t>
      </w:r>
    </w:p>
    <w:p w14:paraId="1EA40343" w14:textId="77777777" w:rsidR="00D80E5E" w:rsidRPr="007E22AC" w:rsidRDefault="00D80E5E" w:rsidP="00D80E5E">
      <w:pPr>
        <w:autoSpaceDE w:val="0"/>
        <w:autoSpaceDN w:val="0"/>
        <w:adjustRightInd w:val="0"/>
        <w:spacing w:line="360" w:lineRule="auto"/>
        <w:ind w:firstLine="567"/>
        <w:jc w:val="both"/>
        <w:rPr>
          <w:rFonts w:ascii="Myriad Pro" w:hAnsi="Myriad Pro"/>
          <w:sz w:val="26"/>
          <w:szCs w:val="26"/>
        </w:rPr>
      </w:pPr>
      <w:r w:rsidRPr="007E22AC">
        <w:rPr>
          <w:rFonts w:ascii="Myriad Pro" w:hAnsi="Myriad Pro"/>
          <w:sz w:val="26"/>
          <w:szCs w:val="26"/>
        </w:rPr>
        <w:t xml:space="preserve">Пунктом 14 Порядка </w:t>
      </w:r>
      <w:r>
        <w:rPr>
          <w:rFonts w:ascii="Myriad Pro" w:hAnsi="Myriad Pro"/>
          <w:sz w:val="26"/>
          <w:szCs w:val="26"/>
        </w:rPr>
        <w:t>№ 53-э/1</w:t>
      </w:r>
      <w:r w:rsidRPr="007E22AC">
        <w:rPr>
          <w:rFonts w:ascii="Myriad Pro" w:hAnsi="Myriad Pro"/>
          <w:sz w:val="26"/>
          <w:szCs w:val="26"/>
        </w:rPr>
        <w:t xml:space="preserve"> предусмотрено, что </w:t>
      </w:r>
      <w:r w:rsidRPr="007E22AC">
        <w:rPr>
          <w:rFonts w:ascii="Myriad Pro" w:hAnsi="Myriad Pro"/>
          <w:b/>
          <w:bCs/>
          <w:sz w:val="26"/>
          <w:szCs w:val="26"/>
        </w:rPr>
        <w:t>органы исполнительной власти субъектов РФ в области государственного регулирования тарифов</w:t>
      </w:r>
      <w:r w:rsidRPr="007E22AC">
        <w:rPr>
          <w:rFonts w:ascii="Myriad Pro" w:hAnsi="Myriad Pro"/>
          <w:sz w:val="26"/>
          <w:szCs w:val="26"/>
        </w:rPr>
        <w:t xml:space="preserve"> проверяют соответствие прогнозу электропотребления региона поступивших предложений, формируют консолидированные по соответствующему субъекту РФ предложения по формированию сводного прогнозного баланса и представляют их в ФАС России для утверждения сводного прогнозного баланса с приложением обоснования внесенных изменений. Одновременно с представлением вышеуказанной информации в ФАС России органы исполнительной власти субъектов РФ в области государственного регулирования тарифов </w:t>
      </w:r>
      <w:r w:rsidRPr="007E22AC">
        <w:rPr>
          <w:rFonts w:ascii="Myriad Pro" w:hAnsi="Myriad Pro"/>
          <w:b/>
          <w:bCs/>
          <w:sz w:val="26"/>
          <w:szCs w:val="26"/>
        </w:rPr>
        <w:t>информируют участников формирования баланса</w:t>
      </w:r>
      <w:r w:rsidRPr="007E22AC">
        <w:rPr>
          <w:rFonts w:ascii="Myriad Pro" w:hAnsi="Myriad Pro"/>
          <w:sz w:val="26"/>
          <w:szCs w:val="26"/>
        </w:rPr>
        <w:t xml:space="preserve"> о результатах рассмотрения предложений</w:t>
      </w:r>
      <w:r>
        <w:rPr>
          <w:rFonts w:ascii="Myriad Pro" w:hAnsi="Myriad Pro"/>
          <w:sz w:val="26"/>
          <w:szCs w:val="26"/>
        </w:rPr>
        <w:t xml:space="preserve">, </w:t>
      </w:r>
      <w:r w:rsidRPr="001110F7">
        <w:rPr>
          <w:rFonts w:ascii="Myriad Pro" w:hAnsi="Myriad Pro"/>
          <w:b/>
          <w:bCs/>
          <w:sz w:val="26"/>
          <w:szCs w:val="26"/>
        </w:rPr>
        <w:t>в том числе об изменениях</w:t>
      </w:r>
      <w:r>
        <w:rPr>
          <w:rFonts w:ascii="Myriad Pro" w:hAnsi="Myriad Pro"/>
          <w:sz w:val="26"/>
          <w:szCs w:val="26"/>
        </w:rPr>
        <w:t xml:space="preserve">, внесенных в предложения, указанные в пункте 11 Порядка № 53-э/1 организаций, </w:t>
      </w:r>
      <w:r w:rsidRPr="007E22AC">
        <w:rPr>
          <w:rFonts w:ascii="Myriad Pro" w:hAnsi="Myriad Pro"/>
          <w:b/>
          <w:bCs/>
          <w:sz w:val="26"/>
          <w:szCs w:val="26"/>
        </w:rPr>
        <w:t>с обоснованием конкретных изменений</w:t>
      </w:r>
      <w:r w:rsidRPr="007E22AC">
        <w:rPr>
          <w:rFonts w:ascii="Myriad Pro" w:hAnsi="Myriad Pro"/>
          <w:sz w:val="26"/>
          <w:szCs w:val="26"/>
        </w:rPr>
        <w:t xml:space="preserve">. </w:t>
      </w:r>
    </w:p>
    <w:p w14:paraId="358B3B50" w14:textId="77777777" w:rsidR="00D80E5E" w:rsidRDefault="00D80E5E" w:rsidP="00D80E5E">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Пунктом 60 Основ ценообразования № 1178 предусмотрено, что </w:t>
      </w:r>
      <w:r w:rsidRPr="004458CF">
        <w:rPr>
          <w:rFonts w:ascii="Myriad Pro" w:hAnsi="Myriad Pro"/>
          <w:sz w:val="26"/>
          <w:szCs w:val="26"/>
        </w:rPr>
        <w:t xml:space="preserve">при формировании </w:t>
      </w:r>
      <w:r>
        <w:rPr>
          <w:rFonts w:ascii="Myriad Pro" w:hAnsi="Myriad Pro"/>
          <w:sz w:val="26"/>
          <w:szCs w:val="26"/>
        </w:rPr>
        <w:t xml:space="preserve">сводного </w:t>
      </w:r>
      <w:r w:rsidRPr="004458CF">
        <w:rPr>
          <w:rFonts w:ascii="Myriad Pro" w:hAnsi="Myriad Pro"/>
          <w:sz w:val="26"/>
          <w:szCs w:val="26"/>
        </w:rPr>
        <w:t>прогнозного баланса для территориальных сетевых организаций используется величина потерь электрической энергии при ее передаче по электрическим сетям в сводном прогнозном балансе производства и поставок электрической энергии (мощности) на соответствующий период регулирования, определяемая с учетом данных, предоставленных органами исполнительной власти субъектов Российской Федерации в области государственного регулирования тарифов</w:t>
      </w:r>
      <w:r>
        <w:rPr>
          <w:rFonts w:ascii="Myriad Pro" w:hAnsi="Myriad Pro"/>
          <w:sz w:val="26"/>
          <w:szCs w:val="26"/>
        </w:rPr>
        <w:t xml:space="preserve">. </w:t>
      </w:r>
    </w:p>
    <w:p w14:paraId="396F3D96" w14:textId="77777777" w:rsidR="00D80E5E" w:rsidRDefault="00D80E5E" w:rsidP="00D80E5E">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Для территориальных сетевых организаций одним из существенных показателей, отражаемых в Сводном прогнозном балансе, является уровень потерь электрической энергии при ее передаче по электрическим сетям.</w:t>
      </w:r>
    </w:p>
    <w:p w14:paraId="7B9A6EF1" w14:textId="3A58395F" w:rsidR="00D80E5E" w:rsidRDefault="00D80E5E" w:rsidP="009C2317">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lastRenderedPageBreak/>
        <w:t>Данный показатель является</w:t>
      </w:r>
      <w:r w:rsidRPr="00BA0261">
        <w:rPr>
          <w:rFonts w:ascii="Myriad Pro" w:hAnsi="Myriad Pro"/>
          <w:sz w:val="26"/>
          <w:szCs w:val="26"/>
        </w:rPr>
        <w:t xml:space="preserve"> обязательны</w:t>
      </w:r>
      <w:r>
        <w:rPr>
          <w:rFonts w:ascii="Myriad Pro" w:hAnsi="Myriad Pro"/>
          <w:sz w:val="26"/>
          <w:szCs w:val="26"/>
        </w:rPr>
        <w:t>м</w:t>
      </w:r>
      <w:r w:rsidRPr="00BA0261">
        <w:rPr>
          <w:rFonts w:ascii="Myriad Pro" w:hAnsi="Myriad Pro"/>
          <w:sz w:val="26"/>
          <w:szCs w:val="26"/>
        </w:rPr>
        <w:t xml:space="preserve"> долгосрочны</w:t>
      </w:r>
      <w:r>
        <w:rPr>
          <w:rFonts w:ascii="Myriad Pro" w:hAnsi="Myriad Pro"/>
          <w:sz w:val="26"/>
          <w:szCs w:val="26"/>
        </w:rPr>
        <w:t>м</w:t>
      </w:r>
      <w:r w:rsidRPr="00BA0261">
        <w:rPr>
          <w:rFonts w:ascii="Myriad Pro" w:hAnsi="Myriad Pro"/>
          <w:sz w:val="26"/>
          <w:szCs w:val="26"/>
        </w:rPr>
        <w:t xml:space="preserve"> параметр</w:t>
      </w:r>
      <w:r>
        <w:rPr>
          <w:rFonts w:ascii="Myriad Pro" w:hAnsi="Myriad Pro"/>
          <w:sz w:val="26"/>
          <w:szCs w:val="26"/>
        </w:rPr>
        <w:t>ом</w:t>
      </w:r>
      <w:r w:rsidRPr="00BA0261">
        <w:rPr>
          <w:rFonts w:ascii="Myriad Pro" w:hAnsi="Myriad Pro"/>
          <w:sz w:val="26"/>
          <w:szCs w:val="26"/>
        </w:rPr>
        <w:t xml:space="preserve"> регулирования для территориальных сетевых организаций, согласно пунктам 33 и 38 Основ ценообразования </w:t>
      </w:r>
      <w:r>
        <w:rPr>
          <w:rFonts w:ascii="Myriad Pro" w:hAnsi="Myriad Pro"/>
          <w:sz w:val="26"/>
          <w:szCs w:val="26"/>
        </w:rPr>
        <w:t>№ </w:t>
      </w:r>
      <w:r w:rsidRPr="00BA0261">
        <w:rPr>
          <w:rFonts w:ascii="Myriad Pro" w:hAnsi="Myriad Pro"/>
          <w:sz w:val="26"/>
          <w:szCs w:val="26"/>
        </w:rPr>
        <w:t xml:space="preserve">1178. При этом уровень потерь электрической энергии при ее передаче по электрическим сетям на первый год долгосрочного периода регулирования рассчитывается по пункту 40 (1) Основ ценообразования </w:t>
      </w:r>
      <w:r>
        <w:rPr>
          <w:rFonts w:ascii="Myriad Pro" w:hAnsi="Myriad Pro"/>
          <w:sz w:val="26"/>
          <w:szCs w:val="26"/>
        </w:rPr>
        <w:t xml:space="preserve">№ </w:t>
      </w:r>
      <w:r w:rsidRPr="00BA0261">
        <w:rPr>
          <w:rFonts w:ascii="Myriad Pro" w:hAnsi="Myriad Pro"/>
          <w:sz w:val="26"/>
          <w:szCs w:val="26"/>
        </w:rPr>
        <w:t>1178, и не изменяется в течение долгосрочного периода регулирования</w:t>
      </w:r>
      <w:r>
        <w:rPr>
          <w:rFonts w:ascii="Myriad Pro" w:hAnsi="Myriad Pro"/>
          <w:sz w:val="26"/>
          <w:szCs w:val="26"/>
        </w:rPr>
        <w:t>, за исключением случаев, предусмотренных пунктом 12 Основ ценообразования № 1178.</w:t>
      </w:r>
    </w:p>
    <w:p w14:paraId="38436F41" w14:textId="77777777" w:rsidR="00E8145C" w:rsidRPr="00712D2F" w:rsidRDefault="00E8145C" w:rsidP="009C2317">
      <w:pPr>
        <w:spacing w:after="0" w:line="360" w:lineRule="auto"/>
        <w:ind w:firstLine="567"/>
        <w:jc w:val="both"/>
        <w:rPr>
          <w:rFonts w:ascii="Myriad Pro" w:hAnsi="Myriad Pro"/>
          <w:sz w:val="26"/>
          <w:szCs w:val="26"/>
        </w:rPr>
      </w:pPr>
      <w:r w:rsidRPr="00712D2F">
        <w:rPr>
          <w:rFonts w:ascii="Myriad Pro" w:hAnsi="Myriad Pro"/>
          <w:sz w:val="26"/>
          <w:szCs w:val="26"/>
        </w:rPr>
        <w:t>Исполнитель отмечает, что при тарифном регулировании на 201</w:t>
      </w:r>
      <w:r>
        <w:rPr>
          <w:rFonts w:ascii="Myriad Pro" w:hAnsi="Myriad Pro"/>
          <w:sz w:val="26"/>
          <w:szCs w:val="26"/>
        </w:rPr>
        <w:t>9</w:t>
      </w:r>
      <w:r w:rsidRPr="00712D2F">
        <w:rPr>
          <w:rFonts w:ascii="Myriad Pro" w:hAnsi="Myriad Pro"/>
          <w:sz w:val="26"/>
          <w:szCs w:val="26"/>
        </w:rPr>
        <w:t xml:space="preserve"> г. </w:t>
      </w:r>
      <w:r>
        <w:rPr>
          <w:rFonts w:ascii="Myriad Pro" w:hAnsi="Myriad Pro"/>
          <w:sz w:val="26"/>
          <w:szCs w:val="26"/>
        </w:rPr>
        <w:t>Комитетом по тарифному регулированию Мурманской области</w:t>
      </w:r>
      <w:r w:rsidRPr="00712D2F">
        <w:rPr>
          <w:rFonts w:ascii="Myriad Pro" w:hAnsi="Myriad Pro"/>
          <w:sz w:val="26"/>
          <w:szCs w:val="26"/>
        </w:rPr>
        <w:t xml:space="preserve"> не соблюдены положения п.40.1 Основ ценообразования</w:t>
      </w:r>
      <w:r>
        <w:rPr>
          <w:rFonts w:ascii="Myriad Pro" w:hAnsi="Myriad Pro"/>
          <w:sz w:val="26"/>
          <w:szCs w:val="26"/>
        </w:rPr>
        <w:t xml:space="preserve"> №1178</w:t>
      </w:r>
      <w:r w:rsidRPr="00712D2F">
        <w:rPr>
          <w:rFonts w:ascii="Myriad Pro" w:hAnsi="Myriad Pro"/>
          <w:sz w:val="26"/>
          <w:szCs w:val="26"/>
        </w:rPr>
        <w:t xml:space="preserve"> при определении минимального значения из норматива потерь на соответствующем уровне напряжения и фактического уровня потерь на соответствующем уровне напряжения за последний истекший год</w:t>
      </w:r>
      <w:r>
        <w:rPr>
          <w:rFonts w:ascii="Myriad Pro" w:hAnsi="Myriad Pro"/>
          <w:sz w:val="26"/>
          <w:szCs w:val="26"/>
        </w:rPr>
        <w:t xml:space="preserve">, что противоречит приказу </w:t>
      </w:r>
      <w:r w:rsidRPr="007C2A40">
        <w:rPr>
          <w:rFonts w:ascii="Myriad Pro" w:hAnsi="Myriad Pro"/>
          <w:bCs/>
          <w:color w:val="0D0D0D"/>
          <w:sz w:val="26"/>
          <w:szCs w:val="26"/>
          <w:shd w:val="clear" w:color="auto" w:fill="FFFFFF"/>
        </w:rPr>
        <w:t>Министерства энергетики Российской Федерации от 26.09.2017 г. № 877 «Об утверждении нормативов потерь электрической энергии при ее передаче по электрическим сетям территориальных сетевых организаций»</w:t>
      </w:r>
      <w:r w:rsidRPr="00712D2F">
        <w:rPr>
          <w:rFonts w:ascii="Myriad Pro" w:hAnsi="Myriad Pro"/>
          <w:sz w:val="26"/>
          <w:szCs w:val="26"/>
        </w:rPr>
        <w:t>.</w:t>
      </w:r>
    </w:p>
    <w:p w14:paraId="0E0FEA3B" w14:textId="0528537B" w:rsidR="00E8145C" w:rsidRDefault="00E8145C" w:rsidP="009C2317">
      <w:pPr>
        <w:spacing w:after="0" w:line="360" w:lineRule="auto"/>
        <w:ind w:firstLine="567"/>
        <w:jc w:val="both"/>
        <w:rPr>
          <w:rFonts w:ascii="Myriad Pro" w:hAnsi="Myriad Pro"/>
          <w:sz w:val="26"/>
          <w:szCs w:val="26"/>
        </w:rPr>
      </w:pPr>
      <w:r>
        <w:rPr>
          <w:rFonts w:ascii="Myriad Pro" w:eastAsia="Calibri" w:hAnsi="Myriad Pro"/>
          <w:color w:val="0D0D0D"/>
          <w:sz w:val="26"/>
          <w:szCs w:val="26"/>
        </w:rPr>
        <w:t>По мнению Исполнителя, в нарушение действующего законодательства Комитетом по тарифному регулированию Мурманской области</w:t>
      </w:r>
      <w:r>
        <w:rPr>
          <w:rFonts w:ascii="Myriad Pro" w:hAnsi="Myriad Pro"/>
          <w:sz w:val="26"/>
          <w:szCs w:val="26"/>
        </w:rPr>
        <w:t xml:space="preserve"> </w:t>
      </w:r>
      <w:r w:rsidRPr="00BB27D2">
        <w:rPr>
          <w:rFonts w:ascii="Myriad Pro" w:hAnsi="Myriad Pro"/>
          <w:sz w:val="26"/>
          <w:szCs w:val="26"/>
        </w:rPr>
        <w:t>уровень потерь установлен по уровням напряжения, а не средневзвешенное значение уровня потерь по всем уровням напряжения.</w:t>
      </w:r>
    </w:p>
    <w:p w14:paraId="648EFD99" w14:textId="77777777" w:rsidR="00E8145C" w:rsidRPr="00412C72" w:rsidRDefault="00E8145C" w:rsidP="009C2317">
      <w:pPr>
        <w:spacing w:after="0" w:line="360" w:lineRule="auto"/>
        <w:ind w:firstLine="567"/>
        <w:jc w:val="both"/>
        <w:rPr>
          <w:rStyle w:val="afff3"/>
          <w:rFonts w:ascii="Myriad Pro" w:hAnsi="Myriad Pro"/>
          <w:b w:val="0"/>
          <w:color w:val="auto"/>
          <w:sz w:val="26"/>
          <w:szCs w:val="26"/>
        </w:rPr>
      </w:pPr>
      <w:r w:rsidRPr="00D329E6">
        <w:rPr>
          <w:rStyle w:val="afff3"/>
          <w:rFonts w:ascii="Myriad Pro" w:hAnsi="Myriad Pro"/>
          <w:b w:val="0"/>
          <w:color w:val="auto"/>
          <w:sz w:val="26"/>
          <w:szCs w:val="26"/>
        </w:rPr>
        <w:t>Комитетом по тарифному регулированию Мурманской области</w:t>
      </w:r>
      <w:r>
        <w:rPr>
          <w:rStyle w:val="afff3"/>
          <w:rFonts w:ascii="Myriad Pro" w:hAnsi="Myriad Pro"/>
          <w:b w:val="0"/>
          <w:color w:val="auto"/>
          <w:sz w:val="26"/>
          <w:szCs w:val="26"/>
        </w:rPr>
        <w:t xml:space="preserve"> не отражены балансовые показатели, учтенные при установлении тарифов ф</w:t>
      </w:r>
      <w:r w:rsidRPr="00412C72">
        <w:rPr>
          <w:rStyle w:val="afff3"/>
          <w:rFonts w:ascii="Myriad Pro" w:hAnsi="Myriad Pro"/>
          <w:b w:val="0"/>
          <w:color w:val="auto"/>
          <w:sz w:val="26"/>
          <w:szCs w:val="26"/>
        </w:rPr>
        <w:t>илиал</w:t>
      </w:r>
      <w:r>
        <w:rPr>
          <w:rStyle w:val="afff3"/>
          <w:rFonts w:ascii="Myriad Pro" w:hAnsi="Myriad Pro"/>
          <w:b w:val="0"/>
          <w:color w:val="auto"/>
          <w:sz w:val="26"/>
          <w:szCs w:val="26"/>
        </w:rPr>
        <w:t>у</w:t>
      </w:r>
      <w:r w:rsidRPr="00412C72">
        <w:rPr>
          <w:rStyle w:val="afff3"/>
          <w:rFonts w:ascii="Myriad Pro" w:hAnsi="Myriad Pro"/>
          <w:b w:val="0"/>
          <w:color w:val="auto"/>
          <w:sz w:val="26"/>
          <w:szCs w:val="26"/>
        </w:rPr>
        <w:t xml:space="preserve"> </w:t>
      </w:r>
      <w:r>
        <w:rPr>
          <w:rStyle w:val="afff3"/>
          <w:rFonts w:ascii="Myriad Pro" w:hAnsi="Myriad Pro"/>
          <w:b w:val="0"/>
          <w:color w:val="auto"/>
          <w:sz w:val="26"/>
          <w:szCs w:val="26"/>
        </w:rPr>
        <w:br/>
      </w:r>
      <w:r w:rsidRPr="00412C72">
        <w:rPr>
          <w:rStyle w:val="afff3"/>
          <w:rFonts w:ascii="Myriad Pro" w:hAnsi="Myriad Pro"/>
          <w:b w:val="0"/>
          <w:color w:val="auto"/>
          <w:sz w:val="26"/>
          <w:szCs w:val="26"/>
        </w:rPr>
        <w:t>ПАО «МРСК Северо-Запада» - «Колэнерго»</w:t>
      </w:r>
      <w:r>
        <w:rPr>
          <w:rStyle w:val="afff3"/>
          <w:rFonts w:ascii="Myriad Pro" w:hAnsi="Myriad Pro"/>
          <w:b w:val="0"/>
          <w:color w:val="auto"/>
          <w:sz w:val="26"/>
          <w:szCs w:val="26"/>
        </w:rPr>
        <w:t>.</w:t>
      </w:r>
      <w:r w:rsidRPr="00412C72">
        <w:rPr>
          <w:rStyle w:val="afff3"/>
          <w:rFonts w:ascii="Myriad Pro" w:hAnsi="Myriad Pro"/>
          <w:b w:val="0"/>
          <w:color w:val="auto"/>
          <w:sz w:val="26"/>
          <w:szCs w:val="26"/>
        </w:rPr>
        <w:t xml:space="preserve">  </w:t>
      </w:r>
    </w:p>
    <w:p w14:paraId="649B54CC" w14:textId="1523DCD5" w:rsidR="0073622E" w:rsidRPr="0073622E" w:rsidRDefault="00E8145C" w:rsidP="009C2317">
      <w:pPr>
        <w:pStyle w:val="afff8"/>
        <w:tabs>
          <w:tab w:val="clear" w:pos="960"/>
        </w:tabs>
        <w:spacing w:before="0"/>
      </w:pPr>
      <w:r w:rsidRPr="0073622E">
        <w:rPr>
          <w:bCs/>
        </w:rPr>
        <w:t xml:space="preserve">Исполнителем проведена оценка балансовых показателей, предоставленных </w:t>
      </w:r>
      <w:r w:rsidR="00C255A3">
        <w:rPr>
          <w:bCs/>
        </w:rPr>
        <w:t xml:space="preserve">Мурманским </w:t>
      </w:r>
      <w:r w:rsidRPr="0073622E">
        <w:rPr>
          <w:bCs/>
        </w:rPr>
        <w:t xml:space="preserve">филиалом ПАО «МРСК Северо-Запада» и опубликованных на официальном </w:t>
      </w:r>
      <w:r w:rsidRPr="0073622E">
        <w:t>сайте ПАО «МРСК Северо-Запада».</w:t>
      </w:r>
      <w:r w:rsidR="0073622E" w:rsidRPr="0073622E">
        <w:t xml:space="preserve"> Также Исполнителем просчитано отклонение плановой величины выручки </w:t>
      </w:r>
      <w:r w:rsidR="0073622E">
        <w:t>и фактической выручки.</w:t>
      </w:r>
    </w:p>
    <w:p w14:paraId="3611151D" w14:textId="5E97ED22" w:rsidR="0073622E" w:rsidRDefault="0073622E" w:rsidP="009C2317">
      <w:pPr>
        <w:pStyle w:val="afff8"/>
        <w:tabs>
          <w:tab w:val="clear" w:pos="960"/>
        </w:tabs>
        <w:spacing w:before="0"/>
        <w:rPr>
          <w:highlight w:val="yellow"/>
        </w:rPr>
      </w:pPr>
      <w:r w:rsidRPr="00F33775">
        <w:t xml:space="preserve">Плановая величина выручки рассчитана как произведение утвержденных единых (котловых), а также индивидуальных тарифов на услуги по передаче </w:t>
      </w:r>
      <w:r w:rsidRPr="00F33775">
        <w:lastRenderedPageBreak/>
        <w:t xml:space="preserve">электрической по сетям Мурманской области и плановых балансовых показателей по величине полезного отпуска. </w:t>
      </w:r>
      <w:r w:rsidRPr="00F33775">
        <w:rPr>
          <w:highlight w:val="yellow"/>
        </w:rPr>
        <w:t xml:space="preserve"> </w:t>
      </w:r>
    </w:p>
    <w:p w14:paraId="05712425" w14:textId="47D4099C" w:rsidR="0073622E" w:rsidRDefault="0073622E" w:rsidP="009C2317">
      <w:pPr>
        <w:pStyle w:val="afff8"/>
        <w:tabs>
          <w:tab w:val="clear" w:pos="960"/>
        </w:tabs>
        <w:spacing w:before="0"/>
        <w:rPr>
          <w:rFonts w:eastAsiaTheme="minorHAnsi" w:cstheme="minorBidi"/>
          <w:lang w:eastAsia="ru-RU"/>
        </w:rPr>
      </w:pPr>
      <w:r w:rsidRPr="006D6876">
        <w:rPr>
          <w:rFonts w:eastAsiaTheme="minorHAnsi" w:cstheme="minorBidi"/>
          <w:lang w:eastAsia="ru-RU"/>
        </w:rPr>
        <w:t xml:space="preserve">При сопоставлении плановой величины выручки и фактической величины выручки наблюдается отклонение, связанное </w:t>
      </w:r>
      <w:proofErr w:type="spellStart"/>
      <w:r w:rsidRPr="006D6876">
        <w:rPr>
          <w:rFonts w:eastAsiaTheme="minorHAnsi" w:cstheme="minorBidi"/>
          <w:lang w:eastAsia="ru-RU"/>
        </w:rPr>
        <w:t>недосбором</w:t>
      </w:r>
      <w:proofErr w:type="spellEnd"/>
      <w:r w:rsidRPr="006D6876">
        <w:rPr>
          <w:rFonts w:eastAsiaTheme="minorHAnsi" w:cstheme="minorBidi"/>
          <w:lang w:eastAsia="ru-RU"/>
        </w:rPr>
        <w:t xml:space="preserve"> выручки из-за перераспределения объемов полезного отпуска по уровням напряжения.</w:t>
      </w:r>
    </w:p>
    <w:p w14:paraId="7162915D" w14:textId="409EBC4D" w:rsidR="006D6876" w:rsidRPr="006D6876" w:rsidRDefault="006D6876" w:rsidP="009C2317">
      <w:pPr>
        <w:spacing w:after="0" w:line="360" w:lineRule="auto"/>
        <w:ind w:firstLine="567"/>
        <w:jc w:val="both"/>
        <w:rPr>
          <w:rFonts w:ascii="Myriad Pro" w:hAnsi="Myriad Pro"/>
          <w:sz w:val="26"/>
          <w:szCs w:val="26"/>
          <w:lang w:eastAsia="ru-RU"/>
        </w:rPr>
      </w:pPr>
      <w:r w:rsidRPr="006D6876">
        <w:rPr>
          <w:rFonts w:ascii="Myriad Pro" w:hAnsi="Myriad Pro"/>
          <w:sz w:val="26"/>
          <w:szCs w:val="26"/>
          <w:lang w:eastAsia="ru-RU"/>
        </w:rPr>
        <w:t xml:space="preserve">В целях снижения текущих недополученных доходов и корректного формирования параметров Сводного прогнозного баланса, Исполнителем рекомендуется при направлении предложений по параметрам Сводного прогнозного баланса на период регулирования согласовать отчетные показатели за предыдущие годы (3 года) с гарантирующими поставщиками и смежными ТСО в целях предоставления единой позиции в </w:t>
      </w:r>
      <w:r w:rsidRPr="00334030">
        <w:rPr>
          <w:rFonts w:ascii="Myriad Pro" w:hAnsi="Myriad Pro"/>
          <w:sz w:val="26"/>
          <w:szCs w:val="26"/>
          <w:lang w:eastAsia="ru-RU"/>
        </w:rPr>
        <w:t xml:space="preserve">Комитетом по тарифному регулированию Мурманской области </w:t>
      </w:r>
      <w:r w:rsidRPr="006D6876">
        <w:rPr>
          <w:rFonts w:ascii="Myriad Pro" w:hAnsi="Myriad Pro"/>
          <w:sz w:val="26"/>
          <w:szCs w:val="26"/>
          <w:lang w:eastAsia="ru-RU"/>
        </w:rPr>
        <w:t>и ФАС России.</w:t>
      </w:r>
    </w:p>
    <w:p w14:paraId="71A116B7" w14:textId="77777777" w:rsidR="006D6876" w:rsidRPr="001558AD" w:rsidRDefault="006D6876" w:rsidP="009C2317">
      <w:pPr>
        <w:spacing w:after="0" w:line="360" w:lineRule="auto"/>
        <w:ind w:firstLine="567"/>
        <w:jc w:val="both"/>
        <w:rPr>
          <w:rFonts w:ascii="Myriad Pro" w:hAnsi="Myriad Pro"/>
          <w:sz w:val="26"/>
          <w:szCs w:val="26"/>
          <w:lang w:eastAsia="ru-RU"/>
        </w:rPr>
      </w:pPr>
      <w:r w:rsidRPr="00334030">
        <w:rPr>
          <w:rFonts w:ascii="Myriad Pro" w:hAnsi="Myriad Pro"/>
          <w:sz w:val="26"/>
          <w:szCs w:val="26"/>
          <w:lang w:eastAsia="ru-RU"/>
        </w:rPr>
        <w:t>Для возможности включения корректных балансовых показателей Исполнитель рекомендует более тесно прорабатывать вопрос формирования прогнозного баланса на планируемый период с Комитетом по тарифному регулированию Мурманской области и при необходимости участвовать в заседаниях ФАС России по формированию Сводного прогнозного баланса производства и поставок электрической энергии (мощности) на предстоящий период регулирования.</w:t>
      </w:r>
    </w:p>
    <w:p w14:paraId="2F9F8A12" w14:textId="77777777" w:rsidR="006D6876" w:rsidRPr="006D6876" w:rsidRDefault="006D6876" w:rsidP="009C2317">
      <w:pPr>
        <w:spacing w:after="0" w:line="360" w:lineRule="auto"/>
        <w:ind w:firstLine="567"/>
        <w:jc w:val="both"/>
        <w:rPr>
          <w:rFonts w:ascii="Myriad Pro" w:hAnsi="Myriad Pro"/>
          <w:sz w:val="26"/>
          <w:szCs w:val="26"/>
          <w:lang w:eastAsia="ru-RU"/>
        </w:rPr>
      </w:pPr>
      <w:r w:rsidRPr="006D6876">
        <w:rPr>
          <w:rFonts w:ascii="Myriad Pro" w:hAnsi="Myriad Pro"/>
          <w:sz w:val="26"/>
          <w:szCs w:val="26"/>
          <w:lang w:eastAsia="ru-RU"/>
        </w:rPr>
        <w:t xml:space="preserve">Кроме того, Исполнитель рекомендует направить обращение в Минэнерго России с описанием проблемы с приложением всех подтверждающих расчетов и материалов, для дальнейшего обсуждения и выработки единой позиции на площадке Минэнерго России. Минэнерго России, как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топливно-энергетического комплекса, в том числе по вопросам электроэнергетики, является участником формирования параметров Сводного прогнозного баланса с правом наложения «вето» на значимые вопросы в регулировании в сфере электроэнергетики. Кроме того согласно Положению о Минэнерго России, утвержденному Постановлением Правительства Российской Федерации от 28 мая 2008 г. № 400, осуществляет полномочия по формированию </w:t>
      </w:r>
      <w:r w:rsidRPr="006D6876">
        <w:rPr>
          <w:rFonts w:ascii="Myriad Pro" w:hAnsi="Myriad Pro"/>
          <w:sz w:val="26"/>
          <w:szCs w:val="26"/>
          <w:lang w:eastAsia="ru-RU"/>
        </w:rPr>
        <w:lastRenderedPageBreak/>
        <w:t>и обеспечению функционирования государственной системы долгосрочного прогнозирования спроса и предложения на оптовом и розничных рынках электрической энергии и мощности, в том числе отвечает за разработку прогноза топливно-энергетического баланса и системы мер, направленных на обеспечение потребностей экономики в электрической и тепловой энергии.</w:t>
      </w:r>
    </w:p>
    <w:p w14:paraId="407CC77F" w14:textId="77777777" w:rsidR="0073622E" w:rsidRDefault="0073622E" w:rsidP="00E8145C">
      <w:pPr>
        <w:spacing w:line="360" w:lineRule="auto"/>
        <w:ind w:firstLine="567"/>
        <w:jc w:val="both"/>
        <w:rPr>
          <w:rStyle w:val="afff3"/>
          <w:rFonts w:ascii="Myriad Pro" w:hAnsi="Myriad Pro"/>
          <w:b w:val="0"/>
          <w:color w:val="auto"/>
          <w:sz w:val="26"/>
          <w:szCs w:val="26"/>
        </w:rPr>
      </w:pPr>
    </w:p>
    <w:bookmarkEnd w:id="70"/>
    <w:p w14:paraId="62F000E5" w14:textId="54936610" w:rsidR="00D80E5E" w:rsidRDefault="00D80E5E" w:rsidP="00D80E5E">
      <w:pPr>
        <w:pStyle w:val="ConsPlusNormal"/>
        <w:spacing w:line="360" w:lineRule="auto"/>
        <w:ind w:firstLine="539"/>
        <w:jc w:val="both"/>
      </w:pPr>
      <w:r w:rsidRPr="00DD05EB">
        <w:br w:type="page"/>
      </w:r>
    </w:p>
    <w:p w14:paraId="11C52A46" w14:textId="1BDB829D" w:rsidR="00E25E73" w:rsidRDefault="00E25E73" w:rsidP="009C2317">
      <w:pPr>
        <w:pStyle w:val="21"/>
        <w:numPr>
          <w:ilvl w:val="0"/>
          <w:numId w:val="7"/>
        </w:numPr>
        <w:spacing w:before="0" w:line="360" w:lineRule="auto"/>
        <w:ind w:left="567" w:hanging="567"/>
        <w:jc w:val="both"/>
        <w:rPr>
          <w:rFonts w:ascii="Myriad Pro" w:hAnsi="Myriad Pro"/>
          <w:b/>
          <w:color w:val="4F6228" w:themeColor="accent3" w:themeShade="80"/>
          <w:sz w:val="28"/>
          <w:szCs w:val="28"/>
        </w:rPr>
      </w:pPr>
      <w:bookmarkStart w:id="74" w:name="_Toc53662896"/>
      <w:r>
        <w:rPr>
          <w:rFonts w:ascii="Myriad Pro" w:hAnsi="Myriad Pro"/>
          <w:b/>
          <w:color w:val="4F6228" w:themeColor="accent3" w:themeShade="80"/>
          <w:sz w:val="28"/>
          <w:szCs w:val="28"/>
        </w:rPr>
        <w:lastRenderedPageBreak/>
        <w:t>Р</w:t>
      </w:r>
      <w:r w:rsidRPr="00C1091A">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Pr="00C1091A">
        <w:rPr>
          <w:rFonts w:ascii="Myriad Pro" w:hAnsi="Myriad Pro"/>
          <w:b/>
          <w:color w:val="4F6228" w:themeColor="accent3" w:themeShade="80"/>
          <w:sz w:val="28"/>
          <w:szCs w:val="28"/>
        </w:rPr>
        <w:t xml:space="preserve"> и </w:t>
      </w:r>
      <w:r w:rsidRPr="00071A6B">
        <w:rPr>
          <w:rFonts w:ascii="Myriad Pro" w:hAnsi="Myriad Pro"/>
          <w:b/>
          <w:color w:val="4F6228" w:themeColor="accent3" w:themeShade="80"/>
          <w:sz w:val="28"/>
          <w:szCs w:val="28"/>
        </w:rPr>
        <w:t xml:space="preserve">предложения по формированию необходимой валовой выручки, принимаемой </w:t>
      </w:r>
      <w:bookmarkEnd w:id="71"/>
      <w:bookmarkEnd w:id="72"/>
      <w:r w:rsidR="008047E0" w:rsidRPr="00071A6B">
        <w:rPr>
          <w:rFonts w:ascii="Myriad Pro" w:hAnsi="Myriad Pro"/>
          <w:b/>
          <w:color w:val="4F6228" w:themeColor="accent3" w:themeShade="80"/>
          <w:sz w:val="28"/>
          <w:szCs w:val="28"/>
        </w:rPr>
        <w:t>Комитетом по тарифному регулированию Мурманской области в расчет тарифов Мурманского филиала ПАО «МРСК Северо-Запада»</w:t>
      </w:r>
      <w:bookmarkEnd w:id="74"/>
    </w:p>
    <w:p w14:paraId="660EC7B2" w14:textId="77777777" w:rsidR="00E25E73" w:rsidRDefault="00E25E73" w:rsidP="009C2317">
      <w:pPr>
        <w:pStyle w:val="21"/>
        <w:keepNext w:val="0"/>
        <w:keepLines w:val="0"/>
        <w:numPr>
          <w:ilvl w:val="1"/>
          <w:numId w:val="7"/>
        </w:numPr>
        <w:spacing w:before="0" w:line="360" w:lineRule="auto"/>
        <w:ind w:left="567" w:hanging="567"/>
        <w:jc w:val="both"/>
        <w:rPr>
          <w:rFonts w:ascii="Myriad Pro" w:hAnsi="Myriad Pro"/>
          <w:b/>
          <w:color w:val="4F6228" w:themeColor="accent3" w:themeShade="80"/>
          <w:sz w:val="28"/>
          <w:szCs w:val="28"/>
        </w:rPr>
      </w:pPr>
      <w:bookmarkStart w:id="75" w:name="_Toc52882399"/>
      <w:bookmarkStart w:id="76" w:name="_Toc53158502"/>
      <w:bookmarkStart w:id="77" w:name="_Toc53333661"/>
      <w:bookmarkStart w:id="78" w:name="_Toc53662897"/>
      <w:bookmarkEnd w:id="75"/>
      <w:r>
        <w:rPr>
          <w:rFonts w:ascii="Myriad Pro" w:hAnsi="Myriad Pro"/>
          <w:b/>
          <w:color w:val="4F6228" w:themeColor="accent3" w:themeShade="80"/>
          <w:sz w:val="28"/>
          <w:szCs w:val="28"/>
        </w:rPr>
        <w:t>Определение индекса эффективности</w:t>
      </w:r>
      <w:bookmarkEnd w:id="76"/>
      <w:bookmarkEnd w:id="77"/>
      <w:bookmarkEnd w:id="78"/>
    </w:p>
    <w:p w14:paraId="3619EA65" w14:textId="77777777" w:rsidR="00FC130E" w:rsidRPr="00D753BB" w:rsidRDefault="00FC130E" w:rsidP="00770243">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Согласно п. 7 Методических указаний № 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 3 к Методическим указаниям №421-э (далее - группа эффективности) по итогам расчета рейтинга эффективности ТСО, с учетом:</w:t>
      </w:r>
    </w:p>
    <w:p w14:paraId="1B41EBE0" w14:textId="77777777" w:rsidR="00FC130E" w:rsidRPr="00D753BB" w:rsidRDefault="00FC130E" w:rsidP="00FC130E">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1) уровня цен и климатических условий в регионе, в котором осуществляется деятельность ТСО;</w:t>
      </w:r>
    </w:p>
    <w:p w14:paraId="4B02B948" w14:textId="77777777" w:rsidR="00FC130E" w:rsidRPr="00D753BB" w:rsidRDefault="00FC130E" w:rsidP="00FC130E">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2) натуральных показателей ТСО, предусмотренных приложением № 1 к Методическим указаниям № 421-э.</w:t>
      </w:r>
    </w:p>
    <w:p w14:paraId="428ACEE1" w14:textId="77777777" w:rsidR="00FC130E" w:rsidRPr="00D753BB" w:rsidRDefault="00FC130E" w:rsidP="00FC130E">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В соответствии с п.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определенных следующим образом:</w:t>
      </w:r>
    </w:p>
    <w:p w14:paraId="622F71C4" w14:textId="77777777" w:rsidR="00FC130E" w:rsidRPr="00D753BB" w:rsidRDefault="00FC130E" w:rsidP="00FC130E">
      <w:pPr>
        <w:spacing w:line="360" w:lineRule="auto"/>
        <w:ind w:firstLine="567"/>
        <w:contextualSpacing/>
        <w:jc w:val="both"/>
        <w:rPr>
          <w:rFonts w:ascii="Myriad Pro" w:eastAsia="Calibri" w:hAnsi="Myriad Pro"/>
          <w:color w:val="0D0D0D" w:themeColor="text1" w:themeTint="F2"/>
          <w:sz w:val="26"/>
          <w:szCs w:val="26"/>
        </w:rPr>
      </w:pPr>
      <w:r w:rsidRPr="00D753BB">
        <w:rPr>
          <w:noProof/>
          <w:color w:val="0D0D0D" w:themeColor="text1" w:themeTint="F2"/>
          <w:position w:val="-27"/>
          <w:lang w:eastAsia="ru-RU"/>
        </w:rPr>
        <w:drawing>
          <wp:inline distT="0" distB="0" distL="0" distR="0" wp14:anchorId="2B95DD4A" wp14:editId="2F5738E6">
            <wp:extent cx="1890395" cy="50101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90395" cy="501015"/>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(1),</w:t>
      </w:r>
    </w:p>
    <w:p w14:paraId="512C58D9" w14:textId="77777777" w:rsidR="00FC130E" w:rsidRPr="00D753BB" w:rsidRDefault="00FC130E" w:rsidP="00FC130E">
      <w:pPr>
        <w:spacing w:line="360" w:lineRule="auto"/>
        <w:ind w:firstLine="567"/>
        <w:contextualSpacing/>
        <w:jc w:val="both"/>
        <w:rPr>
          <w:rFonts w:ascii="Myriad Pro" w:eastAsia="Calibri" w:hAnsi="Myriad Pro"/>
          <w:color w:val="0D0D0D" w:themeColor="text1" w:themeTint="F2"/>
          <w:sz w:val="26"/>
          <w:szCs w:val="26"/>
        </w:rPr>
      </w:pPr>
    </w:p>
    <w:p w14:paraId="2D596535" w14:textId="77777777" w:rsidR="00FC130E" w:rsidRPr="00D753BB" w:rsidRDefault="00FC130E" w:rsidP="00FC130E">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где:</w:t>
      </w:r>
    </w:p>
    <w:p w14:paraId="598C7D11" w14:textId="77777777" w:rsidR="00FC130E" w:rsidRPr="00D753BB" w:rsidRDefault="00FC130E" w:rsidP="00FC130E">
      <w:pPr>
        <w:spacing w:line="360" w:lineRule="auto"/>
        <w:ind w:firstLine="567"/>
        <w:contextualSpacing/>
        <w:jc w:val="both"/>
        <w:rPr>
          <w:rFonts w:ascii="Myriad Pro" w:eastAsia="Calibri" w:hAnsi="Myriad Pro"/>
          <w:color w:val="0D0D0D" w:themeColor="text1" w:themeTint="F2"/>
          <w:sz w:val="26"/>
          <w:szCs w:val="26"/>
        </w:rPr>
      </w:pPr>
      <w:r w:rsidRPr="00D753BB">
        <w:rPr>
          <w:noProof/>
          <w:color w:val="0D0D0D" w:themeColor="text1" w:themeTint="F2"/>
          <w:position w:val="-10"/>
          <w:lang w:eastAsia="ru-RU"/>
        </w:rPr>
        <w:drawing>
          <wp:inline distT="0" distB="0" distL="0" distR="0" wp14:anchorId="402EA14D" wp14:editId="57EEE754">
            <wp:extent cx="255270" cy="299085"/>
            <wp:effectExtent l="0" t="0" r="0" b="571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5270" cy="299085"/>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значение рейтинга эффективности ТСО n в году i.</w:t>
      </w:r>
    </w:p>
    <w:p w14:paraId="7DA6D4B5" w14:textId="77777777" w:rsidR="00FC130E" w:rsidRPr="00D753BB" w:rsidRDefault="00FC130E" w:rsidP="00FC130E">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 xml:space="preserve">  </w:t>
      </w:r>
      <w:r w:rsidRPr="00D753BB">
        <w:rPr>
          <w:noProof/>
          <w:color w:val="0D0D0D" w:themeColor="text1" w:themeTint="F2"/>
          <w:position w:val="-10"/>
          <w:lang w:eastAsia="ru-RU"/>
        </w:rPr>
        <w:drawing>
          <wp:inline distT="0" distB="0" distL="0" distR="0" wp14:anchorId="032D71FD" wp14:editId="017A9CAE">
            <wp:extent cx="307975" cy="299085"/>
            <wp:effectExtent l="0" t="0" r="0" b="571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7975" cy="299085"/>
                    </a:xfrm>
                    <a:prstGeom prst="rect">
                      <a:avLst/>
                    </a:prstGeom>
                    <a:noFill/>
                    <a:ln>
                      <a:noFill/>
                    </a:ln>
                  </pic:spPr>
                </pic:pic>
              </a:graphicData>
            </a:graphic>
          </wp:inline>
        </w:drawing>
      </w:r>
      <w:r w:rsidRPr="00D753BB">
        <w:rPr>
          <w:color w:val="0D0D0D" w:themeColor="text1" w:themeTint="F2"/>
        </w:rPr>
        <w:t xml:space="preserve"> </w:t>
      </w:r>
      <w:r w:rsidRPr="00D753BB">
        <w:rPr>
          <w:rFonts w:ascii="Myriad Pro" w:eastAsia="Calibri" w:hAnsi="Myriad Pro"/>
          <w:color w:val="0D0D0D" w:themeColor="text1" w:themeTint="F2"/>
          <w:sz w:val="26"/>
          <w:szCs w:val="26"/>
        </w:rPr>
        <w:t>- значения нормализованных удельных показателей</w:t>
      </w:r>
    </w:p>
    <w:p w14:paraId="043B144D" w14:textId="77777777" w:rsidR="00FC130E" w:rsidRPr="00D753BB" w:rsidRDefault="00FC130E" w:rsidP="00FC130E">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lang w:eastAsia="ru-RU"/>
        </w:rPr>
        <w:drawing>
          <wp:inline distT="0" distB="0" distL="0" distR="0" wp14:anchorId="57D9614E" wp14:editId="4976D09C">
            <wp:extent cx="1847850" cy="895350"/>
            <wp:effectExtent l="0" t="0" r="0" b="0"/>
            <wp:docPr id="471" name="Рисунок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47850" cy="8953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(2)</w:t>
      </w:r>
    </w:p>
    <w:p w14:paraId="6723F5D4" w14:textId="77777777" w:rsidR="00FC130E" w:rsidRPr="00D753BB" w:rsidRDefault="00FC130E" w:rsidP="00FC130E">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lang w:eastAsia="ru-RU"/>
        </w:rPr>
        <w:lastRenderedPageBreak/>
        <w:drawing>
          <wp:inline distT="0" distB="0" distL="0" distR="0" wp14:anchorId="6E2DD140" wp14:editId="6EC1899F">
            <wp:extent cx="1905635" cy="895350"/>
            <wp:effectExtent l="0" t="0" r="0" b="0"/>
            <wp:docPr id="470" name="Рисунок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05635" cy="8953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(3)</w:t>
      </w:r>
    </w:p>
    <w:p w14:paraId="699AB0C9" w14:textId="77777777" w:rsidR="00FC130E" w:rsidRPr="00D753BB" w:rsidRDefault="00FC130E" w:rsidP="00FC130E">
      <w:pPr>
        <w:spacing w:line="360" w:lineRule="auto"/>
        <w:ind w:firstLine="567"/>
        <w:contextualSpacing/>
        <w:jc w:val="both"/>
        <w:rPr>
          <w:rFonts w:ascii="Myriad Pro" w:eastAsia="Calibri" w:hAnsi="Myriad Pro"/>
          <w:color w:val="0D0D0D" w:themeColor="text1" w:themeTint="F2"/>
          <w:sz w:val="26"/>
          <w:szCs w:val="26"/>
        </w:rPr>
      </w:pPr>
    </w:p>
    <w:p w14:paraId="6E7D0900" w14:textId="77777777" w:rsidR="00FC130E" w:rsidRPr="00D753BB" w:rsidRDefault="00FC130E" w:rsidP="00FC130E">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lang w:eastAsia="ru-RU"/>
        </w:rPr>
        <w:drawing>
          <wp:inline distT="0" distB="0" distL="0" distR="0" wp14:anchorId="11C97EE4" wp14:editId="7A15BA7B">
            <wp:extent cx="2088515" cy="895350"/>
            <wp:effectExtent l="0" t="0" r="6985" b="0"/>
            <wp:docPr id="469" name="Рисунок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88515" cy="8953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(4),</w:t>
      </w:r>
    </w:p>
    <w:p w14:paraId="4DCF3A1D" w14:textId="77777777" w:rsidR="00FC130E" w:rsidRPr="00D753BB" w:rsidRDefault="00FC130E" w:rsidP="00FC130E">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где:</w:t>
      </w:r>
    </w:p>
    <w:p w14:paraId="21F540C8" w14:textId="77777777" w:rsidR="00FC130E" w:rsidRPr="00D753BB" w:rsidRDefault="00FC130E" w:rsidP="00FC130E">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lang w:eastAsia="ru-RU"/>
        </w:rPr>
        <w:drawing>
          <wp:inline distT="0" distB="0" distL="0" distR="0" wp14:anchorId="2E9FEFBB" wp14:editId="48BC93E7">
            <wp:extent cx="317500" cy="279400"/>
            <wp:effectExtent l="0" t="0" r="6350" b="6350"/>
            <wp:docPr id="468" name="Рисунок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7500" cy="27940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lang w:eastAsia="ru-RU"/>
        </w:rPr>
        <w:drawing>
          <wp:inline distT="0" distB="0" distL="0" distR="0" wp14:anchorId="0582DCE3" wp14:editId="0860AD63">
            <wp:extent cx="337185" cy="279400"/>
            <wp:effectExtent l="0" t="0" r="5715" b="6350"/>
            <wp:docPr id="467" name="Рисунок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7185" cy="27940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lang w:eastAsia="ru-RU"/>
        </w:rPr>
        <w:drawing>
          <wp:inline distT="0" distB="0" distL="0" distR="0" wp14:anchorId="7FE855ED" wp14:editId="0F355053">
            <wp:extent cx="404495" cy="279400"/>
            <wp:effectExtent l="0" t="0" r="0" b="6350"/>
            <wp:docPr id="466"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lang w:eastAsia="ru-RU"/>
        </w:rPr>
        <w:drawing>
          <wp:inline distT="0" distB="0" distL="0" distR="0" wp14:anchorId="0B5730EF" wp14:editId="2AFCFDD1">
            <wp:extent cx="404495" cy="279400"/>
            <wp:effectExtent l="0" t="0" r="0" b="6350"/>
            <wp:docPr id="465"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lang w:eastAsia="ru-RU"/>
        </w:rPr>
        <w:drawing>
          <wp:inline distT="0" distB="0" distL="0" distR="0" wp14:anchorId="46A20F38" wp14:editId="522EBE72">
            <wp:extent cx="414020" cy="279400"/>
            <wp:effectExtent l="0" t="0" r="5080" b="6350"/>
            <wp:docPr id="464"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14020" cy="27940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lang w:eastAsia="ru-RU"/>
        </w:rPr>
        <w:drawing>
          <wp:inline distT="0" distB="0" distL="0" distR="0" wp14:anchorId="664CF2DA" wp14:editId="310D946D">
            <wp:extent cx="462280" cy="279400"/>
            <wp:effectExtent l="0" t="0" r="0" b="6350"/>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62280" cy="27940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коэффициенты нормализации (преобразование в значения в диапазоне от 0 до 1) ТСО n для года i, определяемые в соответствии с </w:t>
      </w:r>
      <w:hyperlink w:anchor="Par482" w:tooltip="КОЭФФИЦИЕНТЫ НОРМАЛИЗАЦИИ &lt;1&gt;" w:history="1">
        <w:r w:rsidRPr="00D753BB">
          <w:rPr>
            <w:rStyle w:val="ac"/>
            <w:rFonts w:ascii="Myriad Pro" w:eastAsia="Calibri" w:hAnsi="Myriad Pro"/>
            <w:color w:val="0D0D0D" w:themeColor="text1" w:themeTint="F2"/>
            <w:sz w:val="26"/>
            <w:szCs w:val="26"/>
            <w:u w:val="none"/>
          </w:rPr>
          <w:t>приложением № 2</w:t>
        </w:r>
      </w:hyperlink>
      <w:r w:rsidRPr="00D753BB">
        <w:rPr>
          <w:rFonts w:ascii="Myriad Pro" w:eastAsia="Calibri" w:hAnsi="Myriad Pro"/>
          <w:color w:val="0D0D0D" w:themeColor="text1" w:themeTint="F2"/>
          <w:sz w:val="26"/>
          <w:szCs w:val="26"/>
        </w:rPr>
        <w:t xml:space="preserve"> к Методическим указаниям № 421-э.</w:t>
      </w:r>
    </w:p>
    <w:p w14:paraId="58C2EEC1" w14:textId="77777777" w:rsidR="00FC130E" w:rsidRPr="00D753BB" w:rsidRDefault="00FC130E" w:rsidP="00FC130E">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lang w:eastAsia="ru-RU"/>
        </w:rPr>
        <w:drawing>
          <wp:inline distT="0" distB="0" distL="0" distR="0" wp14:anchorId="7103DD68" wp14:editId="3C51C762">
            <wp:extent cx="307975" cy="298450"/>
            <wp:effectExtent l="0" t="0" r="0" b="6350"/>
            <wp:docPr id="45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lang w:eastAsia="ru-RU"/>
        </w:rPr>
        <w:drawing>
          <wp:inline distT="0" distB="0" distL="0" distR="0" wp14:anchorId="285AC3F5" wp14:editId="3D1C612D">
            <wp:extent cx="365760" cy="298450"/>
            <wp:effectExtent l="0" t="0" r="0" b="6350"/>
            <wp:docPr id="456"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lang w:eastAsia="ru-RU"/>
        </w:rPr>
        <w:drawing>
          <wp:inline distT="0" distB="0" distL="0" distR="0" wp14:anchorId="04C8C6A8" wp14:editId="2579BD33">
            <wp:extent cx="317500" cy="298450"/>
            <wp:effectExtent l="0" t="0" r="6350" b="6350"/>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значения приведенных удельных показателей ТСО n в году i, характеризующие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w:t>
      </w:r>
    </w:p>
    <w:p w14:paraId="494E417F" w14:textId="77777777" w:rsidR="00FC130E" w:rsidRPr="00D753BB" w:rsidRDefault="00FC130E" w:rsidP="00FC130E">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lang w:eastAsia="ru-RU"/>
        </w:rPr>
        <w:drawing>
          <wp:inline distT="0" distB="0" distL="0" distR="0" wp14:anchorId="4A5C20C6" wp14:editId="4B621E33">
            <wp:extent cx="1771015" cy="548640"/>
            <wp:effectExtent l="0" t="0" r="635" b="3810"/>
            <wp:docPr id="454"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771015" cy="54864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(5)</w:t>
      </w:r>
    </w:p>
    <w:p w14:paraId="5A3387BE" w14:textId="77777777" w:rsidR="00FC130E" w:rsidRPr="00D753BB" w:rsidRDefault="00FC130E" w:rsidP="00FC130E">
      <w:pPr>
        <w:spacing w:line="360" w:lineRule="auto"/>
        <w:ind w:firstLine="567"/>
        <w:contextualSpacing/>
        <w:jc w:val="both"/>
        <w:rPr>
          <w:rFonts w:ascii="Myriad Pro" w:eastAsia="Calibri" w:hAnsi="Myriad Pro"/>
          <w:color w:val="0D0D0D" w:themeColor="text1" w:themeTint="F2"/>
          <w:sz w:val="26"/>
          <w:szCs w:val="26"/>
        </w:rPr>
      </w:pPr>
    </w:p>
    <w:p w14:paraId="05EB5F5D" w14:textId="77777777" w:rsidR="00FC130E" w:rsidRPr="00D753BB" w:rsidRDefault="00FC130E" w:rsidP="00FC130E">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lang w:eastAsia="ru-RU"/>
        </w:rPr>
        <w:drawing>
          <wp:inline distT="0" distB="0" distL="0" distR="0" wp14:anchorId="0E2D754E" wp14:editId="00F9DE99">
            <wp:extent cx="1780540" cy="548640"/>
            <wp:effectExtent l="0" t="0" r="0" b="3810"/>
            <wp:docPr id="452"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780540" cy="54864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(6)</w:t>
      </w:r>
    </w:p>
    <w:p w14:paraId="31B6365F" w14:textId="77777777" w:rsidR="00FC130E" w:rsidRPr="00D753BB" w:rsidRDefault="00FC130E" w:rsidP="00FC130E">
      <w:pPr>
        <w:spacing w:line="360" w:lineRule="auto"/>
        <w:ind w:firstLine="567"/>
        <w:contextualSpacing/>
        <w:jc w:val="both"/>
        <w:rPr>
          <w:rFonts w:ascii="Myriad Pro" w:eastAsia="Calibri" w:hAnsi="Myriad Pro"/>
          <w:color w:val="0D0D0D" w:themeColor="text1" w:themeTint="F2"/>
          <w:sz w:val="26"/>
          <w:szCs w:val="26"/>
        </w:rPr>
      </w:pPr>
    </w:p>
    <w:p w14:paraId="3650AE35" w14:textId="77777777" w:rsidR="00FC130E" w:rsidRPr="00D753BB" w:rsidRDefault="00FC130E" w:rsidP="00FC130E">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lang w:eastAsia="ru-RU"/>
        </w:rPr>
        <w:drawing>
          <wp:inline distT="0" distB="0" distL="0" distR="0" wp14:anchorId="0CDD3BF9" wp14:editId="1E526F44">
            <wp:extent cx="1828800" cy="548640"/>
            <wp:effectExtent l="0" t="0" r="0" b="3810"/>
            <wp:docPr id="450"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828800" cy="54864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(7),</w:t>
      </w:r>
    </w:p>
    <w:p w14:paraId="5037FCF9" w14:textId="77777777" w:rsidR="00FC130E" w:rsidRPr="00D753BB" w:rsidRDefault="00FC130E" w:rsidP="00FC130E">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где:</w:t>
      </w:r>
    </w:p>
    <w:p w14:paraId="0EF0AE82" w14:textId="77777777" w:rsidR="00FC130E" w:rsidRPr="00D753BB" w:rsidRDefault="00FC130E" w:rsidP="00FC130E">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lang w:eastAsia="ru-RU"/>
        </w:rPr>
        <w:drawing>
          <wp:inline distT="0" distB="0" distL="0" distR="0" wp14:anchorId="5B833E55" wp14:editId="54FB3508">
            <wp:extent cx="606425" cy="298450"/>
            <wp:effectExtent l="0" t="0" r="3175" b="6350"/>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06425"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значение фактических операционных, подконтрольных расходов (далее - значение фактических ОПР), представленных ТСО n за год i, в </w:t>
      </w:r>
      <w:r w:rsidRPr="00D753BB">
        <w:rPr>
          <w:rFonts w:ascii="Myriad Pro" w:eastAsia="Calibri" w:hAnsi="Myriad Pro"/>
          <w:color w:val="0D0D0D" w:themeColor="text1" w:themeTint="F2"/>
          <w:sz w:val="26"/>
          <w:szCs w:val="26"/>
        </w:rPr>
        <w:lastRenderedPageBreak/>
        <w:t xml:space="preserve">соответствии с перечнем статей затрат, определенных в </w:t>
      </w:r>
      <w:hyperlink w:anchor="Par169" w:tooltip="       Данные о результатах регулирования и фактических результатах" w:history="1">
        <w:r w:rsidRPr="00D753BB">
          <w:rPr>
            <w:rStyle w:val="ac"/>
            <w:rFonts w:ascii="Myriad Pro" w:eastAsia="Calibri" w:hAnsi="Myriad Pro"/>
            <w:color w:val="0D0D0D" w:themeColor="text1" w:themeTint="F2"/>
            <w:sz w:val="26"/>
            <w:szCs w:val="26"/>
            <w:u w:val="none"/>
          </w:rPr>
          <w:t>приложении № 1</w:t>
        </w:r>
      </w:hyperlink>
      <w:r w:rsidRPr="00D753BB">
        <w:rPr>
          <w:rFonts w:ascii="Myriad Pro" w:eastAsia="Calibri" w:hAnsi="Myriad Pro"/>
          <w:color w:val="0D0D0D" w:themeColor="text1" w:themeTint="F2"/>
          <w:sz w:val="26"/>
          <w:szCs w:val="26"/>
        </w:rPr>
        <w:t xml:space="preserve"> к Методическим указаниям № 421-э, и принятых органом регулирования с учетом норм п. 7 Основ ценообразования</w:t>
      </w:r>
      <w:r w:rsidRPr="00D753BB">
        <w:rPr>
          <w:rFonts w:ascii="Myriad Pro" w:hAnsi="Myriad Pro"/>
          <w:color w:val="0D0D0D" w:themeColor="text1" w:themeTint="F2"/>
          <w:sz w:val="26"/>
          <w:szCs w:val="26"/>
        </w:rPr>
        <w:t xml:space="preserve"> № 1178</w:t>
      </w:r>
      <w:r w:rsidRPr="00D753BB">
        <w:rPr>
          <w:rFonts w:ascii="Myriad Pro" w:eastAsia="Calibri" w:hAnsi="Myriad Pro"/>
          <w:color w:val="0D0D0D" w:themeColor="text1" w:themeTint="F2"/>
          <w:sz w:val="26"/>
          <w:szCs w:val="26"/>
        </w:rPr>
        <w:t>;</w:t>
      </w:r>
    </w:p>
    <w:p w14:paraId="426360BB" w14:textId="77777777" w:rsidR="00FC130E" w:rsidRPr="00D753BB" w:rsidRDefault="00FC130E" w:rsidP="00FC130E">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lang w:eastAsia="ru-RU"/>
        </w:rPr>
        <w:drawing>
          <wp:inline distT="0" distB="0" distL="0" distR="0" wp14:anchorId="442E5683" wp14:editId="40B9BAED">
            <wp:extent cx="250190" cy="298450"/>
            <wp:effectExtent l="0" t="0" r="0" b="6350"/>
            <wp:docPr id="448"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50190"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коэффициент приведения затрат по уровню цен для ТСО n в году i, в соответствии с </w:t>
      </w:r>
      <w:hyperlink w:anchor="Par593" w:tooltip="СТОИМОСТЬ" w:history="1">
        <w:r w:rsidRPr="00D753BB">
          <w:rPr>
            <w:rStyle w:val="ac"/>
            <w:rFonts w:ascii="Myriad Pro" w:eastAsia="Calibri" w:hAnsi="Myriad Pro"/>
            <w:color w:val="0D0D0D" w:themeColor="text1" w:themeTint="F2"/>
            <w:sz w:val="26"/>
            <w:szCs w:val="26"/>
            <w:u w:val="none"/>
          </w:rPr>
          <w:t>приложением № 4</w:t>
        </w:r>
      </w:hyperlink>
      <w:r w:rsidRPr="00D753BB">
        <w:rPr>
          <w:rFonts w:ascii="Myriad Pro" w:eastAsia="Calibri" w:hAnsi="Myriad Pro"/>
          <w:color w:val="0D0D0D" w:themeColor="text1" w:themeTint="F2"/>
          <w:sz w:val="26"/>
          <w:szCs w:val="26"/>
        </w:rPr>
        <w:t xml:space="preserve"> к Методическим указаниям № 421-э.</w:t>
      </w:r>
    </w:p>
    <w:p w14:paraId="7982C5EA" w14:textId="77777777" w:rsidR="00FC130E" w:rsidRPr="00D753BB" w:rsidRDefault="00FC130E" w:rsidP="00FC130E">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lang w:eastAsia="ru-RU"/>
        </w:rPr>
        <w:drawing>
          <wp:inline distT="0" distB="0" distL="0" distR="0" wp14:anchorId="3045000C" wp14:editId="621FA00D">
            <wp:extent cx="231140" cy="23114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коэффициент приведения затрат по климатическим условиям, рассчитываемый как:</w:t>
      </w:r>
    </w:p>
    <w:p w14:paraId="28EF9600" w14:textId="77777777" w:rsidR="00FC130E" w:rsidRPr="00D753BB" w:rsidRDefault="00FC130E" w:rsidP="00FC130E">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lang w:eastAsia="ru-RU"/>
        </w:rPr>
        <w:drawing>
          <wp:inline distT="0" distB="0" distL="0" distR="0" wp14:anchorId="724C0ECD" wp14:editId="6AE0C6E1">
            <wp:extent cx="1308735" cy="509905"/>
            <wp:effectExtent l="0" t="0" r="5715" b="444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308735" cy="509905"/>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(8),</w:t>
      </w:r>
    </w:p>
    <w:p w14:paraId="0A5A385F" w14:textId="77777777" w:rsidR="00FC130E" w:rsidRPr="00D753BB" w:rsidRDefault="00FC130E" w:rsidP="00FC130E">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где:</w:t>
      </w:r>
    </w:p>
    <w:p w14:paraId="42315B18" w14:textId="77777777" w:rsidR="00FC130E" w:rsidRPr="00D753BB" w:rsidRDefault="00FC130E" w:rsidP="00FC130E">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lang w:eastAsia="ru-RU"/>
        </w:rPr>
        <w:drawing>
          <wp:inline distT="0" distB="0" distL="0" distR="0" wp14:anchorId="4C3AA20B" wp14:editId="00676707">
            <wp:extent cx="231140" cy="298450"/>
            <wp:effectExtent l="0" t="0" r="0" b="635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lang w:eastAsia="ru-RU"/>
        </w:rPr>
        <w:drawing>
          <wp:inline distT="0" distB="0" distL="0" distR="0" wp14:anchorId="19E821A8" wp14:editId="795FE0A7">
            <wp:extent cx="231140" cy="298450"/>
            <wp:effectExtent l="0" t="0" r="0" b="635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lang w:eastAsia="ru-RU"/>
        </w:rPr>
        <w:drawing>
          <wp:inline distT="0" distB="0" distL="0" distR="0" wp14:anchorId="6E3A5ED5" wp14:editId="505500A6">
            <wp:extent cx="231140" cy="298450"/>
            <wp:effectExtent l="0" t="0" r="0" b="635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коэффициенты приведения затрат по климатическим условиям, в соответствии с </w:t>
      </w:r>
      <w:hyperlink w:anchor="Par1091" w:tooltip="КОЭФФИЦИЕНТЫ ПРИВЕДЕНИЯ ЗАТРАТ ПО КЛИМАТИЧЕСКИМ УСЛОВИЯМ" w:history="1">
        <w:r w:rsidRPr="00D753BB">
          <w:rPr>
            <w:rStyle w:val="ac"/>
            <w:rFonts w:ascii="Myriad Pro" w:eastAsia="Calibri" w:hAnsi="Myriad Pro"/>
            <w:color w:val="0D0D0D" w:themeColor="text1" w:themeTint="F2"/>
            <w:sz w:val="26"/>
            <w:szCs w:val="26"/>
            <w:u w:val="none"/>
          </w:rPr>
          <w:t>приложением № 5</w:t>
        </w:r>
      </w:hyperlink>
      <w:r w:rsidRPr="00D753BB">
        <w:rPr>
          <w:rFonts w:ascii="Myriad Pro" w:eastAsia="Calibri" w:hAnsi="Myriad Pro"/>
          <w:color w:val="0D0D0D" w:themeColor="text1" w:themeTint="F2"/>
          <w:sz w:val="26"/>
          <w:szCs w:val="26"/>
        </w:rPr>
        <w:t xml:space="preserve"> к Методическим указаниям №421-э.</w:t>
      </w:r>
    </w:p>
    <w:p w14:paraId="7A80859A" w14:textId="77777777" w:rsidR="00FC130E" w:rsidRPr="00D753BB" w:rsidRDefault="00FC130E" w:rsidP="00FC130E">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lang w:eastAsia="ru-RU"/>
        </w:rPr>
        <w:drawing>
          <wp:inline distT="0" distB="0" distL="0" distR="0" wp14:anchorId="6806B01A" wp14:editId="639EC071">
            <wp:extent cx="317500" cy="298450"/>
            <wp:effectExtent l="0" t="0" r="6350" b="635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фактическая протяженность линий электропередач, эксплуатируемых на законных основаниях и участвующих в регулируемом виде деятельности, ТСО n в году i в соответствующем субъекте Российской Федерации, км;</w:t>
      </w:r>
    </w:p>
    <w:p w14:paraId="2F9255A4" w14:textId="77777777" w:rsidR="00FC130E" w:rsidRPr="00D753BB" w:rsidRDefault="00FC130E" w:rsidP="00FC130E">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lang w:eastAsia="ru-RU"/>
        </w:rPr>
        <w:drawing>
          <wp:inline distT="0" distB="0" distL="0" distR="0" wp14:anchorId="5C499793" wp14:editId="0E48CB28">
            <wp:extent cx="414020" cy="298450"/>
            <wp:effectExtent l="0" t="0" r="5080" b="635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14020"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фактическая установленная трансформаторная мощность электрооборудования, эксплуатируемого на законных основаниях и участвующая в регулируемом виде деятельности, ТСО n в году i в соответствующем субъекте Российской Федерации, МВА;</w:t>
      </w:r>
    </w:p>
    <w:p w14:paraId="1BEC2F40" w14:textId="77777777" w:rsidR="00FC130E" w:rsidRPr="00D753BB" w:rsidRDefault="00FC130E" w:rsidP="00FC130E">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lang w:eastAsia="ru-RU"/>
        </w:rPr>
        <w:drawing>
          <wp:inline distT="0" distB="0" distL="0" distR="0" wp14:anchorId="19A66E76" wp14:editId="20E86FCC">
            <wp:extent cx="307975" cy="298450"/>
            <wp:effectExtent l="0" t="0" r="0" b="635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фактическое максимальное за отчетный период регулирования число точек присоединения потребителей услуг к электрической сети электросетевой организации, в том числе принятых в опытно-промышленную эксплуатацию ТСО n в году i в соответствующем субъекте Российской Федерации, шт.</w:t>
      </w:r>
    </w:p>
    <w:p w14:paraId="4EDD6658" w14:textId="77777777" w:rsidR="00FC130E" w:rsidRDefault="00FC130E" w:rsidP="00FC130E"/>
    <w:p w14:paraId="1EAC0B5F" w14:textId="48DBC1DA" w:rsidR="00FC130E" w:rsidRPr="00F968E7" w:rsidRDefault="00FC130E" w:rsidP="00FC130E">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Методическими указаниями №</w:t>
      </w:r>
      <w:r w:rsidR="00C255A3">
        <w:rPr>
          <w:rFonts w:ascii="Myriad Pro" w:hAnsi="Myriad Pro"/>
          <w:color w:val="0D0D0D" w:themeColor="text1" w:themeTint="F2"/>
          <w:sz w:val="26"/>
          <w:szCs w:val="26"/>
        </w:rPr>
        <w:t xml:space="preserve"> </w:t>
      </w:r>
      <w:r w:rsidRPr="00F968E7">
        <w:rPr>
          <w:rFonts w:ascii="Myriad Pro" w:hAnsi="Myriad Pro"/>
          <w:color w:val="0D0D0D" w:themeColor="text1" w:themeTint="F2"/>
          <w:sz w:val="26"/>
          <w:szCs w:val="26"/>
        </w:rPr>
        <w:t xml:space="preserve">421-э регламентируется порядок определения значения эффективного уровня операционных, подконтрольных расходов (ОПР) и индекса эффективности ОПР территориальной сетевой организации (ТСО). </w:t>
      </w:r>
    </w:p>
    <w:p w14:paraId="493D0757" w14:textId="77777777" w:rsidR="00FC130E" w:rsidRPr="00F968E7" w:rsidRDefault="00FC130E" w:rsidP="00FC130E">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lastRenderedPageBreak/>
        <w:t>Согласно п. 7 Методических указаний № 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 3 к Методическим указаниям №421-э (далее - группа эффективности) по итогам расчета рейтинга эффективности ТСО, с учетом:</w:t>
      </w:r>
    </w:p>
    <w:p w14:paraId="454F678D" w14:textId="77777777" w:rsidR="00FC130E" w:rsidRPr="00F968E7" w:rsidRDefault="00FC130E" w:rsidP="00FC130E">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1) уровня цен и климатических условий в регионе, в котором осуществляется деятельность ТСО;</w:t>
      </w:r>
    </w:p>
    <w:p w14:paraId="124468FD" w14:textId="77777777" w:rsidR="00FC130E" w:rsidRPr="00F968E7" w:rsidRDefault="00FC130E" w:rsidP="00FC130E">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2) натуральных показателей ТСО, предусмотренных приложением № 1 к Методическим указаниям № 421-э.</w:t>
      </w:r>
    </w:p>
    <w:p w14:paraId="657C6070" w14:textId="7702C2AD" w:rsidR="00FC130E" w:rsidRPr="00F968E7" w:rsidRDefault="00FC130E" w:rsidP="00FC130E">
      <w:pPr>
        <w:spacing w:line="360" w:lineRule="auto"/>
        <w:ind w:firstLine="567"/>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Согласно п.10. величина эффективного уровня ОПР в целях расчета базового уровня ОПР ТСО для расчета долгосрочных параметров регулирования ТСО рассчитывается по формулам (11) или (13) (в зависимости от выполнения</w:t>
      </w:r>
      <w:r w:rsidR="00071A6B">
        <w:rPr>
          <w:rFonts w:ascii="Myriad Pro" w:hAnsi="Myriad Pro"/>
          <w:color w:val="0D0D0D" w:themeColor="text1" w:themeTint="F2"/>
          <w:sz w:val="26"/>
          <w:szCs w:val="26"/>
        </w:rPr>
        <w:t>,</w:t>
      </w:r>
      <w:r w:rsidRPr="00F968E7">
        <w:rPr>
          <w:rFonts w:ascii="Myriad Pro" w:hAnsi="Myriad Pro"/>
          <w:color w:val="0D0D0D" w:themeColor="text1" w:themeTint="F2"/>
          <w:sz w:val="26"/>
          <w:szCs w:val="26"/>
        </w:rPr>
        <w:t xml:space="preserve"> заданного в пункте 10 условия) на основании расчета коэффициента изменения рейтинга эффективности.</w:t>
      </w:r>
    </w:p>
    <w:p w14:paraId="6F8CA12B" w14:textId="77777777" w:rsidR="00FC130E" w:rsidRPr="00F968E7" w:rsidRDefault="00FC130E" w:rsidP="00FC130E">
      <w:pPr>
        <w:spacing w:line="360" w:lineRule="auto"/>
        <w:ind w:firstLine="567"/>
        <w:jc w:val="both"/>
        <w:rPr>
          <w:rFonts w:ascii="Myriad Pro" w:hAnsi="Myriad Pro"/>
          <w:color w:val="0D0D0D" w:themeColor="text1" w:themeTint="F2"/>
          <w:sz w:val="26"/>
          <w:szCs w:val="26"/>
        </w:rPr>
      </w:pPr>
      <w:r w:rsidRPr="00F968E7">
        <w:rPr>
          <w:rFonts w:ascii="Myriad Pro" w:hAnsi="Myriad Pro"/>
          <w:noProof/>
          <w:color w:val="0D0D0D" w:themeColor="text1" w:themeTint="F2"/>
          <w:sz w:val="26"/>
          <w:szCs w:val="26"/>
          <w:lang w:eastAsia="ru-RU"/>
        </w:rPr>
        <w:drawing>
          <wp:inline distT="0" distB="0" distL="0" distR="0" wp14:anchorId="1015B12A" wp14:editId="2B3A59BF">
            <wp:extent cx="1302385" cy="741680"/>
            <wp:effectExtent l="0" t="0" r="0" b="0"/>
            <wp:docPr id="494"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302385" cy="74168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(10),</w:t>
      </w:r>
    </w:p>
    <w:p w14:paraId="010FF1D3" w14:textId="77777777" w:rsidR="00FC130E" w:rsidRPr="00F968E7" w:rsidRDefault="00FC130E" w:rsidP="00FC130E">
      <w:pPr>
        <w:spacing w:line="360" w:lineRule="auto"/>
        <w:ind w:firstLine="567"/>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где:</w:t>
      </w:r>
    </w:p>
    <w:p w14:paraId="5BBCE13A" w14:textId="77777777" w:rsidR="00FC130E" w:rsidRPr="00F968E7" w:rsidRDefault="00FC130E" w:rsidP="00FC130E">
      <w:pPr>
        <w:spacing w:line="360" w:lineRule="auto"/>
        <w:ind w:firstLine="567"/>
        <w:jc w:val="both"/>
        <w:rPr>
          <w:rFonts w:ascii="Myriad Pro" w:hAnsi="Myriad Pro"/>
          <w:color w:val="0D0D0D" w:themeColor="text1" w:themeTint="F2"/>
          <w:sz w:val="26"/>
          <w:szCs w:val="26"/>
        </w:rPr>
      </w:pPr>
      <w:r w:rsidRPr="00F968E7">
        <w:rPr>
          <w:rFonts w:ascii="Myriad Pro" w:hAnsi="Myriad Pro"/>
          <w:noProof/>
          <w:color w:val="0D0D0D" w:themeColor="text1" w:themeTint="F2"/>
          <w:sz w:val="26"/>
          <w:szCs w:val="26"/>
          <w:lang w:eastAsia="ru-RU"/>
        </w:rPr>
        <w:drawing>
          <wp:inline distT="0" distB="0" distL="0" distR="0" wp14:anchorId="7891C4C8" wp14:editId="0B37290A">
            <wp:extent cx="155575" cy="215900"/>
            <wp:effectExtent l="0" t="0" r="0" b="0"/>
            <wp:docPr id="495"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55575" cy="21590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 коэффициент изменения рейтинга эффективности ТСО n;</w:t>
      </w:r>
    </w:p>
    <w:p w14:paraId="78194309" w14:textId="77777777" w:rsidR="00FC130E" w:rsidRPr="00F968E7" w:rsidRDefault="00FC130E" w:rsidP="00FC130E">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m - год, предшествующий периоду регулирования;</w:t>
      </w:r>
    </w:p>
    <w:p w14:paraId="7C2DBB2F" w14:textId="77777777" w:rsidR="00FC130E" w:rsidRPr="00F968E7" w:rsidRDefault="00FC130E" w:rsidP="00FC130E">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noProof/>
          <w:color w:val="0D0D0D" w:themeColor="text1" w:themeTint="F2"/>
          <w:sz w:val="26"/>
          <w:szCs w:val="26"/>
          <w:lang w:eastAsia="ru-RU"/>
        </w:rPr>
        <w:drawing>
          <wp:inline distT="0" distB="0" distL="0" distR="0" wp14:anchorId="5E2E2C30" wp14:editId="2C621930">
            <wp:extent cx="180975" cy="267335"/>
            <wp:effectExtent l="0" t="0" r="9525" b="0"/>
            <wp:docPr id="496"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80975" cy="26733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 значение рейтинга эффективности ТСО n в году i.</w:t>
      </w:r>
    </w:p>
    <w:p w14:paraId="0172F14A" w14:textId="77777777" w:rsidR="00FC130E" w:rsidRPr="00F968E7" w:rsidRDefault="00FC130E" w:rsidP="00FC130E">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Таким образом, для расчета коэффициента изменения рейтинга ТСО необходимо определить значение рейтинга эффективности ТСО в 2012-2016 гг.</w:t>
      </w:r>
    </w:p>
    <w:p w14:paraId="319F570F" w14:textId="77777777" w:rsidR="00FC130E" w:rsidRPr="00F968E7" w:rsidRDefault="00FC130E" w:rsidP="00FC130E">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В соответствии с п.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рассчитанных по приведенным в пункте формулам.</w:t>
      </w:r>
    </w:p>
    <w:p w14:paraId="48DBB69D" w14:textId="77777777" w:rsidR="00FC130E" w:rsidRPr="00F968E7" w:rsidRDefault="00FC130E" w:rsidP="00FC130E">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lastRenderedPageBreak/>
        <w:t>Согласно разделу II. Методических указаний №421-э проведение сравнительного анализа ТСО осуществляется на основе собранных данных ФСТ России (п.5). Период сбора данных для определения базового уровня ОПР и индекса эффективности ОПР должен составлять не менее 3-х последних отчетных лет или всего срока существования ТСО, в случае если ТСО функционирует менее 3-х лет (п.6).</w:t>
      </w:r>
    </w:p>
    <w:p w14:paraId="2FF9740C" w14:textId="77777777" w:rsidR="00FC130E" w:rsidRPr="00F968E7" w:rsidRDefault="00FC130E" w:rsidP="00FC130E">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Коэффициенты нормализации должны определяться на основании анализа репрезентативной выборки ТСО, в отношении которых осуществляется государственное регулирование тарифов на услуги по передаче электрической энергии, в соответствии с </w:t>
      </w:r>
      <w:hyperlink w:anchor="sub_700" w:history="1">
        <w:r w:rsidRPr="00F968E7">
          <w:rPr>
            <w:rFonts w:ascii="Myriad Pro" w:hAnsi="Myriad Pro"/>
            <w:bCs/>
            <w:color w:val="0D0D0D" w:themeColor="text1" w:themeTint="F2"/>
            <w:sz w:val="26"/>
            <w:szCs w:val="26"/>
          </w:rPr>
          <w:t>приложением № 7</w:t>
        </w:r>
      </w:hyperlink>
      <w:r w:rsidRPr="00F968E7">
        <w:rPr>
          <w:rFonts w:ascii="Myriad Pro" w:hAnsi="Myriad Pro"/>
          <w:color w:val="0D0D0D" w:themeColor="text1" w:themeTint="F2"/>
          <w:sz w:val="26"/>
          <w:szCs w:val="26"/>
        </w:rPr>
        <w:t xml:space="preserve"> к настоящим Методическим указаниям, согласно которым приведенные в </w:t>
      </w:r>
      <w:hyperlink w:anchor="sub_200" w:history="1">
        <w:r w:rsidRPr="00F968E7">
          <w:rPr>
            <w:rFonts w:ascii="Myriad Pro" w:hAnsi="Myriad Pro"/>
            <w:bCs/>
            <w:color w:val="0D0D0D" w:themeColor="text1" w:themeTint="F2"/>
            <w:sz w:val="26"/>
            <w:szCs w:val="26"/>
          </w:rPr>
          <w:t>приложении № 2</w:t>
        </w:r>
      </w:hyperlink>
      <w:r w:rsidRPr="00F968E7">
        <w:rPr>
          <w:rFonts w:ascii="Myriad Pro" w:hAnsi="Myriad Pro"/>
          <w:color w:val="0D0D0D" w:themeColor="text1" w:themeTint="F2"/>
          <w:sz w:val="26"/>
          <w:szCs w:val="26"/>
        </w:rPr>
        <w:t xml:space="preserve"> к Методическим указаниям коэффициенты нормализации </w:t>
      </w:r>
      <w:r w:rsidRPr="00F968E7">
        <w:rPr>
          <w:rFonts w:ascii="Myriad Pro" w:hAnsi="Myriad Pro"/>
          <w:noProof/>
          <w:color w:val="0D0D0D" w:themeColor="text1" w:themeTint="F2"/>
          <w:sz w:val="26"/>
          <w:szCs w:val="26"/>
          <w:lang w:eastAsia="ru-RU"/>
        </w:rPr>
        <w:drawing>
          <wp:inline distT="0" distB="0" distL="0" distR="0" wp14:anchorId="4A6D018E" wp14:editId="52E18A7D">
            <wp:extent cx="1345565" cy="301625"/>
            <wp:effectExtent l="0" t="0" r="0" b="0"/>
            <wp:docPr id="497"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и </w:t>
      </w:r>
      <w:r w:rsidRPr="00F968E7">
        <w:rPr>
          <w:rFonts w:ascii="Myriad Pro" w:hAnsi="Myriad Pro"/>
          <w:noProof/>
          <w:color w:val="0D0D0D" w:themeColor="text1" w:themeTint="F2"/>
          <w:sz w:val="26"/>
          <w:szCs w:val="26"/>
          <w:lang w:eastAsia="ru-RU"/>
        </w:rPr>
        <w:drawing>
          <wp:inline distT="0" distB="0" distL="0" distR="0" wp14:anchorId="318AB873" wp14:editId="31D2E1DB">
            <wp:extent cx="1569720" cy="301625"/>
            <wp:effectExtent l="0" t="0" r="0" b="0"/>
            <wp:docPr id="498"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для i-</w:t>
      </w:r>
      <w:proofErr w:type="spellStart"/>
      <w:r w:rsidRPr="00F968E7">
        <w:rPr>
          <w:rFonts w:ascii="Myriad Pro" w:hAnsi="Myriad Pro"/>
          <w:color w:val="0D0D0D" w:themeColor="text1" w:themeTint="F2"/>
          <w:sz w:val="26"/>
          <w:szCs w:val="26"/>
        </w:rPr>
        <w:t>го</w:t>
      </w:r>
      <w:proofErr w:type="spellEnd"/>
      <w:r w:rsidRPr="00F968E7">
        <w:rPr>
          <w:rFonts w:ascii="Myriad Pro" w:hAnsi="Myriad Pro"/>
          <w:color w:val="0D0D0D" w:themeColor="text1" w:themeTint="F2"/>
          <w:sz w:val="26"/>
          <w:szCs w:val="26"/>
        </w:rPr>
        <w:t xml:space="preserve"> года рассчитываются на основании всего массива данных о приведенных удельных показателях </w:t>
      </w:r>
      <w:r w:rsidRPr="00F968E7">
        <w:rPr>
          <w:rFonts w:ascii="Myriad Pro" w:hAnsi="Myriad Pro"/>
          <w:noProof/>
          <w:color w:val="0D0D0D" w:themeColor="text1" w:themeTint="F2"/>
          <w:sz w:val="26"/>
          <w:szCs w:val="26"/>
          <w:lang w:eastAsia="ru-RU"/>
        </w:rPr>
        <w:drawing>
          <wp:inline distT="0" distB="0" distL="0" distR="0" wp14:anchorId="022F4C61" wp14:editId="6B91D318">
            <wp:extent cx="1380490" cy="370840"/>
            <wp:effectExtent l="0" t="0" r="0" b="0"/>
            <wp:docPr id="499"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TCO в году i, рассчитанных согласно </w:t>
      </w:r>
      <w:hyperlink w:anchor="sub_1009" w:history="1">
        <w:r w:rsidRPr="00F968E7">
          <w:rPr>
            <w:rFonts w:ascii="Myriad Pro" w:hAnsi="Myriad Pro"/>
            <w:bCs/>
            <w:color w:val="0D0D0D" w:themeColor="text1" w:themeTint="F2"/>
            <w:sz w:val="26"/>
            <w:szCs w:val="26"/>
          </w:rPr>
          <w:t>пункту 9</w:t>
        </w:r>
      </w:hyperlink>
      <w:r w:rsidRPr="00F968E7">
        <w:rPr>
          <w:rFonts w:ascii="Myriad Pro" w:hAnsi="Myriad Pro"/>
          <w:color w:val="0D0D0D" w:themeColor="text1" w:themeTint="F2"/>
          <w:sz w:val="26"/>
          <w:szCs w:val="26"/>
        </w:rPr>
        <w:t xml:space="preserve"> настоящих Методических указаний.</w:t>
      </w:r>
    </w:p>
    <w:p w14:paraId="0FE5CBC6" w14:textId="31A89393" w:rsidR="00FC130E" w:rsidRPr="00F968E7" w:rsidRDefault="00FC130E" w:rsidP="00FC130E">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В приложении №</w:t>
      </w:r>
      <w:r w:rsidR="00C255A3">
        <w:rPr>
          <w:rFonts w:ascii="Myriad Pro" w:hAnsi="Myriad Pro"/>
          <w:color w:val="0D0D0D" w:themeColor="text1" w:themeTint="F2"/>
          <w:sz w:val="26"/>
          <w:szCs w:val="26"/>
        </w:rPr>
        <w:t xml:space="preserve"> </w:t>
      </w:r>
      <w:r w:rsidRPr="00F968E7">
        <w:rPr>
          <w:rFonts w:ascii="Myriad Pro" w:hAnsi="Myriad Pro"/>
          <w:color w:val="0D0D0D" w:themeColor="text1" w:themeTint="F2"/>
          <w:sz w:val="26"/>
          <w:szCs w:val="26"/>
        </w:rPr>
        <w:t xml:space="preserve">2 к Методическим указаниям № 421-э установлены значения коэффициентов нормализации только на 2012, 2013 годы. При этом при определении эффективного уровня ОПР на </w:t>
      </w:r>
      <w:smartTag w:uri="urn:schemas-microsoft-com:office:smarttags" w:element="metricconverter">
        <w:smartTagPr>
          <w:attr w:name="ProductID" w:val="2018 г"/>
        </w:smartTagPr>
        <w:r w:rsidRPr="00F968E7">
          <w:rPr>
            <w:rFonts w:ascii="Myriad Pro" w:hAnsi="Myriad Pro"/>
            <w:color w:val="0D0D0D" w:themeColor="text1" w:themeTint="F2"/>
            <w:sz w:val="26"/>
            <w:szCs w:val="26"/>
          </w:rPr>
          <w:t>2018 г</w:t>
        </w:r>
      </w:smartTag>
      <w:r w:rsidRPr="00F968E7">
        <w:rPr>
          <w:rFonts w:ascii="Myriad Pro" w:hAnsi="Myriad Pro"/>
          <w:color w:val="0D0D0D" w:themeColor="text1" w:themeTint="F2"/>
          <w:sz w:val="26"/>
          <w:szCs w:val="26"/>
        </w:rPr>
        <w:t>. также должны учитываться коэффициенты нормализации за 2014-2016 гг.  Исполнитель отмечает, что с 12 марта 2015 года вступило в силу постановление Правительства Российской Федерации от 28.02.2015 № 184 «Об отнесении владельцев объектов электросетевого хозяйства к территориальным сетевым организациям». В соответствии с Постановление № 184 существенно изменился состав ТСО, в отношении которых осуществляется государственное регулирование тарифов на услуги по передаче электрической энергии, за счет исключения ТСО, не соответствующих критериям. При этом, в связи с упразднением ФСТ России (указ Президента Российской Федерации от 21.07.2015 № 373) отсутствует информация о составе ТСО, участвовавших в репрезентативной выборке ТСО при определении и установлении коэффициентов нормализации на период 2012-</w:t>
      </w:r>
      <w:r w:rsidRPr="00F968E7">
        <w:rPr>
          <w:rFonts w:ascii="Myriad Pro" w:hAnsi="Myriad Pro"/>
          <w:color w:val="0D0D0D" w:themeColor="text1" w:themeTint="F2"/>
          <w:sz w:val="26"/>
          <w:szCs w:val="26"/>
        </w:rPr>
        <w:lastRenderedPageBreak/>
        <w:t>2013 гг., в отношении которых осуществлялось государственное регулирование цен (тарифов) на услуги по передаче электрической энергии. ФАС России (приемник ФСТ России) не изменял коэффициенты нормализации с учетом изменения субъектного состава ТСО, осуществляющих регулируемый вид деятельности.</w:t>
      </w:r>
    </w:p>
    <w:p w14:paraId="7DC7357B" w14:textId="77777777" w:rsidR="00FC130E" w:rsidRPr="00F968E7" w:rsidRDefault="00FC130E" w:rsidP="00FC130E">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Отсутствие установленных коэффициентов нормализации за 2014-2016 гг. ведет к искажению определения рейтинга организации, так как изменился состав регулируемых ТСО и фактические приведенные удельные показатели</w:t>
      </w:r>
      <w:r w:rsidRPr="00F968E7">
        <w:rPr>
          <w:rFonts w:ascii="Myriad Pro" w:hAnsi="Myriad Pro"/>
          <w:noProof/>
          <w:color w:val="0D0D0D" w:themeColor="text1" w:themeTint="F2"/>
          <w:sz w:val="26"/>
          <w:szCs w:val="26"/>
          <w:lang w:eastAsia="ru-RU"/>
        </w:rPr>
        <w:drawing>
          <wp:inline distT="0" distB="0" distL="0" distR="0" wp14:anchorId="545C1FDA" wp14:editId="6D3EE0C2">
            <wp:extent cx="1380490" cy="370840"/>
            <wp:effectExtent l="0" t="0" r="0" b="0"/>
            <wp:docPr id="500"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F968E7">
        <w:rPr>
          <w:rFonts w:ascii="Myriad Pro" w:hAnsi="Myriad Pro"/>
          <w:color w:val="0D0D0D" w:themeColor="text1" w:themeTint="F2"/>
          <w:sz w:val="26"/>
          <w:szCs w:val="26"/>
        </w:rPr>
        <w:t>за 2014-2016 гг. (а следовательно, фактические расходы и натуральные показатели организации) сравниваются с неизменными с 2013 года приведенными удельными показателями</w:t>
      </w:r>
      <w:r w:rsidRPr="00F968E7">
        <w:rPr>
          <w:rFonts w:ascii="Myriad Pro" w:hAnsi="Myriad Pro"/>
          <w:noProof/>
          <w:color w:val="0D0D0D" w:themeColor="text1" w:themeTint="F2"/>
          <w:sz w:val="26"/>
          <w:szCs w:val="26"/>
          <w:lang w:eastAsia="ru-RU"/>
        </w:rPr>
        <w:drawing>
          <wp:inline distT="0" distB="0" distL="0" distR="0" wp14:anchorId="20416844" wp14:editId="0849C0DD">
            <wp:extent cx="1380490" cy="370840"/>
            <wp:effectExtent l="0" t="0" r="0" b="0"/>
            <wp:docPr id="50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(а следовательно, расходами и натуральными показателями) иных ТСО, в отношении которых ранее осуществлялось государственное регулирование тарифов на услуги по передаче электрической энергии, включая организации, которые не соответствуют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Российской Федерации от 28.02.2015 № 184. Таким образом, удельные показатели иных ТСО, а следовательно, и утвержденные коэффициенты нормализации </w:t>
      </w:r>
      <w:r w:rsidRPr="00F968E7">
        <w:rPr>
          <w:rFonts w:ascii="Myriad Pro" w:hAnsi="Myriad Pro"/>
          <w:noProof/>
          <w:color w:val="0D0D0D" w:themeColor="text1" w:themeTint="F2"/>
          <w:sz w:val="26"/>
          <w:szCs w:val="26"/>
          <w:lang w:eastAsia="ru-RU"/>
        </w:rPr>
        <w:drawing>
          <wp:inline distT="0" distB="0" distL="0" distR="0" wp14:anchorId="10788EB1" wp14:editId="7C06DCD0">
            <wp:extent cx="1345565" cy="301625"/>
            <wp:effectExtent l="0" t="0" r="0" b="0"/>
            <wp:docPr id="50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и </w:t>
      </w:r>
      <w:r w:rsidRPr="00F968E7">
        <w:rPr>
          <w:rFonts w:ascii="Myriad Pro" w:hAnsi="Myriad Pro"/>
          <w:noProof/>
          <w:color w:val="0D0D0D" w:themeColor="text1" w:themeTint="F2"/>
          <w:sz w:val="26"/>
          <w:szCs w:val="26"/>
          <w:lang w:eastAsia="ru-RU"/>
        </w:rPr>
        <w:drawing>
          <wp:inline distT="0" distB="0" distL="0" distR="0" wp14:anchorId="2E520077" wp14:editId="1AE89419">
            <wp:extent cx="1569720" cy="301625"/>
            <wp:effectExtent l="0" t="0" r="0" b="0"/>
            <wp:docPr id="50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на 2012-</w:t>
      </w:r>
      <w:smartTag w:uri="urn:schemas-microsoft-com:office:smarttags" w:element="metricconverter">
        <w:smartTagPr>
          <w:attr w:name="ProductID" w:val="2013 г"/>
        </w:smartTagPr>
        <w:r w:rsidRPr="00F968E7">
          <w:rPr>
            <w:rFonts w:ascii="Myriad Pro" w:hAnsi="Myriad Pro"/>
            <w:color w:val="0D0D0D" w:themeColor="text1" w:themeTint="F2"/>
            <w:sz w:val="26"/>
            <w:szCs w:val="26"/>
          </w:rPr>
          <w:t>2013 г</w:t>
        </w:r>
      </w:smartTag>
      <w:r w:rsidRPr="00F968E7">
        <w:rPr>
          <w:rFonts w:ascii="Myriad Pro" w:hAnsi="Myriad Pro"/>
          <w:color w:val="0D0D0D" w:themeColor="text1" w:themeTint="F2"/>
          <w:sz w:val="26"/>
          <w:szCs w:val="26"/>
        </w:rPr>
        <w:t>оды при их применении будут неизбежно приводить к некорректному определению базового уровня подконтрольных расходов ТСО. Применении указанных показателей на долгосрочный период регулирования в большинстве случаев может повлечь за собой образование значительного объема экономически обоснованных расходов, неучтенных при тарифном регулировании. В последующем данные расходы при учете в тарифах на услугах по передаче электрической энергии приведут к существенному росту тарифов на услуги по передаче электрической энергии или банкротству ТСО, что снизит надежность энергоснабжения потребителей.</w:t>
      </w:r>
    </w:p>
    <w:p w14:paraId="5E5BA59F" w14:textId="77777777" w:rsidR="00FC130E" w:rsidRPr="00F968E7" w:rsidRDefault="00FC130E" w:rsidP="00FC130E">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lastRenderedPageBreak/>
        <w:t xml:space="preserve">Кроме того, определенный Методическими указаниями № 421-э порядок расчета приведенных показателей ТСО n в году i </w:t>
      </w:r>
      <w:r w:rsidRPr="00F968E7">
        <w:rPr>
          <w:rFonts w:ascii="Myriad Pro" w:hAnsi="Myriad Pro"/>
          <w:noProof/>
          <w:color w:val="0D0D0D" w:themeColor="text1" w:themeTint="F2"/>
          <w:sz w:val="26"/>
          <w:szCs w:val="26"/>
          <w:lang w:eastAsia="ru-RU"/>
        </w:rPr>
        <w:drawing>
          <wp:inline distT="0" distB="0" distL="0" distR="0" wp14:anchorId="678645C4" wp14:editId="252F635F">
            <wp:extent cx="307975" cy="298450"/>
            <wp:effectExtent l="0" t="0" r="0" b="6350"/>
            <wp:docPr id="504" name="Рисунок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w:t>
      </w:r>
      <w:r w:rsidRPr="00F968E7">
        <w:rPr>
          <w:rFonts w:ascii="Myriad Pro" w:hAnsi="Myriad Pro"/>
          <w:noProof/>
          <w:color w:val="0D0D0D" w:themeColor="text1" w:themeTint="F2"/>
          <w:sz w:val="26"/>
          <w:szCs w:val="26"/>
          <w:lang w:eastAsia="ru-RU"/>
        </w:rPr>
        <w:drawing>
          <wp:inline distT="0" distB="0" distL="0" distR="0" wp14:anchorId="2603EDF5" wp14:editId="7FCC9D8D">
            <wp:extent cx="365760" cy="298450"/>
            <wp:effectExtent l="0" t="0" r="0" b="6350"/>
            <wp:docPr id="505" name="Рисунок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w:t>
      </w:r>
      <w:r w:rsidRPr="00F968E7">
        <w:rPr>
          <w:rFonts w:ascii="Myriad Pro" w:hAnsi="Myriad Pro"/>
          <w:noProof/>
          <w:color w:val="0D0D0D" w:themeColor="text1" w:themeTint="F2"/>
          <w:sz w:val="26"/>
          <w:szCs w:val="26"/>
          <w:lang w:eastAsia="ru-RU"/>
        </w:rPr>
        <w:drawing>
          <wp:inline distT="0" distB="0" distL="0" distR="0" wp14:anchorId="67C52A59" wp14:editId="11F6898D">
            <wp:extent cx="317500" cy="298450"/>
            <wp:effectExtent l="0" t="0" r="6350" b="6350"/>
            <wp:docPr id="506" name="Рисунок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характеризующих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 не содержит указаний на использование в расчетах значений экономически обоснованных операционных, подконтрольных расходов только в отношении ТСО, действующих на территории только одного субъекта Российской Федерации. </w:t>
      </w:r>
    </w:p>
    <w:p w14:paraId="7CED9B00" w14:textId="77777777" w:rsidR="00FC130E" w:rsidRPr="00F968E7" w:rsidRDefault="00FC130E" w:rsidP="00FC130E">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Применяемые при расчетах «Коэффициент приведения затрат по уровню цен», «Коэффициент приведения затрат по климатическим условиям», определяемые в отношении конкретного субъекта Российской Федерации, свидетельствуют о приведении значений фактических операционных, подконтрольных затрат ТСО (на основе собранных данных ФСТ России), действующих на всей территории Российской Федерации, к условиям конкретного субъекта Российской Федерации. В противном случае, происходит </w:t>
      </w:r>
      <w:proofErr w:type="spellStart"/>
      <w:r w:rsidRPr="00F968E7">
        <w:rPr>
          <w:rFonts w:ascii="Myriad Pro" w:hAnsi="Myriad Pro"/>
          <w:color w:val="0D0D0D" w:themeColor="text1" w:themeTint="F2"/>
          <w:sz w:val="26"/>
          <w:szCs w:val="26"/>
        </w:rPr>
        <w:t>задвоение</w:t>
      </w:r>
      <w:proofErr w:type="spellEnd"/>
      <w:r w:rsidRPr="00F968E7">
        <w:rPr>
          <w:rFonts w:ascii="Myriad Pro" w:hAnsi="Myriad Pro"/>
          <w:color w:val="0D0D0D" w:themeColor="text1" w:themeTint="F2"/>
          <w:sz w:val="26"/>
          <w:szCs w:val="26"/>
        </w:rPr>
        <w:t xml:space="preserve"> учета условий конкретного субъекта Российской Федерации, так как ТСО несут затраты уже в условиях субъекта и приведение их затрат по уровню цен и по климатическим условиям было бы не обосновано.</w:t>
      </w:r>
    </w:p>
    <w:p w14:paraId="426051D3" w14:textId="77777777" w:rsidR="00FC130E" w:rsidRPr="00F968E7" w:rsidRDefault="00FC130E" w:rsidP="00FC130E">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Кроме того, в приложении № 4 к указанным Методическим указаниям отсутствовали коэффициенты приведения затрат по уровню цен (коэффициент С) по регионам в 2014-2016 гг. (представлены только за 2012-2013 гг.). </w:t>
      </w:r>
    </w:p>
    <w:p w14:paraId="042FEB31" w14:textId="77777777" w:rsidR="00FC130E" w:rsidRPr="00F968E7" w:rsidRDefault="00FC130E" w:rsidP="00FC130E">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Указанный коэффициент С используется для расчета приведенных удельных показателей</w:t>
      </w:r>
      <w:r w:rsidRPr="00F968E7">
        <w:rPr>
          <w:rFonts w:ascii="Myriad Pro" w:hAnsi="Myriad Pro"/>
          <w:noProof/>
          <w:color w:val="0D0D0D" w:themeColor="text1" w:themeTint="F2"/>
          <w:sz w:val="26"/>
          <w:szCs w:val="26"/>
          <w:lang w:eastAsia="ru-RU"/>
        </w:rPr>
        <w:drawing>
          <wp:inline distT="0" distB="0" distL="0" distR="0" wp14:anchorId="3A07AB4F" wp14:editId="5343BB4F">
            <wp:extent cx="1380490" cy="370840"/>
            <wp:effectExtent l="0" t="0" r="0" b="0"/>
            <wp:docPr id="50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согласно формулам (5), (6), (7) соответственно.</w:t>
      </w:r>
    </w:p>
    <w:p w14:paraId="3D5E5A9E" w14:textId="77777777" w:rsidR="00FC130E" w:rsidRPr="00F968E7" w:rsidRDefault="00FC130E" w:rsidP="00FC130E">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На основании изложенного, Исполнитель считает, что применение метода сравнения аналогов при расчете базового уровня ОПР в отсутствие в Методических указаниях №421-э установленных коэффициентов нормализации за 2014-2016 гг., коэффициентов приведения затрат по уровню цен за 2014-2016 гг. ведут к искажению эффективного уровня ОПР - </w:t>
      </w:r>
      <w:r w:rsidRPr="00F968E7">
        <w:rPr>
          <w:rFonts w:ascii="Myriad Pro" w:hAnsi="Myriad Pro"/>
          <w:noProof/>
          <w:color w:val="0D0D0D" w:themeColor="text1" w:themeTint="F2"/>
          <w:sz w:val="26"/>
          <w:szCs w:val="26"/>
          <w:lang w:eastAsia="ru-RU"/>
        </w:rPr>
        <w:drawing>
          <wp:inline distT="0" distB="0" distL="0" distR="0" wp14:anchorId="687595B8" wp14:editId="01FDB3C0">
            <wp:extent cx="854075" cy="293370"/>
            <wp:effectExtent l="0" t="0" r="0" b="0"/>
            <wp:docPr id="50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854075" cy="29337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на 2018 год, </w:t>
      </w:r>
      <w:r w:rsidRPr="00F968E7">
        <w:rPr>
          <w:rFonts w:ascii="Myriad Pro" w:hAnsi="Myriad Pro"/>
          <w:color w:val="0D0D0D" w:themeColor="text1" w:themeTint="F2"/>
          <w:sz w:val="26"/>
          <w:szCs w:val="26"/>
        </w:rPr>
        <w:lastRenderedPageBreak/>
        <w:t xml:space="preserve">следовательно, к искажению базового уровня ОПР - </w:t>
      </w:r>
      <w:r w:rsidRPr="00F968E7">
        <w:rPr>
          <w:rFonts w:ascii="Myriad Pro" w:hAnsi="Myriad Pro"/>
          <w:noProof/>
          <w:color w:val="0D0D0D" w:themeColor="text1" w:themeTint="F2"/>
          <w:sz w:val="26"/>
          <w:szCs w:val="26"/>
          <w:lang w:eastAsia="ru-RU"/>
        </w:rPr>
        <w:drawing>
          <wp:inline distT="0" distB="0" distL="0" distR="0" wp14:anchorId="7CE5828C" wp14:editId="0BCE1EBD">
            <wp:extent cx="966470" cy="319405"/>
            <wp:effectExtent l="0" t="0" r="5080" b="0"/>
            <wp:docPr id="50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966470" cy="319405"/>
                    </a:xfrm>
                    <a:prstGeom prst="rect">
                      <a:avLst/>
                    </a:prstGeom>
                    <a:noFill/>
                    <a:ln>
                      <a:noFill/>
                    </a:ln>
                  </pic:spPr>
                </pic:pic>
              </a:graphicData>
            </a:graphic>
          </wp:inline>
        </w:drawing>
      </w:r>
      <w:r w:rsidRPr="00F968E7">
        <w:rPr>
          <w:rFonts w:ascii="Myriad Pro" w:hAnsi="Myriad Pro"/>
          <w:color w:val="0D0D0D" w:themeColor="text1" w:themeTint="F2"/>
          <w:sz w:val="26"/>
          <w:szCs w:val="26"/>
        </w:rPr>
        <w:t>, определяемого в соответствии с п.9 Методических указаний № 421-э по формуле (9):</w:t>
      </w:r>
    </w:p>
    <w:p w14:paraId="67C7327E" w14:textId="77777777" w:rsidR="00FC130E" w:rsidRPr="00F968E7" w:rsidRDefault="00FC130E" w:rsidP="00FC130E">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noProof/>
          <w:color w:val="0D0D0D" w:themeColor="text1" w:themeTint="F2"/>
          <w:sz w:val="26"/>
          <w:szCs w:val="26"/>
          <w:lang w:eastAsia="ru-RU"/>
        </w:rPr>
        <w:drawing>
          <wp:inline distT="0" distB="0" distL="0" distR="0" wp14:anchorId="7D7DF606" wp14:editId="64543B50">
            <wp:extent cx="4123690" cy="387985"/>
            <wp:effectExtent l="0" t="0" r="0" b="0"/>
            <wp:docPr id="51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123690" cy="38798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(9),</w:t>
      </w:r>
    </w:p>
    <w:p w14:paraId="5FE8F678" w14:textId="77777777" w:rsidR="00FC130E" w:rsidRPr="00F968E7" w:rsidRDefault="00FC130E" w:rsidP="00FC130E">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Кроме того, определением Верховного суда РФ по делу №20-АПГ1б-15 </w:t>
      </w:r>
      <w:r w:rsidRPr="00F968E7">
        <w:rPr>
          <w:rFonts w:ascii="Myriad Pro" w:hAnsi="Myriad Pro"/>
          <w:color w:val="0D0D0D" w:themeColor="text1" w:themeTint="F2"/>
          <w:sz w:val="26"/>
          <w:szCs w:val="26"/>
        </w:rPr>
        <w:br/>
        <w:t xml:space="preserve">от 17 ноября </w:t>
      </w:r>
      <w:smartTag w:uri="urn:schemas-microsoft-com:office:smarttags" w:element="metricconverter">
        <w:smartTagPr>
          <w:attr w:name="ProductID" w:val="2016 г"/>
        </w:smartTagPr>
        <w:r w:rsidRPr="00F968E7">
          <w:rPr>
            <w:rFonts w:ascii="Myriad Pro" w:hAnsi="Myriad Pro"/>
            <w:color w:val="0D0D0D" w:themeColor="text1" w:themeTint="F2"/>
            <w:sz w:val="26"/>
            <w:szCs w:val="26"/>
          </w:rPr>
          <w:t>2016 г</w:t>
        </w:r>
      </w:smartTag>
      <w:r w:rsidRPr="00F968E7">
        <w:rPr>
          <w:rFonts w:ascii="Myriad Pro" w:hAnsi="Myriad Pro"/>
          <w:color w:val="0D0D0D" w:themeColor="text1" w:themeTint="F2"/>
          <w:sz w:val="26"/>
          <w:szCs w:val="26"/>
        </w:rPr>
        <w:t>. подтверждена правомерность действий Республиканской службы по тарифам Республики Дагестан по неприменению при расчете ОПР для АО «Дагестанская сетевая компания» на 2016 год метода сравнения аналогов, в том числе в связи с отсутствием в приложении № 2 к Методическим указаниям № 421-э необходимых для расчета по формуле коэффициентов нормализации, равно как в приложении № 4 к указанными Методическим указаниям - коэффициентов приведения затрат по уровню цен. Как указывает Служба по тарифам, использование метода сравнения аналогов в таком случае привело бы к недополучению обществом значительной части необходимой валовой выручки. В связи с этим расчет базового уровня подконтрольных расходов в целом произведен методом экономически обоснованных расходов (затрат).</w:t>
      </w:r>
    </w:p>
    <w:p w14:paraId="07444C9D" w14:textId="77777777" w:rsidR="00FC130E" w:rsidRPr="00F968E7" w:rsidRDefault="00FC130E" w:rsidP="00FC130E">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Таким образом, судебным органом установлена правомерность неприменения метода сравнения аналогов при отсутствии, установленных в Методических указаниях №421-э значений коэффициентов: </w:t>
      </w:r>
      <w:r w:rsidRPr="00F968E7">
        <w:rPr>
          <w:rFonts w:ascii="Myriad Pro" w:hAnsi="Myriad Pro"/>
          <w:noProof/>
          <w:color w:val="0D0D0D" w:themeColor="text1" w:themeTint="F2"/>
          <w:sz w:val="26"/>
          <w:szCs w:val="26"/>
          <w:lang w:eastAsia="ru-RU"/>
        </w:rPr>
        <w:drawing>
          <wp:inline distT="0" distB="0" distL="0" distR="0" wp14:anchorId="0E746513" wp14:editId="22564ACB">
            <wp:extent cx="1345565" cy="301625"/>
            <wp:effectExtent l="0" t="0" r="0" b="0"/>
            <wp:docPr id="51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и </w:t>
      </w:r>
      <w:r w:rsidRPr="00F968E7">
        <w:rPr>
          <w:rFonts w:ascii="Myriad Pro" w:hAnsi="Myriad Pro"/>
          <w:noProof/>
          <w:color w:val="0D0D0D" w:themeColor="text1" w:themeTint="F2"/>
          <w:sz w:val="26"/>
          <w:szCs w:val="26"/>
          <w:lang w:eastAsia="ru-RU"/>
        </w:rPr>
        <w:drawing>
          <wp:inline distT="0" distB="0" distL="0" distR="0" wp14:anchorId="63800CC2" wp14:editId="42766576">
            <wp:extent cx="1569720" cy="301625"/>
            <wp:effectExtent l="0" t="0" r="0" b="0"/>
            <wp:docPr id="51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коэффициента </w:t>
      </w:r>
      <w:r w:rsidRPr="00F968E7">
        <w:rPr>
          <w:rFonts w:ascii="Myriad Pro" w:hAnsi="Myriad Pro"/>
          <w:noProof/>
          <w:color w:val="0D0D0D" w:themeColor="text1" w:themeTint="F2"/>
          <w:sz w:val="26"/>
          <w:szCs w:val="26"/>
          <w:lang w:eastAsia="ru-RU"/>
        </w:rPr>
        <w:drawing>
          <wp:inline distT="0" distB="0" distL="0" distR="0" wp14:anchorId="531F4ACA" wp14:editId="728508F0">
            <wp:extent cx="276225" cy="370840"/>
            <wp:effectExtent l="0" t="0" r="0" b="0"/>
            <wp:docPr id="5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76225" cy="370840"/>
                    </a:xfrm>
                    <a:prstGeom prst="rect">
                      <a:avLst/>
                    </a:prstGeom>
                    <a:noFill/>
                    <a:ln>
                      <a:noFill/>
                    </a:ln>
                  </pic:spPr>
                </pic:pic>
              </a:graphicData>
            </a:graphic>
          </wp:inline>
        </w:drawing>
      </w:r>
      <w:r w:rsidRPr="00F968E7">
        <w:rPr>
          <w:rFonts w:ascii="Myriad Pro" w:hAnsi="Myriad Pro"/>
          <w:color w:val="0D0D0D" w:themeColor="text1" w:themeTint="F2"/>
          <w:sz w:val="26"/>
          <w:szCs w:val="26"/>
        </w:rPr>
        <w:t>.</w:t>
      </w:r>
    </w:p>
    <w:p w14:paraId="0416A112" w14:textId="7252E9FF" w:rsidR="00FC130E" w:rsidRDefault="00FC130E" w:rsidP="001C37AF">
      <w:pPr>
        <w:spacing w:after="0" w:line="360" w:lineRule="auto"/>
        <w:ind w:firstLine="567"/>
        <w:jc w:val="both"/>
        <w:rPr>
          <w:rFonts w:ascii="Myriad Pro" w:eastAsia="Calibri" w:hAnsi="Myriad Pro"/>
          <w:color w:val="0D0D0D" w:themeColor="text1" w:themeTint="F2"/>
          <w:sz w:val="26"/>
          <w:szCs w:val="26"/>
        </w:rPr>
      </w:pPr>
      <w:r w:rsidRPr="00F968E7">
        <w:rPr>
          <w:rFonts w:ascii="Myriad Pro" w:hAnsi="Myriad Pro" w:cs="Arial"/>
          <w:color w:val="0D0D0D" w:themeColor="text1" w:themeTint="F2"/>
          <w:sz w:val="26"/>
          <w:szCs w:val="26"/>
        </w:rPr>
        <w:t>Согласно пункту 38 Основ ценообразования № 1178 т</w:t>
      </w:r>
      <w:r w:rsidRPr="00F968E7">
        <w:rPr>
          <w:rFonts w:ascii="Myriad Pro" w:hAnsi="Myriad Pro"/>
          <w:color w:val="0D0D0D" w:themeColor="text1" w:themeTint="F2"/>
          <w:sz w:val="26"/>
          <w:szCs w:val="26"/>
        </w:rPr>
        <w:t xml:space="preserve">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Учитывая, что индекс эффективности рассчитывается с учетом рейтинга эффективности ТСО, который как указано выше, некорректно </w:t>
      </w:r>
      <w:r w:rsidRPr="00F968E7">
        <w:rPr>
          <w:rFonts w:ascii="Myriad Pro" w:hAnsi="Myriad Pro"/>
          <w:color w:val="0D0D0D" w:themeColor="text1" w:themeTint="F2"/>
          <w:sz w:val="26"/>
          <w:szCs w:val="26"/>
        </w:rPr>
        <w:lastRenderedPageBreak/>
        <w:t>применять в действующей редакции Методических указаний № 421-э, а также тот факт, что Основами ценообразования № 1178 не предусмотрен иной алгоритм (вариант) определения индекса эффективности операци</w:t>
      </w:r>
      <w:r w:rsidR="001C37AF">
        <w:rPr>
          <w:rFonts w:ascii="Myriad Pro" w:hAnsi="Myriad Pro"/>
          <w:color w:val="0D0D0D" w:themeColor="text1" w:themeTint="F2"/>
          <w:sz w:val="26"/>
          <w:szCs w:val="26"/>
        </w:rPr>
        <w:t>онных, подконтрольных расходов.</w:t>
      </w:r>
    </w:p>
    <w:p w14:paraId="07A51CF9" w14:textId="77777777" w:rsidR="002961B1" w:rsidRPr="002961B1" w:rsidRDefault="002961B1" w:rsidP="001C37AF">
      <w:pPr>
        <w:spacing w:after="0" w:line="360" w:lineRule="auto"/>
        <w:ind w:firstLine="567"/>
        <w:jc w:val="both"/>
        <w:rPr>
          <w:rFonts w:ascii="Myriad Pro" w:hAnsi="Myriad Pro"/>
          <w:color w:val="0D0D0D" w:themeColor="text1" w:themeTint="F2"/>
          <w:sz w:val="26"/>
          <w:szCs w:val="26"/>
        </w:rPr>
      </w:pPr>
      <w:r w:rsidRPr="002961B1">
        <w:rPr>
          <w:rFonts w:ascii="Myriad Pro" w:hAnsi="Myriad Pro"/>
          <w:color w:val="0D0D0D" w:themeColor="text1" w:themeTint="F2"/>
          <w:sz w:val="26"/>
          <w:szCs w:val="26"/>
        </w:rPr>
        <w:t>Определение ВС РФ от 17.11.2016 №20-АПГ16-15 имеет преюдициальное значение для аналогичных споров.</w:t>
      </w:r>
    </w:p>
    <w:p w14:paraId="64551E8C" w14:textId="77777777" w:rsidR="002961B1" w:rsidRPr="002961B1" w:rsidRDefault="002961B1" w:rsidP="001C37AF">
      <w:pPr>
        <w:spacing w:after="0" w:line="360" w:lineRule="auto"/>
        <w:ind w:firstLine="567"/>
        <w:jc w:val="both"/>
        <w:rPr>
          <w:rFonts w:ascii="Myriad Pro" w:hAnsi="Myriad Pro"/>
          <w:color w:val="0D0D0D" w:themeColor="text1" w:themeTint="F2"/>
          <w:sz w:val="26"/>
          <w:szCs w:val="26"/>
        </w:rPr>
      </w:pPr>
      <w:r w:rsidRPr="002961B1">
        <w:rPr>
          <w:rFonts w:ascii="Myriad Pro" w:hAnsi="Myriad Pro"/>
          <w:color w:val="0D0D0D" w:themeColor="text1" w:themeTint="F2"/>
          <w:sz w:val="26"/>
          <w:szCs w:val="26"/>
        </w:rPr>
        <w:t>В решении суда указано: «Поскольку АО «Дагестанская сетевая компания» не представило Службе по тарифам соответствующие расчеты, а Методические указания № 421-э не содержали необходимые коэффициенты, у органа регулирования отсутствовала возможность определить 30% базового уровня подконтрольных расходов общества с использованием метода сравнения аналогов. Как указывает Служба по тарифам, использование метода сравнения аналогов в таком случае привело бы к недополучению обществом значительной части необходимой валовой выручки. В связи с этим расчет базового уровня подконтрольных расходов в целом произведен методом экономически обоснованных расходов (затрат).»</w:t>
      </w:r>
    </w:p>
    <w:p w14:paraId="3081D380" w14:textId="77777777" w:rsidR="002961B1" w:rsidRPr="002961B1" w:rsidRDefault="002961B1" w:rsidP="001C37AF">
      <w:pPr>
        <w:spacing w:after="0" w:line="360" w:lineRule="auto"/>
        <w:ind w:firstLine="567"/>
        <w:jc w:val="both"/>
        <w:rPr>
          <w:rFonts w:ascii="Myriad Pro" w:hAnsi="Myriad Pro"/>
          <w:color w:val="0D0D0D" w:themeColor="text1" w:themeTint="F2"/>
          <w:sz w:val="26"/>
          <w:szCs w:val="26"/>
        </w:rPr>
      </w:pPr>
      <w:r w:rsidRPr="002961B1">
        <w:rPr>
          <w:rFonts w:ascii="Myriad Pro" w:hAnsi="Myriad Pro"/>
          <w:color w:val="0D0D0D" w:themeColor="text1" w:themeTint="F2"/>
          <w:sz w:val="26"/>
          <w:szCs w:val="26"/>
        </w:rPr>
        <w:t>«Поскольку пересчет единых (котловых) и индивидуальных тарифов обусловлен исключительно их установлением на уровне ниже предельного минимального без соответствующего согласования, довод АО «Дагестанская сетевая компания» о необходимости пересчета долгосрочных параметров регулирования деятельности и необходимой валовой выручки подлежит отклонению. Расчет этих показателей выполнен правильно и с соблюдением принципов тарифного регулирования, в том числе экономической обоснованности. Доказательств обратного не представлено.»</w:t>
      </w:r>
    </w:p>
    <w:p w14:paraId="7F9BABE4" w14:textId="77777777" w:rsidR="002961B1" w:rsidRPr="002961B1" w:rsidRDefault="002961B1" w:rsidP="001C37AF">
      <w:pPr>
        <w:spacing w:after="0" w:line="360" w:lineRule="auto"/>
        <w:ind w:firstLine="567"/>
        <w:jc w:val="both"/>
        <w:rPr>
          <w:rFonts w:ascii="Myriad Pro" w:hAnsi="Myriad Pro"/>
          <w:color w:val="0D0D0D" w:themeColor="text1" w:themeTint="F2"/>
          <w:sz w:val="26"/>
          <w:szCs w:val="26"/>
        </w:rPr>
      </w:pPr>
      <w:r w:rsidRPr="002961B1">
        <w:rPr>
          <w:rFonts w:ascii="Myriad Pro" w:hAnsi="Myriad Pro"/>
          <w:color w:val="0D0D0D" w:themeColor="text1" w:themeTint="F2"/>
          <w:sz w:val="26"/>
          <w:szCs w:val="26"/>
        </w:rPr>
        <w:t>Судебным органом установлена правомерность расчета тарифа только методом экономически обоснованных расходов, без применения метода сравнения аналогов, в связи с отсутствием необходимых коэффициентов.</w:t>
      </w:r>
    </w:p>
    <w:p w14:paraId="121E343B" w14:textId="77777777" w:rsidR="002961B1" w:rsidRPr="002961B1" w:rsidRDefault="002961B1" w:rsidP="001C37AF">
      <w:pPr>
        <w:spacing w:after="0" w:line="360" w:lineRule="auto"/>
        <w:ind w:firstLine="567"/>
        <w:jc w:val="both"/>
        <w:rPr>
          <w:rFonts w:ascii="Myriad Pro" w:hAnsi="Myriad Pro"/>
          <w:color w:val="0D0D0D" w:themeColor="text1" w:themeTint="F2"/>
          <w:sz w:val="26"/>
          <w:szCs w:val="26"/>
        </w:rPr>
      </w:pPr>
      <w:r w:rsidRPr="002961B1">
        <w:rPr>
          <w:rFonts w:ascii="Myriad Pro" w:hAnsi="Myriad Pro"/>
          <w:color w:val="0D0D0D" w:themeColor="text1" w:themeTint="F2"/>
          <w:sz w:val="26"/>
          <w:szCs w:val="26"/>
        </w:rPr>
        <w:t xml:space="preserve">На основании вышеизложенного можно сделать вывод, что в связи с отсутствием коэффициентов на период после 2013 года, расчет операционных расходов без учета метода аналогов выполнен правильно и с соблюдением </w:t>
      </w:r>
      <w:r w:rsidRPr="002961B1">
        <w:rPr>
          <w:rFonts w:ascii="Myriad Pro" w:hAnsi="Myriad Pro"/>
          <w:color w:val="0D0D0D" w:themeColor="text1" w:themeTint="F2"/>
          <w:sz w:val="26"/>
          <w:szCs w:val="26"/>
        </w:rPr>
        <w:lastRenderedPageBreak/>
        <w:t xml:space="preserve">принципов тарифного регулирования, в том числе экономической обоснованности.  </w:t>
      </w:r>
    </w:p>
    <w:p w14:paraId="2A6A3FEA" w14:textId="2BC66C37" w:rsidR="002961B1" w:rsidRDefault="002961B1" w:rsidP="001C37AF">
      <w:pPr>
        <w:spacing w:after="0" w:line="360" w:lineRule="auto"/>
        <w:ind w:firstLine="567"/>
        <w:jc w:val="both"/>
        <w:rPr>
          <w:rFonts w:ascii="Myriad Pro" w:hAnsi="Myriad Pro"/>
          <w:color w:val="0D0D0D" w:themeColor="text1" w:themeTint="F2"/>
          <w:sz w:val="26"/>
          <w:szCs w:val="26"/>
        </w:rPr>
      </w:pPr>
      <w:r w:rsidRPr="002961B1">
        <w:rPr>
          <w:rFonts w:ascii="Myriad Pro" w:hAnsi="Myriad Pro"/>
          <w:color w:val="0D0D0D" w:themeColor="text1" w:themeTint="F2"/>
          <w:sz w:val="26"/>
          <w:szCs w:val="26"/>
        </w:rPr>
        <w:t>Применение в расчетах на 2018 - 2019 гг. коэффициентов 2013 года не установлено нормативными актами, в связи, с чем является нарушением.</w:t>
      </w:r>
    </w:p>
    <w:p w14:paraId="2F9AD779" w14:textId="1E8E2DA5" w:rsidR="001C37AF" w:rsidRPr="001C37AF" w:rsidRDefault="001C37AF" w:rsidP="001C37AF">
      <w:pPr>
        <w:spacing w:after="0" w:line="360" w:lineRule="auto"/>
        <w:ind w:firstLine="567"/>
        <w:jc w:val="both"/>
        <w:rPr>
          <w:rFonts w:ascii="Myriad Pro" w:hAnsi="Myriad Pro"/>
          <w:color w:val="0D0D0D" w:themeColor="text1" w:themeTint="F2"/>
          <w:sz w:val="26"/>
          <w:szCs w:val="26"/>
        </w:rPr>
      </w:pPr>
      <w:r w:rsidRPr="001C37AF">
        <w:rPr>
          <w:rFonts w:ascii="Myriad Pro" w:hAnsi="Myriad Pro"/>
          <w:color w:val="0D0D0D" w:themeColor="text1" w:themeTint="F2"/>
          <w:sz w:val="26"/>
          <w:szCs w:val="26"/>
        </w:rPr>
        <w:t>Таким образом, по мнению Исполнителя</w:t>
      </w:r>
      <w:r>
        <w:rPr>
          <w:rFonts w:ascii="Myriad Pro" w:hAnsi="Myriad Pro"/>
          <w:color w:val="0D0D0D" w:themeColor="text1" w:themeTint="F2"/>
          <w:sz w:val="26"/>
          <w:szCs w:val="26"/>
        </w:rPr>
        <w:t xml:space="preserve"> </w:t>
      </w:r>
      <w:r w:rsidRPr="001C37AF">
        <w:rPr>
          <w:rFonts w:ascii="Myriad Pro" w:hAnsi="Myriad Pro"/>
          <w:color w:val="0D0D0D" w:themeColor="text1" w:themeTint="F2"/>
          <w:sz w:val="26"/>
          <w:szCs w:val="26"/>
        </w:rPr>
        <w:t xml:space="preserve">применение рассчитанного в регулирующим органом индекса эффективности 4% с применением коэффициентов 2012 и 2013 г. не предусмотренных законодательством не правомерно, а также критично для ведения хозяйственной деятельности регулируемой организации, т.к. не выполнятся один из основных принципов организации экономических отношений и основ государственной политики в сфере электроэнергетики, предусмотренный статьей 6 Закона об электроэнергетике №35-ФЗ от 26.03.2003 - обеспечение недискриминационных и стабильных условий для осуществления предпринимательской деятельности в сфере электроэнергетики. </w:t>
      </w:r>
    </w:p>
    <w:p w14:paraId="62491479" w14:textId="77777777" w:rsidR="001C37AF" w:rsidRPr="001C37AF" w:rsidRDefault="001C37AF" w:rsidP="001C37AF">
      <w:pPr>
        <w:spacing w:after="0" w:line="360" w:lineRule="auto"/>
        <w:ind w:firstLine="567"/>
        <w:jc w:val="both"/>
        <w:rPr>
          <w:rFonts w:ascii="Myriad Pro" w:hAnsi="Myriad Pro"/>
          <w:color w:val="0D0D0D" w:themeColor="text1" w:themeTint="F2"/>
          <w:sz w:val="26"/>
          <w:szCs w:val="26"/>
        </w:rPr>
      </w:pPr>
      <w:r w:rsidRPr="001C37AF">
        <w:rPr>
          <w:rFonts w:ascii="Myriad Pro" w:hAnsi="Myriad Pro"/>
          <w:color w:val="0D0D0D" w:themeColor="text1" w:themeTint="F2"/>
          <w:sz w:val="26"/>
          <w:szCs w:val="26"/>
        </w:rPr>
        <w:t>В определении ВС РФ от 17.11.2016 №20-АПГ16-15 также указывалось, что использование метода сравнения аналогов в случае некорректного расчета приводит к недополучению обществом значительной части необходимой валовой выручки.</w:t>
      </w:r>
    </w:p>
    <w:p w14:paraId="05129F92" w14:textId="434693BA" w:rsidR="001C37AF" w:rsidRPr="00FC130E" w:rsidRDefault="001C37AF" w:rsidP="001C37AF">
      <w:pPr>
        <w:spacing w:after="0" w:line="360" w:lineRule="auto"/>
        <w:ind w:firstLine="567"/>
        <w:jc w:val="both"/>
        <w:rPr>
          <w:rFonts w:ascii="Myriad Pro" w:hAnsi="Myriad Pro"/>
          <w:color w:val="0D0D0D" w:themeColor="text1" w:themeTint="F2"/>
          <w:sz w:val="26"/>
          <w:szCs w:val="26"/>
        </w:rPr>
      </w:pPr>
      <w:r w:rsidRPr="001C37AF">
        <w:rPr>
          <w:rFonts w:ascii="Myriad Pro" w:hAnsi="Myriad Pro"/>
          <w:color w:val="0D0D0D" w:themeColor="text1" w:themeTint="F2"/>
          <w:sz w:val="26"/>
          <w:szCs w:val="26"/>
        </w:rPr>
        <w:t>В связи с невозможностью расчета корректного индекса эффективности Исполнитель считает возможным до внесения изменений в М</w:t>
      </w:r>
      <w:r w:rsidR="00C255A3">
        <w:rPr>
          <w:rFonts w:ascii="Myriad Pro" w:hAnsi="Myriad Pro"/>
          <w:color w:val="0D0D0D" w:themeColor="text1" w:themeTint="F2"/>
          <w:sz w:val="26"/>
          <w:szCs w:val="26"/>
        </w:rPr>
        <w:t>етодические указания</w:t>
      </w:r>
      <w:r w:rsidRPr="001C37AF">
        <w:rPr>
          <w:rFonts w:ascii="Myriad Pro" w:hAnsi="Myriad Pro"/>
          <w:color w:val="0D0D0D" w:themeColor="text1" w:themeTint="F2"/>
          <w:sz w:val="26"/>
          <w:szCs w:val="26"/>
        </w:rPr>
        <w:t xml:space="preserve"> №</w:t>
      </w:r>
      <w:r w:rsidR="00C255A3">
        <w:rPr>
          <w:rFonts w:ascii="Myriad Pro" w:hAnsi="Myriad Pro"/>
          <w:color w:val="0D0D0D" w:themeColor="text1" w:themeTint="F2"/>
          <w:sz w:val="26"/>
          <w:szCs w:val="26"/>
        </w:rPr>
        <w:t>4</w:t>
      </w:r>
      <w:r w:rsidRPr="001C37AF">
        <w:rPr>
          <w:rFonts w:ascii="Myriad Pro" w:hAnsi="Myriad Pro"/>
          <w:color w:val="0D0D0D" w:themeColor="text1" w:themeTint="F2"/>
          <w:sz w:val="26"/>
          <w:szCs w:val="26"/>
        </w:rPr>
        <w:t>21-э применение индекс</w:t>
      </w:r>
      <w:r w:rsidR="00C255A3">
        <w:rPr>
          <w:rFonts w:ascii="Myriad Pro" w:hAnsi="Myriad Pro"/>
          <w:color w:val="0D0D0D" w:themeColor="text1" w:themeTint="F2"/>
          <w:sz w:val="26"/>
          <w:szCs w:val="26"/>
        </w:rPr>
        <w:t>а</w:t>
      </w:r>
      <w:r w:rsidRPr="001C37AF">
        <w:rPr>
          <w:rFonts w:ascii="Myriad Pro" w:hAnsi="Myriad Pro"/>
          <w:color w:val="0D0D0D" w:themeColor="text1" w:themeTint="F2"/>
          <w:sz w:val="26"/>
          <w:szCs w:val="26"/>
        </w:rPr>
        <w:t xml:space="preserve"> эффективности в размере 1% как наименьшего показателя и показателя, утвержденного на прошлый долгосрочный период.</w:t>
      </w:r>
    </w:p>
    <w:p w14:paraId="5DB9476F" w14:textId="059E1194" w:rsidR="00E25E73" w:rsidRDefault="00E25E73" w:rsidP="009C2317">
      <w:pPr>
        <w:pStyle w:val="21"/>
        <w:pageBreakBefore/>
        <w:numPr>
          <w:ilvl w:val="1"/>
          <w:numId w:val="7"/>
        </w:numPr>
        <w:spacing w:before="0" w:line="360" w:lineRule="auto"/>
        <w:ind w:left="567" w:hanging="578"/>
        <w:jc w:val="both"/>
        <w:rPr>
          <w:rFonts w:ascii="Myriad Pro" w:hAnsi="Myriad Pro"/>
          <w:b/>
          <w:color w:val="4F6228" w:themeColor="accent3" w:themeShade="80"/>
          <w:sz w:val="28"/>
          <w:szCs w:val="28"/>
        </w:rPr>
      </w:pPr>
      <w:bookmarkStart w:id="79" w:name="_Toc53158503"/>
      <w:bookmarkStart w:id="80" w:name="_Toc53333662"/>
      <w:bookmarkStart w:id="81" w:name="_Toc53662898"/>
      <w:r>
        <w:rPr>
          <w:rFonts w:ascii="Myriad Pro" w:hAnsi="Myriad Pro"/>
          <w:b/>
          <w:color w:val="4F6228" w:themeColor="accent3" w:themeShade="80"/>
          <w:sz w:val="28"/>
          <w:szCs w:val="28"/>
        </w:rPr>
        <w:lastRenderedPageBreak/>
        <w:t>Определение экономически обоснованного размера неподконтрольных расходов</w:t>
      </w:r>
      <w:bookmarkEnd w:id="79"/>
      <w:bookmarkEnd w:id="80"/>
      <w:bookmarkEnd w:id="81"/>
    </w:p>
    <w:p w14:paraId="1AE9647E" w14:textId="08C11A4F" w:rsidR="008C1821" w:rsidRDefault="008C1821" w:rsidP="009C2317">
      <w:pPr>
        <w:pStyle w:val="21"/>
        <w:numPr>
          <w:ilvl w:val="2"/>
          <w:numId w:val="7"/>
        </w:numPr>
        <w:spacing w:before="0" w:line="360" w:lineRule="auto"/>
        <w:ind w:left="567" w:hanging="567"/>
        <w:jc w:val="both"/>
        <w:rPr>
          <w:rFonts w:ascii="Myriad Pro" w:hAnsi="Myriad Pro"/>
          <w:b/>
          <w:color w:val="4F6228" w:themeColor="accent3" w:themeShade="80"/>
          <w:sz w:val="28"/>
          <w:szCs w:val="28"/>
        </w:rPr>
      </w:pPr>
      <w:bookmarkStart w:id="82" w:name="_Toc53662899"/>
      <w:r w:rsidRPr="00D60EE6">
        <w:rPr>
          <w:rFonts w:ascii="Myriad Pro" w:hAnsi="Myriad Pro"/>
          <w:b/>
          <w:color w:val="4F6228" w:themeColor="accent3" w:themeShade="80"/>
          <w:sz w:val="28"/>
          <w:szCs w:val="28"/>
        </w:rPr>
        <w:t>Расходы на формирование резервов по сомнительным долгам</w:t>
      </w:r>
      <w:bookmarkEnd w:id="82"/>
    </w:p>
    <w:p w14:paraId="33B2578D" w14:textId="77777777" w:rsidR="008C1821" w:rsidRDefault="008C1821" w:rsidP="008C1821">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FB255B">
        <w:rPr>
          <w:rFonts w:ascii="Myriad Pro" w:hAnsi="Myriad Pro"/>
          <w:sz w:val="26"/>
          <w:szCs w:val="26"/>
        </w:rPr>
        <w:t xml:space="preserve">В соответствии с пунктом 30 Основ ценообразования </w:t>
      </w:r>
      <w:r>
        <w:rPr>
          <w:rFonts w:ascii="Myriad Pro" w:hAnsi="Myriad Pro"/>
          <w:sz w:val="26"/>
          <w:szCs w:val="26"/>
        </w:rPr>
        <w:t>№</w:t>
      </w:r>
      <w:r w:rsidRPr="00835026">
        <w:rPr>
          <w:rFonts w:ascii="Myriad Pro" w:hAnsi="Myriad Pro"/>
          <w:sz w:val="26"/>
          <w:szCs w:val="26"/>
        </w:rPr>
        <w:t xml:space="preserve"> </w:t>
      </w:r>
      <w:r>
        <w:rPr>
          <w:rFonts w:ascii="Myriad Pro" w:hAnsi="Myriad Pro"/>
          <w:sz w:val="26"/>
          <w:szCs w:val="26"/>
        </w:rPr>
        <w:t xml:space="preserve">1178 </w:t>
      </w:r>
      <w:r w:rsidRPr="00FB255B">
        <w:rPr>
          <w:rFonts w:ascii="Myriad Pro" w:hAnsi="Myriad Pro"/>
          <w:sz w:val="26"/>
          <w:szCs w:val="26"/>
        </w:rPr>
        <w:t>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p w14:paraId="5BD57F35" w14:textId="77777777" w:rsidR="008C1821" w:rsidRPr="00FB255B" w:rsidRDefault="008C1821" w:rsidP="008C1821">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FB255B">
        <w:rPr>
          <w:rFonts w:ascii="Myriad Pro" w:hAnsi="Myriad Pro"/>
          <w:sz w:val="26"/>
          <w:szCs w:val="26"/>
        </w:rPr>
        <w:t>В соответствии с пунктом 70 Положения по ведению бухгалтерского учета и бухгалтерской отчетности в Российской Федерации, утвержденного приказом Минфина России от 29.07.1998 № 34н,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 Пунктом 77 вышеназванного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основания и приказа(распоряжения) руководителя организации и относятся соответственно на счет средств резерва по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Положения.</w:t>
      </w:r>
    </w:p>
    <w:p w14:paraId="287DFCEE" w14:textId="77777777" w:rsidR="008C1821" w:rsidRPr="00FB255B" w:rsidRDefault="008C1821" w:rsidP="008C1821">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Сомнительной считается дебиторская задолженность организации, которая не погашена или с высокой степенью вероятности не будет погашена в сроки, установленные договором, и не обеспечена соответствующими гарантиями.</w:t>
      </w:r>
    </w:p>
    <w:p w14:paraId="045D06CA" w14:textId="77777777" w:rsidR="008C1821" w:rsidRPr="00FB255B" w:rsidRDefault="008C1821" w:rsidP="008C1821">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lastRenderedPageBreak/>
        <w:t>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w:t>
      </w:r>
    </w:p>
    <w:p w14:paraId="7FDA1C11" w14:textId="77777777" w:rsidR="008C1821" w:rsidRPr="00FB255B" w:rsidRDefault="008C1821" w:rsidP="008C1821">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Пунктом 77 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обоснования и приказа (распоряжения) руководителя организации и относятся соответственно на счет средств резерва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названного Положения, или на увеличение расходов у некоммерческой организации.</w:t>
      </w:r>
    </w:p>
    <w:p w14:paraId="6D73AA37" w14:textId="77777777" w:rsidR="008C1821" w:rsidRPr="00FB255B" w:rsidRDefault="008C1821" w:rsidP="008C1821">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Понятие сомнительных и безнадежных долгов содержится в статье </w:t>
      </w:r>
      <w:hyperlink r:id="rId55"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FB255B">
          <w:rPr>
            <w:rFonts w:ascii="Myriad Pro" w:hAnsi="Myriad Pro"/>
            <w:sz w:val="26"/>
            <w:szCs w:val="26"/>
          </w:rPr>
          <w:t>266</w:t>
        </w:r>
      </w:hyperlink>
      <w:r w:rsidRPr="00FB255B">
        <w:rPr>
          <w:rFonts w:ascii="Myriad Pro" w:hAnsi="Myriad Pro"/>
          <w:sz w:val="26"/>
          <w:szCs w:val="26"/>
        </w:rPr>
        <w:t> Налогового кодекса Российской Федерации. Сомнительным долгом признается любая задолженность перед налогоплательщиком, возникшая в связи с реализацией товаров, выполнением работ, оказанием услуг, в случае если эта задолженность не погашена в сроки, установленные договором, и не обеспечена залогом, поручительством, банковской гарантией. Безнадежными долгами (долгами, нереальными ко взысканию) признаются те долги перед налогоплательщиком, по которым истек установленный срок исковой давности, а также те долги, по которым в соответствии с гражданским законодательством обязательство прекращено вследствие невозможности его исполнения, на основании акта государственного органа или ликвидации организации.</w:t>
      </w:r>
    </w:p>
    <w:p w14:paraId="0955EB82" w14:textId="77777777" w:rsidR="008C1821" w:rsidRPr="00FB255B" w:rsidRDefault="008C1821" w:rsidP="008C1821">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 xml:space="preserve">Безнадежными долгами (долгами, нереальными ко взысканию) также признаются долги, невозможность взыскания которых подтверждена постановлением судебного пристава-исполнителя об окончании исполнительного производства, вынесенным в порядке, установленном Федеральным законом от 02.10.2007 № 229-ФЗ «Об исполнительном производстве», в случае возврата взыскателю исполнительного документа по следующим основаниям: невозможно установить место нахождения должника, </w:t>
      </w:r>
      <w:r w:rsidRPr="00FB255B">
        <w:rPr>
          <w:rFonts w:ascii="Myriad Pro" w:hAnsi="Myriad Pro"/>
          <w:sz w:val="26"/>
          <w:szCs w:val="26"/>
        </w:rPr>
        <w:lastRenderedPageBreak/>
        <w:t>его имущества либо получить сведения о наличии принадлежащих ему денежных средств и иных ценностей, находящихся на счетах, во вкладах или на хранении в банках или иных кредитных организациях; у должника отсутствует имущество, на которое может быть обращено взыскание, и все принятые судебным приставом-исполнителем допустимые законом меры по отысканию его имущества оказались безрезультатными.</w:t>
      </w:r>
    </w:p>
    <w:p w14:paraId="40388084" w14:textId="77777777" w:rsidR="008C1821" w:rsidRPr="00FB255B" w:rsidRDefault="008C1821" w:rsidP="008C1821">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В соответствии с частями 4 и 5 статьи </w:t>
      </w:r>
      <w:hyperlink r:id="rId56"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FB255B">
          <w:rPr>
            <w:rFonts w:ascii="Myriad Pro" w:hAnsi="Myriad Pro"/>
            <w:sz w:val="26"/>
            <w:szCs w:val="26"/>
          </w:rPr>
          <w:t>266 НК РФ</w:t>
        </w:r>
      </w:hyperlink>
      <w:r w:rsidRPr="00FB255B">
        <w:rPr>
          <w:rFonts w:ascii="Myriad Pro" w:hAnsi="Myriad Pro"/>
          <w:sz w:val="26"/>
          <w:szCs w:val="26"/>
        </w:rPr>
        <w:t> сумма резерва по сомнительным долгам определяется по результатам проведенной на последнее число отчетного (налогового) периода инвентаризации дебиторской задолженности. Резерв по сомнительным долгам используется организацией лишь на покрытие убытков от безнадежных долгов, признанных таковыми в порядке, установленном настоящей статьей.</w:t>
      </w:r>
    </w:p>
    <w:p w14:paraId="52A71AD3" w14:textId="77777777" w:rsidR="008C1821" w:rsidRPr="00FB255B" w:rsidRDefault="008C1821" w:rsidP="008C1821">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Если до конца отчетного года, следующего за годом создания резерва сомнительных долгов, этот резерв в какой-либо части не будет использован, то неизрасходованные суммы присоединяются при составлении бухгалтерского баланса на конец отчетного года к финансовым результатам.</w:t>
      </w:r>
    </w:p>
    <w:p w14:paraId="6FBCE671" w14:textId="77777777" w:rsidR="008C1821" w:rsidRDefault="008C1821" w:rsidP="008C1821">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 xml:space="preserve">В случае, если налогоплательщик принял решение о создании резерва по сомнительным долгам, списание долгов, признаваемых безнадежными в </w:t>
      </w:r>
      <w:r w:rsidRPr="00C72F5F">
        <w:rPr>
          <w:rFonts w:ascii="Myriad Pro" w:hAnsi="Myriad Pro"/>
          <w:sz w:val="26"/>
          <w:szCs w:val="26"/>
        </w:rPr>
        <w:t>соответствии со статьей 266 НК</w:t>
      </w:r>
      <w:r>
        <w:rPr>
          <w:rFonts w:ascii="Myriad Pro" w:hAnsi="Myriad Pro"/>
          <w:sz w:val="26"/>
          <w:szCs w:val="26"/>
        </w:rPr>
        <w:t xml:space="preserve"> РФ</w:t>
      </w:r>
      <w:r w:rsidRPr="00FB255B">
        <w:rPr>
          <w:rFonts w:ascii="Myriad Pro" w:hAnsi="Myriad Pro"/>
          <w:sz w:val="26"/>
          <w:szCs w:val="26"/>
        </w:rPr>
        <w:t>, осуществляется за счет суммы созданного резерва. В случае, если сумма созданного резерва меньше суммы безнадежных долгов, подлежащих списанию, разница (убыток) подлежит включению в состав внереализационных расходов.</w:t>
      </w:r>
    </w:p>
    <w:p w14:paraId="3CE17C6E" w14:textId="77777777" w:rsidR="008C1821" w:rsidRPr="00C72F5F" w:rsidRDefault="008C1821" w:rsidP="008C1821">
      <w:pPr>
        <w:tabs>
          <w:tab w:val="left" w:pos="1134"/>
        </w:tabs>
        <w:spacing w:line="360" w:lineRule="auto"/>
        <w:ind w:firstLine="567"/>
        <w:contextualSpacing/>
        <w:jc w:val="both"/>
        <w:rPr>
          <w:rFonts w:ascii="Myriad Pro" w:hAnsi="Myriad Pro"/>
          <w:sz w:val="26"/>
          <w:szCs w:val="26"/>
        </w:rPr>
      </w:pPr>
      <w:r w:rsidRPr="00C72F5F">
        <w:rPr>
          <w:rFonts w:ascii="Myriad Pro" w:hAnsi="Myriad Pro"/>
          <w:sz w:val="26"/>
          <w:szCs w:val="26"/>
        </w:rPr>
        <w:t>Как следует из содержания пункта 11 Методических указаний № 98-э, при формировании НВВ учитывается, в том числе корректировка неподконтрольных расходов исходя из фактических значений указанного параметра. Такая корректировка рассчитывается по формуле 7 Методических указаний № 98-э, и представляет собой разницу между фактической и плановой величиной неподконтрольных расходов.</w:t>
      </w:r>
    </w:p>
    <w:p w14:paraId="316F59B5" w14:textId="77777777" w:rsidR="008C1821" w:rsidRDefault="008C1821" w:rsidP="008C1821">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 xml:space="preserve">Исходя из приведенных правовых норм, расходы на формирование резерва по сомнительным долгам могут быть заявлены как в плановом порядке в случае, если дебиторская задолженность не погашена или с высокой степенью </w:t>
      </w:r>
      <w:r w:rsidRPr="00FB255B">
        <w:rPr>
          <w:rFonts w:ascii="Myriad Pro" w:hAnsi="Myriad Pro"/>
          <w:sz w:val="26"/>
          <w:szCs w:val="26"/>
        </w:rPr>
        <w:lastRenderedPageBreak/>
        <w:t>вероятности не будет погашена в сроки, установленные договором, но не признана безнадежной, так и при корректировке НВВ по фактическим результатам деятельности регулируемой организации в предыдущем периоде регулирования в случае списания такой задолженности как безнадежной ко взысканию.</w:t>
      </w:r>
    </w:p>
    <w:p w14:paraId="17D1551D" w14:textId="77777777" w:rsidR="008C1821" w:rsidRPr="00F403D1" w:rsidRDefault="008C1821" w:rsidP="009C2317">
      <w:pPr>
        <w:tabs>
          <w:tab w:val="left" w:pos="1134"/>
        </w:tabs>
        <w:spacing w:line="360" w:lineRule="auto"/>
        <w:ind w:firstLine="567"/>
        <w:contextualSpacing/>
        <w:jc w:val="both"/>
        <w:rPr>
          <w:rFonts w:ascii="Myriad Pro" w:hAnsi="Myriad Pro"/>
          <w:b/>
          <w:bCs/>
          <w:i/>
          <w:iCs/>
          <w:sz w:val="26"/>
          <w:szCs w:val="26"/>
        </w:rPr>
      </w:pPr>
      <w:r w:rsidRPr="00F403D1">
        <w:rPr>
          <w:rFonts w:ascii="Myriad Pro" w:hAnsi="Myriad Pro"/>
          <w:b/>
          <w:bCs/>
          <w:i/>
          <w:iCs/>
          <w:sz w:val="26"/>
          <w:szCs w:val="26"/>
        </w:rPr>
        <w:t xml:space="preserve">Исполнитель рекомендует при подготовке расчетов по статье расходы на формирование резервов по сомнительным долгам обеспечить прозрачность формирования резерва по сомнительным долгам как в целом по обществу, так и по каждому контрагенту (начисления, списания, учета в предшествующих периодах регулирования в НВВ регулируемой организации) с целью предоставления органу регулирования достоверной и проверяемой информации. </w:t>
      </w:r>
    </w:p>
    <w:p w14:paraId="54BB03A3" w14:textId="77777777" w:rsidR="008C1821" w:rsidRPr="00F403D1" w:rsidRDefault="008C1821" w:rsidP="009C2317">
      <w:pPr>
        <w:pStyle w:val="s1"/>
        <w:shd w:val="clear" w:color="auto" w:fill="FFFFFF"/>
        <w:spacing w:before="0" w:beforeAutospacing="0" w:after="0" w:afterAutospacing="0" w:line="360" w:lineRule="auto"/>
        <w:ind w:firstLine="567"/>
        <w:jc w:val="both"/>
        <w:rPr>
          <w:rFonts w:ascii="Myriad Pro" w:hAnsi="Myriad Pro"/>
          <w:b/>
          <w:bCs/>
          <w:i/>
          <w:iCs/>
          <w:sz w:val="26"/>
          <w:szCs w:val="26"/>
          <w:lang w:val="ru-RU"/>
        </w:rPr>
      </w:pPr>
      <w:r w:rsidRPr="00F403D1">
        <w:rPr>
          <w:rFonts w:ascii="Myriad Pro" w:hAnsi="Myriad Pro"/>
          <w:b/>
          <w:bCs/>
          <w:i/>
          <w:iCs/>
          <w:sz w:val="26"/>
          <w:szCs w:val="26"/>
          <w:lang w:val="ru-RU"/>
        </w:rPr>
        <w:t>Необходимость направления информации и документов, указанных в соответствующем разделе настоящего Отчета, обусловлена тем, что только при представлении тарифному органу наиболее полного комплекта документов о проводимой работе по взысканию дебиторской задолженности, информации о постоянном контроле регулируемой организации за имеющейся дебиторской задолженностью и действиях по недопущению увеличения дебиторской задолженности, в случае последующего рассмотрения споров с органом регулирования в суде, имеется вероятность доказать обоснованность заявленного размера резерва по сомнительным долгам.</w:t>
      </w:r>
    </w:p>
    <w:p w14:paraId="258776B5" w14:textId="77777777" w:rsidR="008C1821" w:rsidRPr="00C72F5F" w:rsidRDefault="008C1821" w:rsidP="009C2317">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C72F5F">
        <w:rPr>
          <w:rFonts w:ascii="Myriad Pro" w:hAnsi="Myriad Pro"/>
          <w:sz w:val="26"/>
          <w:szCs w:val="26"/>
          <w:lang w:val="ru-RU"/>
        </w:rPr>
        <w:t xml:space="preserve">Постановлением Правительства РФ от 27.12.2019 г. № 1892 в пункт 30 Основ ценообразования № 1178 добавлен абзац 3, который указывает, что при расчете цен (тарифов) на услуги по передаче электрической энергии при определении необходимой валовой выручки территориальных сетевых организаций расходы на формирование резерва по сомнительным долгам </w:t>
      </w:r>
      <w:r w:rsidRPr="00C72F5F">
        <w:rPr>
          <w:rFonts w:ascii="Myriad Pro" w:hAnsi="Myriad Pro"/>
          <w:b/>
          <w:bCs/>
          <w:sz w:val="26"/>
          <w:szCs w:val="26"/>
          <w:lang w:val="ru-RU"/>
        </w:rPr>
        <w:t>определяются в размере 1,5 процента валовой выручки 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w:t>
      </w:r>
      <w:r w:rsidRPr="00C72F5F">
        <w:rPr>
          <w:rFonts w:ascii="Myriad Pro" w:hAnsi="Myriad Pro"/>
          <w:sz w:val="26"/>
          <w:szCs w:val="26"/>
          <w:lang w:val="ru-RU"/>
        </w:rPr>
        <w:t xml:space="preserve">, за исключением организаций, осуществляющих </w:t>
      </w:r>
      <w:r w:rsidRPr="00C72F5F">
        <w:rPr>
          <w:rFonts w:ascii="Myriad Pro" w:hAnsi="Myriad Pro"/>
          <w:sz w:val="26"/>
          <w:szCs w:val="26"/>
          <w:lang w:val="ru-RU"/>
        </w:rPr>
        <w:lastRenderedPageBreak/>
        <w:t xml:space="preserve">энергосбытовую деятельность, в том числе гарантирующих поставщиков. При этом </w:t>
      </w:r>
      <w:r w:rsidRPr="00C72F5F">
        <w:rPr>
          <w:rFonts w:ascii="Myriad Pro" w:hAnsi="Myriad Pro"/>
          <w:b/>
          <w:bCs/>
          <w:sz w:val="26"/>
          <w:szCs w:val="26"/>
          <w:lang w:val="ru-RU"/>
        </w:rPr>
        <w:t>по заявлению территориальной сетевой организации</w:t>
      </w:r>
      <w:r w:rsidRPr="00C72F5F">
        <w:rPr>
          <w:rFonts w:ascii="Myriad Pro" w:hAnsi="Myriad Pro"/>
          <w:sz w:val="26"/>
          <w:szCs w:val="26"/>
          <w:lang w:val="ru-RU"/>
        </w:rPr>
        <w:t xml:space="preserve"> расходы на формирование резерва по сомнительным долгам </w:t>
      </w:r>
      <w:r w:rsidRPr="00C72F5F">
        <w:rPr>
          <w:rFonts w:ascii="Myriad Pro" w:hAnsi="Myriad Pro"/>
          <w:b/>
          <w:bCs/>
          <w:sz w:val="26"/>
          <w:szCs w:val="26"/>
          <w:lang w:val="ru-RU"/>
        </w:rPr>
        <w:t>могут быть установлены на уровне менее 1,5 процента</w:t>
      </w:r>
      <w:r w:rsidRPr="00C72F5F">
        <w:rPr>
          <w:rFonts w:ascii="Myriad Pro" w:hAnsi="Myriad Pro"/>
          <w:sz w:val="26"/>
          <w:szCs w:val="26"/>
          <w:lang w:val="ru-RU"/>
        </w:rPr>
        <w:t>.</w:t>
      </w:r>
    </w:p>
    <w:p w14:paraId="58E1C635" w14:textId="77777777" w:rsidR="008C1821" w:rsidRDefault="008C1821" w:rsidP="009C2317">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C72F5F">
        <w:rPr>
          <w:rFonts w:ascii="Myriad Pro" w:hAnsi="Myriad Pro"/>
          <w:sz w:val="26"/>
          <w:szCs w:val="26"/>
          <w:lang w:val="ru-RU"/>
        </w:rPr>
        <w:t xml:space="preserve">Данная норма права </w:t>
      </w:r>
      <w:r w:rsidRPr="00C72F5F">
        <w:rPr>
          <w:rFonts w:ascii="Myriad Pro" w:hAnsi="Myriad Pro"/>
          <w:b/>
          <w:bCs/>
          <w:sz w:val="26"/>
          <w:szCs w:val="26"/>
          <w:lang w:val="ru-RU"/>
        </w:rPr>
        <w:t>не отменяет обязанность регулируемой организации</w:t>
      </w:r>
      <w:r w:rsidRPr="00C72F5F">
        <w:rPr>
          <w:rFonts w:ascii="Myriad Pro" w:hAnsi="Myriad Pro"/>
          <w:sz w:val="26"/>
          <w:szCs w:val="26"/>
          <w:lang w:val="ru-RU"/>
        </w:rPr>
        <w:t xml:space="preserve"> исполнять положения пункта 17 Правил регулирования и </w:t>
      </w:r>
      <w:r w:rsidRPr="00C72F5F">
        <w:rPr>
          <w:rFonts w:ascii="Myriad Pro" w:hAnsi="Myriad Pro"/>
          <w:b/>
          <w:bCs/>
          <w:sz w:val="26"/>
          <w:szCs w:val="26"/>
          <w:lang w:val="ru-RU"/>
        </w:rPr>
        <w:t>направлять в тарифный орган обосновывающие документы</w:t>
      </w:r>
      <w:r w:rsidRPr="00C72F5F">
        <w:rPr>
          <w:rFonts w:ascii="Myriad Pro" w:hAnsi="Myriad Pro"/>
          <w:sz w:val="26"/>
          <w:szCs w:val="26"/>
          <w:lang w:val="ru-RU"/>
        </w:rPr>
        <w:t xml:space="preserve"> по заявленному размеру резерва по сомнительным долгам.</w:t>
      </w:r>
      <w:r w:rsidRPr="003407AB">
        <w:rPr>
          <w:rFonts w:ascii="Myriad Pro" w:hAnsi="Myriad Pro"/>
          <w:sz w:val="26"/>
          <w:szCs w:val="26"/>
          <w:lang w:val="ru-RU"/>
        </w:rPr>
        <w:t xml:space="preserve"> </w:t>
      </w:r>
      <w:r>
        <w:rPr>
          <w:rFonts w:ascii="Myriad Pro" w:hAnsi="Myriad Pro"/>
          <w:sz w:val="26"/>
          <w:szCs w:val="26"/>
          <w:lang w:val="ru-RU"/>
        </w:rPr>
        <w:t xml:space="preserve">Исполнитель рекомендует в составе обосновывающих материалов направлять расчет соответствия заявленного размера резерва по сомнительным долгам установленному предельному значению и документы подтверждающие размер валовой выручки </w:t>
      </w:r>
      <w:r w:rsidRPr="00D90E33">
        <w:rPr>
          <w:rFonts w:ascii="Myriad Pro" w:hAnsi="Myriad Pro"/>
          <w:sz w:val="26"/>
          <w:szCs w:val="26"/>
          <w:lang w:val="ru-RU"/>
        </w:rPr>
        <w:t>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w:t>
      </w:r>
      <w:r>
        <w:rPr>
          <w:rFonts w:ascii="Myriad Pro" w:hAnsi="Myriad Pro"/>
          <w:sz w:val="26"/>
          <w:szCs w:val="26"/>
          <w:lang w:val="ru-RU"/>
        </w:rPr>
        <w:t xml:space="preserve"> (договоры на очередной период регулирования с указанием плановых объемов оказания услуг и данные о фактическом объеме оказанных услуг за последний истекший период).</w:t>
      </w:r>
    </w:p>
    <w:p w14:paraId="7670E125" w14:textId="77777777" w:rsidR="00960526" w:rsidRPr="00D90E33" w:rsidRDefault="00960526" w:rsidP="008C1821">
      <w:pPr>
        <w:pStyle w:val="s1"/>
        <w:shd w:val="clear" w:color="auto" w:fill="FFFFFF"/>
        <w:spacing w:before="0" w:beforeAutospacing="0" w:after="0" w:afterAutospacing="0" w:line="360" w:lineRule="auto"/>
        <w:ind w:firstLine="709"/>
        <w:jc w:val="both"/>
        <w:rPr>
          <w:lang w:val="ru-RU"/>
        </w:rPr>
      </w:pPr>
    </w:p>
    <w:p w14:paraId="4A26DBF7" w14:textId="7CD80902" w:rsidR="008C1821" w:rsidRDefault="008C1821" w:rsidP="00666FDB">
      <w:pPr>
        <w:pStyle w:val="21"/>
        <w:numPr>
          <w:ilvl w:val="2"/>
          <w:numId w:val="7"/>
        </w:numPr>
        <w:spacing w:before="0" w:line="360" w:lineRule="auto"/>
        <w:ind w:left="426" w:hanging="437"/>
        <w:jc w:val="both"/>
        <w:rPr>
          <w:rFonts w:ascii="Myriad Pro" w:hAnsi="Myriad Pro"/>
          <w:b/>
          <w:color w:val="4F6228" w:themeColor="accent3" w:themeShade="80"/>
          <w:sz w:val="28"/>
          <w:szCs w:val="28"/>
        </w:rPr>
      </w:pPr>
      <w:bookmarkStart w:id="83" w:name="_Toc53158507"/>
      <w:bookmarkStart w:id="84" w:name="_Toc53662900"/>
      <w:r w:rsidRPr="00D60EE6">
        <w:rPr>
          <w:rFonts w:ascii="Myriad Pro" w:hAnsi="Myriad Pro"/>
          <w:b/>
          <w:color w:val="4F6228" w:themeColor="accent3" w:themeShade="80"/>
          <w:sz w:val="28"/>
          <w:szCs w:val="28"/>
        </w:rPr>
        <w:t xml:space="preserve">Расходы на </w:t>
      </w:r>
      <w:r w:rsidRPr="0008220E">
        <w:rPr>
          <w:rFonts w:ascii="Myriad Pro" w:hAnsi="Myriad Pro"/>
          <w:b/>
          <w:color w:val="4F6228" w:themeColor="accent3" w:themeShade="80"/>
          <w:sz w:val="28"/>
          <w:szCs w:val="28"/>
        </w:rPr>
        <w:t>обслуживание долгосрочных заемных средств, в том числе направляемых на финансирование капитальных вложений</w:t>
      </w:r>
      <w:bookmarkEnd w:id="83"/>
      <w:bookmarkEnd w:id="84"/>
    </w:p>
    <w:p w14:paraId="2E2566E5" w14:textId="77777777" w:rsidR="008C1821" w:rsidRPr="007F1FEC" w:rsidRDefault="008C1821" w:rsidP="009C2317">
      <w:pPr>
        <w:spacing w:line="360" w:lineRule="auto"/>
        <w:ind w:firstLine="709"/>
        <w:contextualSpacing/>
        <w:jc w:val="both"/>
        <w:rPr>
          <w:rFonts w:ascii="Myriad Pro" w:hAnsi="Myriad Pro"/>
          <w:sz w:val="26"/>
          <w:szCs w:val="26"/>
        </w:rPr>
      </w:pPr>
      <w:r>
        <w:rPr>
          <w:rFonts w:ascii="Myriad Pro" w:hAnsi="Myriad Pro"/>
          <w:sz w:val="26"/>
          <w:szCs w:val="26"/>
        </w:rPr>
        <w:t>Р</w:t>
      </w:r>
      <w:r w:rsidRPr="007F1FEC">
        <w:rPr>
          <w:rFonts w:ascii="Myriad Pro" w:hAnsi="Myriad Pro"/>
          <w:sz w:val="26"/>
          <w:szCs w:val="26"/>
        </w:rPr>
        <w:t>асходы на обслуживание заемных средств являются неподконтрольными расходами и включаются в плановый период только на основании их подтверждения в экономически обоснованном размере</w:t>
      </w:r>
      <w:r>
        <w:rPr>
          <w:rFonts w:ascii="Myriad Pro" w:hAnsi="Myriad Pro"/>
          <w:sz w:val="26"/>
          <w:szCs w:val="26"/>
        </w:rPr>
        <w:t xml:space="preserve"> (А</w:t>
      </w:r>
      <w:r w:rsidRPr="007F1FEC">
        <w:rPr>
          <w:rFonts w:ascii="Myriad Pro" w:hAnsi="Myriad Pro"/>
          <w:sz w:val="26"/>
          <w:szCs w:val="26"/>
        </w:rPr>
        <w:t>пелляционно</w:t>
      </w:r>
      <w:r>
        <w:rPr>
          <w:rFonts w:ascii="Myriad Pro" w:hAnsi="Myriad Pro"/>
          <w:sz w:val="26"/>
          <w:szCs w:val="26"/>
        </w:rPr>
        <w:t>е</w:t>
      </w:r>
      <w:r w:rsidRPr="007F1FEC">
        <w:rPr>
          <w:rFonts w:ascii="Myriad Pro" w:hAnsi="Myriad Pro"/>
          <w:sz w:val="26"/>
          <w:szCs w:val="26"/>
        </w:rPr>
        <w:t xml:space="preserve"> определени</w:t>
      </w:r>
      <w:r>
        <w:rPr>
          <w:rFonts w:ascii="Myriad Pro" w:hAnsi="Myriad Pro"/>
          <w:sz w:val="26"/>
          <w:szCs w:val="26"/>
        </w:rPr>
        <w:t>е</w:t>
      </w:r>
      <w:r w:rsidRPr="007F1FEC">
        <w:rPr>
          <w:rFonts w:ascii="Myriad Pro" w:hAnsi="Myriad Pro"/>
          <w:sz w:val="26"/>
          <w:szCs w:val="26"/>
        </w:rPr>
        <w:t xml:space="preserve"> Верховного Суда Российской Федерации от 05.12.2019 г. № 7-АПА19-9</w:t>
      </w:r>
      <w:r>
        <w:rPr>
          <w:rFonts w:ascii="Myriad Pro" w:hAnsi="Myriad Pro"/>
          <w:sz w:val="26"/>
          <w:szCs w:val="26"/>
        </w:rPr>
        <w:t>).</w:t>
      </w:r>
    </w:p>
    <w:p w14:paraId="6BE93BF3" w14:textId="77777777" w:rsidR="008C1821" w:rsidRPr="00B93462" w:rsidRDefault="008C1821" w:rsidP="009C2317">
      <w:pPr>
        <w:tabs>
          <w:tab w:val="left" w:pos="1134"/>
        </w:tabs>
        <w:spacing w:line="360" w:lineRule="auto"/>
        <w:ind w:firstLine="709"/>
        <w:contextualSpacing/>
        <w:jc w:val="both"/>
        <w:rPr>
          <w:rFonts w:ascii="Myriad Pro" w:hAnsi="Myriad Pro"/>
          <w:sz w:val="26"/>
          <w:szCs w:val="26"/>
        </w:rPr>
      </w:pPr>
      <w:r w:rsidRPr="00B93462">
        <w:rPr>
          <w:rFonts w:ascii="Myriad Pro" w:hAnsi="Myriad Pro"/>
          <w:sz w:val="26"/>
          <w:szCs w:val="26"/>
        </w:rPr>
        <w:t>В соответствии с подпунктом 3 пункта 7 Методических указаний № 98-э перед началом каждого года долгосрочного периода регулирования определяются планируемые значения параметров расчета тарифов, в том числе величина неподконтрольных расходов.</w:t>
      </w:r>
    </w:p>
    <w:p w14:paraId="6DADD488" w14:textId="77777777" w:rsidR="008C1821" w:rsidRPr="00B93462" w:rsidRDefault="008C1821" w:rsidP="009C2317">
      <w:pPr>
        <w:tabs>
          <w:tab w:val="left" w:pos="1134"/>
        </w:tabs>
        <w:spacing w:line="360" w:lineRule="auto"/>
        <w:ind w:firstLine="709"/>
        <w:contextualSpacing/>
        <w:jc w:val="both"/>
        <w:rPr>
          <w:rFonts w:ascii="Myriad Pro" w:hAnsi="Myriad Pro"/>
          <w:sz w:val="26"/>
          <w:szCs w:val="26"/>
        </w:rPr>
      </w:pPr>
      <w:r w:rsidRPr="00B93462">
        <w:rPr>
          <w:rFonts w:ascii="Myriad Pro" w:hAnsi="Myriad Pro"/>
          <w:sz w:val="26"/>
          <w:szCs w:val="26"/>
        </w:rPr>
        <w:t>Неподконтрольные расходы, определяемые методом экономически обоснованных расходов, соответственно для базового и i-</w:t>
      </w:r>
      <w:proofErr w:type="spellStart"/>
      <w:r w:rsidRPr="00B93462">
        <w:rPr>
          <w:rFonts w:ascii="Myriad Pro" w:hAnsi="Myriad Pro"/>
          <w:sz w:val="26"/>
          <w:szCs w:val="26"/>
        </w:rPr>
        <w:t>го</w:t>
      </w:r>
      <w:proofErr w:type="spellEnd"/>
      <w:r w:rsidRPr="00B93462">
        <w:rPr>
          <w:rFonts w:ascii="Myriad Pro" w:hAnsi="Myriad Pro"/>
          <w:sz w:val="26"/>
          <w:szCs w:val="26"/>
        </w:rPr>
        <w:t xml:space="preserve"> года долгосрочного периода регулирования, включают в себя, среди прочего, расходы на возврат и </w:t>
      </w:r>
      <w:r w:rsidRPr="00B93462">
        <w:rPr>
          <w:rFonts w:ascii="Myriad Pro" w:hAnsi="Myriad Pro"/>
          <w:sz w:val="26"/>
          <w:szCs w:val="26"/>
        </w:rPr>
        <w:lastRenderedPageBreak/>
        <w:t>обслуживание долгосрочных заемных средств, направляемых на финансирование капитальных вложений в соответствии с пунктом 32 Основ ценообразования</w:t>
      </w:r>
      <w:r>
        <w:rPr>
          <w:rFonts w:ascii="Myriad Pro" w:hAnsi="Myriad Pro"/>
          <w:sz w:val="26"/>
          <w:szCs w:val="26"/>
        </w:rPr>
        <w:t xml:space="preserve"> № 1178</w:t>
      </w:r>
      <w:r w:rsidRPr="00B93462">
        <w:rPr>
          <w:rFonts w:ascii="Myriad Pro" w:hAnsi="Myriad Pro"/>
          <w:sz w:val="26"/>
          <w:szCs w:val="26"/>
        </w:rPr>
        <w:t>; прочие расходы, учитываемые при установлении тарифов на i-й год долгосрочного периода регулирования (абзацы двенадцатый, шестнадцатый и девятнадцатый пункта 11 Методических указаний № 98-э).</w:t>
      </w:r>
    </w:p>
    <w:p w14:paraId="40BF5DF7" w14:textId="77777777" w:rsidR="008C1821" w:rsidRPr="00B93462" w:rsidRDefault="008C1821" w:rsidP="008C1821">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xml:space="preserve">Исходя из анализа судебных решений и позиций ФАС России, </w:t>
      </w:r>
      <w:r w:rsidRPr="008D02E6">
        <w:rPr>
          <w:rFonts w:ascii="Myriad Pro" w:hAnsi="Myriad Pro"/>
          <w:b/>
          <w:bCs/>
          <w:sz w:val="26"/>
          <w:szCs w:val="26"/>
        </w:rPr>
        <w:t>в качестве обоснования отказа во включении в НВВ расходов</w:t>
      </w:r>
      <w:r w:rsidRPr="00B93462">
        <w:rPr>
          <w:rFonts w:ascii="Myriad Pro" w:hAnsi="Myriad Pro"/>
          <w:sz w:val="26"/>
          <w:szCs w:val="26"/>
        </w:rPr>
        <w:t xml:space="preserve"> по выплатам процентов по договорам займа и кредитным договорам указывается следующее: </w:t>
      </w:r>
    </w:p>
    <w:p w14:paraId="0884B09D" w14:textId="77777777" w:rsidR="008C1821" w:rsidRPr="00247524" w:rsidRDefault="008C1821" w:rsidP="00EC02DC">
      <w:pPr>
        <w:pStyle w:val="a5"/>
        <w:numPr>
          <w:ilvl w:val="0"/>
          <w:numId w:val="21"/>
        </w:numPr>
        <w:tabs>
          <w:tab w:val="left" w:pos="1134"/>
        </w:tabs>
        <w:spacing w:after="0" w:line="360" w:lineRule="auto"/>
        <w:ind w:left="0" w:firstLine="567"/>
        <w:jc w:val="both"/>
        <w:rPr>
          <w:rFonts w:ascii="Myriad Pro" w:hAnsi="Myriad Pro"/>
          <w:sz w:val="26"/>
          <w:szCs w:val="26"/>
        </w:rPr>
      </w:pPr>
      <w:r w:rsidRPr="00247524">
        <w:rPr>
          <w:rFonts w:ascii="Myriad Pro" w:hAnsi="Myriad Pro"/>
          <w:sz w:val="26"/>
          <w:szCs w:val="26"/>
        </w:rPr>
        <w:t xml:space="preserve">сетевой организацией для целей обоснования расходов на обслуживание кредитов </w:t>
      </w:r>
      <w:r w:rsidRPr="008D02E6">
        <w:rPr>
          <w:rFonts w:ascii="Myriad Pro" w:hAnsi="Myriad Pro"/>
          <w:b/>
          <w:bCs/>
          <w:sz w:val="26"/>
          <w:szCs w:val="26"/>
        </w:rPr>
        <w:t>не представлен расчет дефицита оборотных средств ни в операционной, ни в инвестиционной деятельности; документы, подтверждающие факт привлечения заемных средств (размер, цели и направления кредитования), и основания, по которым заемные средства направлялись на операционную деятельность; обороты по счетам 60, 62, 76 для подтверждения размера недостатка оборотных средств</w:t>
      </w:r>
      <w:r w:rsidRPr="00247524">
        <w:rPr>
          <w:rFonts w:ascii="Myriad Pro" w:hAnsi="Myriad Pro"/>
          <w:sz w:val="26"/>
          <w:szCs w:val="26"/>
        </w:rPr>
        <w:t xml:space="preserve">. Кроме того, </w:t>
      </w:r>
      <w:r w:rsidRPr="008D02E6">
        <w:rPr>
          <w:rFonts w:ascii="Myriad Pro" w:hAnsi="Myriad Pro"/>
          <w:b/>
          <w:bCs/>
          <w:sz w:val="26"/>
          <w:szCs w:val="26"/>
        </w:rPr>
        <w:t>расчет недостатка оборотных средств необходимо рассчитывать отдельно для каждого филиала головной организации</w:t>
      </w:r>
      <w:r w:rsidRPr="00247524">
        <w:rPr>
          <w:rFonts w:ascii="Myriad Pro" w:hAnsi="Myriad Pro"/>
          <w:sz w:val="26"/>
          <w:szCs w:val="26"/>
        </w:rPr>
        <w:t>. Поскольку на уровень дефицита оборотных средств влияет уровень дебиторской задолженности, неплатежи одного региона влекут потребность в привлечении заемных средств, а распределение процентов по ним между всеми филиалами общества возлагают бремя расходов на потребителей в нарушение принципов экономической обоснованности тарифов и соблюдения баланса интересов поставщиков и потребителей (апелляционное определение Верховного Суда РФ от 30.05.2019 г. №21-АПА19-2);</w:t>
      </w:r>
    </w:p>
    <w:p w14:paraId="65782F61" w14:textId="77777777" w:rsidR="008C1821" w:rsidRPr="00247524" w:rsidRDefault="008C1821" w:rsidP="00EC02DC">
      <w:pPr>
        <w:pStyle w:val="a5"/>
        <w:numPr>
          <w:ilvl w:val="0"/>
          <w:numId w:val="21"/>
        </w:numPr>
        <w:tabs>
          <w:tab w:val="left" w:pos="1134"/>
        </w:tabs>
        <w:spacing w:after="0" w:line="360" w:lineRule="auto"/>
        <w:ind w:left="0" w:firstLine="567"/>
        <w:jc w:val="both"/>
        <w:rPr>
          <w:rFonts w:ascii="Myriad Pro" w:hAnsi="Myriad Pro"/>
          <w:sz w:val="26"/>
          <w:szCs w:val="26"/>
        </w:rPr>
      </w:pPr>
      <w:r w:rsidRPr="008D02E6">
        <w:rPr>
          <w:rFonts w:ascii="Myriad Pro" w:hAnsi="Myriad Pro"/>
          <w:b/>
          <w:bCs/>
          <w:sz w:val="26"/>
          <w:szCs w:val="26"/>
        </w:rPr>
        <w:t>отсутствует подтверждение указанных расходов исходя из раздельного учета по видам деятельности</w:t>
      </w:r>
      <w:r w:rsidRPr="00247524">
        <w:rPr>
          <w:rFonts w:ascii="Myriad Pro" w:hAnsi="Myriad Pro"/>
          <w:sz w:val="26"/>
          <w:szCs w:val="26"/>
        </w:rPr>
        <w:t xml:space="preserve">: услуги по передаче электрической энергии, технологическое присоединение к электрическим сетям, прочая деятельность, </w:t>
      </w:r>
      <w:r w:rsidRPr="008D02E6">
        <w:rPr>
          <w:rFonts w:ascii="Myriad Pro" w:hAnsi="Myriad Pro"/>
          <w:b/>
          <w:bCs/>
          <w:sz w:val="26"/>
          <w:szCs w:val="26"/>
        </w:rPr>
        <w:t>отсутствует документальное подтверждение дефицита средств на финансирование инвестиционной программы</w:t>
      </w:r>
      <w:r w:rsidRPr="00247524">
        <w:rPr>
          <w:rFonts w:ascii="Myriad Pro" w:hAnsi="Myriad Pro"/>
          <w:sz w:val="26"/>
          <w:szCs w:val="26"/>
        </w:rPr>
        <w:t xml:space="preserve">, который послужил бы основанием для привлечения дополнительных заемных средств (определение СК </w:t>
      </w:r>
      <w:r w:rsidRPr="00247524">
        <w:rPr>
          <w:rFonts w:ascii="Myriad Pro" w:hAnsi="Myriad Pro"/>
          <w:sz w:val="26"/>
          <w:szCs w:val="26"/>
        </w:rPr>
        <w:lastRenderedPageBreak/>
        <w:t xml:space="preserve">по административным делам Верховного Суда РФ от 27 июня 2018 г. </w:t>
      </w:r>
      <w:r>
        <w:rPr>
          <w:rFonts w:ascii="Myriad Pro" w:hAnsi="Myriad Pro"/>
          <w:sz w:val="26"/>
          <w:szCs w:val="26"/>
        </w:rPr>
        <w:t>№</w:t>
      </w:r>
      <w:r w:rsidRPr="00247524">
        <w:rPr>
          <w:rFonts w:ascii="Myriad Pro" w:hAnsi="Myriad Pro"/>
          <w:sz w:val="26"/>
          <w:szCs w:val="26"/>
        </w:rPr>
        <w:t> 5-АПГ18-20);</w:t>
      </w:r>
    </w:p>
    <w:p w14:paraId="4EBE8CDB" w14:textId="77777777" w:rsidR="008C1821" w:rsidRPr="00247524" w:rsidRDefault="008C1821" w:rsidP="00EC02DC">
      <w:pPr>
        <w:pStyle w:val="a5"/>
        <w:numPr>
          <w:ilvl w:val="0"/>
          <w:numId w:val="21"/>
        </w:numPr>
        <w:tabs>
          <w:tab w:val="left" w:pos="1134"/>
        </w:tabs>
        <w:spacing w:after="0" w:line="360" w:lineRule="auto"/>
        <w:ind w:left="0" w:firstLine="567"/>
        <w:jc w:val="both"/>
        <w:rPr>
          <w:rFonts w:ascii="Myriad Pro" w:hAnsi="Myriad Pro"/>
          <w:sz w:val="26"/>
          <w:szCs w:val="26"/>
        </w:rPr>
      </w:pPr>
      <w:r w:rsidRPr="00247524">
        <w:rPr>
          <w:rFonts w:ascii="Myriad Pro" w:hAnsi="Myriad Pro"/>
          <w:sz w:val="26"/>
          <w:szCs w:val="26"/>
        </w:rPr>
        <w:t xml:space="preserve">сетевой организацией </w:t>
      </w:r>
      <w:r w:rsidRPr="008D02E6">
        <w:rPr>
          <w:rFonts w:ascii="Myriad Pro" w:hAnsi="Myriad Pro"/>
          <w:b/>
          <w:bCs/>
          <w:sz w:val="26"/>
          <w:szCs w:val="26"/>
        </w:rPr>
        <w:t>не представлен расчет кассовых разрывов, подтверждающий величину кредитных средств,</w:t>
      </w:r>
      <w:r w:rsidRPr="00247524">
        <w:rPr>
          <w:rFonts w:ascii="Myriad Pro" w:hAnsi="Myriad Pro"/>
          <w:sz w:val="26"/>
          <w:szCs w:val="26"/>
        </w:rPr>
        <w:t xml:space="preserve"> необходимых для пополнения оборотных средств регулируемой организации</w:t>
      </w:r>
      <w:r>
        <w:rPr>
          <w:rFonts w:ascii="Myriad Pro" w:hAnsi="Myriad Pro"/>
          <w:sz w:val="26"/>
          <w:szCs w:val="26"/>
        </w:rPr>
        <w:t>.</w:t>
      </w:r>
    </w:p>
    <w:p w14:paraId="7F2E879E" w14:textId="77777777" w:rsidR="008C1821" w:rsidRPr="00247524" w:rsidRDefault="008C1821" w:rsidP="008C1821">
      <w:pPr>
        <w:pStyle w:val="a5"/>
        <w:tabs>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Следует отметить официальную позицию ФАС России в отношении </w:t>
      </w:r>
      <w:r w:rsidRPr="00247524">
        <w:rPr>
          <w:rFonts w:ascii="Myriad Pro" w:hAnsi="Myriad Pro"/>
          <w:sz w:val="26"/>
          <w:szCs w:val="26"/>
        </w:rPr>
        <w:t>ненадлежаще</w:t>
      </w:r>
      <w:r>
        <w:rPr>
          <w:rFonts w:ascii="Myriad Pro" w:hAnsi="Myriad Pro"/>
          <w:sz w:val="26"/>
          <w:szCs w:val="26"/>
        </w:rPr>
        <w:t>го</w:t>
      </w:r>
      <w:r w:rsidRPr="00247524">
        <w:rPr>
          <w:rFonts w:ascii="Myriad Pro" w:hAnsi="Myriad Pro"/>
          <w:sz w:val="26"/>
          <w:szCs w:val="26"/>
        </w:rPr>
        <w:t xml:space="preserve"> исполнени</w:t>
      </w:r>
      <w:r>
        <w:rPr>
          <w:rFonts w:ascii="Myriad Pro" w:hAnsi="Myriad Pro"/>
          <w:sz w:val="26"/>
          <w:szCs w:val="26"/>
        </w:rPr>
        <w:t>я</w:t>
      </w:r>
      <w:r w:rsidRPr="00247524">
        <w:rPr>
          <w:rFonts w:ascii="Myriad Pro" w:hAnsi="Myriad Pro"/>
          <w:sz w:val="26"/>
          <w:szCs w:val="26"/>
        </w:rPr>
        <w:t xml:space="preserve"> обязательств контрагентами сетевой организации</w:t>
      </w:r>
      <w:r>
        <w:rPr>
          <w:rFonts w:ascii="Myriad Pro" w:hAnsi="Myriad Pro"/>
          <w:sz w:val="26"/>
          <w:szCs w:val="26"/>
        </w:rPr>
        <w:t>, которое по мнению ФАС России</w:t>
      </w:r>
      <w:r w:rsidRPr="00247524">
        <w:rPr>
          <w:rFonts w:ascii="Myriad Pro" w:hAnsi="Myriad Pro"/>
          <w:sz w:val="26"/>
          <w:szCs w:val="26"/>
        </w:rPr>
        <w:t xml:space="preserve"> не может являться основанием для включения недополученных регулируемой организацией денежных средств в рамках исполнения указанных договоров в НВВ, поскольку регулируемая организация вправе взыскать недополученные денежные средства посредством осуществления судебно-претензионной работы (постановление Арбитражного суда Московского округа от 13.07.2020 г. по делу № А40-72962/2019).</w:t>
      </w:r>
    </w:p>
    <w:p w14:paraId="3715C557" w14:textId="77777777" w:rsidR="008C1821" w:rsidRDefault="008C1821" w:rsidP="008C1821">
      <w:pPr>
        <w:pStyle w:val="a5"/>
        <w:tabs>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Указанная позиция ФАС России, прямо связана с отсутствием в составе обосновывающих материалов регулируемой организации документов и информации, подтверждающей экономическую обоснованность расходов, в том числе документов необходимость </w:t>
      </w:r>
      <w:r w:rsidRPr="00A26321">
        <w:rPr>
          <w:rFonts w:ascii="Myriad Pro" w:hAnsi="Myriad Pro"/>
          <w:sz w:val="26"/>
          <w:szCs w:val="26"/>
        </w:rPr>
        <w:t xml:space="preserve">направления </w:t>
      </w:r>
      <w:r>
        <w:rPr>
          <w:rFonts w:ascii="Myriad Pro" w:hAnsi="Myriad Pro"/>
          <w:sz w:val="26"/>
          <w:szCs w:val="26"/>
        </w:rPr>
        <w:t>которых</w:t>
      </w:r>
      <w:r w:rsidRPr="00A26321">
        <w:rPr>
          <w:rFonts w:ascii="Myriad Pro" w:hAnsi="Myriad Pro"/>
          <w:sz w:val="26"/>
          <w:szCs w:val="26"/>
        </w:rPr>
        <w:t xml:space="preserve"> обусловлена представлени</w:t>
      </w:r>
      <w:r>
        <w:rPr>
          <w:rFonts w:ascii="Myriad Pro" w:hAnsi="Myriad Pro"/>
          <w:sz w:val="26"/>
          <w:szCs w:val="26"/>
        </w:rPr>
        <w:t>ем</w:t>
      </w:r>
      <w:r w:rsidRPr="00A26321">
        <w:rPr>
          <w:rFonts w:ascii="Myriad Pro" w:hAnsi="Myriad Pro"/>
          <w:sz w:val="26"/>
          <w:szCs w:val="26"/>
        </w:rPr>
        <w:t xml:space="preserve"> тарифному органу наиболее полного комплекта документов о проводимой работе по взысканию дебиторской задолженности, информации о постоянном контроле регулируемой организации за имеющейся дебиторской задолженностью и действиях по недопущению увеличения дебиторской задолженности.</w:t>
      </w:r>
    </w:p>
    <w:p w14:paraId="594067B5" w14:textId="77777777" w:rsidR="008C1821" w:rsidRDefault="008C1821" w:rsidP="008C1821">
      <w:pPr>
        <w:pStyle w:val="a5"/>
        <w:tabs>
          <w:tab w:val="left" w:pos="1134"/>
        </w:tabs>
        <w:spacing w:line="360" w:lineRule="auto"/>
        <w:ind w:left="0" w:firstLine="567"/>
        <w:jc w:val="both"/>
        <w:rPr>
          <w:rFonts w:ascii="Myriad Pro" w:hAnsi="Myriad Pro"/>
          <w:b/>
          <w:bCs/>
          <w:i/>
          <w:iCs/>
          <w:sz w:val="26"/>
          <w:szCs w:val="26"/>
        </w:rPr>
      </w:pPr>
      <w:r w:rsidRPr="00A26321">
        <w:rPr>
          <w:rFonts w:ascii="Myriad Pro" w:hAnsi="Myriad Pro"/>
          <w:b/>
          <w:bCs/>
          <w:i/>
          <w:iCs/>
          <w:sz w:val="26"/>
          <w:szCs w:val="26"/>
        </w:rPr>
        <w:t xml:space="preserve">Исполнитель обоснованно полагает, что при определении расходов на </w:t>
      </w:r>
      <w:r>
        <w:rPr>
          <w:rFonts w:ascii="Myriad Pro" w:hAnsi="Myriad Pro"/>
          <w:b/>
          <w:bCs/>
          <w:i/>
          <w:iCs/>
          <w:sz w:val="26"/>
          <w:szCs w:val="26"/>
        </w:rPr>
        <w:t>обслуживание долгосрочных</w:t>
      </w:r>
      <w:r w:rsidRPr="00A26321">
        <w:rPr>
          <w:rFonts w:ascii="Myriad Pro" w:hAnsi="Myriad Pro"/>
          <w:b/>
          <w:bCs/>
          <w:i/>
          <w:iCs/>
          <w:sz w:val="26"/>
          <w:szCs w:val="26"/>
        </w:rPr>
        <w:t xml:space="preserve"> </w:t>
      </w:r>
      <w:r>
        <w:rPr>
          <w:rFonts w:ascii="Myriad Pro" w:hAnsi="Myriad Pro"/>
          <w:b/>
          <w:bCs/>
          <w:i/>
          <w:iCs/>
          <w:sz w:val="26"/>
          <w:szCs w:val="26"/>
        </w:rPr>
        <w:t xml:space="preserve">заемных средств, в том числе направляемых на финансирование капитальных вложений, </w:t>
      </w:r>
      <w:r w:rsidRPr="00A26321">
        <w:rPr>
          <w:rFonts w:ascii="Myriad Pro" w:hAnsi="Myriad Pro"/>
          <w:b/>
          <w:bCs/>
          <w:i/>
          <w:iCs/>
          <w:sz w:val="26"/>
          <w:szCs w:val="26"/>
        </w:rPr>
        <w:t xml:space="preserve">регулируемая организация и орган регулирования должны руководствоваться </w:t>
      </w:r>
      <w:r>
        <w:rPr>
          <w:rFonts w:ascii="Myriad Pro" w:hAnsi="Myriad Pro"/>
          <w:b/>
          <w:bCs/>
          <w:i/>
          <w:iCs/>
          <w:sz w:val="26"/>
          <w:szCs w:val="26"/>
        </w:rPr>
        <w:t>следующими критериями оценки экономической обоснованности расходов:</w:t>
      </w:r>
    </w:p>
    <w:p w14:paraId="16D76113" w14:textId="77777777" w:rsidR="008C1821" w:rsidRDefault="008C1821" w:rsidP="00EC02DC">
      <w:pPr>
        <w:pStyle w:val="a5"/>
        <w:numPr>
          <w:ilvl w:val="0"/>
          <w:numId w:val="23"/>
        </w:numPr>
        <w:spacing w:after="0" w:line="360" w:lineRule="auto"/>
        <w:jc w:val="both"/>
        <w:rPr>
          <w:rFonts w:ascii="Myriad Pro" w:hAnsi="Myriad Pro"/>
          <w:b/>
          <w:bCs/>
          <w:i/>
          <w:iCs/>
          <w:sz w:val="26"/>
          <w:szCs w:val="26"/>
        </w:rPr>
      </w:pPr>
      <w:r w:rsidRPr="001F2815">
        <w:rPr>
          <w:rFonts w:ascii="Myriad Pro" w:hAnsi="Myriad Pro"/>
          <w:b/>
          <w:bCs/>
          <w:i/>
          <w:iCs/>
          <w:sz w:val="26"/>
          <w:szCs w:val="26"/>
        </w:rPr>
        <w:t>наличие подтвержденного дефицита средств</w:t>
      </w:r>
      <w:r w:rsidRPr="001F2815">
        <w:rPr>
          <w:rFonts w:ascii="Myriad Pro" w:eastAsia="Times New Roman" w:hAnsi="Myriad Pro"/>
          <w:b/>
          <w:bCs/>
          <w:i/>
          <w:iCs/>
          <w:sz w:val="26"/>
          <w:szCs w:val="26"/>
        </w:rPr>
        <w:t xml:space="preserve"> </w:t>
      </w:r>
      <w:r w:rsidRPr="001F2815">
        <w:rPr>
          <w:rFonts w:ascii="Myriad Pro" w:hAnsi="Myriad Pro"/>
          <w:b/>
          <w:bCs/>
          <w:i/>
          <w:iCs/>
          <w:sz w:val="26"/>
          <w:szCs w:val="26"/>
        </w:rPr>
        <w:t>в операционной или в инвестиционной деятельности</w:t>
      </w:r>
      <w:r>
        <w:rPr>
          <w:rFonts w:ascii="Myriad Pro" w:hAnsi="Myriad Pro"/>
          <w:b/>
          <w:bCs/>
          <w:i/>
          <w:iCs/>
          <w:sz w:val="26"/>
          <w:szCs w:val="26"/>
        </w:rPr>
        <w:t xml:space="preserve"> регулируемой организации на территории соответствующего субъекта Российской Федерации по регулируемым видам деятельности;</w:t>
      </w:r>
    </w:p>
    <w:p w14:paraId="5FB3D2F8" w14:textId="77777777" w:rsidR="008C1821" w:rsidRDefault="008C1821" w:rsidP="00EC02DC">
      <w:pPr>
        <w:pStyle w:val="a5"/>
        <w:numPr>
          <w:ilvl w:val="0"/>
          <w:numId w:val="23"/>
        </w:numPr>
        <w:spacing w:after="0" w:line="360" w:lineRule="auto"/>
        <w:jc w:val="both"/>
        <w:rPr>
          <w:rFonts w:ascii="Myriad Pro" w:hAnsi="Myriad Pro"/>
          <w:b/>
          <w:bCs/>
          <w:i/>
          <w:iCs/>
          <w:sz w:val="26"/>
          <w:szCs w:val="26"/>
        </w:rPr>
      </w:pPr>
      <w:r>
        <w:rPr>
          <w:rFonts w:ascii="Myriad Pro" w:hAnsi="Myriad Pro"/>
          <w:b/>
          <w:bCs/>
          <w:i/>
          <w:iCs/>
          <w:sz w:val="26"/>
          <w:szCs w:val="26"/>
        </w:rPr>
        <w:lastRenderedPageBreak/>
        <w:t xml:space="preserve">документальная </w:t>
      </w:r>
      <w:proofErr w:type="spellStart"/>
      <w:r>
        <w:rPr>
          <w:rFonts w:ascii="Myriad Pro" w:hAnsi="Myriad Pro"/>
          <w:b/>
          <w:bCs/>
          <w:i/>
          <w:iCs/>
          <w:sz w:val="26"/>
          <w:szCs w:val="26"/>
        </w:rPr>
        <w:t>подтвержденность</w:t>
      </w:r>
      <w:proofErr w:type="spellEnd"/>
      <w:r>
        <w:rPr>
          <w:rFonts w:ascii="Myriad Pro" w:hAnsi="Myriad Pro"/>
          <w:b/>
          <w:bCs/>
          <w:i/>
          <w:iCs/>
          <w:sz w:val="26"/>
          <w:szCs w:val="26"/>
        </w:rPr>
        <w:t xml:space="preserve"> экономически обоснованного размера расходов в соответствии с Основами ценообразования № 1178, в том числе: размера заемных средств, размера процентной ставки (пункт 29 Основ ценообразования № 1178);</w:t>
      </w:r>
    </w:p>
    <w:p w14:paraId="10B14F5C" w14:textId="77777777" w:rsidR="008C1821" w:rsidRPr="00FB3664" w:rsidRDefault="008C1821" w:rsidP="009C2317">
      <w:pPr>
        <w:pStyle w:val="a5"/>
        <w:numPr>
          <w:ilvl w:val="0"/>
          <w:numId w:val="23"/>
        </w:numPr>
        <w:spacing w:after="0" w:line="360" w:lineRule="auto"/>
        <w:jc w:val="both"/>
        <w:rPr>
          <w:rFonts w:ascii="Myriad Pro" w:hAnsi="Myriad Pro"/>
          <w:b/>
          <w:bCs/>
          <w:i/>
          <w:iCs/>
          <w:sz w:val="26"/>
          <w:szCs w:val="26"/>
        </w:rPr>
      </w:pPr>
      <w:r>
        <w:rPr>
          <w:rFonts w:ascii="Myriad Pro" w:hAnsi="Myriad Pro"/>
          <w:b/>
          <w:bCs/>
          <w:i/>
          <w:iCs/>
          <w:sz w:val="26"/>
          <w:szCs w:val="26"/>
        </w:rPr>
        <w:t>отсутствие двойного (повторного) учета затрат при установлении регулируемых цен (тарифов).</w:t>
      </w:r>
    </w:p>
    <w:p w14:paraId="7D3E3909" w14:textId="77777777" w:rsidR="008C1821" w:rsidRPr="00FB3664" w:rsidRDefault="008C1821" w:rsidP="009C2317">
      <w:pPr>
        <w:spacing w:after="0" w:line="360" w:lineRule="auto"/>
        <w:jc w:val="both"/>
        <w:rPr>
          <w:rFonts w:ascii="Myriad Pro" w:hAnsi="Myriad Pro"/>
          <w:b/>
          <w:bCs/>
          <w:i/>
          <w:iCs/>
          <w:sz w:val="26"/>
          <w:szCs w:val="26"/>
        </w:rPr>
      </w:pPr>
    </w:p>
    <w:p w14:paraId="571F0C73" w14:textId="12BEB13B" w:rsidR="008C1821" w:rsidRPr="00525AA9" w:rsidRDefault="008C1821" w:rsidP="009C2317">
      <w:pPr>
        <w:pStyle w:val="21"/>
        <w:numPr>
          <w:ilvl w:val="2"/>
          <w:numId w:val="7"/>
        </w:numPr>
        <w:spacing w:before="0" w:line="360" w:lineRule="auto"/>
        <w:ind w:left="426" w:hanging="437"/>
        <w:jc w:val="both"/>
        <w:rPr>
          <w:rFonts w:ascii="Myriad Pro" w:hAnsi="Myriad Pro"/>
          <w:b/>
          <w:color w:val="4F6228" w:themeColor="accent3" w:themeShade="80"/>
          <w:sz w:val="28"/>
          <w:szCs w:val="28"/>
        </w:rPr>
      </w:pPr>
      <w:bookmarkStart w:id="85" w:name="_Toc53158508"/>
      <w:bookmarkStart w:id="86" w:name="_Toc53662901"/>
      <w:r w:rsidRPr="0008220E">
        <w:rPr>
          <w:rFonts w:ascii="Myriad Pro" w:hAnsi="Myriad Pro"/>
          <w:b/>
          <w:color w:val="4F6228" w:themeColor="accent3" w:themeShade="80"/>
          <w:sz w:val="28"/>
          <w:szCs w:val="28"/>
        </w:rPr>
        <w:t>Расходы, связанные с компенсацией выпадающих доходов, предусмотренных пунктом 87 Основ ценообразования</w:t>
      </w:r>
      <w:bookmarkEnd w:id="85"/>
      <w:r w:rsidR="00C255A3">
        <w:rPr>
          <w:rFonts w:ascii="Myriad Pro" w:hAnsi="Myriad Pro"/>
          <w:b/>
          <w:color w:val="4F6228" w:themeColor="accent3" w:themeShade="80"/>
          <w:sz w:val="28"/>
          <w:szCs w:val="28"/>
        </w:rPr>
        <w:t xml:space="preserve"> № 1178</w:t>
      </w:r>
      <w:bookmarkEnd w:id="86"/>
    </w:p>
    <w:p w14:paraId="5D2D6D1F" w14:textId="77777777" w:rsidR="008C1821" w:rsidRPr="00F243D2" w:rsidRDefault="008C1821" w:rsidP="009C2317">
      <w:pPr>
        <w:spacing w:after="0" w:line="360" w:lineRule="auto"/>
        <w:ind w:firstLine="567"/>
        <w:jc w:val="both"/>
        <w:rPr>
          <w:rFonts w:ascii="Myriad Pro" w:hAnsi="Myriad Pro"/>
          <w:i/>
          <w:iCs/>
          <w:sz w:val="26"/>
          <w:szCs w:val="26"/>
          <w:u w:val="single"/>
        </w:rPr>
      </w:pPr>
      <w:r w:rsidRPr="00F243D2">
        <w:rPr>
          <w:rFonts w:ascii="Myriad Pro" w:hAnsi="Myriad Pro"/>
          <w:i/>
          <w:iCs/>
          <w:sz w:val="26"/>
          <w:szCs w:val="26"/>
          <w:u w:val="single"/>
        </w:rPr>
        <w:t>Плановые выпадающие доходы, связанные с осуществлением технологического присоединения к электрическим сетям, учитываемые при установлении цен (тарифов) на услуги по передаче электрической энергии, рассчитываются в соответствии с Методическими указаниями № 215-э/1.</w:t>
      </w:r>
    </w:p>
    <w:p w14:paraId="32C013D5" w14:textId="38A1DFA1" w:rsidR="008C1821" w:rsidRPr="00276CD4" w:rsidRDefault="008C1821" w:rsidP="008C1821">
      <w:pPr>
        <w:spacing w:line="360" w:lineRule="auto"/>
        <w:ind w:firstLine="567"/>
        <w:jc w:val="both"/>
        <w:rPr>
          <w:rFonts w:ascii="Myriad Pro" w:hAnsi="Myriad Pro"/>
          <w:sz w:val="26"/>
          <w:szCs w:val="26"/>
        </w:rPr>
      </w:pPr>
      <w:r w:rsidRPr="00276CD4">
        <w:rPr>
          <w:rFonts w:ascii="Myriad Pro" w:hAnsi="Myriad Pro"/>
          <w:sz w:val="26"/>
          <w:szCs w:val="26"/>
        </w:rPr>
        <w:t>Согласно пункту 16 Методических указаний, утв. Приказом ФАС России от 29.08.2017 № 1135/17 «Об утверждении методических указаний по определению размера платы за технологическое присоединение к электрическим сетям»</w:t>
      </w:r>
      <w:r w:rsidR="00C255A3">
        <w:rPr>
          <w:rFonts w:ascii="Myriad Pro" w:hAnsi="Myriad Pro"/>
          <w:sz w:val="26"/>
          <w:szCs w:val="26"/>
        </w:rPr>
        <w:t>,</w:t>
      </w:r>
      <w:r w:rsidRPr="00276CD4">
        <w:rPr>
          <w:rFonts w:ascii="Myriad Pro" w:hAnsi="Myriad Pro"/>
          <w:sz w:val="26"/>
          <w:szCs w:val="26"/>
        </w:rPr>
        <w:t xml:space="preserve"> для расчета платы за технологическое присоединение к электрическим сетям учитываются расходы на выполнение сетевой организацией следующих обязательных мероприятий:</w:t>
      </w:r>
    </w:p>
    <w:p w14:paraId="0DC5967E" w14:textId="77777777" w:rsidR="008C1821" w:rsidRPr="00276CD4" w:rsidRDefault="008C1821" w:rsidP="008C1821">
      <w:pPr>
        <w:spacing w:line="360" w:lineRule="auto"/>
        <w:ind w:firstLine="567"/>
        <w:jc w:val="both"/>
        <w:rPr>
          <w:rFonts w:ascii="Myriad Pro" w:hAnsi="Myriad Pro"/>
          <w:sz w:val="26"/>
          <w:szCs w:val="26"/>
        </w:rPr>
      </w:pPr>
      <w:r w:rsidRPr="00276CD4">
        <w:rPr>
          <w:rFonts w:ascii="Myriad Pro" w:hAnsi="Myriad Pro"/>
          <w:sz w:val="26"/>
          <w:szCs w:val="26"/>
        </w:rPr>
        <w:t>а) подготовку и выдачу сетевой организацией технических условий и их согласование с системным оператором;</w:t>
      </w:r>
    </w:p>
    <w:p w14:paraId="702B1784" w14:textId="77777777" w:rsidR="008C1821" w:rsidRPr="00276CD4" w:rsidRDefault="008C1821" w:rsidP="008C1821">
      <w:pPr>
        <w:spacing w:line="360" w:lineRule="auto"/>
        <w:ind w:firstLine="567"/>
        <w:jc w:val="both"/>
        <w:rPr>
          <w:rFonts w:ascii="Myriad Pro" w:hAnsi="Myriad Pro"/>
          <w:sz w:val="26"/>
          <w:szCs w:val="26"/>
        </w:rPr>
      </w:pPr>
      <w:r w:rsidRPr="00276CD4">
        <w:rPr>
          <w:rFonts w:ascii="Myriad Pro" w:hAnsi="Myriad Pro"/>
          <w:sz w:val="26"/>
          <w:szCs w:val="26"/>
        </w:rPr>
        <w:t>б) выполнение технических условий сетевой организацией, включая разработку сетевой организацией проектной документации согласно обязательствам, предусмотренным техническими условиями, и осуществление сетевой организацией мероприятий по подключению Устройств под действие аппаратуры противоаварийной и режимной автоматики в соответствии с техническими условиями;</w:t>
      </w:r>
    </w:p>
    <w:p w14:paraId="4032288D" w14:textId="77777777" w:rsidR="008C1821" w:rsidRDefault="008C1821" w:rsidP="008C1821">
      <w:pPr>
        <w:spacing w:line="360" w:lineRule="auto"/>
        <w:ind w:firstLine="567"/>
        <w:jc w:val="both"/>
        <w:rPr>
          <w:rFonts w:ascii="Myriad Pro" w:hAnsi="Myriad Pro"/>
          <w:sz w:val="26"/>
          <w:szCs w:val="26"/>
        </w:rPr>
      </w:pPr>
      <w:r w:rsidRPr="00276CD4">
        <w:rPr>
          <w:rFonts w:ascii="Myriad Pro" w:hAnsi="Myriad Pro"/>
          <w:sz w:val="26"/>
          <w:szCs w:val="26"/>
        </w:rPr>
        <w:t>в) проверку сетевой организацией выполнения Заявителем технических условий в соответствии с разделом IX Правил технологического присоединения.</w:t>
      </w:r>
    </w:p>
    <w:p w14:paraId="5F4A7DF7" w14:textId="77777777" w:rsidR="008C1821" w:rsidRDefault="008C1821" w:rsidP="008C1821">
      <w:pPr>
        <w:autoSpaceDE w:val="0"/>
        <w:autoSpaceDN w:val="0"/>
        <w:adjustRightInd w:val="0"/>
        <w:spacing w:line="360" w:lineRule="auto"/>
        <w:ind w:firstLine="567"/>
        <w:jc w:val="both"/>
        <w:rPr>
          <w:rFonts w:ascii="Myriad Pro" w:hAnsi="Myriad Pro" w:cs="Myriad Pro"/>
          <w:sz w:val="26"/>
          <w:szCs w:val="26"/>
        </w:rPr>
      </w:pPr>
      <w:r>
        <w:rPr>
          <w:rFonts w:ascii="Myriad Pro" w:hAnsi="Myriad Pro"/>
          <w:sz w:val="26"/>
          <w:szCs w:val="26"/>
        </w:rPr>
        <w:lastRenderedPageBreak/>
        <w:t xml:space="preserve">Таким образом, размер выпадающих доходов, </w:t>
      </w:r>
      <w:r>
        <w:rPr>
          <w:rFonts w:ascii="Myriad Pro" w:hAnsi="Myriad Pro" w:cs="Myriad Pro"/>
          <w:sz w:val="26"/>
          <w:szCs w:val="26"/>
        </w:rPr>
        <w:t>связанных с технологическим присоединением к электрическим сетям, в соответствии с вышеуказанными Методическими указаниями и на основании положений п. 87 Основ ценообразования № 1178 определяются по мероприятиям:</w:t>
      </w:r>
    </w:p>
    <w:p w14:paraId="47CF5747" w14:textId="77777777" w:rsidR="008C1821" w:rsidRPr="00C47E90" w:rsidRDefault="008C1821" w:rsidP="00EC02DC">
      <w:pPr>
        <w:pStyle w:val="a5"/>
        <w:numPr>
          <w:ilvl w:val="0"/>
          <w:numId w:val="22"/>
        </w:numPr>
        <w:autoSpaceDE w:val="0"/>
        <w:autoSpaceDN w:val="0"/>
        <w:adjustRightInd w:val="0"/>
        <w:spacing w:after="0" w:line="360" w:lineRule="auto"/>
        <w:jc w:val="both"/>
        <w:rPr>
          <w:rFonts w:ascii="Myriad Pro" w:hAnsi="Myriad Pro" w:cs="Myriad Pro"/>
          <w:sz w:val="26"/>
          <w:szCs w:val="26"/>
        </w:rPr>
      </w:pPr>
      <w:r w:rsidRPr="00C47E90">
        <w:rPr>
          <w:rFonts w:ascii="Myriad Pro" w:hAnsi="Myriad Pro" w:cs="Myriad Pro"/>
          <w:sz w:val="26"/>
          <w:szCs w:val="26"/>
        </w:rPr>
        <w:t xml:space="preserve"> организационно-технические, которые включают подготовку и выдачу сетевой организацией технических условий и их согласование с системным оператором, и проверку сетевой организацией выполнения Заявителем технических условий;</w:t>
      </w:r>
    </w:p>
    <w:p w14:paraId="785423DE" w14:textId="77777777" w:rsidR="008C1821" w:rsidRPr="00C47E90" w:rsidRDefault="008C1821" w:rsidP="00EC02DC">
      <w:pPr>
        <w:pStyle w:val="a5"/>
        <w:numPr>
          <w:ilvl w:val="0"/>
          <w:numId w:val="22"/>
        </w:numPr>
        <w:autoSpaceDE w:val="0"/>
        <w:autoSpaceDN w:val="0"/>
        <w:adjustRightInd w:val="0"/>
        <w:spacing w:after="0" w:line="360" w:lineRule="auto"/>
        <w:jc w:val="both"/>
        <w:rPr>
          <w:rFonts w:ascii="Myriad Pro" w:hAnsi="Myriad Pro" w:cs="Myriad Pro"/>
          <w:sz w:val="26"/>
          <w:szCs w:val="26"/>
        </w:rPr>
      </w:pPr>
      <w:r w:rsidRPr="00C47E90">
        <w:rPr>
          <w:rFonts w:ascii="Myriad Pro" w:hAnsi="Myriad Pro" w:cs="Myriad Pro"/>
          <w:sz w:val="26"/>
          <w:szCs w:val="26"/>
        </w:rPr>
        <w:t xml:space="preserve"> «последней мили», связанные с технологическим присоединением энергопринимающих устройств, плата за которые устанавливается в соответствии с Основами ценообразования № 1178 в размере не более 550 рублей (с НДС);</w:t>
      </w:r>
    </w:p>
    <w:p w14:paraId="4EF0FD20" w14:textId="77777777" w:rsidR="008C1821" w:rsidRPr="00C47E90" w:rsidRDefault="008C1821" w:rsidP="00EC02DC">
      <w:pPr>
        <w:pStyle w:val="a5"/>
        <w:numPr>
          <w:ilvl w:val="0"/>
          <w:numId w:val="22"/>
        </w:numPr>
        <w:autoSpaceDE w:val="0"/>
        <w:autoSpaceDN w:val="0"/>
        <w:adjustRightInd w:val="0"/>
        <w:spacing w:after="0" w:line="360" w:lineRule="auto"/>
        <w:jc w:val="both"/>
        <w:rPr>
          <w:rFonts w:ascii="Myriad Pro" w:hAnsi="Myriad Pro" w:cs="Myriad Pro"/>
          <w:sz w:val="26"/>
          <w:szCs w:val="26"/>
        </w:rPr>
      </w:pPr>
      <w:r w:rsidRPr="00C47E90">
        <w:rPr>
          <w:rFonts w:ascii="Myriad Pro" w:hAnsi="Myriad Pro" w:cs="Myriad Pro"/>
          <w:sz w:val="26"/>
          <w:szCs w:val="26"/>
        </w:rPr>
        <w:t xml:space="preserve"> «последней мили»,</w:t>
      </w:r>
      <w:r w:rsidRPr="008A1A4B">
        <w:t xml:space="preserve"> </w:t>
      </w:r>
      <w:r w:rsidRPr="00C47E90">
        <w:rPr>
          <w:rFonts w:ascii="Myriad Pro" w:hAnsi="Myriad Pro" w:cs="Myriad Pro"/>
          <w:sz w:val="26"/>
          <w:szCs w:val="26"/>
        </w:rPr>
        <w:t>связанные</w:t>
      </w:r>
      <w:r>
        <w:t xml:space="preserve"> </w:t>
      </w:r>
      <w:r w:rsidRPr="00C47E90">
        <w:rPr>
          <w:rFonts w:ascii="Myriad Pro" w:hAnsi="Myriad Pro" w:cs="Myriad Pro"/>
          <w:sz w:val="26"/>
          <w:szCs w:val="26"/>
        </w:rPr>
        <w:t>с осуществлением технологического присоединения к электрическим сетям энергопринимающих устройств максимальной мощностью не более чем 150 кВт (включительно);</w:t>
      </w:r>
    </w:p>
    <w:p w14:paraId="0E2B89AC" w14:textId="77777777" w:rsidR="008C1821" w:rsidRPr="00C47E90" w:rsidRDefault="008C1821" w:rsidP="00EC02DC">
      <w:pPr>
        <w:pStyle w:val="a5"/>
        <w:numPr>
          <w:ilvl w:val="0"/>
          <w:numId w:val="22"/>
        </w:numPr>
        <w:spacing w:after="0" w:line="360" w:lineRule="auto"/>
        <w:jc w:val="both"/>
        <w:rPr>
          <w:rFonts w:ascii="Myriad Pro" w:hAnsi="Myriad Pro"/>
          <w:sz w:val="26"/>
          <w:szCs w:val="26"/>
        </w:rPr>
      </w:pPr>
      <w:r w:rsidRPr="00C47E90">
        <w:rPr>
          <w:rFonts w:ascii="Myriad Pro" w:hAnsi="Myriad Pro"/>
          <w:sz w:val="26"/>
          <w:szCs w:val="26"/>
        </w:rPr>
        <w:t xml:space="preserve"> расходы, связанные с рассрочкой платежа за технологическое присоединение к электрическим сетям энергопринимающих устройств.</w:t>
      </w:r>
    </w:p>
    <w:p w14:paraId="374D452E" w14:textId="77777777" w:rsidR="008C1821" w:rsidRDefault="008C1821" w:rsidP="008C1821">
      <w:pPr>
        <w:spacing w:line="360" w:lineRule="auto"/>
        <w:ind w:firstLine="567"/>
        <w:jc w:val="both"/>
        <w:rPr>
          <w:rFonts w:ascii="Myriad Pro" w:hAnsi="Myriad Pro"/>
          <w:sz w:val="26"/>
          <w:szCs w:val="26"/>
        </w:rPr>
      </w:pPr>
      <w:r>
        <w:rPr>
          <w:rFonts w:ascii="Myriad Pro" w:hAnsi="Myriad Pro"/>
          <w:sz w:val="26"/>
          <w:szCs w:val="26"/>
        </w:rPr>
        <w:t>Плановые р</w:t>
      </w:r>
      <w:r w:rsidRPr="005616D6">
        <w:rPr>
          <w:rFonts w:ascii="Myriad Pro" w:hAnsi="Myriad Pro"/>
          <w:sz w:val="26"/>
          <w:szCs w:val="26"/>
        </w:rPr>
        <w:t>асходы на выполнение организационно-технических мероприятий, связанные с осуществлением технологического присоединения</w:t>
      </w:r>
      <w:r>
        <w:rPr>
          <w:rFonts w:ascii="Myriad Pro" w:hAnsi="Myriad Pro"/>
          <w:sz w:val="26"/>
          <w:szCs w:val="26"/>
        </w:rPr>
        <w:t xml:space="preserve"> определяются с учетом Примечаний к Приложению № 1 Методических указаний </w:t>
      </w:r>
      <w:r>
        <w:rPr>
          <w:rFonts w:ascii="Myriad Pro" w:hAnsi="Myriad Pro"/>
          <w:sz w:val="26"/>
          <w:szCs w:val="26"/>
        </w:rPr>
        <w:br/>
        <w:t xml:space="preserve">№ 215-э </w:t>
      </w:r>
      <w:r w:rsidRPr="005616D6">
        <w:rPr>
          <w:rFonts w:ascii="Myriad Pro" w:hAnsi="Myriad Pro"/>
          <w:sz w:val="26"/>
          <w:szCs w:val="26"/>
        </w:rPr>
        <w:t>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w:t>
      </w:r>
      <w:r>
        <w:rPr>
          <w:rFonts w:ascii="Myriad Pro" w:hAnsi="Myriad Pro"/>
          <w:sz w:val="26"/>
          <w:szCs w:val="26"/>
        </w:rPr>
        <w:t xml:space="preserve">, за исключением договоров по индивидуальным проектам и договоров, заключенных на присоединение объектов по производству электрической энергии и </w:t>
      </w:r>
      <w:r w:rsidRPr="005616D6">
        <w:rPr>
          <w:rFonts w:ascii="Myriad Pro" w:hAnsi="Myriad Pro"/>
          <w:sz w:val="26"/>
          <w:szCs w:val="26"/>
        </w:rPr>
        <w:t>платы за технологическое присоединение</w:t>
      </w:r>
      <w:r>
        <w:rPr>
          <w:rFonts w:ascii="Myriad Pro" w:hAnsi="Myriad Pro"/>
          <w:sz w:val="26"/>
          <w:szCs w:val="26"/>
        </w:rPr>
        <w:t xml:space="preserve"> </w:t>
      </w:r>
      <w:r w:rsidRPr="005616D6">
        <w:rPr>
          <w:rFonts w:ascii="Myriad Pro" w:hAnsi="Myriad Pro"/>
          <w:sz w:val="26"/>
          <w:szCs w:val="26"/>
        </w:rPr>
        <w:t>к электрическим сетям энергопринимающих устройств отдельных</w:t>
      </w:r>
      <w:r>
        <w:rPr>
          <w:rFonts w:ascii="Myriad Pro" w:hAnsi="Myriad Pro"/>
          <w:sz w:val="26"/>
          <w:szCs w:val="26"/>
        </w:rPr>
        <w:t xml:space="preserve"> </w:t>
      </w:r>
      <w:r w:rsidRPr="005616D6">
        <w:rPr>
          <w:rFonts w:ascii="Myriad Pro" w:hAnsi="Myriad Pro"/>
          <w:sz w:val="26"/>
          <w:szCs w:val="26"/>
        </w:rPr>
        <w:t xml:space="preserve">потребителей на уровне напряжения не ниже 35 </w:t>
      </w:r>
      <w:proofErr w:type="spellStart"/>
      <w:r w:rsidRPr="005616D6">
        <w:rPr>
          <w:rFonts w:ascii="Myriad Pro" w:hAnsi="Myriad Pro"/>
          <w:sz w:val="26"/>
          <w:szCs w:val="26"/>
        </w:rPr>
        <w:t>кВ</w:t>
      </w:r>
      <w:proofErr w:type="spellEnd"/>
      <w:r>
        <w:rPr>
          <w:rFonts w:ascii="Myriad Pro" w:hAnsi="Myriad Pro"/>
          <w:sz w:val="26"/>
          <w:szCs w:val="26"/>
        </w:rPr>
        <w:t xml:space="preserve"> </w:t>
      </w:r>
      <w:r w:rsidRPr="005616D6">
        <w:rPr>
          <w:rFonts w:ascii="Myriad Pro" w:hAnsi="Myriad Pro"/>
          <w:sz w:val="26"/>
          <w:szCs w:val="26"/>
        </w:rPr>
        <w:t xml:space="preserve">и максимальной мощности не менее 8 900 </w:t>
      </w:r>
      <w:proofErr w:type="spellStart"/>
      <w:r w:rsidRPr="005616D6">
        <w:rPr>
          <w:rFonts w:ascii="Myriad Pro" w:hAnsi="Myriad Pro"/>
          <w:sz w:val="26"/>
          <w:szCs w:val="26"/>
        </w:rPr>
        <w:t>кВ</w:t>
      </w:r>
      <w:r>
        <w:rPr>
          <w:rFonts w:ascii="Myriad Pro" w:hAnsi="Myriad Pro"/>
          <w:sz w:val="26"/>
          <w:szCs w:val="26"/>
        </w:rPr>
        <w:t>.</w:t>
      </w:r>
      <w:proofErr w:type="spellEnd"/>
    </w:p>
    <w:p w14:paraId="2A63CA4E" w14:textId="77777777" w:rsidR="008C1821" w:rsidRDefault="008C1821" w:rsidP="008C1821">
      <w:pPr>
        <w:spacing w:line="360" w:lineRule="auto"/>
        <w:ind w:firstLine="567"/>
        <w:jc w:val="both"/>
        <w:rPr>
          <w:rFonts w:ascii="Myriad Pro" w:hAnsi="Myriad Pro" w:cs="Myriad Pro"/>
          <w:sz w:val="26"/>
          <w:szCs w:val="26"/>
        </w:rPr>
      </w:pPr>
      <w:r>
        <w:rPr>
          <w:rFonts w:ascii="Myriad Pro" w:hAnsi="Myriad Pro"/>
          <w:sz w:val="26"/>
          <w:szCs w:val="26"/>
        </w:rPr>
        <w:lastRenderedPageBreak/>
        <w:t xml:space="preserve">Выпадающие доходы по </w:t>
      </w:r>
      <w:r>
        <w:rPr>
          <w:rFonts w:ascii="Myriad Pro" w:hAnsi="Myriad Pro" w:cs="Myriad Pro"/>
          <w:sz w:val="26"/>
          <w:szCs w:val="26"/>
        </w:rPr>
        <w:t xml:space="preserve">мероприятиям «последней мили», связанным с технологическим присоединением энергопринимающих устройств, плата за которые устанавливается в соответствии с Основами ценообразования № 1178 в размере не более 550 рублей (с НДС) определяются также </w:t>
      </w:r>
      <w:r w:rsidRPr="008E0957">
        <w:rPr>
          <w:rFonts w:ascii="Myriad Pro" w:hAnsi="Myriad Pro" w:cs="Myriad Pro"/>
          <w:sz w:val="26"/>
          <w:szCs w:val="26"/>
        </w:rPr>
        <w:t xml:space="preserve">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 за исключением договоров по </w:t>
      </w:r>
      <w:r>
        <w:rPr>
          <w:rFonts w:ascii="Myriad Pro" w:hAnsi="Myriad Pro" w:cs="Myriad Pro"/>
          <w:sz w:val="26"/>
          <w:szCs w:val="26"/>
        </w:rPr>
        <w:t>и</w:t>
      </w:r>
      <w:r w:rsidRPr="008E0957">
        <w:rPr>
          <w:rFonts w:ascii="Myriad Pro" w:hAnsi="Myriad Pro" w:cs="Myriad Pro"/>
          <w:sz w:val="26"/>
          <w:szCs w:val="26"/>
        </w:rPr>
        <w:t>ндивидуальн</w:t>
      </w:r>
      <w:r>
        <w:rPr>
          <w:rFonts w:ascii="Myriad Pro" w:hAnsi="Myriad Pro" w:cs="Myriad Pro"/>
          <w:sz w:val="26"/>
          <w:szCs w:val="26"/>
        </w:rPr>
        <w:t>ым</w:t>
      </w:r>
      <w:r w:rsidRPr="008E0957">
        <w:rPr>
          <w:rFonts w:ascii="Myriad Pro" w:hAnsi="Myriad Pro" w:cs="Myriad Pro"/>
          <w:sz w:val="26"/>
          <w:szCs w:val="26"/>
        </w:rPr>
        <w:t xml:space="preserve"> проект</w:t>
      </w:r>
      <w:r>
        <w:rPr>
          <w:rFonts w:ascii="Myriad Pro" w:hAnsi="Myriad Pro" w:cs="Myriad Pro"/>
          <w:sz w:val="26"/>
          <w:szCs w:val="26"/>
        </w:rPr>
        <w:t>ам</w:t>
      </w:r>
      <w:r w:rsidRPr="008E0957">
        <w:rPr>
          <w:rFonts w:ascii="Myriad Pro" w:hAnsi="Myriad Pro" w:cs="Myriad Pro"/>
          <w:sz w:val="26"/>
          <w:szCs w:val="26"/>
        </w:rPr>
        <w:t xml:space="preserve"> и договоров, заключенных на присоединение объектов по производству электрической энергии и платы за технологическое присоединение к электрическим сетям энергопринимающих устройств отдельных потребителей на уровне напряжения не ниже 35 </w:t>
      </w:r>
      <w:proofErr w:type="spellStart"/>
      <w:r w:rsidRPr="008E0957">
        <w:rPr>
          <w:rFonts w:ascii="Myriad Pro" w:hAnsi="Myriad Pro" w:cs="Myriad Pro"/>
          <w:sz w:val="26"/>
          <w:szCs w:val="26"/>
        </w:rPr>
        <w:t>кВ</w:t>
      </w:r>
      <w:proofErr w:type="spellEnd"/>
      <w:r w:rsidRPr="008E0957">
        <w:rPr>
          <w:rFonts w:ascii="Myriad Pro" w:hAnsi="Myriad Pro" w:cs="Myriad Pro"/>
          <w:sz w:val="26"/>
          <w:szCs w:val="26"/>
        </w:rPr>
        <w:t xml:space="preserve"> и максимальной мощности не менее 8 900 </w:t>
      </w:r>
      <w:proofErr w:type="spellStart"/>
      <w:r w:rsidRPr="008E0957">
        <w:rPr>
          <w:rFonts w:ascii="Myriad Pro" w:hAnsi="Myriad Pro" w:cs="Myriad Pro"/>
          <w:sz w:val="26"/>
          <w:szCs w:val="26"/>
        </w:rPr>
        <w:t>кВ</w:t>
      </w:r>
      <w:r>
        <w:rPr>
          <w:rFonts w:ascii="Myriad Pro" w:hAnsi="Myriad Pro" w:cs="Myriad Pro"/>
          <w:sz w:val="26"/>
          <w:szCs w:val="26"/>
        </w:rPr>
        <w:t>.</w:t>
      </w:r>
      <w:proofErr w:type="spellEnd"/>
      <w:r>
        <w:rPr>
          <w:rFonts w:ascii="Myriad Pro" w:hAnsi="Myriad Pro" w:cs="Myriad Pro"/>
          <w:sz w:val="26"/>
          <w:szCs w:val="26"/>
        </w:rPr>
        <w:t xml:space="preserve"> При этом </w:t>
      </w:r>
      <w:r w:rsidRPr="008E0957">
        <w:rPr>
          <w:rFonts w:ascii="Myriad Pro" w:hAnsi="Myriad Pro" w:cs="Myriad Pro"/>
          <w:sz w:val="26"/>
          <w:szCs w:val="26"/>
        </w:rPr>
        <w:t>используются значения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w:t>
      </w:r>
      <w:r>
        <w:rPr>
          <w:rFonts w:ascii="Myriad Pro" w:hAnsi="Myriad Pro" w:cs="Myriad Pro"/>
          <w:sz w:val="26"/>
          <w:szCs w:val="26"/>
        </w:rPr>
        <w:t>. В соответствии с п.7 Примечания к Приложению № 1, в</w:t>
      </w:r>
      <w:r w:rsidRPr="008E0957">
        <w:rPr>
          <w:rFonts w:ascii="Myriad Pro" w:hAnsi="Myriad Pro" w:cs="Myriad Pro"/>
          <w:sz w:val="26"/>
          <w:szCs w:val="26"/>
        </w:rPr>
        <w:t xml:space="preserve"> случае если органом исполнительной власти субъекта Российской Федерации в области государственного регулирования тарифов утверждены стандартизированные тарифные ставки с разбивкой, то указанная таблица расширяется с учетом такой дифференциации</w:t>
      </w:r>
      <w:r>
        <w:rPr>
          <w:rFonts w:ascii="Myriad Pro" w:hAnsi="Myriad Pro" w:cs="Myriad Pro"/>
          <w:sz w:val="26"/>
          <w:szCs w:val="26"/>
        </w:rPr>
        <w:t>.</w:t>
      </w:r>
    </w:p>
    <w:p w14:paraId="5154EEF2" w14:textId="77777777" w:rsidR="008C1821" w:rsidRDefault="008C1821" w:rsidP="008C1821">
      <w:pPr>
        <w:spacing w:line="360" w:lineRule="auto"/>
        <w:ind w:firstLine="567"/>
        <w:jc w:val="both"/>
        <w:rPr>
          <w:rFonts w:ascii="Myriad Pro" w:hAnsi="Myriad Pro" w:cs="Myriad Pro"/>
          <w:sz w:val="26"/>
          <w:szCs w:val="26"/>
        </w:rPr>
      </w:pPr>
      <w:r>
        <w:rPr>
          <w:rFonts w:ascii="Myriad Pro" w:hAnsi="Myriad Pro"/>
          <w:sz w:val="26"/>
          <w:szCs w:val="26"/>
        </w:rPr>
        <w:t xml:space="preserve">Плановые выпадающие доходы по </w:t>
      </w:r>
      <w:r>
        <w:rPr>
          <w:rFonts w:ascii="Myriad Pro" w:hAnsi="Myriad Pro" w:cs="Myriad Pro"/>
          <w:sz w:val="26"/>
          <w:szCs w:val="26"/>
        </w:rPr>
        <w:t xml:space="preserve">мероприятиям «последней мили», связанным </w:t>
      </w:r>
      <w:r w:rsidRPr="008E0957">
        <w:rPr>
          <w:rFonts w:ascii="Myriad Pro" w:hAnsi="Myriad Pro" w:cs="Myriad Pro"/>
          <w:sz w:val="26"/>
          <w:szCs w:val="26"/>
        </w:rPr>
        <w:t>с осуществлением технологического присоединения к электрическим сетям энергопринимающих устройств максимальной мощностью не более чем 150 кВт (включительно)</w:t>
      </w:r>
      <w:r>
        <w:rPr>
          <w:rFonts w:ascii="Myriad Pro" w:hAnsi="Myriad Pro" w:cs="Myriad Pro"/>
          <w:sz w:val="26"/>
          <w:szCs w:val="26"/>
        </w:rPr>
        <w:t xml:space="preserve">, определяются с учетом </w:t>
      </w:r>
      <w:r w:rsidRPr="008E0957">
        <w:rPr>
          <w:rFonts w:ascii="Myriad Pro" w:hAnsi="Myriad Pro" w:cs="Myriad Pro"/>
          <w:sz w:val="26"/>
          <w:szCs w:val="26"/>
        </w:rPr>
        <w:t>значени</w:t>
      </w:r>
      <w:r>
        <w:rPr>
          <w:rFonts w:ascii="Myriad Pro" w:hAnsi="Myriad Pro" w:cs="Myriad Pro"/>
          <w:sz w:val="26"/>
          <w:szCs w:val="26"/>
        </w:rPr>
        <w:t>й</w:t>
      </w:r>
      <w:r w:rsidRPr="008E0957">
        <w:rPr>
          <w:rFonts w:ascii="Myriad Pro" w:hAnsi="Myriad Pro" w:cs="Myriad Pro"/>
          <w:sz w:val="26"/>
          <w:szCs w:val="26"/>
        </w:rPr>
        <w:t xml:space="preserve">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w:t>
      </w:r>
      <w:r>
        <w:rPr>
          <w:rFonts w:ascii="Myriad Pro" w:hAnsi="Myriad Pro" w:cs="Myriad Pro"/>
          <w:sz w:val="26"/>
          <w:szCs w:val="26"/>
        </w:rPr>
        <w:t xml:space="preserve"> для группы заявителей до 150 кВт и п</w:t>
      </w:r>
      <w:r w:rsidRPr="008E0957">
        <w:rPr>
          <w:rFonts w:ascii="Myriad Pro" w:hAnsi="Myriad Pro" w:cs="Myriad Pro"/>
          <w:sz w:val="26"/>
          <w:szCs w:val="26"/>
        </w:rPr>
        <w:t>лановы</w:t>
      </w:r>
      <w:r>
        <w:rPr>
          <w:rFonts w:ascii="Myriad Pro" w:hAnsi="Myriad Pro" w:cs="Myriad Pro"/>
          <w:sz w:val="26"/>
          <w:szCs w:val="26"/>
        </w:rPr>
        <w:t>х</w:t>
      </w:r>
      <w:r w:rsidRPr="008E0957">
        <w:rPr>
          <w:rFonts w:ascii="Myriad Pro" w:hAnsi="Myriad Pro" w:cs="Myriad Pro"/>
          <w:sz w:val="26"/>
          <w:szCs w:val="26"/>
        </w:rPr>
        <w:t xml:space="preserve"> значени</w:t>
      </w:r>
      <w:r>
        <w:rPr>
          <w:rFonts w:ascii="Myriad Pro" w:hAnsi="Myriad Pro" w:cs="Myriad Pro"/>
          <w:sz w:val="26"/>
          <w:szCs w:val="26"/>
        </w:rPr>
        <w:t>й</w:t>
      </w:r>
      <w:r w:rsidRPr="008E0957">
        <w:rPr>
          <w:rFonts w:ascii="Myriad Pro" w:hAnsi="Myriad Pro" w:cs="Myriad Pro"/>
          <w:sz w:val="26"/>
          <w:szCs w:val="26"/>
        </w:rPr>
        <w:t xml:space="preserve"> объема максимальной мощности и длины линий</w:t>
      </w:r>
      <w:r>
        <w:rPr>
          <w:rFonts w:ascii="Myriad Pro" w:hAnsi="Myriad Pro" w:cs="Myriad Pro"/>
          <w:sz w:val="26"/>
          <w:szCs w:val="26"/>
        </w:rPr>
        <w:t xml:space="preserve"> и т.д. </w:t>
      </w:r>
      <w:r w:rsidRPr="008E0957">
        <w:rPr>
          <w:rFonts w:ascii="Myriad Pro" w:hAnsi="Myriad Pro" w:cs="Myriad Pro"/>
          <w:sz w:val="26"/>
          <w:szCs w:val="26"/>
        </w:rPr>
        <w:t>на основании</w:t>
      </w:r>
      <w:r>
        <w:rPr>
          <w:rFonts w:ascii="Myriad Pro" w:hAnsi="Myriad Pro" w:cs="Myriad Pro"/>
          <w:sz w:val="26"/>
          <w:szCs w:val="26"/>
        </w:rPr>
        <w:t xml:space="preserve"> </w:t>
      </w:r>
      <w:r w:rsidRPr="008E0957">
        <w:rPr>
          <w:rFonts w:ascii="Myriad Pro" w:hAnsi="Myriad Pro" w:cs="Myriad Pro"/>
          <w:sz w:val="26"/>
          <w:szCs w:val="26"/>
        </w:rPr>
        <w:t>фактических средних данных за три предыдущих года</w:t>
      </w:r>
      <w:r>
        <w:rPr>
          <w:rFonts w:ascii="Myriad Pro" w:hAnsi="Myriad Pro" w:cs="Myriad Pro"/>
          <w:sz w:val="26"/>
          <w:szCs w:val="26"/>
        </w:rPr>
        <w:t xml:space="preserve"> по выполненным договорам ТП.</w:t>
      </w:r>
    </w:p>
    <w:p w14:paraId="425FA73C" w14:textId="77777777" w:rsidR="008C1821" w:rsidRDefault="008C1821" w:rsidP="008C1821">
      <w:pPr>
        <w:spacing w:line="360" w:lineRule="auto"/>
        <w:ind w:firstLine="567"/>
        <w:jc w:val="both"/>
        <w:rPr>
          <w:rFonts w:ascii="Myriad Pro" w:hAnsi="Myriad Pro"/>
          <w:sz w:val="26"/>
          <w:szCs w:val="26"/>
        </w:rPr>
      </w:pPr>
      <w:r>
        <w:rPr>
          <w:rFonts w:ascii="Myriad Pro" w:hAnsi="Myriad Pro"/>
          <w:sz w:val="26"/>
          <w:szCs w:val="26"/>
        </w:rPr>
        <w:t>Р</w:t>
      </w:r>
      <w:r w:rsidRPr="0033121F">
        <w:rPr>
          <w:rFonts w:ascii="Myriad Pro" w:hAnsi="Myriad Pro"/>
          <w:sz w:val="26"/>
          <w:szCs w:val="26"/>
        </w:rPr>
        <w:t>асходы, связанные с рассрочкой платежа за технологическое присоединение к электрическим сетям энергопринимающих устройств</w:t>
      </w:r>
      <w:r>
        <w:rPr>
          <w:rFonts w:ascii="Myriad Pro" w:hAnsi="Myriad Pro"/>
          <w:sz w:val="26"/>
          <w:szCs w:val="26"/>
        </w:rPr>
        <w:t>, определяются по формуле 1 (п. 11 Методических указаний № 215-э/1).</w:t>
      </w:r>
    </w:p>
    <w:p w14:paraId="6A9F8328" w14:textId="77777777" w:rsidR="008C1821" w:rsidRDefault="008C1821" w:rsidP="008C1821">
      <w:pPr>
        <w:spacing w:line="360" w:lineRule="auto"/>
        <w:ind w:firstLine="567"/>
        <w:jc w:val="both"/>
        <w:rPr>
          <w:rFonts w:ascii="Myriad Pro" w:hAnsi="Myriad Pro"/>
          <w:sz w:val="26"/>
          <w:szCs w:val="26"/>
        </w:rPr>
      </w:pPr>
      <w:r>
        <w:rPr>
          <w:rFonts w:ascii="Myriad Pro" w:hAnsi="Myriad Pro"/>
          <w:sz w:val="26"/>
          <w:szCs w:val="26"/>
        </w:rPr>
        <w:lastRenderedPageBreak/>
        <w:t xml:space="preserve">Формула 1, указанная в п. 11 </w:t>
      </w:r>
      <w:r w:rsidRPr="00D948D3">
        <w:rPr>
          <w:rFonts w:ascii="Myriad Pro" w:hAnsi="Myriad Pro"/>
          <w:sz w:val="26"/>
          <w:szCs w:val="26"/>
        </w:rPr>
        <w:t>Методических указаний № 215-э</w:t>
      </w:r>
      <w:r>
        <w:rPr>
          <w:rFonts w:ascii="Myriad Pro" w:hAnsi="Myriad Pro"/>
          <w:sz w:val="26"/>
          <w:szCs w:val="26"/>
        </w:rPr>
        <w:t>, предусматривает расчет р</w:t>
      </w:r>
      <w:r w:rsidRPr="00D948D3">
        <w:rPr>
          <w:rFonts w:ascii="Myriad Pro" w:hAnsi="Myriad Pro"/>
          <w:sz w:val="26"/>
          <w:szCs w:val="26"/>
        </w:rPr>
        <w:t>азмер</w:t>
      </w:r>
      <w:r>
        <w:rPr>
          <w:rFonts w:ascii="Myriad Pro" w:hAnsi="Myriad Pro"/>
          <w:sz w:val="26"/>
          <w:szCs w:val="26"/>
        </w:rPr>
        <w:t>а</w:t>
      </w:r>
      <w:r w:rsidRPr="00D948D3">
        <w:rPr>
          <w:rFonts w:ascii="Myriad Pro" w:hAnsi="Myriad Pro"/>
          <w:sz w:val="26"/>
          <w:szCs w:val="26"/>
        </w:rPr>
        <w:t xml:space="preserve"> расходов, связанных с предоставлением беспроцентной рассрочки</w:t>
      </w:r>
      <w:r>
        <w:rPr>
          <w:rFonts w:ascii="Myriad Pro" w:hAnsi="Myriad Pro"/>
          <w:sz w:val="26"/>
          <w:szCs w:val="26"/>
        </w:rPr>
        <w:t xml:space="preserve"> с учетом </w:t>
      </w:r>
      <w:r w:rsidRPr="00D948D3">
        <w:rPr>
          <w:rFonts w:ascii="Myriad Pro" w:hAnsi="Myriad Pro"/>
          <w:sz w:val="26"/>
          <w:szCs w:val="26"/>
        </w:rPr>
        <w:t>суммарн</w:t>
      </w:r>
      <w:r>
        <w:rPr>
          <w:rFonts w:ascii="Myriad Pro" w:hAnsi="Myriad Pro"/>
          <w:sz w:val="26"/>
          <w:szCs w:val="26"/>
        </w:rPr>
        <w:t>ого</w:t>
      </w:r>
      <w:r w:rsidRPr="00D948D3">
        <w:rPr>
          <w:rFonts w:ascii="Myriad Pro" w:hAnsi="Myriad Pro"/>
          <w:sz w:val="26"/>
          <w:szCs w:val="26"/>
        </w:rPr>
        <w:t xml:space="preserve"> размер</w:t>
      </w:r>
      <w:r>
        <w:rPr>
          <w:rFonts w:ascii="Myriad Pro" w:hAnsi="Myriad Pro"/>
          <w:sz w:val="26"/>
          <w:szCs w:val="26"/>
        </w:rPr>
        <w:t>а</w:t>
      </w:r>
      <w:r w:rsidRPr="00D948D3">
        <w:rPr>
          <w:rFonts w:ascii="Myriad Pro" w:hAnsi="Myriad Pro"/>
          <w:sz w:val="26"/>
          <w:szCs w:val="26"/>
        </w:rPr>
        <w:t xml:space="preserve"> платы за технологическое присоединение, начисляем</w:t>
      </w:r>
      <w:r>
        <w:rPr>
          <w:rFonts w:ascii="Myriad Pro" w:hAnsi="Myriad Pro"/>
          <w:sz w:val="26"/>
          <w:szCs w:val="26"/>
        </w:rPr>
        <w:t>ой</w:t>
      </w:r>
      <w:r w:rsidRPr="00D948D3">
        <w:rPr>
          <w:rFonts w:ascii="Myriad Pro" w:hAnsi="Myriad Pro"/>
          <w:sz w:val="26"/>
          <w:szCs w:val="26"/>
        </w:rPr>
        <w:t xml:space="preserve"> заявителям, которым предоставляется рассрочка</w:t>
      </w:r>
      <w:r>
        <w:rPr>
          <w:rFonts w:ascii="Myriad Pro" w:hAnsi="Myriad Pro"/>
          <w:sz w:val="26"/>
          <w:szCs w:val="26"/>
        </w:rPr>
        <w:t xml:space="preserve">, периодом предоставления рассрочки (поквартально) и </w:t>
      </w:r>
      <w:r w:rsidRPr="00D948D3">
        <w:rPr>
          <w:rFonts w:ascii="Myriad Pro" w:hAnsi="Myriad Pro"/>
          <w:sz w:val="26"/>
          <w:szCs w:val="26"/>
        </w:rPr>
        <w:t>ставка рефинансирования Центрального банка Российской Федерации на дату представления сетевой организацией заявки на установление размера платы за технологическое присоединение в регулирующий орган</w:t>
      </w:r>
      <w:r>
        <w:rPr>
          <w:rFonts w:ascii="Myriad Pro" w:hAnsi="Myriad Pro"/>
          <w:sz w:val="26"/>
          <w:szCs w:val="26"/>
        </w:rPr>
        <w:t>.</w:t>
      </w:r>
    </w:p>
    <w:p w14:paraId="047797FC" w14:textId="77777777" w:rsidR="008C1821" w:rsidRDefault="008C1821" w:rsidP="008C1821">
      <w:pPr>
        <w:spacing w:line="360" w:lineRule="auto"/>
        <w:ind w:firstLine="567"/>
        <w:jc w:val="both"/>
        <w:rPr>
          <w:rFonts w:ascii="Myriad Pro" w:hAnsi="Myriad Pro"/>
          <w:sz w:val="26"/>
          <w:szCs w:val="26"/>
        </w:rPr>
      </w:pPr>
      <w:r>
        <w:rPr>
          <w:rFonts w:ascii="Myriad Pro" w:hAnsi="Myriad Pro"/>
          <w:sz w:val="26"/>
          <w:szCs w:val="26"/>
        </w:rPr>
        <w:t>Р</w:t>
      </w:r>
      <w:r w:rsidRPr="0033121F">
        <w:rPr>
          <w:rFonts w:ascii="Myriad Pro" w:hAnsi="Myriad Pro"/>
          <w:sz w:val="26"/>
          <w:szCs w:val="26"/>
        </w:rPr>
        <w:t>асчет размера расходов, связанных с предоставлением беспроцентной рассрочки</w:t>
      </w:r>
      <w:r>
        <w:rPr>
          <w:rFonts w:ascii="Myriad Pro" w:hAnsi="Myriad Pro"/>
          <w:sz w:val="26"/>
          <w:szCs w:val="26"/>
        </w:rPr>
        <w:t>,</w:t>
      </w:r>
      <w:r w:rsidRPr="0033121F">
        <w:rPr>
          <w:rFonts w:ascii="Myriad Pro" w:hAnsi="Myriad Pro"/>
          <w:sz w:val="26"/>
          <w:szCs w:val="26"/>
        </w:rPr>
        <w:t xml:space="preserve"> определяется на основе фактических данных о заявителях, обратившихся за рассрочкой за последний год, что подтверждается Заявками на технологическое присоединение</w:t>
      </w:r>
      <w:r>
        <w:rPr>
          <w:rFonts w:ascii="Myriad Pro" w:hAnsi="Myriad Pro"/>
          <w:sz w:val="26"/>
          <w:szCs w:val="26"/>
        </w:rPr>
        <w:t>.</w:t>
      </w:r>
    </w:p>
    <w:p w14:paraId="7B0E5B16" w14:textId="77777777" w:rsidR="008C1821" w:rsidRPr="00F243D2" w:rsidRDefault="008C1821" w:rsidP="008C1821">
      <w:pPr>
        <w:spacing w:line="360" w:lineRule="auto"/>
        <w:ind w:firstLine="567"/>
        <w:jc w:val="both"/>
        <w:rPr>
          <w:rFonts w:ascii="Myriad Pro" w:hAnsi="Myriad Pro"/>
          <w:b/>
          <w:bCs/>
          <w:i/>
          <w:iCs/>
          <w:sz w:val="26"/>
          <w:szCs w:val="26"/>
        </w:rPr>
      </w:pPr>
      <w:r w:rsidRPr="00F243D2">
        <w:rPr>
          <w:rFonts w:ascii="Myriad Pro" w:hAnsi="Myriad Pro"/>
          <w:b/>
          <w:bCs/>
          <w:i/>
          <w:iCs/>
          <w:sz w:val="26"/>
          <w:szCs w:val="26"/>
        </w:rPr>
        <w:t>При этом, необходимо отметить, что согласно п</w:t>
      </w:r>
      <w:r>
        <w:rPr>
          <w:rFonts w:ascii="Myriad Pro" w:hAnsi="Myriad Pro"/>
          <w:b/>
          <w:bCs/>
          <w:i/>
          <w:iCs/>
          <w:sz w:val="26"/>
          <w:szCs w:val="26"/>
        </w:rPr>
        <w:t xml:space="preserve">ункту </w:t>
      </w:r>
      <w:r w:rsidRPr="00F243D2">
        <w:rPr>
          <w:rFonts w:ascii="Myriad Pro" w:hAnsi="Myriad Pro"/>
          <w:b/>
          <w:bCs/>
          <w:i/>
          <w:iCs/>
          <w:sz w:val="26"/>
          <w:szCs w:val="26"/>
        </w:rPr>
        <w:t>5 Основ ценообразования № 1178 при установлении регулируемых цен (тарифов) не допускается повторный учет одних и тех же расходов по видам деятельности.</w:t>
      </w:r>
    </w:p>
    <w:p w14:paraId="70C95233" w14:textId="77777777" w:rsidR="008C1821" w:rsidRDefault="008C1821" w:rsidP="008C1821">
      <w:pPr>
        <w:spacing w:line="360" w:lineRule="auto"/>
        <w:ind w:firstLine="567"/>
        <w:jc w:val="both"/>
        <w:rPr>
          <w:rFonts w:ascii="Myriad Pro" w:hAnsi="Myriad Pro"/>
          <w:sz w:val="26"/>
          <w:szCs w:val="26"/>
        </w:rPr>
      </w:pPr>
      <w:r>
        <w:rPr>
          <w:rFonts w:ascii="Myriad Pro" w:hAnsi="Myriad Pro"/>
          <w:sz w:val="26"/>
          <w:szCs w:val="26"/>
        </w:rPr>
        <w:t>В случае если п</w:t>
      </w:r>
      <w:r w:rsidRPr="00402834">
        <w:rPr>
          <w:rFonts w:ascii="Myriad Pro" w:hAnsi="Myriad Pro"/>
          <w:sz w:val="26"/>
          <w:szCs w:val="26"/>
        </w:rPr>
        <w:t xml:space="preserve">ри установлении тарифов на услуги по передаче электрической энергии </w:t>
      </w:r>
      <w:r>
        <w:rPr>
          <w:rFonts w:ascii="Myriad Pro" w:hAnsi="Myriad Pro"/>
          <w:sz w:val="26"/>
          <w:szCs w:val="26"/>
        </w:rPr>
        <w:t>органом регулирования в необходимой валовой выручке территориальной сетевой организации источником финансирования мероприятий в целях технологического присоединения льготных групп заявителей, предусмотренных утвержденной (скорректированной) инвестиционной программой, на очередной период регулирования определены амортизационные отчисления и/или прибыль на капитальные вложения, то величина плановых выпадающих доходов от технологического присоединения льготных групп заявителей (п. 87 Основ ценообразования № 1178) в целях исключения повторного учета расходов подлежит корректировке с учетом указанных объемов финансирования.</w:t>
      </w:r>
    </w:p>
    <w:p w14:paraId="5F904E32" w14:textId="77777777" w:rsidR="008C1821" w:rsidRPr="00F243D2" w:rsidRDefault="008C1821" w:rsidP="008C1821">
      <w:pPr>
        <w:autoSpaceDE w:val="0"/>
        <w:autoSpaceDN w:val="0"/>
        <w:adjustRightInd w:val="0"/>
        <w:spacing w:line="360" w:lineRule="auto"/>
        <w:ind w:firstLine="567"/>
        <w:jc w:val="both"/>
        <w:rPr>
          <w:rFonts w:ascii="Myriad Pro" w:hAnsi="Myriad Pro" w:cs="Myriad Pro"/>
          <w:i/>
          <w:iCs/>
          <w:sz w:val="26"/>
          <w:szCs w:val="26"/>
          <w:u w:val="single"/>
        </w:rPr>
      </w:pPr>
      <w:r w:rsidRPr="00F243D2">
        <w:rPr>
          <w:rFonts w:ascii="Myriad Pro" w:hAnsi="Myriad Pro"/>
          <w:i/>
          <w:iCs/>
          <w:sz w:val="26"/>
          <w:szCs w:val="26"/>
          <w:u w:val="single"/>
        </w:rPr>
        <w:t>Расходы i-</w:t>
      </w:r>
      <w:proofErr w:type="spellStart"/>
      <w:r w:rsidRPr="00F243D2">
        <w:rPr>
          <w:rFonts w:ascii="Myriad Pro" w:hAnsi="Myriad Pro"/>
          <w:i/>
          <w:iCs/>
          <w:sz w:val="26"/>
          <w:szCs w:val="26"/>
          <w:u w:val="single"/>
        </w:rPr>
        <w:t>го</w:t>
      </w:r>
      <w:proofErr w:type="spellEnd"/>
      <w:r w:rsidRPr="00F243D2">
        <w:rPr>
          <w:rFonts w:ascii="Myriad Pro" w:hAnsi="Myriad Pro"/>
          <w:i/>
          <w:iCs/>
          <w:sz w:val="26"/>
          <w:szCs w:val="26"/>
          <w:u w:val="single"/>
        </w:rPr>
        <w:t xml:space="preserve">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w:t>
      </w:r>
      <w:r w:rsidRPr="00F243D2">
        <w:rPr>
          <w:rFonts w:ascii="Myriad Pro" w:hAnsi="Myriad Pro"/>
          <w:i/>
          <w:iCs/>
          <w:sz w:val="26"/>
          <w:szCs w:val="26"/>
          <w:u w:val="single"/>
        </w:rPr>
        <w:lastRenderedPageBreak/>
        <w:t>значения параметров расчета тарифов, связанных с необходимостью корректировки валовой выручки регулируемых организаций определяются с учетом</w:t>
      </w:r>
      <w:r w:rsidRPr="00F243D2">
        <w:rPr>
          <w:rFonts w:ascii="Myriad Pro" w:hAnsi="Myriad Pro" w:cs="Myriad Pro"/>
          <w:i/>
          <w:iCs/>
          <w:sz w:val="26"/>
          <w:szCs w:val="26"/>
          <w:u w:val="single"/>
        </w:rPr>
        <w:t xml:space="preserve"> корректировки неподконтрольных расходов исходя из фактических значений указанного параметра. </w:t>
      </w:r>
    </w:p>
    <w:p w14:paraId="3E14C515" w14:textId="77777777" w:rsidR="008C1821" w:rsidRDefault="008C1821" w:rsidP="008C1821">
      <w:pPr>
        <w:pStyle w:val="a5"/>
        <w:spacing w:line="360" w:lineRule="auto"/>
        <w:ind w:left="0" w:firstLine="567"/>
        <w:jc w:val="both"/>
        <w:rPr>
          <w:rFonts w:ascii="Myriad Pro" w:hAnsi="Myriad Pro"/>
          <w:sz w:val="26"/>
          <w:szCs w:val="26"/>
        </w:rPr>
      </w:pPr>
      <w:r>
        <w:rPr>
          <w:rFonts w:ascii="Myriad Pro" w:hAnsi="Myriad Pro"/>
          <w:sz w:val="26"/>
          <w:szCs w:val="26"/>
        </w:rPr>
        <w:t xml:space="preserve">Фактические выпадающие доходы, </w:t>
      </w:r>
      <w:r w:rsidRPr="00A77EE2">
        <w:rPr>
          <w:rFonts w:ascii="Myriad Pro" w:hAnsi="Myriad Pro"/>
          <w:sz w:val="26"/>
          <w:szCs w:val="26"/>
        </w:rPr>
        <w:t>связанные с осуществлением технологического присоединения к электрическим сетям</w:t>
      </w:r>
      <w:r>
        <w:rPr>
          <w:rFonts w:ascii="Myriad Pro" w:hAnsi="Myriad Pro"/>
          <w:sz w:val="26"/>
          <w:szCs w:val="26"/>
        </w:rPr>
        <w:t>, определяются согласно выполненным договорам ТП (наличие акта ТП) за отчетный период регулирования.</w:t>
      </w:r>
    </w:p>
    <w:p w14:paraId="3DD98634" w14:textId="77777777" w:rsidR="008C1821" w:rsidRDefault="008C1821" w:rsidP="008C1821">
      <w:pPr>
        <w:pStyle w:val="a5"/>
        <w:spacing w:line="360" w:lineRule="auto"/>
        <w:ind w:left="0" w:firstLine="567"/>
        <w:jc w:val="both"/>
        <w:rPr>
          <w:rFonts w:ascii="Myriad Pro" w:hAnsi="Myriad Pro"/>
          <w:sz w:val="26"/>
          <w:szCs w:val="26"/>
        </w:rPr>
      </w:pPr>
      <w:r>
        <w:rPr>
          <w:rFonts w:ascii="Myriad Pro" w:hAnsi="Myriad Pro"/>
          <w:sz w:val="26"/>
          <w:szCs w:val="26"/>
        </w:rPr>
        <w:t xml:space="preserve">Размер </w:t>
      </w:r>
      <w:r w:rsidRPr="00923082">
        <w:rPr>
          <w:rFonts w:ascii="Myriad Pro" w:hAnsi="Myriad Pro"/>
          <w:sz w:val="26"/>
          <w:szCs w:val="26"/>
        </w:rPr>
        <w:t>учтенны</w:t>
      </w:r>
      <w:r>
        <w:rPr>
          <w:rFonts w:ascii="Myriad Pro" w:hAnsi="Myriad Pro"/>
          <w:sz w:val="26"/>
          <w:szCs w:val="26"/>
        </w:rPr>
        <w:t>х</w:t>
      </w:r>
      <w:r w:rsidRPr="00923082">
        <w:rPr>
          <w:rFonts w:ascii="Myriad Pro" w:hAnsi="Myriad Pro"/>
          <w:sz w:val="26"/>
          <w:szCs w:val="26"/>
        </w:rPr>
        <w:t xml:space="preserve"> расход</w:t>
      </w:r>
      <w:r>
        <w:rPr>
          <w:rFonts w:ascii="Myriad Pro" w:hAnsi="Myriad Pro"/>
          <w:sz w:val="26"/>
          <w:szCs w:val="26"/>
        </w:rPr>
        <w:t>ов</w:t>
      </w:r>
      <w:r w:rsidRPr="00923082">
        <w:rPr>
          <w:rFonts w:ascii="Myriad Pro" w:hAnsi="Myriad Pro"/>
          <w:sz w:val="26"/>
          <w:szCs w:val="26"/>
        </w:rPr>
        <w:t>, связанны</w:t>
      </w:r>
      <w:r>
        <w:rPr>
          <w:rFonts w:ascii="Myriad Pro" w:hAnsi="Myriad Pro"/>
          <w:sz w:val="26"/>
          <w:szCs w:val="26"/>
        </w:rPr>
        <w:t>х</w:t>
      </w:r>
      <w:r w:rsidRPr="00923082">
        <w:rPr>
          <w:rFonts w:ascii="Myriad Pro" w:hAnsi="Myriad Pro"/>
          <w:sz w:val="26"/>
          <w:szCs w:val="26"/>
        </w:rPr>
        <w:t xml:space="preserve"> с осуществлением технологического присоединения к электрическим сетям, не включенны</w:t>
      </w:r>
      <w:r>
        <w:rPr>
          <w:rFonts w:ascii="Myriad Pro" w:hAnsi="Myriad Pro"/>
          <w:sz w:val="26"/>
          <w:szCs w:val="26"/>
        </w:rPr>
        <w:t>х</w:t>
      </w:r>
      <w:r w:rsidRPr="00923082">
        <w:rPr>
          <w:rFonts w:ascii="Myriad Pro" w:hAnsi="Myriad Pro"/>
          <w:sz w:val="26"/>
          <w:szCs w:val="26"/>
        </w:rPr>
        <w:t xml:space="preserve"> в плату за технологическое присоединение</w:t>
      </w:r>
      <w:r>
        <w:rPr>
          <w:rFonts w:ascii="Myriad Pro" w:hAnsi="Myriad Pro"/>
          <w:sz w:val="26"/>
          <w:szCs w:val="26"/>
        </w:rPr>
        <w:t xml:space="preserve"> орган регулирования</w:t>
      </w:r>
      <w:r w:rsidRPr="00923082">
        <w:rPr>
          <w:rFonts w:ascii="Myriad Pro" w:hAnsi="Myriad Pro"/>
          <w:sz w:val="26"/>
          <w:szCs w:val="26"/>
        </w:rPr>
        <w:t xml:space="preserve"> отражает в своем решении по утверждению цен (тарифов) на услуги по передаче электрической энергии.</w:t>
      </w:r>
    </w:p>
    <w:p w14:paraId="5CFE4EFB" w14:textId="77777777" w:rsidR="008C1821" w:rsidRDefault="008C1821" w:rsidP="008C1821">
      <w:pPr>
        <w:pStyle w:val="a5"/>
        <w:spacing w:line="360" w:lineRule="auto"/>
        <w:ind w:left="0" w:firstLine="567"/>
        <w:jc w:val="both"/>
        <w:rPr>
          <w:rFonts w:ascii="Myriad Pro" w:hAnsi="Myriad Pro"/>
          <w:sz w:val="26"/>
          <w:szCs w:val="26"/>
        </w:rPr>
      </w:pPr>
      <w:r>
        <w:rPr>
          <w:rFonts w:ascii="Myriad Pro" w:hAnsi="Myriad Pro"/>
          <w:sz w:val="26"/>
          <w:szCs w:val="26"/>
        </w:rPr>
        <w:t xml:space="preserve">При этом, необходимо отметить, что </w:t>
      </w:r>
      <w:r w:rsidRPr="00983F9C">
        <w:rPr>
          <w:rFonts w:ascii="Myriad Pro" w:hAnsi="Myriad Pro"/>
          <w:sz w:val="26"/>
          <w:szCs w:val="26"/>
        </w:rPr>
        <w:t xml:space="preserve">Федеральным законом от 30.12.2015 </w:t>
      </w:r>
      <w:r>
        <w:rPr>
          <w:rFonts w:ascii="Myriad Pro" w:hAnsi="Myriad Pro"/>
          <w:sz w:val="26"/>
          <w:szCs w:val="26"/>
        </w:rPr>
        <w:t>№ </w:t>
      </w:r>
      <w:r w:rsidRPr="00983F9C">
        <w:rPr>
          <w:rFonts w:ascii="Myriad Pro" w:hAnsi="Myriad Pro"/>
          <w:sz w:val="26"/>
          <w:szCs w:val="26"/>
        </w:rPr>
        <w:t>450-ФЗ</w:t>
      </w:r>
      <w:r>
        <w:rPr>
          <w:rFonts w:ascii="Myriad Pro" w:hAnsi="Myriad Pro"/>
          <w:sz w:val="26"/>
          <w:szCs w:val="26"/>
        </w:rPr>
        <w:t xml:space="preserve"> внесены изменения в статью 23.2</w:t>
      </w:r>
      <w:r w:rsidRPr="00EB7C60">
        <w:rPr>
          <w:rFonts w:ascii="Myriad Pro" w:hAnsi="Myriad Pro"/>
          <w:sz w:val="26"/>
          <w:szCs w:val="26"/>
        </w:rPr>
        <w:t xml:space="preserve"> Федерального закона от 26</w:t>
      </w:r>
      <w:r>
        <w:rPr>
          <w:rFonts w:ascii="Myriad Pro" w:hAnsi="Myriad Pro"/>
          <w:sz w:val="26"/>
          <w:szCs w:val="26"/>
        </w:rPr>
        <w:t>.03.</w:t>
      </w:r>
      <w:r w:rsidRPr="00EB7C60">
        <w:rPr>
          <w:rFonts w:ascii="Myriad Pro" w:hAnsi="Myriad Pro"/>
          <w:sz w:val="26"/>
          <w:szCs w:val="26"/>
        </w:rPr>
        <w:t xml:space="preserve">2003 года </w:t>
      </w:r>
      <w:r>
        <w:rPr>
          <w:rFonts w:ascii="Myriad Pro" w:hAnsi="Myriad Pro"/>
          <w:sz w:val="26"/>
          <w:szCs w:val="26"/>
        </w:rPr>
        <w:t>№</w:t>
      </w:r>
      <w:r w:rsidRPr="00EB7C60">
        <w:rPr>
          <w:rFonts w:ascii="Myriad Pro" w:hAnsi="Myriad Pro"/>
          <w:sz w:val="26"/>
          <w:szCs w:val="26"/>
        </w:rPr>
        <w:t xml:space="preserve"> 35-ФЗ </w:t>
      </w:r>
      <w:r>
        <w:rPr>
          <w:rFonts w:ascii="Myriad Pro" w:hAnsi="Myriad Pro"/>
          <w:sz w:val="26"/>
          <w:szCs w:val="26"/>
        </w:rPr>
        <w:t>«</w:t>
      </w:r>
      <w:r w:rsidRPr="00EB7C60">
        <w:rPr>
          <w:rFonts w:ascii="Myriad Pro" w:hAnsi="Myriad Pro"/>
          <w:sz w:val="26"/>
          <w:szCs w:val="26"/>
        </w:rPr>
        <w:t>Об электроэнергетике</w:t>
      </w:r>
      <w:r>
        <w:rPr>
          <w:rFonts w:ascii="Myriad Pro" w:hAnsi="Myriad Pro"/>
          <w:sz w:val="26"/>
          <w:szCs w:val="26"/>
        </w:rPr>
        <w:t>» следующего содержания:</w:t>
      </w:r>
    </w:p>
    <w:p w14:paraId="2328E813" w14:textId="77777777" w:rsidR="008C1821" w:rsidRPr="00F243D2" w:rsidRDefault="008C1821" w:rsidP="008C1821">
      <w:pPr>
        <w:pStyle w:val="a5"/>
        <w:spacing w:line="360" w:lineRule="auto"/>
        <w:ind w:left="0" w:firstLine="567"/>
        <w:jc w:val="both"/>
        <w:rPr>
          <w:rFonts w:ascii="Myriad Pro" w:hAnsi="Myriad Pro"/>
          <w:sz w:val="26"/>
          <w:szCs w:val="26"/>
        </w:rPr>
      </w:pPr>
      <w:r w:rsidRPr="00F243D2">
        <w:rPr>
          <w:rFonts w:ascii="Myriad Pro" w:hAnsi="Myriad Pro"/>
          <w:b/>
          <w:bCs/>
          <w:sz w:val="26"/>
          <w:szCs w:val="26"/>
        </w:rPr>
        <w:t>Расходы территориальных сетевых организаций</w:t>
      </w:r>
      <w:r w:rsidRPr="00F243D2">
        <w:rPr>
          <w:rFonts w:ascii="Myriad Pro" w:hAnsi="Myriad Pro"/>
          <w:sz w:val="26"/>
          <w:szCs w:val="26"/>
        </w:rPr>
        <w:t xml:space="preserve"> на выполнение мероприятий по технологическому присоединению </w:t>
      </w:r>
      <w:r w:rsidRPr="00F243D2">
        <w:rPr>
          <w:rFonts w:ascii="Myriad Pro" w:hAnsi="Myriad Pro"/>
          <w:b/>
          <w:bCs/>
          <w:sz w:val="26"/>
          <w:szCs w:val="26"/>
        </w:rPr>
        <w:t>в части, превышающей размер расходов на осуществление указанных мероприятий, исходя из которого рассчитаны стандартизированные тарифные ставки,</w:t>
      </w:r>
      <w:r w:rsidRPr="00F243D2">
        <w:rPr>
          <w:rFonts w:ascii="Myriad Pro" w:hAnsi="Myriad Pro"/>
          <w:sz w:val="26"/>
          <w:szCs w:val="26"/>
        </w:rPr>
        <w:t xml:space="preserve"> определяющие величину платы за технологическое присоединение к электрическим сетям территориальных сетевых организаций, </w:t>
      </w:r>
      <w:r w:rsidRPr="00F243D2">
        <w:rPr>
          <w:rFonts w:ascii="Myriad Pro" w:hAnsi="Myriad Pro"/>
          <w:b/>
          <w:bCs/>
          <w:sz w:val="26"/>
          <w:szCs w:val="26"/>
        </w:rPr>
        <w:t>не подлежат учету при государственном регулировании цен (тарифов) в электроэнергетике</w:t>
      </w:r>
      <w:r w:rsidRPr="00F243D2">
        <w:rPr>
          <w:rFonts w:ascii="Myriad Pro" w:hAnsi="Myriad Pro"/>
          <w:sz w:val="26"/>
          <w:szCs w:val="26"/>
        </w:rPr>
        <w:t xml:space="preserve">. </w:t>
      </w:r>
    </w:p>
    <w:p w14:paraId="735BE229" w14:textId="77777777" w:rsidR="008C1821" w:rsidRDefault="008C1821" w:rsidP="008C1821">
      <w:pPr>
        <w:pStyle w:val="a5"/>
        <w:spacing w:line="360" w:lineRule="auto"/>
        <w:ind w:left="0" w:firstLine="567"/>
        <w:jc w:val="both"/>
        <w:rPr>
          <w:rFonts w:ascii="Myriad Pro" w:hAnsi="Myriad Pro"/>
          <w:sz w:val="26"/>
          <w:szCs w:val="26"/>
        </w:rPr>
      </w:pPr>
      <w:r>
        <w:rPr>
          <w:rFonts w:ascii="Myriad Pro" w:hAnsi="Myriad Pro"/>
          <w:sz w:val="26"/>
          <w:szCs w:val="26"/>
        </w:rPr>
        <w:t>Таким образом, для определения величины превышения</w:t>
      </w:r>
      <w:r w:rsidRPr="00D42CE3">
        <w:t xml:space="preserve"> </w:t>
      </w:r>
      <w:r w:rsidRPr="00D42CE3">
        <w:rPr>
          <w:rFonts w:ascii="Myriad Pro" w:hAnsi="Myriad Pro"/>
          <w:sz w:val="26"/>
          <w:szCs w:val="26"/>
        </w:rPr>
        <w:t>размер</w:t>
      </w:r>
      <w:r>
        <w:rPr>
          <w:rFonts w:ascii="Myriad Pro" w:hAnsi="Myriad Pro"/>
          <w:sz w:val="26"/>
          <w:szCs w:val="26"/>
        </w:rPr>
        <w:t>а</w:t>
      </w:r>
      <w:r w:rsidRPr="00D42CE3">
        <w:rPr>
          <w:rFonts w:ascii="Myriad Pro" w:hAnsi="Myriad Pro"/>
          <w:sz w:val="26"/>
          <w:szCs w:val="26"/>
        </w:rPr>
        <w:t xml:space="preserve"> </w:t>
      </w:r>
      <w:r>
        <w:rPr>
          <w:rFonts w:ascii="Myriad Pro" w:hAnsi="Myriad Pro"/>
          <w:sz w:val="26"/>
          <w:szCs w:val="26"/>
        </w:rPr>
        <w:t xml:space="preserve">фактических </w:t>
      </w:r>
      <w:r w:rsidRPr="00D42CE3">
        <w:rPr>
          <w:rFonts w:ascii="Myriad Pro" w:hAnsi="Myriad Pro"/>
          <w:sz w:val="26"/>
          <w:szCs w:val="26"/>
        </w:rPr>
        <w:t>расходов</w:t>
      </w:r>
      <w:r>
        <w:rPr>
          <w:rFonts w:ascii="Myriad Pro" w:hAnsi="Myriad Pro"/>
          <w:sz w:val="26"/>
          <w:szCs w:val="26"/>
        </w:rPr>
        <w:t xml:space="preserve">, над расчетной величиной расходов по стандартизированным тарифным ставкам организацией заполняются столбцы 3-8 Приложения №1, Приложения № 3 Методических указаний № 215-э/1. </w:t>
      </w:r>
    </w:p>
    <w:p w14:paraId="2700471E" w14:textId="77777777" w:rsidR="008C1821" w:rsidRDefault="008C1821" w:rsidP="008C1821">
      <w:pPr>
        <w:pStyle w:val="a5"/>
        <w:spacing w:line="360" w:lineRule="auto"/>
        <w:ind w:left="0" w:firstLine="567"/>
        <w:jc w:val="both"/>
        <w:rPr>
          <w:rFonts w:ascii="Myriad Pro" w:hAnsi="Myriad Pro"/>
          <w:sz w:val="26"/>
          <w:szCs w:val="26"/>
        </w:rPr>
      </w:pPr>
      <w:r>
        <w:rPr>
          <w:rFonts w:ascii="Myriad Pro" w:hAnsi="Myriad Pro"/>
          <w:sz w:val="26"/>
          <w:szCs w:val="26"/>
        </w:rPr>
        <w:t xml:space="preserve">В соответствии с Приложением № 1 к Методическим указаниям </w:t>
      </w:r>
      <w:r>
        <w:rPr>
          <w:rFonts w:ascii="Myriad Pro" w:hAnsi="Myriad Pro"/>
          <w:sz w:val="26"/>
          <w:szCs w:val="26"/>
        </w:rPr>
        <w:br/>
        <w:t xml:space="preserve">№ 215-э 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w:t>
      </w:r>
      <w:r>
        <w:rPr>
          <w:rFonts w:ascii="Myriad Pro" w:hAnsi="Myriad Pro"/>
          <w:sz w:val="26"/>
          <w:szCs w:val="26"/>
        </w:rPr>
        <w:lastRenderedPageBreak/>
        <w:t>платы за технологическое присоединение определяется согласно мощности по выполненным договорам за отчетный год  и ставок, утвержденных на отчетный  год органом регулирования.</w:t>
      </w:r>
    </w:p>
    <w:p w14:paraId="50B50611" w14:textId="77777777" w:rsidR="008C1821" w:rsidRDefault="008C1821" w:rsidP="008C1821">
      <w:pPr>
        <w:pStyle w:val="a5"/>
        <w:spacing w:line="360" w:lineRule="auto"/>
        <w:ind w:left="0" w:firstLine="567"/>
        <w:jc w:val="both"/>
        <w:rPr>
          <w:rFonts w:ascii="Myriad Pro" w:hAnsi="Myriad Pro" w:cs="Myriad Pro"/>
          <w:sz w:val="26"/>
          <w:szCs w:val="26"/>
        </w:rPr>
      </w:pPr>
      <w:r>
        <w:rPr>
          <w:rFonts w:ascii="Myriad Pro" w:hAnsi="Myriad Pro"/>
          <w:sz w:val="26"/>
          <w:szCs w:val="26"/>
        </w:rPr>
        <w:t xml:space="preserve">Фактические данные за отчетный год заполняются согласно данным, указанным в реестре исполненных договоров ТП, </w:t>
      </w:r>
      <w:r w:rsidRPr="008E0957">
        <w:rPr>
          <w:rFonts w:ascii="Myriad Pro" w:hAnsi="Myriad Pro" w:cs="Myriad Pro"/>
          <w:sz w:val="26"/>
          <w:szCs w:val="26"/>
        </w:rPr>
        <w:t>с учетом дифференциации</w:t>
      </w:r>
      <w:r>
        <w:rPr>
          <w:rFonts w:ascii="Myriad Pro" w:hAnsi="Myriad Pro" w:cs="Myriad Pro"/>
          <w:sz w:val="26"/>
          <w:szCs w:val="26"/>
        </w:rPr>
        <w:t xml:space="preserve"> установленных органом регулирования </w:t>
      </w:r>
      <w:r w:rsidRPr="00EB7C60">
        <w:rPr>
          <w:rFonts w:ascii="Myriad Pro" w:hAnsi="Myriad Pro" w:cs="Myriad Pro"/>
          <w:sz w:val="26"/>
          <w:szCs w:val="26"/>
        </w:rPr>
        <w:t>стандартизированны</w:t>
      </w:r>
      <w:r>
        <w:rPr>
          <w:rFonts w:ascii="Myriad Pro" w:hAnsi="Myriad Pro" w:cs="Myriad Pro"/>
          <w:sz w:val="26"/>
          <w:szCs w:val="26"/>
        </w:rPr>
        <w:t>х</w:t>
      </w:r>
      <w:r w:rsidRPr="00EB7C60">
        <w:rPr>
          <w:rFonts w:ascii="Myriad Pro" w:hAnsi="Myriad Pro" w:cs="Myriad Pro"/>
          <w:sz w:val="26"/>
          <w:szCs w:val="26"/>
        </w:rPr>
        <w:t xml:space="preserve"> тарифны</w:t>
      </w:r>
      <w:r>
        <w:rPr>
          <w:rFonts w:ascii="Myriad Pro" w:hAnsi="Myriad Pro" w:cs="Myriad Pro"/>
          <w:sz w:val="26"/>
          <w:szCs w:val="26"/>
        </w:rPr>
        <w:t>х</w:t>
      </w:r>
      <w:r w:rsidRPr="00EB7C60">
        <w:rPr>
          <w:rFonts w:ascii="Myriad Pro" w:hAnsi="Myriad Pro" w:cs="Myriad Pro"/>
          <w:sz w:val="26"/>
          <w:szCs w:val="26"/>
        </w:rPr>
        <w:t xml:space="preserve"> став</w:t>
      </w:r>
      <w:r>
        <w:rPr>
          <w:rFonts w:ascii="Myriad Pro" w:hAnsi="Myriad Pro" w:cs="Myriad Pro"/>
          <w:sz w:val="26"/>
          <w:szCs w:val="26"/>
        </w:rPr>
        <w:t>о</w:t>
      </w:r>
      <w:r w:rsidRPr="00EB7C60">
        <w:rPr>
          <w:rFonts w:ascii="Myriad Pro" w:hAnsi="Myriad Pro" w:cs="Myriad Pro"/>
          <w:sz w:val="26"/>
          <w:szCs w:val="26"/>
        </w:rPr>
        <w:t>к</w:t>
      </w:r>
      <w:r>
        <w:rPr>
          <w:rFonts w:ascii="Myriad Pro" w:hAnsi="Myriad Pro" w:cs="Myriad Pro"/>
          <w:sz w:val="26"/>
          <w:szCs w:val="26"/>
        </w:rPr>
        <w:t>.</w:t>
      </w:r>
    </w:p>
    <w:p w14:paraId="4BB68E8B" w14:textId="77777777" w:rsidR="008C1821" w:rsidRDefault="008C1821" w:rsidP="008C1821">
      <w:pPr>
        <w:pStyle w:val="a5"/>
        <w:spacing w:line="360" w:lineRule="auto"/>
        <w:ind w:left="0" w:firstLine="567"/>
        <w:jc w:val="both"/>
        <w:rPr>
          <w:rFonts w:ascii="Myriad Pro" w:hAnsi="Myriad Pro"/>
          <w:color w:val="FF0000"/>
          <w:sz w:val="26"/>
          <w:szCs w:val="26"/>
        </w:rPr>
      </w:pPr>
      <w:r>
        <w:rPr>
          <w:rFonts w:ascii="Myriad Pro" w:hAnsi="Myriad Pro" w:cs="Myriad Pro"/>
          <w:sz w:val="26"/>
          <w:szCs w:val="26"/>
        </w:rPr>
        <w:t xml:space="preserve">Для определения размера выпадающих доходов </w:t>
      </w:r>
      <w:r w:rsidRPr="00483B94">
        <w:rPr>
          <w:rFonts w:ascii="Myriad Pro" w:hAnsi="Myriad Pro" w:cs="Myriad Pro"/>
          <w:sz w:val="26"/>
          <w:szCs w:val="26"/>
        </w:rPr>
        <w:t>связанны</w:t>
      </w:r>
      <w:r>
        <w:rPr>
          <w:rFonts w:ascii="Myriad Pro" w:hAnsi="Myriad Pro" w:cs="Myriad Pro"/>
          <w:sz w:val="26"/>
          <w:szCs w:val="26"/>
        </w:rPr>
        <w:t>х</w:t>
      </w:r>
      <w:r w:rsidRPr="00483B94">
        <w:rPr>
          <w:rFonts w:ascii="Myriad Pro" w:hAnsi="Myriad Pro" w:cs="Myriad Pro"/>
          <w:sz w:val="26"/>
          <w:szCs w:val="26"/>
        </w:rPr>
        <w:t xml:space="preserve"> с компенсацией незапланированных расходов или полученного избытка, выявленных по итогам последнего истекшего года</w:t>
      </w:r>
      <w:r>
        <w:rPr>
          <w:rFonts w:ascii="Myriad Pro" w:hAnsi="Myriad Pro" w:cs="Myriad Pro"/>
          <w:sz w:val="26"/>
          <w:szCs w:val="26"/>
        </w:rPr>
        <w:t>, учитывается наименьший размер, определяемый по фактическим данным или расчетным (фактическим) данным.</w:t>
      </w:r>
    </w:p>
    <w:p w14:paraId="35875891" w14:textId="77777777" w:rsidR="008C1821" w:rsidRPr="0033121F" w:rsidRDefault="008C1821" w:rsidP="008C1821">
      <w:pPr>
        <w:pStyle w:val="a5"/>
        <w:spacing w:line="360" w:lineRule="auto"/>
        <w:ind w:left="0" w:firstLine="567"/>
        <w:jc w:val="both"/>
        <w:rPr>
          <w:rFonts w:ascii="Myriad Pro" w:hAnsi="Myriad Pro" w:cs="Myriad Pro"/>
          <w:sz w:val="26"/>
          <w:szCs w:val="26"/>
        </w:rPr>
      </w:pPr>
      <w:r>
        <w:rPr>
          <w:rFonts w:ascii="Myriad Pro" w:hAnsi="Myriad Pro"/>
          <w:sz w:val="26"/>
          <w:szCs w:val="26"/>
        </w:rPr>
        <w:t>Расчетные (ф</w:t>
      </w:r>
      <w:r w:rsidRPr="00483B94">
        <w:rPr>
          <w:rFonts w:ascii="Myriad Pro" w:hAnsi="Myriad Pro"/>
          <w:sz w:val="26"/>
          <w:szCs w:val="26"/>
        </w:rPr>
        <w:t>актические</w:t>
      </w:r>
      <w:r>
        <w:rPr>
          <w:rFonts w:ascii="Myriad Pro" w:hAnsi="Myriad Pro"/>
          <w:sz w:val="26"/>
          <w:szCs w:val="26"/>
        </w:rPr>
        <w:t xml:space="preserve">) </w:t>
      </w:r>
      <w:r w:rsidRPr="00483B94">
        <w:rPr>
          <w:rFonts w:ascii="Myriad Pro" w:hAnsi="Myriad Pro"/>
          <w:sz w:val="26"/>
          <w:szCs w:val="26"/>
        </w:rPr>
        <w:t xml:space="preserve">выпадающие доходы по </w:t>
      </w:r>
      <w:r w:rsidRPr="00483B94">
        <w:rPr>
          <w:rFonts w:ascii="Myriad Pro" w:hAnsi="Myriad Pro" w:cs="Myriad Pro"/>
          <w:sz w:val="26"/>
          <w:szCs w:val="26"/>
        </w:rPr>
        <w:t>мероприятиям «последней мили», связанным с осуществлением технологического присоединения к электрическим сетям энергопринимающих устройств максимальной мощностью не более чем 150 кВт (включительно)</w:t>
      </w:r>
      <w:r>
        <w:rPr>
          <w:rFonts w:ascii="Myriad Pro" w:hAnsi="Myriad Pro" w:cs="Myriad Pro"/>
          <w:sz w:val="26"/>
          <w:szCs w:val="26"/>
        </w:rPr>
        <w:t>,</w:t>
      </w:r>
      <w:r w:rsidRPr="00483B94">
        <w:rPr>
          <w:rFonts w:ascii="Myriad Pro" w:hAnsi="Myriad Pro" w:cs="Myriad Pro"/>
          <w:sz w:val="26"/>
          <w:szCs w:val="26"/>
        </w:rPr>
        <w:t xml:space="preserve"> определяются с учетом значений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w:t>
      </w:r>
      <w:r>
        <w:rPr>
          <w:rFonts w:ascii="Myriad Pro" w:hAnsi="Myriad Pro" w:cs="Myriad Pro"/>
          <w:sz w:val="26"/>
          <w:szCs w:val="26"/>
        </w:rPr>
        <w:t xml:space="preserve"> цен</w:t>
      </w:r>
      <w:r w:rsidRPr="00483B94">
        <w:rPr>
          <w:rFonts w:ascii="Myriad Pro" w:hAnsi="Myriad Pro" w:cs="Myriad Pro"/>
          <w:sz w:val="26"/>
          <w:szCs w:val="26"/>
        </w:rPr>
        <w:t xml:space="preserve"> </w:t>
      </w:r>
      <w:r>
        <w:rPr>
          <w:rFonts w:ascii="Myriad Pro" w:hAnsi="Myriad Pro" w:cs="Myriad Pro"/>
          <w:sz w:val="26"/>
          <w:szCs w:val="26"/>
        </w:rPr>
        <w:t>(</w:t>
      </w:r>
      <w:r w:rsidRPr="0033121F">
        <w:rPr>
          <w:rFonts w:ascii="Myriad Pro" w:hAnsi="Myriad Pro" w:cs="Myriad Pro"/>
          <w:sz w:val="26"/>
          <w:szCs w:val="26"/>
        </w:rPr>
        <w:t>тарифов</w:t>
      </w:r>
      <w:r>
        <w:rPr>
          <w:rFonts w:ascii="Myriad Pro" w:hAnsi="Myriad Pro" w:cs="Myriad Pro"/>
          <w:sz w:val="26"/>
          <w:szCs w:val="26"/>
        </w:rPr>
        <w:t>),</w:t>
      </w:r>
      <w:r w:rsidRPr="0033121F">
        <w:rPr>
          <w:rFonts w:ascii="Myriad Pro" w:hAnsi="Myriad Pro" w:cs="Myriad Pro"/>
          <w:sz w:val="26"/>
          <w:szCs w:val="26"/>
        </w:rPr>
        <w:t xml:space="preserve"> для группы Заявителей до 150 кВт и плановых значений объема максимальной мощности и длины линий и т.д. на основании фактических средних данных за три предыдущих года по выполненным договорам ТП.</w:t>
      </w:r>
    </w:p>
    <w:p w14:paraId="245D8600" w14:textId="77777777" w:rsidR="008C1821" w:rsidRDefault="008C1821" w:rsidP="008C1821">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С</w:t>
      </w:r>
      <w:r w:rsidRPr="0033121F">
        <w:rPr>
          <w:rFonts w:ascii="Myriad Pro" w:hAnsi="Myriad Pro" w:cs="Myriad Pro"/>
          <w:sz w:val="26"/>
          <w:szCs w:val="26"/>
        </w:rPr>
        <w:t>уммарный размер платы за технологическое присоединение в части мероприятий «последней мили» (п. 8 Приложения №3) определяется в соответствии с датой заключения договора ТП, согласно которой сумма оплаты по мероприятиям «последней мили» будет различной</w:t>
      </w:r>
      <w:r>
        <w:rPr>
          <w:rFonts w:ascii="Myriad Pro" w:hAnsi="Myriad Pro" w:cs="Myriad Pro"/>
          <w:sz w:val="26"/>
          <w:szCs w:val="26"/>
        </w:rPr>
        <w:t xml:space="preserve"> (с</w:t>
      </w:r>
      <w:r w:rsidRPr="00DF3740">
        <w:rPr>
          <w:rFonts w:ascii="Myriad Pro" w:hAnsi="Myriad Pro" w:cs="Myriad Pro"/>
          <w:sz w:val="26"/>
          <w:szCs w:val="26"/>
        </w:rPr>
        <w:t xml:space="preserve"> 1 октября 2015 года размер включаемой в состав платы за технологическое присоединение не может составлять более чем 50 процентов от величины указанных расходов</w:t>
      </w:r>
      <w:r>
        <w:rPr>
          <w:rFonts w:ascii="Myriad Pro" w:hAnsi="Myriad Pro" w:cs="Myriad Pro"/>
          <w:sz w:val="26"/>
          <w:szCs w:val="26"/>
        </w:rPr>
        <w:t>, с 1 октября 2017 года в состав платы за технологическое присоединение энергопринимающих устройств не включаются расходы, связанные со строительством объектов электросетевого хозяйства)</w:t>
      </w:r>
      <w:r w:rsidRPr="0033121F">
        <w:rPr>
          <w:rFonts w:ascii="Myriad Pro" w:hAnsi="Myriad Pro" w:cs="Myriad Pro"/>
          <w:sz w:val="26"/>
          <w:szCs w:val="26"/>
        </w:rPr>
        <w:t xml:space="preserve">. </w:t>
      </w:r>
    </w:p>
    <w:p w14:paraId="32EA60E1" w14:textId="77777777" w:rsidR="008C1821" w:rsidRPr="00F243D2" w:rsidRDefault="008C1821" w:rsidP="008C1821">
      <w:pPr>
        <w:autoSpaceDE w:val="0"/>
        <w:autoSpaceDN w:val="0"/>
        <w:adjustRightInd w:val="0"/>
        <w:spacing w:line="360" w:lineRule="auto"/>
        <w:ind w:firstLine="567"/>
        <w:jc w:val="both"/>
        <w:rPr>
          <w:rFonts w:ascii="Myriad Pro" w:hAnsi="Myriad Pro" w:cs="Myriad Pro"/>
          <w:b/>
          <w:bCs/>
          <w:sz w:val="26"/>
          <w:szCs w:val="26"/>
        </w:rPr>
      </w:pPr>
      <w:r w:rsidRPr="00F243D2">
        <w:rPr>
          <w:rFonts w:ascii="Myriad Pro" w:hAnsi="Myriad Pro" w:cs="Myriad Pro"/>
          <w:b/>
          <w:bCs/>
          <w:sz w:val="26"/>
          <w:szCs w:val="26"/>
        </w:rPr>
        <w:lastRenderedPageBreak/>
        <w:t>Величина изменения необходимой валовой выручки, в отчетном году долгосрочного периода регулирования, определяется также с учетом результатов исполнения инвестиционной программы.</w:t>
      </w:r>
    </w:p>
    <w:p w14:paraId="64935806" w14:textId="77777777" w:rsidR="008C1821" w:rsidRDefault="008C1821" w:rsidP="008C1821">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Исполнитель отмечает, что в ряде случаев источником финансирования мероприятий, связанных с технологическим присоединением льготной группы заявителей, могут являться амортизационные отчисления, указанные в отчете об исполнении Инвестиционной программы.</w:t>
      </w:r>
    </w:p>
    <w:p w14:paraId="03A4D88B" w14:textId="4BC0444D" w:rsidR="008C1821" w:rsidRDefault="008C1821" w:rsidP="009C2317">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 xml:space="preserve">Данный размер средств, так же подлежит учету при определении размера выпадающих доходов </w:t>
      </w:r>
      <w:r w:rsidRPr="00483B94">
        <w:rPr>
          <w:rFonts w:ascii="Myriad Pro" w:hAnsi="Myriad Pro" w:cs="Myriad Pro"/>
          <w:sz w:val="26"/>
          <w:szCs w:val="26"/>
        </w:rPr>
        <w:t>связанны</w:t>
      </w:r>
      <w:r>
        <w:rPr>
          <w:rFonts w:ascii="Myriad Pro" w:hAnsi="Myriad Pro" w:cs="Myriad Pro"/>
          <w:sz w:val="26"/>
          <w:szCs w:val="26"/>
        </w:rPr>
        <w:t>х</w:t>
      </w:r>
      <w:r w:rsidRPr="00483B94">
        <w:rPr>
          <w:rFonts w:ascii="Myriad Pro" w:hAnsi="Myriad Pro" w:cs="Myriad Pro"/>
          <w:sz w:val="26"/>
          <w:szCs w:val="26"/>
        </w:rPr>
        <w:t xml:space="preserve"> с компенсацией незапланированных расходов или полученного избытка, выявленных по итогам последнего истекшего года</w:t>
      </w:r>
      <w:r>
        <w:rPr>
          <w:rFonts w:ascii="Myriad Pro" w:hAnsi="Myriad Pro" w:cs="Myriad Pro"/>
          <w:sz w:val="26"/>
          <w:szCs w:val="26"/>
        </w:rPr>
        <w:t xml:space="preserve"> путем верификации данных реализованных Инвестиционных программ по коду инвестиционной программы и данных реестра мероприятий «последней мили» по выполненным договорам ТП. </w:t>
      </w:r>
    </w:p>
    <w:p w14:paraId="2A0927A0" w14:textId="77777777" w:rsidR="008C7856" w:rsidRDefault="008C7856" w:rsidP="009C2317">
      <w:pPr>
        <w:autoSpaceDE w:val="0"/>
        <w:autoSpaceDN w:val="0"/>
        <w:adjustRightInd w:val="0"/>
        <w:spacing w:after="0" w:line="360" w:lineRule="auto"/>
        <w:ind w:firstLine="567"/>
        <w:jc w:val="both"/>
        <w:rPr>
          <w:rFonts w:ascii="Myriad Pro" w:hAnsi="Myriad Pro" w:cs="Myriad Pro"/>
          <w:sz w:val="26"/>
          <w:szCs w:val="26"/>
        </w:rPr>
      </w:pPr>
    </w:p>
    <w:p w14:paraId="261F3E59" w14:textId="34DF819A" w:rsidR="008C1821" w:rsidRPr="0008220E" w:rsidRDefault="008C1821" w:rsidP="009C2317">
      <w:pPr>
        <w:pStyle w:val="21"/>
        <w:numPr>
          <w:ilvl w:val="2"/>
          <w:numId w:val="7"/>
        </w:numPr>
        <w:spacing w:before="0" w:line="360" w:lineRule="auto"/>
        <w:ind w:left="567" w:hanging="578"/>
        <w:jc w:val="both"/>
        <w:rPr>
          <w:rFonts w:ascii="Myriad Pro" w:hAnsi="Myriad Pro"/>
          <w:b/>
          <w:color w:val="4F6228" w:themeColor="accent3" w:themeShade="80"/>
          <w:sz w:val="28"/>
          <w:szCs w:val="28"/>
        </w:rPr>
      </w:pPr>
      <w:bookmarkStart w:id="87" w:name="_Toc53158509"/>
      <w:bookmarkStart w:id="88" w:name="_Toc53662902"/>
      <w:r w:rsidRPr="0008220E">
        <w:rPr>
          <w:rFonts w:ascii="Myriad Pro" w:hAnsi="Myriad Pro"/>
          <w:b/>
          <w:color w:val="4F6228" w:themeColor="accent3" w:themeShade="80"/>
          <w:sz w:val="28"/>
          <w:szCs w:val="28"/>
        </w:rPr>
        <w:t>Расходы на оплату продукции (услуг) организаций, осуществляющих регулируемые виды деятельности</w:t>
      </w:r>
      <w:bookmarkEnd w:id="87"/>
      <w:bookmarkEnd w:id="88"/>
    </w:p>
    <w:p w14:paraId="17A7B3B4" w14:textId="77777777" w:rsidR="008C1821" w:rsidRPr="00116E32" w:rsidRDefault="008C1821" w:rsidP="009C2317">
      <w:pPr>
        <w:spacing w:after="0" w:line="360" w:lineRule="auto"/>
        <w:ind w:firstLine="567"/>
        <w:jc w:val="both"/>
        <w:rPr>
          <w:rFonts w:ascii="Myriad Pro" w:hAnsi="Myriad Pro"/>
          <w:sz w:val="26"/>
          <w:szCs w:val="26"/>
        </w:rPr>
      </w:pPr>
      <w:r w:rsidRPr="00116E32">
        <w:rPr>
          <w:rFonts w:ascii="Myriad Pro" w:hAnsi="Myriad Pro"/>
          <w:sz w:val="26"/>
          <w:szCs w:val="26"/>
        </w:rPr>
        <w:t xml:space="preserve">В соответствии с пунктом 38 Основ ценообразования № 1178 перед началом каждого года долгосрочного периода регулирования определяются планируемые значения параметров расчета тарифов, в том числе: </w:t>
      </w:r>
      <w:r w:rsidRPr="00116E32">
        <w:rPr>
          <w:rFonts w:ascii="Myriad Pro" w:hAnsi="Myriad Pro"/>
          <w:b/>
          <w:bCs/>
          <w:sz w:val="26"/>
          <w:szCs w:val="26"/>
        </w:rPr>
        <w:t>величина неподконтрольных расходов</w:t>
      </w:r>
      <w:r w:rsidRPr="00116E32">
        <w:rPr>
          <w:rFonts w:ascii="Myriad Pro" w:hAnsi="Myriad Pro"/>
          <w:sz w:val="26"/>
          <w:szCs w:val="26"/>
        </w:rPr>
        <w:t xml:space="preserve">, рассчитанная в соответствии с перечнем расходов, утвержденным в методических указаниях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содержащим в том числе расходы, связанные с осуществлением технологического присоединения к электрическим сетям, не включаемые в соответствии с пунктом 87 Основ ценообразования № 1178 в плату за технологическое присоединение, а также </w:t>
      </w:r>
      <w:r w:rsidRPr="00116E32">
        <w:rPr>
          <w:rFonts w:ascii="Myriad Pro" w:hAnsi="Myriad Pro"/>
          <w:b/>
          <w:bCs/>
          <w:sz w:val="26"/>
          <w:szCs w:val="26"/>
        </w:rPr>
        <w:t>величина расходов на оплату технологического присоединения объектов электросетевого хозяйства к сетям смежной сетевой организации</w:t>
      </w:r>
      <w:r w:rsidRPr="00116E32">
        <w:rPr>
          <w:rFonts w:ascii="Myriad Pro" w:hAnsi="Myriad Pro"/>
          <w:sz w:val="26"/>
          <w:szCs w:val="26"/>
        </w:rPr>
        <w:t xml:space="preserve"> (за исключением расходов, включаемых в соответствии с пунктом 87 Основ ценообразования № 1178 в состав платы за технологическое присоединение, </w:t>
      </w:r>
      <w:r w:rsidRPr="00116E32">
        <w:rPr>
          <w:rFonts w:ascii="Myriad Pro" w:hAnsi="Myriad Pro"/>
          <w:sz w:val="26"/>
          <w:szCs w:val="26"/>
        </w:rPr>
        <w:lastRenderedPageBreak/>
        <w:t xml:space="preserve">рассчитанной для лица, технологическое присоединение энергопринимающих устройств которого требует проведения мероприятий на объектах электросетевого хозяйства смежной сетевой организации) в размере, определенном исходя из утвержденной (рассчитанной) для такой смежной сетевой организации платы за технологическое присоединение. </w:t>
      </w:r>
    </w:p>
    <w:p w14:paraId="17A5ABED" w14:textId="77777777" w:rsidR="008C1821" w:rsidRDefault="008C1821" w:rsidP="008C1821">
      <w:pPr>
        <w:pStyle w:val="a5"/>
        <w:spacing w:line="360" w:lineRule="auto"/>
        <w:ind w:left="0" w:firstLine="567"/>
        <w:jc w:val="both"/>
        <w:rPr>
          <w:rFonts w:ascii="Myriad Pro" w:hAnsi="Myriad Pro"/>
          <w:b/>
          <w:bCs/>
          <w:i/>
          <w:iCs/>
          <w:sz w:val="26"/>
          <w:szCs w:val="26"/>
        </w:rPr>
      </w:pPr>
      <w:r w:rsidRPr="0015283F">
        <w:rPr>
          <w:rFonts w:ascii="Myriad Pro" w:hAnsi="Myriad Pro"/>
          <w:b/>
          <w:bCs/>
          <w:i/>
          <w:iCs/>
          <w:sz w:val="26"/>
          <w:szCs w:val="26"/>
        </w:rPr>
        <w:t xml:space="preserve">Исполнитель обоснованно полагает, что при определении расходов на </w:t>
      </w:r>
      <w:r>
        <w:rPr>
          <w:rFonts w:ascii="Myriad Pro" w:hAnsi="Myriad Pro"/>
          <w:b/>
          <w:bCs/>
          <w:i/>
          <w:iCs/>
          <w:sz w:val="26"/>
          <w:szCs w:val="26"/>
        </w:rPr>
        <w:t xml:space="preserve">оплату продукции (услуг) </w:t>
      </w:r>
      <w:r w:rsidRPr="0015283F">
        <w:rPr>
          <w:rFonts w:ascii="Myriad Pro" w:hAnsi="Myriad Pro"/>
          <w:b/>
          <w:bCs/>
          <w:i/>
          <w:iCs/>
          <w:sz w:val="26"/>
          <w:szCs w:val="26"/>
        </w:rPr>
        <w:t>организаций, осуществляющих регулируемые виды деятельности, регулируемая организация и орган регулирования должны руководствоваться следующими критериями оценки экономической обоснованности расходов:</w:t>
      </w:r>
    </w:p>
    <w:p w14:paraId="49C16B07" w14:textId="77777777" w:rsidR="008C1821" w:rsidRPr="0015283F" w:rsidRDefault="008C1821" w:rsidP="009C2317">
      <w:pPr>
        <w:pStyle w:val="a5"/>
        <w:numPr>
          <w:ilvl w:val="0"/>
          <w:numId w:val="24"/>
        </w:numPr>
        <w:spacing w:after="0" w:line="360" w:lineRule="auto"/>
        <w:ind w:left="993" w:hanging="426"/>
        <w:jc w:val="both"/>
        <w:rPr>
          <w:rFonts w:ascii="Myriad Pro" w:hAnsi="Myriad Pro"/>
          <w:b/>
          <w:bCs/>
          <w:i/>
          <w:iCs/>
          <w:sz w:val="26"/>
          <w:szCs w:val="26"/>
        </w:rPr>
      </w:pPr>
      <w:r>
        <w:rPr>
          <w:rFonts w:ascii="Myriad Pro" w:hAnsi="Myriad Pro"/>
          <w:b/>
          <w:bCs/>
          <w:i/>
          <w:iCs/>
          <w:sz w:val="26"/>
          <w:szCs w:val="26"/>
        </w:rPr>
        <w:t xml:space="preserve">документальная </w:t>
      </w:r>
      <w:proofErr w:type="spellStart"/>
      <w:r>
        <w:rPr>
          <w:rFonts w:ascii="Myriad Pro" w:hAnsi="Myriad Pro"/>
          <w:b/>
          <w:bCs/>
          <w:i/>
          <w:iCs/>
          <w:sz w:val="26"/>
          <w:szCs w:val="26"/>
        </w:rPr>
        <w:t>подтвержденность</w:t>
      </w:r>
      <w:proofErr w:type="spellEnd"/>
      <w:r>
        <w:rPr>
          <w:rFonts w:ascii="Myriad Pro" w:hAnsi="Myriad Pro"/>
          <w:b/>
          <w:bCs/>
          <w:i/>
          <w:iCs/>
          <w:sz w:val="26"/>
          <w:szCs w:val="26"/>
        </w:rPr>
        <w:t xml:space="preserve"> объемных натуральных показателей (параметров) оказания услуг в соответствии с условиями заключенных договоров на очередной период регулирования или фактических данных за последние истекшие отчетные периоды;</w:t>
      </w:r>
    </w:p>
    <w:p w14:paraId="1C33D3C5" w14:textId="77777777" w:rsidR="008C1821" w:rsidRPr="0015283F" w:rsidRDefault="008C1821" w:rsidP="009C2317">
      <w:pPr>
        <w:pStyle w:val="a5"/>
        <w:numPr>
          <w:ilvl w:val="0"/>
          <w:numId w:val="24"/>
        </w:numPr>
        <w:spacing w:after="0" w:line="360" w:lineRule="auto"/>
        <w:ind w:left="993" w:hanging="426"/>
        <w:jc w:val="both"/>
        <w:rPr>
          <w:rFonts w:ascii="Myriad Pro" w:hAnsi="Myriad Pro"/>
          <w:b/>
          <w:bCs/>
          <w:i/>
          <w:iCs/>
          <w:sz w:val="26"/>
          <w:szCs w:val="26"/>
        </w:rPr>
      </w:pPr>
      <w:r>
        <w:rPr>
          <w:rFonts w:ascii="Myriad Pro" w:hAnsi="Myriad Pro"/>
          <w:b/>
          <w:bCs/>
          <w:i/>
          <w:iCs/>
          <w:sz w:val="26"/>
          <w:szCs w:val="26"/>
        </w:rPr>
        <w:t>утвержденными ценами (тарифами) на очередной период регулирования или утвержденными ценами (тарифами) на текущий период регулирования с применением соответствующих индексов-дефляторов в соответствии с официальными прогнозами социально-экономического развития на очередной период регулирования.</w:t>
      </w:r>
    </w:p>
    <w:p w14:paraId="3022F044" w14:textId="77777777" w:rsidR="00E25E73" w:rsidRDefault="00E25E73" w:rsidP="00E25E73">
      <w:pPr>
        <w:spacing w:after="0" w:line="360" w:lineRule="auto"/>
        <w:ind w:firstLine="567"/>
        <w:contextualSpacing/>
        <w:jc w:val="both"/>
        <w:rPr>
          <w:rFonts w:ascii="Myriad Pro" w:hAnsi="Myriad Pro"/>
          <w:sz w:val="26"/>
          <w:szCs w:val="26"/>
        </w:rPr>
      </w:pPr>
    </w:p>
    <w:p w14:paraId="476820D7" w14:textId="77777777" w:rsidR="00E25E73" w:rsidRDefault="00E25E73" w:rsidP="009C2317">
      <w:pPr>
        <w:pStyle w:val="21"/>
        <w:pageBreakBefore/>
        <w:numPr>
          <w:ilvl w:val="1"/>
          <w:numId w:val="7"/>
        </w:numPr>
        <w:spacing w:before="0" w:line="360" w:lineRule="auto"/>
        <w:ind w:left="567" w:hanging="567"/>
        <w:jc w:val="both"/>
        <w:rPr>
          <w:rFonts w:ascii="Myriad Pro" w:hAnsi="Myriad Pro"/>
          <w:b/>
          <w:color w:val="4F6228" w:themeColor="accent3" w:themeShade="80"/>
          <w:sz w:val="28"/>
          <w:szCs w:val="28"/>
        </w:rPr>
      </w:pPr>
      <w:bookmarkStart w:id="89" w:name="_Toc53333663"/>
      <w:bookmarkStart w:id="90" w:name="_Toc53662903"/>
      <w:r>
        <w:rPr>
          <w:rFonts w:ascii="Myriad Pro" w:hAnsi="Myriad Pro"/>
          <w:b/>
          <w:color w:val="4F6228" w:themeColor="accent3" w:themeShade="80"/>
          <w:sz w:val="28"/>
          <w:szCs w:val="28"/>
        </w:rPr>
        <w:lastRenderedPageBreak/>
        <w:t>Определение размера расходов на компенсацию потерь в соответствии с законодательством</w:t>
      </w:r>
      <w:bookmarkEnd w:id="89"/>
      <w:bookmarkEnd w:id="90"/>
    </w:p>
    <w:p w14:paraId="3E0814AD" w14:textId="77777777" w:rsidR="00666FDB" w:rsidRPr="00C605B1" w:rsidRDefault="00666FDB" w:rsidP="00666FDB">
      <w:pPr>
        <w:autoSpaceDE w:val="0"/>
        <w:autoSpaceDN w:val="0"/>
        <w:adjustRightInd w:val="0"/>
        <w:spacing w:line="360" w:lineRule="auto"/>
        <w:ind w:firstLine="567"/>
        <w:jc w:val="both"/>
        <w:rPr>
          <w:rFonts w:ascii="Myriad Pro" w:hAnsi="Myriad Pro" w:cs="Calibri"/>
          <w:color w:val="0D0D0D" w:themeColor="text1" w:themeTint="F2"/>
          <w:sz w:val="26"/>
          <w:szCs w:val="26"/>
        </w:rPr>
      </w:pPr>
      <w:r w:rsidRPr="00C605B1">
        <w:rPr>
          <w:rFonts w:ascii="Myriad Pro" w:hAnsi="Myriad Pro"/>
          <w:color w:val="0D0D0D" w:themeColor="text1" w:themeTint="F2"/>
          <w:sz w:val="26"/>
          <w:szCs w:val="26"/>
        </w:rPr>
        <w:t>Согласно пункту 81 Основ ценообразования № 1178 в</w:t>
      </w:r>
      <w:r w:rsidRPr="00C605B1">
        <w:rPr>
          <w:rFonts w:ascii="Myriad Pro" w:hAnsi="Myriad Pro" w:cs="Calibri"/>
          <w:color w:val="0D0D0D" w:themeColor="text1" w:themeTint="F2"/>
          <w:sz w:val="26"/>
          <w:szCs w:val="26"/>
        </w:rPr>
        <w:t xml:space="preserve"> ценах (тарифах) на услуги по передаче электрической энергии в порядке, определенном методическими указаниями, утверждаемыми Федеральной антимонопольной службой, учитываются расходы на оплату величины потерь электрической энергии при ее передаче по электрическим сетям территориальных сетевых организаций, определяемой в соответствии с пунктом 40 (1) Основ ценообразования № 1178.</w:t>
      </w:r>
    </w:p>
    <w:p w14:paraId="570DFC73" w14:textId="77777777" w:rsidR="00666FDB" w:rsidRPr="00C605B1" w:rsidRDefault="00666FDB" w:rsidP="00666FDB">
      <w:pPr>
        <w:autoSpaceDE w:val="0"/>
        <w:autoSpaceDN w:val="0"/>
        <w:adjustRightInd w:val="0"/>
        <w:spacing w:line="360" w:lineRule="auto"/>
        <w:ind w:firstLine="567"/>
        <w:jc w:val="both"/>
        <w:rPr>
          <w:rFonts w:ascii="Myriad Pro" w:hAnsi="Myriad Pro" w:cs="Myriad Pro"/>
          <w:color w:val="0D0D0D" w:themeColor="text1" w:themeTint="F2"/>
          <w:sz w:val="26"/>
          <w:szCs w:val="26"/>
        </w:rPr>
      </w:pPr>
      <w:r w:rsidRPr="00C605B1">
        <w:rPr>
          <w:rFonts w:ascii="Myriad Pro" w:hAnsi="Myriad Pro" w:cs="Myriad Pro"/>
          <w:color w:val="0D0D0D" w:themeColor="text1" w:themeTint="F2"/>
          <w:sz w:val="26"/>
          <w:szCs w:val="26"/>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4E9AAC2E" w14:textId="77777777" w:rsidR="00666FDB" w:rsidRPr="003652F4" w:rsidRDefault="00666FDB" w:rsidP="009C2317">
      <w:pPr>
        <w:pStyle w:val="a5"/>
        <w:numPr>
          <w:ilvl w:val="0"/>
          <w:numId w:val="25"/>
        </w:numPr>
        <w:autoSpaceDE w:val="0"/>
        <w:autoSpaceDN w:val="0"/>
        <w:adjustRightInd w:val="0"/>
        <w:spacing w:after="0" w:line="360" w:lineRule="auto"/>
        <w:ind w:left="993" w:hanging="426"/>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для субъектов Российской Федерации, расположенных на территориях, не объединенных в ценовые зоны оптового рынка, - на основании индикативных цен на электрическую энергию (мощность), продаваемую в неценовых зонах оптового рынка, установленных Федеральной антимонопольной службой для соответствующего субъекта Российской Федерации, и на основании цен на электрическую энергию (мощность), установленных для производителей (поставщиков) электрической энергии - субъектов розничных рынков;</w:t>
      </w:r>
    </w:p>
    <w:p w14:paraId="1ECC49D6" w14:textId="77777777" w:rsidR="00666FDB" w:rsidRPr="003652F4" w:rsidRDefault="00666FDB" w:rsidP="009C2317">
      <w:pPr>
        <w:pStyle w:val="a5"/>
        <w:numPr>
          <w:ilvl w:val="0"/>
          <w:numId w:val="25"/>
        </w:numPr>
        <w:autoSpaceDE w:val="0"/>
        <w:autoSpaceDN w:val="0"/>
        <w:adjustRightInd w:val="0"/>
        <w:spacing w:after="0" w:line="360" w:lineRule="auto"/>
        <w:ind w:left="993" w:hanging="426"/>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 xml:space="preserve">для субъектов Российской Федерации, расположенных в отдельных частях ценовых зон оптового рынка, для которых Правительством Российской Федерации установлены особенности функционирования оптового и розничных рынков, - на основании индикативных цен на электрическую энергию (мощность) для потребителей, не относящихся к населению и (или) приравненным к нему категориям потребителей, установленных Федеральной антимонопольной службой для соответствующего субъекта Российской Федерации, а также с учетом </w:t>
      </w:r>
      <w:r w:rsidRPr="003652F4">
        <w:rPr>
          <w:rFonts w:ascii="Myriad Pro" w:hAnsi="Myriad Pro" w:cs="Myriad Pro"/>
          <w:color w:val="0D0D0D" w:themeColor="text1" w:themeTint="F2"/>
          <w:sz w:val="26"/>
          <w:szCs w:val="26"/>
        </w:rPr>
        <w:lastRenderedPageBreak/>
        <w:t>доли, указанной в пункте 8 статьи 36 Федерального закона «Об электроэнергетике», по прогнозным рыночным ценам на электрическую энергию (мощность), продаваемую на оптовом рынке, определяемым по субъектам Российской Федерации исходя из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а также регулируемых цен (тарифов), установленных для квалифицированных генерирующих объектов, функционирующих на основе использования возобновляемых источников энергии или торфа;</w:t>
      </w:r>
    </w:p>
    <w:p w14:paraId="1E396A84" w14:textId="77777777" w:rsidR="00666FDB" w:rsidRPr="003652F4" w:rsidRDefault="00666FDB" w:rsidP="009C2317">
      <w:pPr>
        <w:pStyle w:val="a5"/>
        <w:numPr>
          <w:ilvl w:val="0"/>
          <w:numId w:val="25"/>
        </w:numPr>
        <w:autoSpaceDE w:val="0"/>
        <w:autoSpaceDN w:val="0"/>
        <w:adjustRightInd w:val="0"/>
        <w:spacing w:after="0" w:line="360" w:lineRule="auto"/>
        <w:ind w:left="993" w:hanging="426"/>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для субъектов Российской Федерации, расположенных на территориях ценовых зон оптового рынка,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1BB80047" w14:textId="77777777" w:rsidR="00666FDB" w:rsidRPr="003652F4" w:rsidRDefault="00666FDB" w:rsidP="009C2317">
      <w:pPr>
        <w:pStyle w:val="a5"/>
        <w:numPr>
          <w:ilvl w:val="0"/>
          <w:numId w:val="25"/>
        </w:numPr>
        <w:autoSpaceDE w:val="0"/>
        <w:autoSpaceDN w:val="0"/>
        <w:adjustRightInd w:val="0"/>
        <w:spacing w:after="0" w:line="360" w:lineRule="auto"/>
        <w:ind w:left="993" w:hanging="426"/>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7CEF71B7" w14:textId="77777777" w:rsidR="00666FDB" w:rsidRPr="00C47E90" w:rsidRDefault="00666FDB" w:rsidP="00666FDB">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3652F4">
        <w:rPr>
          <w:rFonts w:ascii="Myriad Pro" w:hAnsi="Myriad Pro"/>
          <w:sz w:val="26"/>
          <w:szCs w:val="26"/>
        </w:rPr>
        <w:t xml:space="preserve">Расчет стоимости потерь электрической энергии и мощности, приобретаемой с оптового рынка электрической энергии и мощности производится по формуле 15.21 Методических указаний № 20-э/2 исходя из стоимости единицы электрической энергии за 1 МВт*ч; стоимости единицы </w:t>
      </w:r>
      <w:r w:rsidRPr="003652F4">
        <w:rPr>
          <w:rFonts w:ascii="Myriad Pro" w:hAnsi="Myriad Pro"/>
          <w:sz w:val="26"/>
          <w:szCs w:val="26"/>
        </w:rPr>
        <w:lastRenderedPageBreak/>
        <w:t>электрической расчетной мощности; объема потерь электрической энергии в сети, учтенного в сводном прогнозном балансе производства и поставок электрической энергии (мощности); объема потерь электрической мощности в сети, учтенного в сводном прогнозном балансе производства и поставок электрической энергии (мощности); сбытовой надбавки гарантирующего поставщика и стоимости услуг, оказание которых является неотъемлемой частью процесса снабжения электрической энергией потребителей.</w:t>
      </w:r>
    </w:p>
    <w:p w14:paraId="08EA7617" w14:textId="77777777" w:rsidR="00666FDB" w:rsidRPr="006065C8" w:rsidRDefault="00666FDB" w:rsidP="00666FDB">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b/>
          <w:bCs/>
          <w:i/>
          <w:iCs/>
          <w:sz w:val="26"/>
          <w:szCs w:val="26"/>
        </w:rPr>
      </w:pPr>
      <w:r w:rsidRPr="006065C8">
        <w:rPr>
          <w:rFonts w:ascii="Myriad Pro" w:hAnsi="Myriad Pro"/>
          <w:b/>
          <w:bCs/>
          <w:i/>
          <w:iCs/>
          <w:sz w:val="26"/>
          <w:szCs w:val="26"/>
        </w:rPr>
        <w:t xml:space="preserve">Исполнитель правомерно полагает, </w:t>
      </w:r>
      <w:r>
        <w:rPr>
          <w:rFonts w:ascii="Myriad Pro" w:hAnsi="Myriad Pro"/>
          <w:b/>
          <w:bCs/>
          <w:i/>
          <w:iCs/>
          <w:sz w:val="26"/>
          <w:szCs w:val="26"/>
        </w:rPr>
        <w:t xml:space="preserve">что </w:t>
      </w:r>
      <w:r w:rsidRPr="006065C8">
        <w:rPr>
          <w:rFonts w:ascii="Myriad Pro" w:hAnsi="Myriad Pro"/>
          <w:b/>
          <w:bCs/>
          <w:i/>
          <w:iCs/>
          <w:sz w:val="26"/>
          <w:szCs w:val="26"/>
        </w:rPr>
        <w:t>орган регулирования при определении расходов на компенсацию потерь на очередной период регулирования обязан руководствоваться объемными показателями утвержденного Сводного прогнозного баланса электрической энергии и мощности на очередной период регулирования, утвержденными размерами ценовых параметров, указанных в пункте 81 Основ ценообразования № 1178, в соответствии с вступившими в законную силу нормативно-правовыми актами, и последним актуальным на дату принятия решения об установлении тарифов Прогнозом свободных (нерегулируемых) цен на электрическую энергию (мощность) по субъектам Российской Федерации, опубликованны</w:t>
      </w:r>
      <w:r>
        <w:rPr>
          <w:rFonts w:ascii="Myriad Pro" w:hAnsi="Myriad Pro"/>
          <w:b/>
          <w:bCs/>
          <w:i/>
          <w:iCs/>
          <w:sz w:val="26"/>
          <w:szCs w:val="26"/>
        </w:rPr>
        <w:t>м</w:t>
      </w:r>
      <w:r w:rsidRPr="006065C8">
        <w:rPr>
          <w:rFonts w:ascii="Myriad Pro" w:hAnsi="Myriad Pro"/>
          <w:b/>
          <w:bCs/>
          <w:i/>
          <w:iCs/>
          <w:sz w:val="26"/>
          <w:szCs w:val="26"/>
        </w:rPr>
        <w:t xml:space="preserve"> на официальном сайте Ассоциации «НП Совет рынка».</w:t>
      </w:r>
    </w:p>
    <w:p w14:paraId="00C0C488" w14:textId="77777777" w:rsidR="00E25E73" w:rsidRDefault="00E25E73" w:rsidP="00E25E73">
      <w:pPr>
        <w:spacing w:after="0" w:line="360" w:lineRule="auto"/>
        <w:ind w:firstLine="567"/>
        <w:contextualSpacing/>
        <w:jc w:val="both"/>
        <w:rPr>
          <w:rFonts w:ascii="Myriad Pro" w:hAnsi="Myriad Pro"/>
          <w:sz w:val="26"/>
          <w:szCs w:val="26"/>
        </w:rPr>
      </w:pPr>
    </w:p>
    <w:p w14:paraId="7E404282" w14:textId="77777777" w:rsidR="00E25E73" w:rsidRDefault="00E25E73" w:rsidP="00E25E73">
      <w:pPr>
        <w:spacing w:after="0" w:line="360" w:lineRule="auto"/>
        <w:ind w:firstLine="567"/>
        <w:contextualSpacing/>
        <w:jc w:val="both"/>
        <w:rPr>
          <w:rFonts w:ascii="Myriad Pro" w:hAnsi="Myriad Pro"/>
          <w:sz w:val="26"/>
          <w:szCs w:val="26"/>
        </w:rPr>
      </w:pPr>
    </w:p>
    <w:p w14:paraId="024482C5" w14:textId="77777777" w:rsidR="00E25E73" w:rsidRDefault="00E25E73" w:rsidP="00E25E73">
      <w:pPr>
        <w:spacing w:after="0" w:line="360" w:lineRule="auto"/>
        <w:ind w:firstLine="567"/>
        <w:contextualSpacing/>
        <w:jc w:val="both"/>
        <w:rPr>
          <w:rFonts w:ascii="Myriad Pro" w:hAnsi="Myriad Pro"/>
          <w:sz w:val="26"/>
          <w:szCs w:val="26"/>
        </w:rPr>
      </w:pPr>
    </w:p>
    <w:p w14:paraId="1959833B" w14:textId="77777777" w:rsidR="00E25E73" w:rsidRDefault="00E25E73" w:rsidP="009C2317">
      <w:pPr>
        <w:pStyle w:val="21"/>
        <w:pageBreakBefore/>
        <w:numPr>
          <w:ilvl w:val="1"/>
          <w:numId w:val="7"/>
        </w:numPr>
        <w:spacing w:before="0" w:line="360" w:lineRule="auto"/>
        <w:ind w:left="567" w:hanging="578"/>
        <w:jc w:val="both"/>
        <w:rPr>
          <w:rFonts w:ascii="Myriad Pro" w:hAnsi="Myriad Pro"/>
          <w:b/>
          <w:color w:val="4F6228" w:themeColor="accent3" w:themeShade="80"/>
          <w:sz w:val="28"/>
          <w:szCs w:val="28"/>
        </w:rPr>
      </w:pPr>
      <w:bookmarkStart w:id="91" w:name="_Toc53333664"/>
      <w:bookmarkStart w:id="92" w:name="_Toc53662904"/>
      <w:r>
        <w:rPr>
          <w:rFonts w:ascii="Myriad Pro" w:hAnsi="Myriad Pro"/>
          <w:b/>
          <w:color w:val="4F6228" w:themeColor="accent3" w:themeShade="80"/>
          <w:sz w:val="28"/>
          <w:szCs w:val="28"/>
        </w:rPr>
        <w:lastRenderedPageBreak/>
        <w:t xml:space="preserve">Определение </w:t>
      </w:r>
      <w:r w:rsidRPr="00C93E4B">
        <w:rPr>
          <w:rFonts w:ascii="Myriad Pro" w:hAnsi="Myriad Pro"/>
          <w:b/>
          <w:color w:val="4F6228" w:themeColor="accent3" w:themeShade="80"/>
          <w:sz w:val="28"/>
          <w:szCs w:val="28"/>
        </w:rPr>
        <w:t>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bookmarkEnd w:id="91"/>
      <w:bookmarkEnd w:id="92"/>
    </w:p>
    <w:p w14:paraId="1F46A20B" w14:textId="77777777" w:rsidR="00666FDB" w:rsidRPr="00DD4680" w:rsidRDefault="00666FDB" w:rsidP="00666FDB">
      <w:pPr>
        <w:spacing w:line="360" w:lineRule="auto"/>
        <w:ind w:firstLine="567"/>
        <w:jc w:val="both"/>
        <w:rPr>
          <w:rFonts w:ascii="Myriad Pro" w:eastAsia="Calibri" w:hAnsi="Myriad Pro"/>
          <w:color w:val="000000" w:themeColor="text1"/>
          <w:sz w:val="26"/>
          <w:szCs w:val="26"/>
        </w:rPr>
      </w:pPr>
      <w:r w:rsidRPr="00DD4680">
        <w:rPr>
          <w:rFonts w:ascii="Myriad Pro" w:eastAsia="Calibri" w:hAnsi="Myriad Pro"/>
          <w:color w:val="000000" w:themeColor="text1"/>
          <w:sz w:val="26"/>
          <w:szCs w:val="26"/>
        </w:rPr>
        <w:t>Согласно пункту 38 Основ ценообразования № 1178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73C3430E" w14:textId="74B0BED7" w:rsidR="00666FDB" w:rsidRDefault="00666FDB" w:rsidP="00666FDB">
      <w:pPr>
        <w:pStyle w:val="a5"/>
        <w:spacing w:line="360" w:lineRule="auto"/>
        <w:ind w:left="0" w:firstLine="567"/>
        <w:jc w:val="both"/>
        <w:rPr>
          <w:rFonts w:ascii="Myriad Pro" w:hAnsi="Myriad Pro"/>
          <w:bCs/>
          <w:sz w:val="26"/>
          <w:szCs w:val="26"/>
        </w:rPr>
      </w:pPr>
      <w:r w:rsidRPr="00AA3D22">
        <w:rPr>
          <w:rFonts w:ascii="Myriad Pro" w:hAnsi="Myriad Pro"/>
          <w:bCs/>
          <w:sz w:val="26"/>
          <w:szCs w:val="26"/>
        </w:rPr>
        <w:t xml:space="preserve">Согласно пункту </w:t>
      </w:r>
      <w:r>
        <w:rPr>
          <w:rFonts w:ascii="Myriad Pro" w:hAnsi="Myriad Pro"/>
          <w:bCs/>
          <w:sz w:val="26"/>
          <w:szCs w:val="26"/>
        </w:rPr>
        <w:t>11</w:t>
      </w:r>
      <w:r w:rsidRPr="00AA3D22">
        <w:rPr>
          <w:rFonts w:ascii="Myriad Pro" w:hAnsi="Myriad Pro"/>
          <w:bCs/>
          <w:sz w:val="26"/>
          <w:szCs w:val="26"/>
        </w:rPr>
        <w:t xml:space="preserve"> Методических указаний </w:t>
      </w:r>
      <w:r>
        <w:rPr>
          <w:rFonts w:ascii="Myriad Pro" w:hAnsi="Myriad Pro"/>
          <w:bCs/>
          <w:sz w:val="26"/>
          <w:szCs w:val="26"/>
        </w:rPr>
        <w:t>№ 98</w:t>
      </w:r>
      <w:r w:rsidRPr="00AA3D22">
        <w:rPr>
          <w:rFonts w:ascii="Myriad Pro" w:hAnsi="Myriad Pro"/>
          <w:bCs/>
          <w:sz w:val="26"/>
          <w:szCs w:val="26"/>
        </w:rPr>
        <w:t>-э</w:t>
      </w:r>
      <w:r>
        <w:rPr>
          <w:rFonts w:ascii="Myriad Pro" w:hAnsi="Myriad Pro"/>
          <w:bCs/>
          <w:sz w:val="26"/>
          <w:szCs w:val="26"/>
        </w:rPr>
        <w:t xml:space="preserve"> (в редакции приказа ФАС России от 24.08.2017 № 11</w:t>
      </w:r>
      <w:r w:rsidR="003B1F86">
        <w:rPr>
          <w:rFonts w:ascii="Myriad Pro" w:hAnsi="Myriad Pro"/>
          <w:bCs/>
          <w:sz w:val="26"/>
          <w:szCs w:val="26"/>
        </w:rPr>
        <w:t>07/17, вступившей в силу с 09.01</w:t>
      </w:r>
      <w:r>
        <w:rPr>
          <w:rFonts w:ascii="Myriad Pro" w:hAnsi="Myriad Pro"/>
          <w:bCs/>
          <w:sz w:val="26"/>
          <w:szCs w:val="26"/>
        </w:rPr>
        <w:t>.2018)</w:t>
      </w:r>
      <w:r w:rsidRPr="00AA3D22">
        <w:rPr>
          <w:rFonts w:ascii="Myriad Pro" w:hAnsi="Myriad Pro"/>
          <w:bCs/>
          <w:sz w:val="26"/>
          <w:szCs w:val="26"/>
        </w:rPr>
        <w:t xml:space="preserve"> </w:t>
      </w:r>
      <w:r w:rsidRPr="0017514B">
        <w:rPr>
          <w:rFonts w:ascii="Myriad Pro" w:hAnsi="Myriad Pro"/>
          <w:bCs/>
          <w:sz w:val="26"/>
          <w:szCs w:val="26"/>
        </w:rPr>
        <w:t xml:space="preserve">корректировка необходимой валовой выручки по доходам от осуществления регулируемой деятельности </w:t>
      </w:r>
      <w:r>
        <w:rPr>
          <w:rFonts w:ascii="Myriad Pro" w:hAnsi="Myriad Pro"/>
          <w:bCs/>
          <w:sz w:val="26"/>
          <w:szCs w:val="26"/>
        </w:rPr>
        <w:t xml:space="preserve">производится по формуле 7.1: </w:t>
      </w:r>
    </w:p>
    <w:p w14:paraId="24F05FBB" w14:textId="77777777" w:rsidR="00666FDB" w:rsidRDefault="00666FDB" w:rsidP="00666FDB">
      <w:pPr>
        <w:pStyle w:val="ConsPlusNormal"/>
        <w:ind w:firstLine="567"/>
        <w:jc w:val="center"/>
      </w:pPr>
      <w:r>
        <w:rPr>
          <w:noProof/>
          <w:position w:val="-8"/>
          <w:lang w:eastAsia="ru-RU"/>
        </w:rPr>
        <w:drawing>
          <wp:inline distT="0" distB="0" distL="0" distR="0" wp14:anchorId="041EEF98" wp14:editId="31DA39EA">
            <wp:extent cx="2628900" cy="32697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665137" cy="331485"/>
                    </a:xfrm>
                    <a:prstGeom prst="rect">
                      <a:avLst/>
                    </a:prstGeom>
                    <a:noFill/>
                    <a:ln>
                      <a:noFill/>
                    </a:ln>
                  </pic:spPr>
                </pic:pic>
              </a:graphicData>
            </a:graphic>
          </wp:inline>
        </w:drawing>
      </w:r>
      <w:r>
        <w:t>, (7.1)</w:t>
      </w:r>
    </w:p>
    <w:p w14:paraId="34955549" w14:textId="77777777" w:rsidR="00666FDB" w:rsidRDefault="00666FDB" w:rsidP="00666FDB">
      <w:pPr>
        <w:pStyle w:val="ConsPlusNormal"/>
        <w:ind w:firstLine="567"/>
        <w:jc w:val="both"/>
      </w:pPr>
    </w:p>
    <w:p w14:paraId="5FF5AEE1" w14:textId="77777777" w:rsidR="00666FDB" w:rsidRDefault="00666FDB" w:rsidP="00666FDB">
      <w:pPr>
        <w:pStyle w:val="ConsPlusNormal"/>
        <w:ind w:firstLine="567"/>
        <w:jc w:val="both"/>
      </w:pPr>
      <w:r>
        <w:t>где:</w:t>
      </w:r>
    </w:p>
    <w:p w14:paraId="6F42D403" w14:textId="77777777" w:rsidR="00666FDB" w:rsidRPr="0017514B" w:rsidRDefault="00666FDB" w:rsidP="00666FDB">
      <w:pPr>
        <w:pStyle w:val="ConsPlusNormal"/>
        <w:spacing w:line="360" w:lineRule="auto"/>
        <w:ind w:firstLine="567"/>
        <w:jc w:val="both"/>
      </w:pPr>
      <w:r w:rsidRPr="0017514B">
        <w:rPr>
          <w:noProof/>
          <w:position w:val="-8"/>
          <w:lang w:eastAsia="ru-RU"/>
        </w:rPr>
        <w:drawing>
          <wp:inline distT="0" distB="0" distL="0" distR="0" wp14:anchorId="1BEC997B" wp14:editId="5EC8C47F">
            <wp:extent cx="495300" cy="2381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17514B">
        <w:t xml:space="preserve"> - необходимая валовая выручка в части содержания электрических сетей, установленная на год i-2;</w:t>
      </w:r>
    </w:p>
    <w:p w14:paraId="71CC74F7" w14:textId="608A1D65" w:rsidR="00666FDB" w:rsidRDefault="00666FDB" w:rsidP="00666FDB">
      <w:pPr>
        <w:pStyle w:val="ConsPlusNormal"/>
        <w:spacing w:line="360" w:lineRule="auto"/>
        <w:ind w:firstLine="567"/>
        <w:jc w:val="both"/>
      </w:pPr>
      <w:r w:rsidRPr="0017514B">
        <w:rPr>
          <w:noProof/>
          <w:position w:val="-8"/>
          <w:lang w:eastAsia="ru-RU"/>
        </w:rPr>
        <w:drawing>
          <wp:inline distT="0" distB="0" distL="0" distR="0" wp14:anchorId="57271A8C" wp14:editId="1232419B">
            <wp:extent cx="495300" cy="23812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17514B">
        <w:t xml:space="preserve"> - фактический объем выручки за услуги по передаче электрической энергии за год i-2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79069E33" w14:textId="77777777" w:rsidR="00181F20" w:rsidRPr="00927BE7" w:rsidRDefault="00181F20" w:rsidP="009C2317">
      <w:pPr>
        <w:pStyle w:val="a5"/>
        <w:spacing w:line="360" w:lineRule="auto"/>
        <w:ind w:left="0" w:firstLine="567"/>
        <w:jc w:val="both"/>
        <w:rPr>
          <w:rFonts w:ascii="Myriad Pro" w:hAnsi="Myriad Pro"/>
          <w:bCs/>
          <w:sz w:val="26"/>
          <w:szCs w:val="26"/>
        </w:rPr>
      </w:pPr>
      <w:r>
        <w:rPr>
          <w:rFonts w:ascii="Myriad Pro" w:hAnsi="Myriad Pro"/>
          <w:bCs/>
          <w:sz w:val="26"/>
          <w:szCs w:val="26"/>
        </w:rPr>
        <w:lastRenderedPageBreak/>
        <w:t xml:space="preserve">Письмом ФАС России от 24.04.2018 № ВК/19179/18 даны разъяснения по применению формулы 7.1. пункта 11 Методических указаний № 98-э, в частности при применении в расчетах за услуги по передаче электрической энергии </w:t>
      </w:r>
      <w:proofErr w:type="spellStart"/>
      <w:r>
        <w:rPr>
          <w:rFonts w:ascii="Myriad Pro" w:hAnsi="Myriad Pro"/>
          <w:bCs/>
          <w:sz w:val="26"/>
          <w:szCs w:val="26"/>
        </w:rPr>
        <w:t>одноставочного</w:t>
      </w:r>
      <w:proofErr w:type="spellEnd"/>
      <w:r>
        <w:rPr>
          <w:rFonts w:ascii="Myriad Pro" w:hAnsi="Myriad Pro"/>
          <w:bCs/>
          <w:sz w:val="26"/>
          <w:szCs w:val="26"/>
        </w:rPr>
        <w:t xml:space="preserve"> тарифа расчет производится путем вычитания из </w:t>
      </w:r>
      <w:proofErr w:type="spellStart"/>
      <w:r>
        <w:rPr>
          <w:rFonts w:ascii="Myriad Pro" w:hAnsi="Myriad Pro"/>
          <w:bCs/>
          <w:sz w:val="26"/>
          <w:szCs w:val="26"/>
        </w:rPr>
        <w:t>одноставочного</w:t>
      </w:r>
      <w:proofErr w:type="spellEnd"/>
      <w:r>
        <w:rPr>
          <w:rFonts w:ascii="Myriad Pro" w:hAnsi="Myriad Pro"/>
          <w:bCs/>
          <w:sz w:val="26"/>
          <w:szCs w:val="26"/>
        </w:rPr>
        <w:t xml:space="preserve"> </w:t>
      </w:r>
      <w:r w:rsidRPr="00927BE7">
        <w:rPr>
          <w:rFonts w:ascii="Myriad Pro" w:hAnsi="Myriad Pro"/>
          <w:bCs/>
          <w:sz w:val="26"/>
          <w:szCs w:val="26"/>
        </w:rPr>
        <w:t xml:space="preserve">тарифа ставки на оплату нормативных потерь электрической энергии. </w:t>
      </w:r>
    </w:p>
    <w:p w14:paraId="1D228A9F" w14:textId="1074BDFD" w:rsidR="00181F20" w:rsidRPr="003E2A9B" w:rsidRDefault="00181F20" w:rsidP="009C2317">
      <w:pPr>
        <w:pStyle w:val="a5"/>
        <w:spacing w:after="0" w:line="360" w:lineRule="auto"/>
        <w:ind w:left="0" w:firstLine="567"/>
        <w:jc w:val="both"/>
        <w:rPr>
          <w:rFonts w:ascii="Myriad Pro" w:hAnsi="Myriad Pro"/>
          <w:bCs/>
          <w:sz w:val="26"/>
          <w:szCs w:val="26"/>
        </w:rPr>
      </w:pPr>
      <w:r w:rsidRPr="003E2A9B">
        <w:rPr>
          <w:rFonts w:ascii="Myriad Pro" w:hAnsi="Myriad Pro"/>
          <w:bCs/>
          <w:sz w:val="26"/>
          <w:szCs w:val="26"/>
        </w:rPr>
        <w:t>Формула корректировки необходимой валовой выручки по доходам от осуществления регулируемой деятельности, также как и сами изменения в формулу 4 пункта 11 методических указаний № 98-э ( в части определения расходов i-</w:t>
      </w:r>
      <w:proofErr w:type="spellStart"/>
      <w:r w:rsidRPr="003E2A9B">
        <w:rPr>
          <w:rFonts w:ascii="Myriad Pro" w:hAnsi="Myriad Pro"/>
          <w:bCs/>
          <w:sz w:val="26"/>
          <w:szCs w:val="26"/>
        </w:rPr>
        <w:t>го</w:t>
      </w:r>
      <w:proofErr w:type="spellEnd"/>
      <w:r w:rsidRPr="003E2A9B">
        <w:rPr>
          <w:rFonts w:ascii="Myriad Pro" w:hAnsi="Myriad Pro"/>
          <w:bCs/>
          <w:sz w:val="26"/>
          <w:szCs w:val="26"/>
        </w:rPr>
        <w:t xml:space="preserve">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были введены приказом ФАС России от 24 августа 2017 г. № 1108/17 «О внесении изменений в Методические указания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утвержденные приказом ФСТ России от 17.02.2012 N 98-э, и Методические указания по регулированию тарифов с применением метода доходности инвестированного капитала, утвержденные приказом ФСТ России от 30.03.2012 </w:t>
      </w:r>
      <w:r w:rsidR="00C255A3">
        <w:rPr>
          <w:rFonts w:ascii="Myriad Pro" w:hAnsi="Myriad Pro"/>
          <w:bCs/>
          <w:sz w:val="26"/>
          <w:szCs w:val="26"/>
        </w:rPr>
        <w:t>№</w:t>
      </w:r>
      <w:r w:rsidRPr="003E2A9B">
        <w:rPr>
          <w:rFonts w:ascii="Myriad Pro" w:hAnsi="Myriad Pro"/>
          <w:bCs/>
          <w:sz w:val="26"/>
          <w:szCs w:val="26"/>
        </w:rPr>
        <w:t xml:space="preserve"> 228-э», начавшим действовать с 9 января 2018 г.</w:t>
      </w:r>
    </w:p>
    <w:p w14:paraId="50FE6BA6" w14:textId="6D0E6EE1" w:rsidR="00181F20" w:rsidRPr="00C30F74" w:rsidRDefault="00181F20" w:rsidP="009C2317">
      <w:pPr>
        <w:autoSpaceDE w:val="0"/>
        <w:autoSpaceDN w:val="0"/>
        <w:adjustRightInd w:val="0"/>
        <w:spacing w:after="0" w:line="360" w:lineRule="auto"/>
        <w:ind w:firstLine="567"/>
        <w:jc w:val="both"/>
        <w:rPr>
          <w:rFonts w:ascii="Cambria (Заголовки)" w:hAnsi="Cambria (Заголовки)"/>
        </w:rPr>
      </w:pPr>
      <w:r w:rsidRPr="00E951F7">
        <w:rPr>
          <w:rFonts w:ascii="Myriad Pro" w:hAnsi="Myriad Pro"/>
          <w:bCs/>
          <w:iCs/>
          <w:sz w:val="26"/>
          <w:szCs w:val="26"/>
        </w:rPr>
        <w:t>Корректировка необходимой валовой выручки по доходам от осуществл</w:t>
      </w:r>
      <w:r>
        <w:rPr>
          <w:rFonts w:ascii="Myriad Pro" w:hAnsi="Myriad Pro"/>
          <w:bCs/>
          <w:iCs/>
          <w:sz w:val="26"/>
          <w:szCs w:val="26"/>
        </w:rPr>
        <w:t>ени</w:t>
      </w:r>
      <w:r w:rsidRPr="00E951F7">
        <w:rPr>
          <w:rFonts w:ascii="Myriad Pro" w:hAnsi="Myriad Pro"/>
          <w:bCs/>
          <w:iCs/>
          <w:sz w:val="26"/>
          <w:szCs w:val="26"/>
        </w:rPr>
        <w:t>я регулируемой деятельности п.11 Методических указаний №98-э, действовавших на м</w:t>
      </w:r>
      <w:r>
        <w:rPr>
          <w:rFonts w:ascii="Myriad Pro" w:hAnsi="Myriad Pro"/>
          <w:bCs/>
          <w:iCs/>
          <w:sz w:val="26"/>
          <w:szCs w:val="26"/>
        </w:rPr>
        <w:t>о</w:t>
      </w:r>
      <w:r w:rsidRPr="00E951F7">
        <w:rPr>
          <w:rFonts w:ascii="Myriad Pro" w:hAnsi="Myriad Pro"/>
          <w:bCs/>
          <w:iCs/>
          <w:sz w:val="26"/>
          <w:szCs w:val="26"/>
        </w:rPr>
        <w:t xml:space="preserve">мент принятия решения об установлении тарифов на услуги по передаче электрической энергии </w:t>
      </w:r>
      <w:r>
        <w:rPr>
          <w:rFonts w:ascii="Myriad Pro" w:hAnsi="Myriad Pro"/>
          <w:bCs/>
          <w:iCs/>
          <w:sz w:val="26"/>
          <w:szCs w:val="26"/>
        </w:rPr>
        <w:t>2017 и 2018</w:t>
      </w:r>
      <w:r w:rsidR="00C255A3">
        <w:rPr>
          <w:rFonts w:ascii="Myriad Pro" w:hAnsi="Myriad Pro"/>
          <w:bCs/>
          <w:iCs/>
          <w:sz w:val="26"/>
          <w:szCs w:val="26"/>
        </w:rPr>
        <w:t xml:space="preserve"> годы,</w:t>
      </w:r>
      <w:r>
        <w:rPr>
          <w:rFonts w:ascii="Myriad Pro" w:hAnsi="Myriad Pro"/>
          <w:bCs/>
          <w:iCs/>
          <w:sz w:val="26"/>
          <w:szCs w:val="26"/>
        </w:rPr>
        <w:t xml:space="preserve"> не была предусмотрена. </w:t>
      </w:r>
    </w:p>
    <w:p w14:paraId="04A73480" w14:textId="25FE5489" w:rsidR="00181F20" w:rsidRPr="00181F20" w:rsidRDefault="00181F20" w:rsidP="009C2317">
      <w:pPr>
        <w:autoSpaceDE w:val="0"/>
        <w:autoSpaceDN w:val="0"/>
        <w:adjustRightInd w:val="0"/>
        <w:spacing w:after="0" w:line="360" w:lineRule="auto"/>
        <w:ind w:firstLine="567"/>
        <w:jc w:val="both"/>
        <w:rPr>
          <w:rFonts w:ascii="Myriad Pro" w:hAnsi="Myriad Pro"/>
          <w:bCs/>
          <w:iCs/>
          <w:sz w:val="26"/>
          <w:szCs w:val="26"/>
        </w:rPr>
      </w:pPr>
      <w:r w:rsidRPr="00181F20">
        <w:rPr>
          <w:rFonts w:ascii="Myriad Pro" w:hAnsi="Myriad Pro"/>
          <w:bCs/>
          <w:iCs/>
          <w:sz w:val="26"/>
          <w:szCs w:val="26"/>
        </w:rPr>
        <w:t xml:space="preserve">Однако, Исполнитель отмечает, что пунктом 7 Основ ценообразования №1178 предусмотрено, что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w:t>
      </w:r>
      <w:r w:rsidRPr="00181F20">
        <w:rPr>
          <w:rFonts w:ascii="Myriad Pro" w:hAnsi="Myriad Pro"/>
          <w:b/>
          <w:bCs/>
          <w:iCs/>
          <w:sz w:val="26"/>
          <w:szCs w:val="26"/>
        </w:rPr>
        <w:t xml:space="preserve">доход, недополученный </w:t>
      </w:r>
      <w:r w:rsidRPr="00181F20">
        <w:rPr>
          <w:rFonts w:ascii="Myriad Pro" w:hAnsi="Myriad Pro"/>
          <w:b/>
          <w:bCs/>
          <w:iCs/>
          <w:sz w:val="26"/>
          <w:szCs w:val="26"/>
        </w:rPr>
        <w:lastRenderedPageBreak/>
        <w:t>при осуществлении регулируемой деятельности в этот период регулирования по независящим от организации, осуществляющей регулируемую деятельность</w:t>
      </w:r>
      <w:r w:rsidRPr="00181F20">
        <w:rPr>
          <w:rFonts w:ascii="Myriad Pro" w:hAnsi="Myriad Pro"/>
          <w:bCs/>
          <w:iCs/>
          <w:sz w:val="26"/>
          <w:szCs w:val="26"/>
        </w:rPr>
        <w:t xml:space="preserve">, причинам, указанные расходы (доход) учитываются регулирующими органами при установлении регулируемых цен (тарифов) на следующий период регулирования. </w:t>
      </w:r>
    </w:p>
    <w:p w14:paraId="643F49C7" w14:textId="7D127D43" w:rsidR="00181F20" w:rsidRPr="00FC1299" w:rsidRDefault="00181F20" w:rsidP="00181F20">
      <w:pPr>
        <w:pStyle w:val="a5"/>
        <w:spacing w:after="0" w:line="360" w:lineRule="auto"/>
        <w:ind w:left="0" w:firstLine="567"/>
        <w:jc w:val="both"/>
        <w:rPr>
          <w:rFonts w:ascii="Myriad Pro" w:hAnsi="Myriad Pro"/>
          <w:bCs/>
          <w:sz w:val="26"/>
          <w:szCs w:val="26"/>
        </w:rPr>
      </w:pPr>
      <w:r>
        <w:rPr>
          <w:rFonts w:ascii="Myriad Pro" w:hAnsi="Myriad Pro"/>
          <w:bCs/>
          <w:sz w:val="26"/>
          <w:szCs w:val="26"/>
        </w:rPr>
        <w:t xml:space="preserve">Исполнитель рекомендует после внесения изменений </w:t>
      </w:r>
      <w:r w:rsidRPr="003E2A9B">
        <w:rPr>
          <w:rFonts w:ascii="Myriad Pro" w:hAnsi="Myriad Pro"/>
          <w:bCs/>
          <w:sz w:val="26"/>
          <w:szCs w:val="26"/>
        </w:rPr>
        <w:t>приказом ФАС России от 24 августа 2017 г. № 1108/17 «О внесении изменений в Методические указания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утвержденные приказом ФСТ России от 17.02.2012 N 98-э, и Методические указания по регулированию тарифов с применением метода доходности инвестированного капитала, утвержденные приказом ФСТ России от 30.03.2012 N 228-э», начавшим действовать с 9 января 2018 г.</w:t>
      </w:r>
      <w:r w:rsidR="00FC1299">
        <w:rPr>
          <w:rFonts w:ascii="Myriad Pro" w:hAnsi="Myriad Pro"/>
          <w:bCs/>
          <w:sz w:val="26"/>
          <w:szCs w:val="26"/>
        </w:rPr>
        <w:t xml:space="preserve"> производить корректировку </w:t>
      </w:r>
      <w:r w:rsidR="00FC1299" w:rsidRPr="00FC1299">
        <w:rPr>
          <w:rFonts w:ascii="Myriad Pro" w:hAnsi="Myriad Pro"/>
          <w:bCs/>
          <w:sz w:val="26"/>
          <w:szCs w:val="26"/>
        </w:rPr>
        <w:t>возникающую в связи с отличием фактической выручки от реализации услуг по регулируемому виду деятельности от утвержденной при установлении тарифов в соответствии с формулой 7.1 Методических указаний №98-э.</w:t>
      </w:r>
    </w:p>
    <w:p w14:paraId="495C6A8D" w14:textId="70B7F8C6" w:rsidR="00FC1299" w:rsidRPr="003E2A9B" w:rsidRDefault="00FC1299" w:rsidP="00181F20">
      <w:pPr>
        <w:pStyle w:val="a5"/>
        <w:spacing w:after="0" w:line="360" w:lineRule="auto"/>
        <w:ind w:left="0" w:firstLine="567"/>
        <w:jc w:val="both"/>
        <w:rPr>
          <w:rFonts w:ascii="Myriad Pro" w:hAnsi="Myriad Pro"/>
          <w:bCs/>
          <w:sz w:val="26"/>
          <w:szCs w:val="26"/>
        </w:rPr>
      </w:pPr>
      <w:r w:rsidRPr="00FC1299">
        <w:rPr>
          <w:rFonts w:ascii="Myriad Pro" w:hAnsi="Myriad Pro"/>
          <w:bCs/>
          <w:sz w:val="26"/>
          <w:szCs w:val="26"/>
        </w:rPr>
        <w:t>До внесения вышеуказанных изменений при наличии доходов, недополученных при осуществлении регулируемой деятельности период регулирования по независящим от организации, осуществляющей регулируемую деятельность, причинам, указанные доход заявлять в соответствии с пунктом 7 Основ ценообразования №1178 с приложением статистической и бухгалтерской отчетности, обосновывающих и подтверждающих документов.</w:t>
      </w:r>
    </w:p>
    <w:p w14:paraId="6C9F1CC1" w14:textId="30A5B475" w:rsidR="00181F20" w:rsidRDefault="00181F20" w:rsidP="00666FDB">
      <w:pPr>
        <w:pStyle w:val="a5"/>
        <w:spacing w:line="360" w:lineRule="auto"/>
        <w:ind w:left="0" w:firstLine="567"/>
        <w:jc w:val="both"/>
        <w:rPr>
          <w:rFonts w:ascii="Myriad Pro" w:hAnsi="Myriad Pro"/>
          <w:bCs/>
          <w:sz w:val="26"/>
          <w:szCs w:val="26"/>
        </w:rPr>
      </w:pPr>
    </w:p>
    <w:p w14:paraId="757AE890" w14:textId="77777777" w:rsidR="00181F20" w:rsidRDefault="00181F20" w:rsidP="00666FDB">
      <w:pPr>
        <w:pStyle w:val="a5"/>
        <w:spacing w:line="360" w:lineRule="auto"/>
        <w:ind w:left="0" w:firstLine="567"/>
        <w:jc w:val="both"/>
        <w:rPr>
          <w:rFonts w:ascii="Myriad Pro" w:hAnsi="Myriad Pro"/>
          <w:bCs/>
          <w:sz w:val="26"/>
          <w:szCs w:val="26"/>
        </w:rPr>
      </w:pPr>
    </w:p>
    <w:p w14:paraId="75767B1E" w14:textId="77777777" w:rsidR="00181F20" w:rsidRDefault="00181F20" w:rsidP="00666FDB">
      <w:pPr>
        <w:pStyle w:val="a5"/>
        <w:spacing w:line="360" w:lineRule="auto"/>
        <w:ind w:left="0" w:firstLine="567"/>
        <w:jc w:val="both"/>
        <w:rPr>
          <w:rFonts w:ascii="Myriad Pro" w:hAnsi="Myriad Pro"/>
          <w:bCs/>
          <w:sz w:val="26"/>
          <w:szCs w:val="26"/>
        </w:rPr>
      </w:pPr>
    </w:p>
    <w:p w14:paraId="098DDDE4" w14:textId="77777777" w:rsidR="00181F20" w:rsidRDefault="00181F20" w:rsidP="00666FDB">
      <w:pPr>
        <w:pStyle w:val="a5"/>
        <w:spacing w:line="360" w:lineRule="auto"/>
        <w:ind w:left="0" w:firstLine="567"/>
        <w:jc w:val="both"/>
        <w:rPr>
          <w:rFonts w:ascii="Myriad Pro" w:hAnsi="Myriad Pro"/>
          <w:bCs/>
          <w:sz w:val="26"/>
          <w:szCs w:val="26"/>
        </w:rPr>
      </w:pPr>
    </w:p>
    <w:p w14:paraId="4A8D16A8" w14:textId="77777777" w:rsidR="00181F20" w:rsidRDefault="00181F20" w:rsidP="00666FDB">
      <w:pPr>
        <w:pStyle w:val="a5"/>
        <w:spacing w:line="360" w:lineRule="auto"/>
        <w:ind w:left="0" w:firstLine="567"/>
        <w:jc w:val="both"/>
        <w:rPr>
          <w:rFonts w:ascii="Myriad Pro" w:hAnsi="Myriad Pro"/>
          <w:bCs/>
          <w:sz w:val="26"/>
          <w:szCs w:val="26"/>
        </w:rPr>
      </w:pPr>
    </w:p>
    <w:p w14:paraId="5E9D6EE5" w14:textId="77777777" w:rsidR="00E25E73" w:rsidRDefault="00E25E73" w:rsidP="00E25E73">
      <w:pPr>
        <w:spacing w:after="0" w:line="360" w:lineRule="auto"/>
        <w:ind w:firstLine="567"/>
        <w:contextualSpacing/>
        <w:jc w:val="both"/>
        <w:rPr>
          <w:rFonts w:ascii="Myriad Pro" w:hAnsi="Myriad Pro"/>
          <w:sz w:val="26"/>
          <w:szCs w:val="26"/>
        </w:rPr>
      </w:pPr>
    </w:p>
    <w:p w14:paraId="58B436E9" w14:textId="77777777" w:rsidR="00E25E73" w:rsidRDefault="00E25E73" w:rsidP="00E25E73">
      <w:pPr>
        <w:spacing w:after="0" w:line="360" w:lineRule="auto"/>
        <w:ind w:firstLine="567"/>
        <w:contextualSpacing/>
        <w:jc w:val="both"/>
        <w:rPr>
          <w:rFonts w:ascii="Myriad Pro" w:hAnsi="Myriad Pro"/>
          <w:sz w:val="26"/>
          <w:szCs w:val="26"/>
        </w:rPr>
      </w:pPr>
    </w:p>
    <w:p w14:paraId="0CEE2C3B" w14:textId="77777777" w:rsidR="00E25E73" w:rsidRDefault="00E25E73" w:rsidP="009C2317">
      <w:pPr>
        <w:pStyle w:val="21"/>
        <w:pageBreakBefore/>
        <w:numPr>
          <w:ilvl w:val="1"/>
          <w:numId w:val="7"/>
        </w:numPr>
        <w:spacing w:before="0" w:line="360" w:lineRule="auto"/>
        <w:ind w:left="567" w:hanging="567"/>
        <w:jc w:val="both"/>
        <w:rPr>
          <w:rFonts w:ascii="Myriad Pro" w:hAnsi="Myriad Pro"/>
          <w:b/>
          <w:color w:val="4F6228" w:themeColor="accent3" w:themeShade="80"/>
          <w:sz w:val="28"/>
          <w:szCs w:val="28"/>
        </w:rPr>
      </w:pPr>
      <w:bookmarkStart w:id="93" w:name="_Toc53158513"/>
      <w:bookmarkStart w:id="94" w:name="_Toc53333665"/>
      <w:bookmarkStart w:id="95" w:name="_Toc53662905"/>
      <w:r>
        <w:rPr>
          <w:rFonts w:ascii="Myriad Pro" w:hAnsi="Myriad Pro"/>
          <w:b/>
          <w:color w:val="4F6228" w:themeColor="accent3" w:themeShade="80"/>
          <w:sz w:val="28"/>
          <w:szCs w:val="28"/>
        </w:rPr>
        <w:lastRenderedPageBreak/>
        <w:t xml:space="preserve">Определение </w:t>
      </w:r>
      <w:r w:rsidRPr="00C93E4B">
        <w:rPr>
          <w:rFonts w:ascii="Myriad Pro" w:hAnsi="Myriad Pro"/>
          <w:b/>
          <w:color w:val="4F6228" w:themeColor="accent3" w:themeShade="80"/>
          <w:sz w:val="28"/>
          <w:szCs w:val="28"/>
        </w:rPr>
        <w:t>корректировки необходимой валовой выручки в связи с изменением (неисполнением) инвестиционной программы</w:t>
      </w:r>
      <w:bookmarkEnd w:id="93"/>
      <w:bookmarkEnd w:id="94"/>
      <w:bookmarkEnd w:id="95"/>
    </w:p>
    <w:p w14:paraId="0C5BD225" w14:textId="77777777" w:rsidR="00666FDB" w:rsidRPr="00F318C1" w:rsidRDefault="00666FDB" w:rsidP="00666FDB">
      <w:pPr>
        <w:autoSpaceDE w:val="0"/>
        <w:autoSpaceDN w:val="0"/>
        <w:adjustRightInd w:val="0"/>
        <w:spacing w:line="360" w:lineRule="auto"/>
        <w:ind w:firstLine="567"/>
        <w:jc w:val="both"/>
        <w:rPr>
          <w:rFonts w:ascii="Myriad Pro" w:eastAsia="Calibri" w:hAnsi="Myriad Pro"/>
          <w:color w:val="000000"/>
          <w:sz w:val="26"/>
          <w:szCs w:val="26"/>
        </w:rPr>
      </w:pPr>
      <w:r w:rsidRPr="00F318C1">
        <w:rPr>
          <w:rFonts w:ascii="Myriad Pro" w:eastAsia="Calibri" w:hAnsi="Myriad Pro"/>
          <w:color w:val="000000"/>
          <w:sz w:val="26"/>
          <w:szCs w:val="26"/>
        </w:rPr>
        <w:t>В соответствии с пунктом 7 Основ ценообразования № 1178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 К экономически необоснованным расходам организаций, осуществляющих регулируемую деятельность, относятся, в том числе выявленные нарушения, связанные с нецелевым использованием инвестиционных ресурсов, включенных в регулируемые государством цены (тарифы).</w:t>
      </w:r>
    </w:p>
    <w:p w14:paraId="39997C1B" w14:textId="77777777" w:rsidR="00666FDB" w:rsidRPr="00503AAC" w:rsidRDefault="00666FDB" w:rsidP="00666FDB">
      <w:pPr>
        <w:autoSpaceDE w:val="0"/>
        <w:autoSpaceDN w:val="0"/>
        <w:adjustRightInd w:val="0"/>
        <w:spacing w:line="360" w:lineRule="auto"/>
        <w:ind w:firstLine="567"/>
        <w:jc w:val="both"/>
        <w:rPr>
          <w:rFonts w:ascii="Myriad Pro" w:hAnsi="Myriad Pro"/>
          <w:color w:val="000000"/>
          <w:sz w:val="26"/>
          <w:szCs w:val="26"/>
        </w:rPr>
      </w:pPr>
      <w:r w:rsidRPr="00503AAC">
        <w:rPr>
          <w:rFonts w:ascii="Myriad Pro" w:hAnsi="Myriad Pro"/>
          <w:color w:val="000000"/>
          <w:sz w:val="26"/>
          <w:szCs w:val="26"/>
        </w:rPr>
        <w:t>В соответствии с пунктом 37 Основ ценообразования № 1178 в течение долгосрочного периода регулирования регулирующие органы ежегодно в соответствии с методическими указаниями, указанными в пункте 32 Основ ценообразования № 1178, осуществляют корректировку необходимой валовой выручки и (или) цен (тарифов), установленных на долгосрочный период регулирования, с учетом следующих факторов:</w:t>
      </w:r>
    </w:p>
    <w:p w14:paraId="503AE728" w14:textId="77777777" w:rsidR="00666FDB" w:rsidRPr="00503AAC" w:rsidRDefault="00666FDB" w:rsidP="00EC02DC">
      <w:pPr>
        <w:numPr>
          <w:ilvl w:val="0"/>
          <w:numId w:val="26"/>
        </w:numPr>
        <w:autoSpaceDE w:val="0"/>
        <w:autoSpaceDN w:val="0"/>
        <w:adjustRightInd w:val="0"/>
        <w:spacing w:after="0" w:line="360" w:lineRule="auto"/>
        <w:ind w:left="851" w:hanging="284"/>
        <w:contextualSpacing/>
        <w:jc w:val="both"/>
        <w:rPr>
          <w:rFonts w:ascii="Myriad Pro" w:hAnsi="Myriad Pro"/>
          <w:color w:val="000000"/>
          <w:sz w:val="26"/>
          <w:szCs w:val="26"/>
        </w:rPr>
      </w:pPr>
      <w:r w:rsidRPr="00503AAC">
        <w:rPr>
          <w:rFonts w:ascii="Myriad Pro" w:hAnsi="Myriad Pro"/>
          <w:color w:val="000000"/>
          <w:sz w:val="26"/>
          <w:szCs w:val="26"/>
        </w:rPr>
        <w:t>корректировки согласованной инвестиционной программы;</w:t>
      </w:r>
    </w:p>
    <w:p w14:paraId="7EC2D114" w14:textId="77777777" w:rsidR="00666FDB" w:rsidRPr="00503AAC" w:rsidRDefault="00666FDB" w:rsidP="00EC02DC">
      <w:pPr>
        <w:numPr>
          <w:ilvl w:val="0"/>
          <w:numId w:val="26"/>
        </w:numPr>
        <w:autoSpaceDE w:val="0"/>
        <w:autoSpaceDN w:val="0"/>
        <w:adjustRightInd w:val="0"/>
        <w:spacing w:after="0" w:line="360" w:lineRule="auto"/>
        <w:ind w:left="851" w:hanging="284"/>
        <w:contextualSpacing/>
        <w:jc w:val="both"/>
        <w:rPr>
          <w:rFonts w:ascii="Myriad Pro" w:hAnsi="Myriad Pro"/>
          <w:color w:val="000000"/>
          <w:sz w:val="26"/>
          <w:szCs w:val="26"/>
        </w:rPr>
      </w:pPr>
      <w:r w:rsidRPr="00503AAC">
        <w:rPr>
          <w:rFonts w:ascii="Myriad Pro" w:hAnsi="Myriad Pro"/>
          <w:color w:val="000000"/>
          <w:sz w:val="26"/>
          <w:szCs w:val="26"/>
        </w:rPr>
        <w:t>отклонение совокупного объема инвестиций, фактических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p>
    <w:p w14:paraId="12DBED85" w14:textId="77777777" w:rsidR="00666FDB" w:rsidRDefault="00666FDB" w:rsidP="00666FDB">
      <w:pPr>
        <w:autoSpaceDE w:val="0"/>
        <w:autoSpaceDN w:val="0"/>
        <w:adjustRightInd w:val="0"/>
        <w:spacing w:line="360" w:lineRule="auto"/>
        <w:ind w:firstLine="567"/>
        <w:jc w:val="both"/>
        <w:rPr>
          <w:rFonts w:ascii="Myriad Pro" w:hAnsi="Myriad Pro"/>
          <w:color w:val="000000"/>
          <w:sz w:val="26"/>
          <w:szCs w:val="26"/>
        </w:rPr>
      </w:pPr>
      <w:r w:rsidRPr="00503AAC">
        <w:rPr>
          <w:rFonts w:ascii="Myriad Pro" w:hAnsi="Myriad Pro"/>
          <w:color w:val="000000"/>
          <w:sz w:val="26"/>
          <w:szCs w:val="26"/>
        </w:rPr>
        <w:t xml:space="preserve">При установлении тарифов на услуги по передаче электрической энергии 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 за исключением включаемых в </w:t>
      </w:r>
      <w:r w:rsidRPr="00503AAC">
        <w:rPr>
          <w:rFonts w:ascii="Myriad Pro" w:hAnsi="Myriad Pro"/>
          <w:color w:val="000000"/>
          <w:sz w:val="26"/>
          <w:szCs w:val="26"/>
        </w:rPr>
        <w:lastRenderedPageBreak/>
        <w:t>соответствии с пунктом 87 Основ ценообразования № 1178 в плату за 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При этом одни и те же расходы (независимо от их предназначения) не могут учитываться при установлении тарифа на передачу электрической энергии и при установлении платы за технологическое присоединение.</w:t>
      </w:r>
    </w:p>
    <w:p w14:paraId="1A33C788" w14:textId="77777777" w:rsidR="00666FDB" w:rsidRPr="00E41BD2" w:rsidRDefault="00666FDB" w:rsidP="00666FDB">
      <w:pPr>
        <w:spacing w:line="360" w:lineRule="auto"/>
        <w:ind w:firstLine="709"/>
        <w:jc w:val="both"/>
        <w:rPr>
          <w:rFonts w:ascii="Myriad Pro" w:hAnsi="Myriad Pro"/>
          <w:b/>
          <w:color w:val="FF0000"/>
          <w:sz w:val="26"/>
          <w:szCs w:val="26"/>
        </w:rPr>
      </w:pPr>
      <w:bookmarkStart w:id="96" w:name="_Hlk52718390"/>
      <w:r w:rsidRPr="00E41BD2">
        <w:rPr>
          <w:rFonts w:ascii="Myriad Pro" w:hAnsi="Myriad Pro"/>
          <w:sz w:val="26"/>
          <w:szCs w:val="26"/>
        </w:rPr>
        <w:t xml:space="preserve">В связи с отсутствием в нормативно-правовых актах четкого определения и критериев проведения </w:t>
      </w:r>
      <w:proofErr w:type="spellStart"/>
      <w:r w:rsidRPr="00E41BD2">
        <w:rPr>
          <w:rFonts w:ascii="Myriad Pro" w:hAnsi="Myriad Pro"/>
          <w:sz w:val="26"/>
          <w:szCs w:val="26"/>
        </w:rPr>
        <w:t>пообъектного</w:t>
      </w:r>
      <w:proofErr w:type="spellEnd"/>
      <w:r w:rsidRPr="00E41BD2">
        <w:rPr>
          <w:rFonts w:ascii="Myriad Pro" w:hAnsi="Myriad Pro"/>
          <w:sz w:val="26"/>
          <w:szCs w:val="26"/>
        </w:rPr>
        <w:t xml:space="preserve">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предоставления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r>
        <w:rPr>
          <w:rFonts w:ascii="Myriad Pro" w:hAnsi="Myriad Pro"/>
          <w:sz w:val="26"/>
          <w:szCs w:val="26"/>
        </w:rPr>
        <w:t>.</w:t>
      </w:r>
    </w:p>
    <w:bookmarkEnd w:id="96"/>
    <w:p w14:paraId="4F7A796F" w14:textId="77777777" w:rsidR="00666FDB" w:rsidRPr="003E6709" w:rsidRDefault="00666FDB" w:rsidP="00666FDB">
      <w:pPr>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 xml:space="preserve">Вместе с тем Исполнитель отмечает, что Основами ценообразования № 1178 предусмотрено </w:t>
      </w:r>
      <w:r w:rsidRPr="00A5545A">
        <w:rPr>
          <w:rFonts w:ascii="Myriad Pro" w:hAnsi="Myriad Pro"/>
          <w:b/>
          <w:bCs/>
          <w:sz w:val="26"/>
          <w:szCs w:val="26"/>
        </w:rPr>
        <w:t>исключение экономически необоснованных расходов территориальной сетевой организации</w:t>
      </w:r>
      <w:r w:rsidRPr="003E6709">
        <w:rPr>
          <w:rFonts w:ascii="Myriad Pro" w:hAnsi="Myriad Pro"/>
          <w:sz w:val="26"/>
          <w:szCs w:val="26"/>
        </w:rPr>
        <w:t xml:space="preserve">. </w:t>
      </w:r>
      <w:r w:rsidRPr="00A5545A">
        <w:rPr>
          <w:rFonts w:ascii="Myriad Pro" w:hAnsi="Myriad Pro"/>
          <w:b/>
          <w:bCs/>
          <w:sz w:val="26"/>
          <w:szCs w:val="26"/>
        </w:rPr>
        <w:t>Инвестиционные мероприятия, предусмотренные и фактически профинансированные</w:t>
      </w:r>
      <w:r w:rsidRPr="003E6709">
        <w:rPr>
          <w:rFonts w:ascii="Myriad Pro" w:hAnsi="Myriad Pro"/>
          <w:sz w:val="26"/>
          <w:szCs w:val="26"/>
        </w:rPr>
        <w:t xml:space="preserve"> в периоде </w:t>
      </w:r>
      <w:r w:rsidRPr="003E6709">
        <w:rPr>
          <w:rFonts w:ascii="Myriad Pro" w:hAnsi="Myriad Pro"/>
          <w:sz w:val="26"/>
          <w:szCs w:val="26"/>
        </w:rPr>
        <w:lastRenderedPageBreak/>
        <w:t xml:space="preserve">регулирования </w:t>
      </w:r>
      <w:r w:rsidRPr="00A5545A">
        <w:rPr>
          <w:rFonts w:ascii="Myriad Pro" w:hAnsi="Myriad Pro"/>
          <w:b/>
          <w:bCs/>
          <w:sz w:val="26"/>
          <w:szCs w:val="26"/>
        </w:rPr>
        <w:t>согласно инвестиционной программе, скорректированной в течение периода регулирования, являются экономически обоснованными и должны быть учтены</w:t>
      </w:r>
      <w:r w:rsidRPr="003E6709">
        <w:rPr>
          <w:rFonts w:ascii="Myriad Pro" w:hAnsi="Myriad Pro"/>
          <w:sz w:val="26"/>
          <w:szCs w:val="26"/>
        </w:rPr>
        <w:t xml:space="preserve"> 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289166AD" w14:textId="77777777" w:rsidR="00666FDB" w:rsidRPr="003E6709" w:rsidRDefault="00666FDB" w:rsidP="00666FDB">
      <w:pPr>
        <w:tabs>
          <w:tab w:val="left" w:pos="851"/>
        </w:tabs>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1.</w:t>
      </w:r>
      <w:r w:rsidRPr="003E6709">
        <w:rPr>
          <w:rFonts w:ascii="Myriad Pro" w:hAnsi="Myriad Pro"/>
          <w:sz w:val="26"/>
          <w:szCs w:val="26"/>
        </w:rPr>
        <w:tab/>
        <w:t>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6D1CBC08" w14:textId="74317D52" w:rsidR="00666FDB" w:rsidRPr="003E6709" w:rsidRDefault="00666FDB" w:rsidP="00666FDB">
      <w:pPr>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 xml:space="preserve">Исполнитель </w:t>
      </w:r>
      <w:r w:rsidRPr="00071A6B">
        <w:rPr>
          <w:rFonts w:ascii="Myriad Pro" w:hAnsi="Myriad Pro"/>
          <w:sz w:val="26"/>
          <w:szCs w:val="26"/>
        </w:rPr>
        <w:t xml:space="preserve">отмечает, что выполнение мероприятий инвестиционной программы </w:t>
      </w:r>
      <w:r w:rsidRPr="00071A6B">
        <w:rPr>
          <w:rFonts w:ascii="Myriad Pro" w:hAnsi="Myriad Pro"/>
          <w:color w:val="000000" w:themeColor="text1"/>
          <w:sz w:val="26"/>
          <w:szCs w:val="26"/>
        </w:rPr>
        <w:t>ПАО «МРСК Северо-Запада»</w:t>
      </w:r>
      <w:r w:rsidRPr="00071A6B">
        <w:rPr>
          <w:rFonts w:ascii="Myriad Pro" w:hAnsi="Myriad Pro"/>
          <w:sz w:val="26"/>
          <w:szCs w:val="26"/>
        </w:rPr>
        <w:t xml:space="preserve"> в части филиала «Колэнерго» направлено на перспективное развитие электрических сетей и энергопринимающих устройств потребителей электрической энергии, а также направлено</w:t>
      </w:r>
      <w:r w:rsidRPr="003E6709">
        <w:rPr>
          <w:rFonts w:ascii="Myriad Pro" w:hAnsi="Myriad Pro"/>
          <w:sz w:val="26"/>
          <w:szCs w:val="26"/>
        </w:rPr>
        <w:t xml:space="preserve"> на достижение целевых показателей надежности и качества оказываемых услуг.</w:t>
      </w:r>
    </w:p>
    <w:p w14:paraId="02668029" w14:textId="77777777" w:rsidR="00666FDB" w:rsidRPr="003E6709" w:rsidRDefault="00666FDB" w:rsidP="00666FDB">
      <w:pPr>
        <w:tabs>
          <w:tab w:val="left" w:pos="851"/>
        </w:tabs>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2.</w:t>
      </w:r>
      <w:r w:rsidRPr="003E6709">
        <w:rPr>
          <w:rFonts w:ascii="Myriad Pro" w:hAnsi="Myriad Pro"/>
          <w:sz w:val="26"/>
          <w:szCs w:val="26"/>
        </w:rPr>
        <w:tab/>
        <w:t xml:space="preserve">Пунктом 67 Правил № 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w:t>
      </w:r>
      <w:r w:rsidRPr="003E6709">
        <w:rPr>
          <w:rFonts w:ascii="Myriad Pro" w:hAnsi="Myriad Pro"/>
          <w:sz w:val="26"/>
          <w:szCs w:val="26"/>
        </w:rPr>
        <w:lastRenderedPageBreak/>
        <w:t xml:space="preserve">инвестиционную программу. Утверждение изменений в инвестиционную программу осуществляется в порядке и сроки, которые установлены Правилами № 977 для утверждения инвестиционных программ. Порядком утверждения инвестиционных программ территориальных сетевых организаций предусмотрены проверка и согласование параметров инвестиционной программы территориальной сетевой организации высшими органами исполнительной власти Российской Федерации и субъектов Российской Федерации. К параметрам, подлежащим проверке и согласованию отнесены: </w:t>
      </w:r>
    </w:p>
    <w:p w14:paraId="314F651C" w14:textId="77777777" w:rsidR="00666FDB" w:rsidRPr="003E6709" w:rsidRDefault="00666FDB" w:rsidP="00EC02DC">
      <w:pPr>
        <w:numPr>
          <w:ilvl w:val="0"/>
          <w:numId w:val="27"/>
        </w:numPr>
        <w:autoSpaceDE w:val="0"/>
        <w:autoSpaceDN w:val="0"/>
        <w:adjustRightInd w:val="0"/>
        <w:spacing w:after="0" w:line="360" w:lineRule="auto"/>
        <w:ind w:left="851" w:hanging="284"/>
        <w:contextualSpacing/>
        <w:jc w:val="both"/>
        <w:rPr>
          <w:rFonts w:ascii="Myriad Pro" w:eastAsia="Calibri" w:hAnsi="Myriad Pro"/>
          <w:sz w:val="26"/>
          <w:szCs w:val="26"/>
        </w:rPr>
      </w:pPr>
      <w:r w:rsidRPr="003E6709">
        <w:rPr>
          <w:rFonts w:ascii="Myriad Pro" w:eastAsia="Calibri" w:hAnsi="Myriad Pro"/>
          <w:sz w:val="26"/>
          <w:szCs w:val="26"/>
        </w:rPr>
        <w:t>финансовые последствия реализации инвестиционной программы для федерального бюджета, бюджетов субъектов Российской Федерации и местных бюджетов;</w:t>
      </w:r>
    </w:p>
    <w:p w14:paraId="4DE6B033" w14:textId="77777777" w:rsidR="00666FDB" w:rsidRPr="003E6709" w:rsidRDefault="00666FDB" w:rsidP="00EC02DC">
      <w:pPr>
        <w:numPr>
          <w:ilvl w:val="0"/>
          <w:numId w:val="27"/>
        </w:numPr>
        <w:autoSpaceDE w:val="0"/>
        <w:autoSpaceDN w:val="0"/>
        <w:adjustRightInd w:val="0"/>
        <w:spacing w:after="0" w:line="360" w:lineRule="auto"/>
        <w:ind w:left="851" w:hanging="284"/>
        <w:contextualSpacing/>
        <w:jc w:val="both"/>
        <w:rPr>
          <w:rFonts w:ascii="Myriad Pro" w:eastAsia="Calibri" w:hAnsi="Myriad Pro"/>
          <w:sz w:val="26"/>
          <w:szCs w:val="26"/>
        </w:rPr>
      </w:pPr>
      <w:r w:rsidRPr="003E6709">
        <w:rPr>
          <w:rFonts w:ascii="Myriad Pro" w:eastAsia="Calibri" w:hAnsi="Myriad Pro"/>
          <w:sz w:val="26"/>
          <w:szCs w:val="26"/>
        </w:rPr>
        <w:t>вопросы ценообразования при проектировании и строительстве объектов капитального строительства, предусмотренных проектом инвестиционной программы;</w:t>
      </w:r>
    </w:p>
    <w:p w14:paraId="26027AE2" w14:textId="77777777" w:rsidR="00666FDB" w:rsidRPr="003E6709" w:rsidRDefault="00666FDB" w:rsidP="00EC02DC">
      <w:pPr>
        <w:numPr>
          <w:ilvl w:val="0"/>
          <w:numId w:val="27"/>
        </w:numPr>
        <w:autoSpaceDE w:val="0"/>
        <w:autoSpaceDN w:val="0"/>
        <w:adjustRightInd w:val="0"/>
        <w:spacing w:after="0" w:line="360" w:lineRule="auto"/>
        <w:ind w:left="851" w:hanging="284"/>
        <w:contextualSpacing/>
        <w:jc w:val="both"/>
        <w:rPr>
          <w:rFonts w:ascii="Myriad Pro" w:eastAsia="Calibri" w:hAnsi="Myriad Pro"/>
          <w:sz w:val="26"/>
          <w:szCs w:val="26"/>
        </w:rPr>
      </w:pPr>
      <w:r w:rsidRPr="003E6709">
        <w:rPr>
          <w:rFonts w:ascii="Myriad Pro" w:eastAsia="Calibri" w:hAnsi="Myriad Pro"/>
          <w:sz w:val="26"/>
          <w:szCs w:val="26"/>
        </w:rPr>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4830E839" w14:textId="77777777" w:rsidR="00666FDB" w:rsidRPr="003E6709" w:rsidRDefault="00666FDB" w:rsidP="00EC02DC">
      <w:pPr>
        <w:numPr>
          <w:ilvl w:val="0"/>
          <w:numId w:val="28"/>
        </w:numPr>
        <w:autoSpaceDE w:val="0"/>
        <w:autoSpaceDN w:val="0"/>
        <w:adjustRightInd w:val="0"/>
        <w:spacing w:after="0" w:line="360" w:lineRule="auto"/>
        <w:ind w:left="851" w:hanging="284"/>
        <w:contextualSpacing/>
        <w:jc w:val="both"/>
        <w:rPr>
          <w:rFonts w:ascii="Myriad Pro" w:eastAsia="Calibri" w:hAnsi="Myriad Pro"/>
          <w:sz w:val="26"/>
          <w:szCs w:val="26"/>
        </w:rPr>
      </w:pPr>
      <w:r w:rsidRPr="003E6709">
        <w:rPr>
          <w:rFonts w:ascii="Myriad Pro" w:eastAsia="Calibri" w:hAnsi="Myriad Pro"/>
          <w:sz w:val="26"/>
          <w:szCs w:val="26"/>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1749AE6C" w14:textId="77777777" w:rsidR="00666FDB" w:rsidRPr="003E6709" w:rsidRDefault="00666FDB" w:rsidP="00EC02DC">
      <w:pPr>
        <w:numPr>
          <w:ilvl w:val="0"/>
          <w:numId w:val="28"/>
        </w:numPr>
        <w:autoSpaceDE w:val="0"/>
        <w:autoSpaceDN w:val="0"/>
        <w:adjustRightInd w:val="0"/>
        <w:spacing w:after="0" w:line="360" w:lineRule="auto"/>
        <w:ind w:left="851" w:hanging="284"/>
        <w:contextualSpacing/>
        <w:jc w:val="both"/>
        <w:rPr>
          <w:rFonts w:ascii="Myriad Pro" w:eastAsia="Calibri" w:hAnsi="Myriad Pro"/>
          <w:sz w:val="26"/>
          <w:szCs w:val="26"/>
        </w:rPr>
      </w:pPr>
      <w:r w:rsidRPr="003E6709">
        <w:rPr>
          <w:rFonts w:ascii="Myriad Pro" w:eastAsia="Calibri" w:hAnsi="Myriad Pro"/>
          <w:sz w:val="26"/>
          <w:szCs w:val="26"/>
        </w:rPr>
        <w:t>эффективность использования направляемых в рамках инвестиционной программы на капитальные вложения средств федерального бюджета;</w:t>
      </w:r>
    </w:p>
    <w:p w14:paraId="00B5254D" w14:textId="77777777" w:rsidR="00666FDB" w:rsidRPr="003E6709" w:rsidRDefault="00666FDB" w:rsidP="00EC02DC">
      <w:pPr>
        <w:numPr>
          <w:ilvl w:val="0"/>
          <w:numId w:val="28"/>
        </w:numPr>
        <w:autoSpaceDE w:val="0"/>
        <w:autoSpaceDN w:val="0"/>
        <w:adjustRightInd w:val="0"/>
        <w:spacing w:after="0" w:line="360" w:lineRule="auto"/>
        <w:ind w:left="851" w:hanging="284"/>
        <w:contextualSpacing/>
        <w:jc w:val="both"/>
        <w:rPr>
          <w:rFonts w:ascii="Myriad Pro" w:eastAsia="Calibri" w:hAnsi="Myriad Pro"/>
          <w:sz w:val="26"/>
          <w:szCs w:val="26"/>
        </w:rPr>
      </w:pPr>
      <w:r w:rsidRPr="003E6709">
        <w:rPr>
          <w:rFonts w:ascii="Myriad Pro" w:eastAsia="Calibri" w:hAnsi="Myriad Pro"/>
          <w:sz w:val="26"/>
          <w:szCs w:val="26"/>
        </w:rPr>
        <w:t xml:space="preserve">соблюдение антимонопольного законодательства, а также за соблюдение заявителем, являющимся субъектом естественной монополии, </w:t>
      </w:r>
      <w:r w:rsidRPr="003E6709">
        <w:rPr>
          <w:rFonts w:ascii="Myriad Pro" w:eastAsia="Calibri" w:hAnsi="Myriad Pro"/>
          <w:sz w:val="26"/>
          <w:szCs w:val="26"/>
        </w:rPr>
        <w:lastRenderedPageBreak/>
        <w:t>требований законодательства Российской Федерации в сфере регулирования естественных монополий;</w:t>
      </w:r>
    </w:p>
    <w:p w14:paraId="4064BA10" w14:textId="77777777" w:rsidR="00666FDB" w:rsidRPr="003E6709" w:rsidRDefault="00666FDB" w:rsidP="00EC02DC">
      <w:pPr>
        <w:numPr>
          <w:ilvl w:val="0"/>
          <w:numId w:val="28"/>
        </w:numPr>
        <w:autoSpaceDE w:val="0"/>
        <w:autoSpaceDN w:val="0"/>
        <w:adjustRightInd w:val="0"/>
        <w:spacing w:after="0" w:line="360" w:lineRule="auto"/>
        <w:ind w:left="851" w:hanging="284"/>
        <w:contextualSpacing/>
        <w:jc w:val="both"/>
        <w:rPr>
          <w:rFonts w:ascii="Myriad Pro" w:eastAsia="Calibri" w:hAnsi="Myriad Pro"/>
          <w:sz w:val="26"/>
          <w:szCs w:val="26"/>
        </w:rPr>
      </w:pPr>
      <w:r w:rsidRPr="003E6709">
        <w:rPr>
          <w:rFonts w:ascii="Myriad Pro" w:eastAsia="Calibri" w:hAnsi="Myriad Pro"/>
          <w:sz w:val="26"/>
          <w:szCs w:val="26"/>
        </w:rPr>
        <w:t>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7342CF67" w14:textId="77777777" w:rsidR="00666FDB" w:rsidRPr="003E6709" w:rsidRDefault="00666FDB" w:rsidP="00EC02DC">
      <w:pPr>
        <w:numPr>
          <w:ilvl w:val="0"/>
          <w:numId w:val="29"/>
        </w:numPr>
        <w:autoSpaceDE w:val="0"/>
        <w:autoSpaceDN w:val="0"/>
        <w:adjustRightInd w:val="0"/>
        <w:spacing w:after="0" w:line="360" w:lineRule="auto"/>
        <w:ind w:left="851" w:hanging="284"/>
        <w:contextualSpacing/>
        <w:jc w:val="both"/>
        <w:rPr>
          <w:rFonts w:ascii="Myriad Pro" w:eastAsia="Calibri" w:hAnsi="Myriad Pro"/>
          <w:sz w:val="26"/>
          <w:szCs w:val="26"/>
        </w:rPr>
      </w:pPr>
      <w:r w:rsidRPr="003E6709">
        <w:rPr>
          <w:rFonts w:ascii="Myriad Pro" w:eastAsia="Calibri" w:hAnsi="Myriad Pro"/>
          <w:sz w:val="26"/>
          <w:szCs w:val="26"/>
        </w:rPr>
        <w:t>размещение объектов электроэнергетики на территориях соответствующих субъектов Российской Федерации;</w:t>
      </w:r>
    </w:p>
    <w:p w14:paraId="651B94AF" w14:textId="77777777" w:rsidR="00666FDB" w:rsidRPr="003E6709" w:rsidRDefault="00666FDB" w:rsidP="00EC02DC">
      <w:pPr>
        <w:numPr>
          <w:ilvl w:val="0"/>
          <w:numId w:val="29"/>
        </w:numPr>
        <w:autoSpaceDE w:val="0"/>
        <w:autoSpaceDN w:val="0"/>
        <w:adjustRightInd w:val="0"/>
        <w:spacing w:after="0" w:line="360" w:lineRule="auto"/>
        <w:ind w:left="851" w:hanging="284"/>
        <w:contextualSpacing/>
        <w:jc w:val="both"/>
        <w:rPr>
          <w:rFonts w:ascii="Myriad Pro" w:eastAsia="Calibri" w:hAnsi="Myriad Pro"/>
          <w:sz w:val="26"/>
          <w:szCs w:val="26"/>
        </w:rPr>
      </w:pPr>
      <w:r w:rsidRPr="003E6709">
        <w:rPr>
          <w:rFonts w:ascii="Myriad Pro" w:eastAsia="Calibri" w:hAnsi="Myriad Pro"/>
          <w:sz w:val="26"/>
          <w:szCs w:val="26"/>
        </w:rPr>
        <w:t>предложения субъектов электроэнергетики по включению инвестиционных ресурсов, необходимых для реализации инвестиционной программы, в цены (тарифы),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6E23D790" w14:textId="77777777" w:rsidR="00666FDB" w:rsidRDefault="00666FDB" w:rsidP="00666FDB">
      <w:pPr>
        <w:autoSpaceDE w:val="0"/>
        <w:autoSpaceDN w:val="0"/>
        <w:adjustRightInd w:val="0"/>
        <w:spacing w:line="360" w:lineRule="auto"/>
        <w:ind w:firstLine="567"/>
        <w:jc w:val="both"/>
        <w:rPr>
          <w:rFonts w:ascii="Myriad Pro" w:hAnsi="Myriad Pro"/>
          <w:color w:val="000000"/>
          <w:sz w:val="26"/>
          <w:szCs w:val="26"/>
          <w:lang w:bidi="ru-RU"/>
        </w:rPr>
      </w:pPr>
      <w:r>
        <w:rPr>
          <w:rFonts w:ascii="Myriad Pro" w:hAnsi="Myriad Pro"/>
          <w:color w:val="000000"/>
          <w:sz w:val="26"/>
          <w:szCs w:val="26"/>
        </w:rPr>
        <w:t xml:space="preserve">В соответствии с официальной позицией ФАС России на органы регулирования возложена необходимость </w:t>
      </w:r>
      <w:r w:rsidRPr="006065C8">
        <w:rPr>
          <w:rFonts w:ascii="Myriad Pro" w:hAnsi="Myriad Pro"/>
          <w:color w:val="000000"/>
          <w:sz w:val="26"/>
          <w:szCs w:val="26"/>
          <w:lang w:bidi="ru-RU"/>
        </w:rPr>
        <w:t>обеспечения ежегодного исполнения требований пункта 7 Основ ценообразования</w:t>
      </w:r>
      <w:r>
        <w:rPr>
          <w:rFonts w:ascii="Myriad Pro" w:hAnsi="Myriad Pro"/>
          <w:color w:val="000000"/>
          <w:sz w:val="26"/>
          <w:szCs w:val="26"/>
          <w:lang w:bidi="ru-RU"/>
        </w:rPr>
        <w:t xml:space="preserve"> № 1178</w:t>
      </w:r>
      <w:r w:rsidRPr="006065C8">
        <w:rPr>
          <w:rFonts w:ascii="Myriad Pro" w:hAnsi="Myriad Pro"/>
          <w:color w:val="000000"/>
          <w:sz w:val="26"/>
          <w:szCs w:val="26"/>
          <w:lang w:bidi="ru-RU"/>
        </w:rPr>
        <w:t xml:space="preserve"> и требований, предусмотренных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27.06.2013 № 543, в том числе в части контроля за использованием инвестиционных ресурсов, включенных в регулируемые государством цены (тарифы)</w:t>
      </w:r>
      <w:r>
        <w:rPr>
          <w:rFonts w:ascii="Myriad Pro" w:hAnsi="Myriad Pro"/>
          <w:color w:val="000000"/>
          <w:sz w:val="26"/>
          <w:szCs w:val="26"/>
          <w:lang w:bidi="ru-RU"/>
        </w:rPr>
        <w:t xml:space="preserve">. </w:t>
      </w:r>
    </w:p>
    <w:p w14:paraId="70118EEB" w14:textId="77777777" w:rsidR="00666FDB" w:rsidRPr="006065C8" w:rsidRDefault="00666FDB" w:rsidP="00666FDB">
      <w:pPr>
        <w:autoSpaceDE w:val="0"/>
        <w:autoSpaceDN w:val="0"/>
        <w:adjustRightInd w:val="0"/>
        <w:spacing w:line="360" w:lineRule="auto"/>
        <w:ind w:firstLine="567"/>
        <w:jc w:val="both"/>
        <w:rPr>
          <w:rFonts w:ascii="Myriad Pro" w:hAnsi="Myriad Pro"/>
          <w:color w:val="000000"/>
          <w:sz w:val="26"/>
          <w:szCs w:val="26"/>
          <w:lang w:bidi="ru-RU"/>
        </w:rPr>
      </w:pPr>
      <w:r>
        <w:rPr>
          <w:rFonts w:ascii="Myriad Pro" w:hAnsi="Myriad Pro"/>
          <w:color w:val="000000"/>
          <w:sz w:val="26"/>
          <w:szCs w:val="26"/>
          <w:lang w:bidi="ru-RU"/>
        </w:rPr>
        <w:lastRenderedPageBreak/>
        <w:t>З</w:t>
      </w:r>
      <w:r w:rsidRPr="006065C8">
        <w:rPr>
          <w:rFonts w:ascii="Myriad Pro" w:hAnsi="Myriad Pro"/>
          <w:color w:val="000000"/>
          <w:sz w:val="26"/>
          <w:szCs w:val="26"/>
          <w:lang w:bidi="ru-RU"/>
        </w:rPr>
        <w:t>аконодательство, действующее в области электроэнергетики,</w:t>
      </w:r>
      <w:r>
        <w:rPr>
          <w:rFonts w:ascii="Myriad Pro" w:hAnsi="Myriad Pro"/>
          <w:color w:val="000000"/>
          <w:sz w:val="26"/>
          <w:szCs w:val="26"/>
          <w:lang w:bidi="ru-RU"/>
        </w:rPr>
        <w:t xml:space="preserve"> </w:t>
      </w:r>
      <w:r w:rsidRPr="006065C8">
        <w:rPr>
          <w:rFonts w:ascii="Myriad Pro" w:hAnsi="Myriad Pro"/>
          <w:color w:val="000000"/>
          <w:sz w:val="26"/>
          <w:szCs w:val="26"/>
          <w:lang w:bidi="ru-RU"/>
        </w:rPr>
        <w:t>предусматривает весь необходимый комплекс проверочных мероприятий, обеспечивающий надлежащий контроль, и оперативное реагирование на действия регулируемых организаций, использующих инвестиционные ресурсы нецелевым образом.</w:t>
      </w:r>
    </w:p>
    <w:p w14:paraId="6CA4C4E1" w14:textId="77777777" w:rsidR="00666FDB" w:rsidRPr="007E2B1B" w:rsidRDefault="00666FDB" w:rsidP="00666FDB">
      <w:pPr>
        <w:autoSpaceDE w:val="0"/>
        <w:autoSpaceDN w:val="0"/>
        <w:adjustRightInd w:val="0"/>
        <w:spacing w:line="360" w:lineRule="auto"/>
        <w:ind w:firstLine="567"/>
        <w:jc w:val="both"/>
        <w:rPr>
          <w:rFonts w:ascii="Myriad Pro" w:hAnsi="Myriad Pro"/>
          <w:color w:val="000000"/>
          <w:sz w:val="26"/>
          <w:szCs w:val="26"/>
          <w:lang w:bidi="ru-RU"/>
        </w:rPr>
      </w:pPr>
      <w:r w:rsidRPr="007E2B1B">
        <w:rPr>
          <w:rFonts w:ascii="Myriad Pro" w:hAnsi="Myriad Pro"/>
          <w:color w:val="000000"/>
          <w:sz w:val="26"/>
          <w:szCs w:val="26"/>
          <w:lang w:bidi="ru-RU"/>
        </w:rPr>
        <w:t>К основным документам, регламентирующим компетенцию органов регулирования, ФАС России в том числе относит:</w:t>
      </w:r>
    </w:p>
    <w:p w14:paraId="0821E128" w14:textId="77777777" w:rsidR="00666FDB" w:rsidRPr="007E2B1B" w:rsidRDefault="00666FDB" w:rsidP="00EC02DC">
      <w:pPr>
        <w:numPr>
          <w:ilvl w:val="0"/>
          <w:numId w:val="30"/>
        </w:numPr>
        <w:autoSpaceDE w:val="0"/>
        <w:autoSpaceDN w:val="0"/>
        <w:adjustRightInd w:val="0"/>
        <w:spacing w:after="0" w:line="360" w:lineRule="auto"/>
        <w:jc w:val="both"/>
        <w:rPr>
          <w:rFonts w:ascii="Myriad Pro" w:hAnsi="Myriad Pro"/>
          <w:color w:val="000000"/>
          <w:sz w:val="26"/>
          <w:szCs w:val="26"/>
          <w:lang w:bidi="ru-RU"/>
        </w:rPr>
      </w:pPr>
      <w:r w:rsidRPr="007E2B1B">
        <w:rPr>
          <w:rFonts w:ascii="Myriad Pro" w:hAnsi="Myriad Pro"/>
          <w:color w:val="000000"/>
          <w:sz w:val="26"/>
          <w:szCs w:val="26"/>
          <w:lang w:bidi="ru-RU"/>
        </w:rPr>
        <w:t>Правила осуществления контроля за реализацией инвестиционных программ субъектов электроэнергетики, утвержденные постановлением Правительства Российской Федерации от 01.12.2009 № 977;</w:t>
      </w:r>
    </w:p>
    <w:p w14:paraId="16C760EC" w14:textId="77777777" w:rsidR="00666FDB" w:rsidRPr="007E2B1B" w:rsidRDefault="00666FDB" w:rsidP="00EC02DC">
      <w:pPr>
        <w:numPr>
          <w:ilvl w:val="0"/>
          <w:numId w:val="30"/>
        </w:numPr>
        <w:autoSpaceDE w:val="0"/>
        <w:autoSpaceDN w:val="0"/>
        <w:adjustRightInd w:val="0"/>
        <w:spacing w:after="0" w:line="360" w:lineRule="auto"/>
        <w:jc w:val="both"/>
        <w:rPr>
          <w:rFonts w:ascii="Myriad Pro" w:hAnsi="Myriad Pro"/>
          <w:color w:val="000000"/>
          <w:sz w:val="26"/>
          <w:szCs w:val="26"/>
          <w:lang w:bidi="ru-RU"/>
        </w:rPr>
      </w:pPr>
      <w:r w:rsidRPr="007E2B1B">
        <w:rPr>
          <w:rFonts w:ascii="Myriad Pro" w:hAnsi="Myriad Pro"/>
          <w:color w:val="000000"/>
          <w:sz w:val="26"/>
          <w:szCs w:val="26"/>
          <w:lang w:bidi="ru-RU"/>
        </w:rPr>
        <w:t>Положение о государственном контроле (надзоре) в области государственных цен (тарифов), утвержденное постановлением Правительства Российской Федерации от 27.06.2013 № 543;</w:t>
      </w:r>
    </w:p>
    <w:p w14:paraId="79DE09B5" w14:textId="77777777" w:rsidR="00666FDB" w:rsidRPr="007E2B1B" w:rsidRDefault="00666FDB" w:rsidP="00EC02DC">
      <w:pPr>
        <w:numPr>
          <w:ilvl w:val="0"/>
          <w:numId w:val="30"/>
        </w:numPr>
        <w:autoSpaceDE w:val="0"/>
        <w:autoSpaceDN w:val="0"/>
        <w:adjustRightInd w:val="0"/>
        <w:spacing w:after="0" w:line="360" w:lineRule="auto"/>
        <w:jc w:val="both"/>
        <w:rPr>
          <w:rFonts w:ascii="Myriad Pro" w:hAnsi="Myriad Pro"/>
          <w:color w:val="000000"/>
          <w:sz w:val="26"/>
          <w:szCs w:val="26"/>
          <w:lang w:bidi="ru-RU"/>
        </w:rPr>
      </w:pPr>
      <w:r w:rsidRPr="007E2B1B">
        <w:rPr>
          <w:rFonts w:ascii="Myriad Pro" w:hAnsi="Myriad Pro"/>
          <w:color w:val="000000"/>
          <w:sz w:val="26"/>
          <w:szCs w:val="26"/>
          <w:lang w:bidi="ru-RU"/>
        </w:rPr>
        <w:t>Правила оценки готовности субъектов электроэнергетики к работе в отопительный сезон, утвержденные постановлением Правительства Российской Федерации от 10.05.2017 № 543, которые вступили в силу с 01.07.2018. В прошедшие периоды регулирования следует учитывать Положение о проверке готовности субъектов электроэнергетики к работе в осенне-зимний период, утвержденное решением Правительственной комиссии по обеспечению безопасности электроснабжения (федерального штаба), протокол от 06.07.2012 №</w:t>
      </w:r>
      <w:r>
        <w:rPr>
          <w:rFonts w:ascii="Myriad Pro" w:hAnsi="Myriad Pro"/>
          <w:color w:val="000000"/>
          <w:sz w:val="26"/>
          <w:szCs w:val="26"/>
          <w:lang w:bidi="ru-RU"/>
        </w:rPr>
        <w:t> </w:t>
      </w:r>
      <w:r w:rsidRPr="007E2B1B">
        <w:rPr>
          <w:rFonts w:ascii="Myriad Pro" w:hAnsi="Myriad Pro"/>
          <w:color w:val="000000"/>
          <w:sz w:val="26"/>
          <w:szCs w:val="26"/>
          <w:lang w:bidi="ru-RU"/>
        </w:rPr>
        <w:t>10.</w:t>
      </w:r>
    </w:p>
    <w:p w14:paraId="56276C00" w14:textId="77777777" w:rsidR="00666FDB" w:rsidRPr="00503AAC" w:rsidRDefault="00666FDB" w:rsidP="00666FDB">
      <w:pPr>
        <w:autoSpaceDE w:val="0"/>
        <w:autoSpaceDN w:val="0"/>
        <w:adjustRightInd w:val="0"/>
        <w:spacing w:line="360" w:lineRule="auto"/>
        <w:ind w:firstLine="567"/>
        <w:jc w:val="both"/>
        <w:rPr>
          <w:rFonts w:ascii="Myriad Pro" w:hAnsi="Myriad Pro"/>
          <w:color w:val="000000"/>
          <w:sz w:val="26"/>
          <w:szCs w:val="26"/>
        </w:rPr>
      </w:pPr>
      <w:r>
        <w:rPr>
          <w:rFonts w:ascii="Myriad Pro" w:hAnsi="Myriad Pro"/>
          <w:color w:val="000000"/>
          <w:sz w:val="26"/>
          <w:szCs w:val="26"/>
        </w:rPr>
        <w:t xml:space="preserve">По мнению ФАС России к основным нарушениям территориальных сетевых организаций относится </w:t>
      </w:r>
    </w:p>
    <w:p w14:paraId="41671098" w14:textId="77777777" w:rsidR="00666FDB" w:rsidRPr="007E2B1B" w:rsidRDefault="00666FDB" w:rsidP="00EC02DC">
      <w:pPr>
        <w:pStyle w:val="a5"/>
        <w:numPr>
          <w:ilvl w:val="0"/>
          <w:numId w:val="31"/>
        </w:numPr>
        <w:autoSpaceDE w:val="0"/>
        <w:autoSpaceDN w:val="0"/>
        <w:adjustRightInd w:val="0"/>
        <w:spacing w:after="0" w:line="360" w:lineRule="auto"/>
        <w:jc w:val="both"/>
        <w:rPr>
          <w:rFonts w:ascii="Myriad Pro" w:hAnsi="Myriad Pro"/>
          <w:color w:val="000000"/>
          <w:sz w:val="26"/>
          <w:szCs w:val="26"/>
        </w:rPr>
      </w:pPr>
      <w:r w:rsidRPr="007E2B1B">
        <w:rPr>
          <w:rFonts w:ascii="Myriad Pro" w:hAnsi="Myriad Pro"/>
          <w:color w:val="000000"/>
          <w:sz w:val="26"/>
          <w:szCs w:val="26"/>
        </w:rPr>
        <w:t>реализация мероприятий (титулов), которые не предусмотренные утвержденной в установленном порядке инвестиционной программой;</w:t>
      </w:r>
    </w:p>
    <w:p w14:paraId="29F473D5" w14:textId="77777777" w:rsidR="00666FDB" w:rsidRPr="007E2B1B" w:rsidRDefault="00666FDB" w:rsidP="00EC02DC">
      <w:pPr>
        <w:pStyle w:val="a5"/>
        <w:numPr>
          <w:ilvl w:val="0"/>
          <w:numId w:val="31"/>
        </w:numPr>
        <w:autoSpaceDE w:val="0"/>
        <w:autoSpaceDN w:val="0"/>
        <w:adjustRightInd w:val="0"/>
        <w:spacing w:after="0" w:line="360" w:lineRule="auto"/>
        <w:jc w:val="both"/>
        <w:rPr>
          <w:rFonts w:ascii="Myriad Pro" w:hAnsi="Myriad Pro"/>
          <w:color w:val="000000"/>
          <w:sz w:val="26"/>
          <w:szCs w:val="26"/>
        </w:rPr>
      </w:pPr>
      <w:r w:rsidRPr="007E2B1B">
        <w:rPr>
          <w:rFonts w:ascii="Myriad Pro" w:hAnsi="Myriad Pro"/>
          <w:color w:val="000000"/>
          <w:sz w:val="26"/>
          <w:szCs w:val="26"/>
        </w:rPr>
        <w:t>превышение объемов финансирования инвестиционной программы над утвержденными значениями;</w:t>
      </w:r>
    </w:p>
    <w:p w14:paraId="220C7957" w14:textId="77777777" w:rsidR="00666FDB" w:rsidRPr="007E2B1B" w:rsidRDefault="00666FDB" w:rsidP="00EC02DC">
      <w:pPr>
        <w:pStyle w:val="a5"/>
        <w:numPr>
          <w:ilvl w:val="0"/>
          <w:numId w:val="31"/>
        </w:numPr>
        <w:autoSpaceDE w:val="0"/>
        <w:autoSpaceDN w:val="0"/>
        <w:adjustRightInd w:val="0"/>
        <w:spacing w:after="0" w:line="360" w:lineRule="auto"/>
        <w:jc w:val="both"/>
        <w:rPr>
          <w:rFonts w:ascii="Myriad Pro" w:hAnsi="Myriad Pro"/>
          <w:color w:val="000000"/>
          <w:sz w:val="26"/>
          <w:szCs w:val="26"/>
        </w:rPr>
      </w:pPr>
      <w:r w:rsidRPr="007E2B1B">
        <w:rPr>
          <w:rFonts w:ascii="Myriad Pro" w:hAnsi="Myriad Pro"/>
          <w:color w:val="000000"/>
          <w:sz w:val="26"/>
          <w:szCs w:val="26"/>
        </w:rPr>
        <w:lastRenderedPageBreak/>
        <w:t>не реализация мероприятий инвестиционной программы, которые предусмотрены в утвержденной в установленном порядке инвестиционной программой;</w:t>
      </w:r>
    </w:p>
    <w:p w14:paraId="5397B29B" w14:textId="77777777" w:rsidR="00666FDB" w:rsidRPr="007E2B1B" w:rsidRDefault="00666FDB" w:rsidP="00EC02DC">
      <w:pPr>
        <w:pStyle w:val="a5"/>
        <w:numPr>
          <w:ilvl w:val="0"/>
          <w:numId w:val="31"/>
        </w:numPr>
        <w:autoSpaceDE w:val="0"/>
        <w:autoSpaceDN w:val="0"/>
        <w:adjustRightInd w:val="0"/>
        <w:spacing w:after="0" w:line="360" w:lineRule="auto"/>
        <w:jc w:val="both"/>
        <w:rPr>
          <w:rFonts w:ascii="Myriad Pro" w:hAnsi="Myriad Pro"/>
          <w:color w:val="000000"/>
          <w:sz w:val="26"/>
          <w:szCs w:val="26"/>
        </w:rPr>
      </w:pPr>
      <w:r w:rsidRPr="007E2B1B">
        <w:rPr>
          <w:rFonts w:ascii="Myriad Pro" w:hAnsi="Myriad Pro"/>
          <w:color w:val="000000"/>
          <w:sz w:val="26"/>
          <w:szCs w:val="26"/>
        </w:rPr>
        <w:t>консолидация объектов электросетевого хозяйства за счет тарифного источника, то есть за счет потребителей.</w:t>
      </w:r>
    </w:p>
    <w:p w14:paraId="7DABC064" w14:textId="6039F9ED" w:rsidR="00666FDB" w:rsidRPr="00A5545A" w:rsidRDefault="00666FDB" w:rsidP="009C2317">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A5545A">
        <w:rPr>
          <w:rFonts w:ascii="Myriad Pro" w:hAnsi="Myriad Pro"/>
          <w:sz w:val="26"/>
          <w:szCs w:val="26"/>
          <w:lang w:val="ru-RU"/>
        </w:rPr>
        <w:t>В пределах полномочий, установленных Законом об электроэнергетики, Правилами регулирования, а также постановлением Правительства РФ от 27.06.2013 № 543, органами регулирования проводится анализ соответствия представленных организацией первичных документов отчету по форме приказа ФСТ</w:t>
      </w:r>
      <w:r w:rsidRPr="00A5545A">
        <w:rPr>
          <w:rFonts w:ascii="Myriad Pro" w:hAnsi="Myriad Pro"/>
          <w:sz w:val="26"/>
          <w:szCs w:val="26"/>
        </w:rPr>
        <w:t> </w:t>
      </w:r>
      <w:r w:rsidRPr="00A5545A">
        <w:rPr>
          <w:rFonts w:ascii="Myriad Pro" w:hAnsi="Myriad Pro"/>
          <w:sz w:val="26"/>
          <w:szCs w:val="26"/>
          <w:lang w:val="ru-RU"/>
        </w:rPr>
        <w:t xml:space="preserve">России от 20.02.2014 № 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 </w:t>
      </w:r>
    </w:p>
    <w:p w14:paraId="4100C599" w14:textId="77777777" w:rsidR="00666FDB" w:rsidRPr="00A5545A" w:rsidRDefault="00666FDB" w:rsidP="009C2317">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A5545A">
        <w:rPr>
          <w:rFonts w:ascii="Myriad Pro" w:hAnsi="Myriad Pro"/>
          <w:sz w:val="26"/>
          <w:szCs w:val="26"/>
          <w:lang w:val="ru-RU"/>
        </w:rPr>
        <w:t>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регулирования.</w:t>
      </w:r>
    </w:p>
    <w:p w14:paraId="55A94F6E" w14:textId="77777777" w:rsidR="00666FDB" w:rsidRPr="00A5545A" w:rsidRDefault="00666FDB" w:rsidP="009C2317">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A5545A">
        <w:rPr>
          <w:rFonts w:ascii="Myriad Pro" w:hAnsi="Myriad Pro"/>
          <w:sz w:val="26"/>
          <w:szCs w:val="26"/>
          <w:lang w:val="ru-RU"/>
        </w:rPr>
        <w:t>Необходимо отметить, что ранее действующим законодательством, в том числе Основами ценообразования и Методическими указаниями, не было установлено, что плановый размер финансирования</w:t>
      </w:r>
      <w:r>
        <w:rPr>
          <w:rFonts w:ascii="Myriad Pro" w:hAnsi="Myriad Pro"/>
          <w:sz w:val="26"/>
          <w:szCs w:val="26"/>
          <w:lang w:val="ru-RU"/>
        </w:rPr>
        <w:t xml:space="preserve"> </w:t>
      </w:r>
      <w:r w:rsidRPr="00A5545A">
        <w:rPr>
          <w:rFonts w:ascii="Myriad Pro" w:hAnsi="Myriad Pro"/>
          <w:sz w:val="26"/>
          <w:szCs w:val="26"/>
          <w:lang w:val="ru-RU"/>
        </w:rPr>
        <w:t xml:space="preserve">инвестиционной </w:t>
      </w:r>
      <w:r w:rsidRPr="00A5545A">
        <w:rPr>
          <w:rFonts w:ascii="Myriad Pro" w:hAnsi="Myriad Pro"/>
          <w:sz w:val="26"/>
          <w:szCs w:val="26"/>
          <w:lang w:val="ru-RU"/>
        </w:rPr>
        <w:lastRenderedPageBreak/>
        <w:t>программы, утвержденной в установленном порядке на соответствующий год долгосрочного периода регулирования должен определяться исходя из величины, существовавшей на начало года, и не должен учитывать внесенные в установленном порядке в течение этого года изменения в программу.</w:t>
      </w:r>
    </w:p>
    <w:p w14:paraId="5B59086D" w14:textId="77777777" w:rsidR="00666FDB" w:rsidRPr="00A5545A" w:rsidRDefault="00666FDB" w:rsidP="009C2317">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A5545A">
        <w:rPr>
          <w:rFonts w:ascii="Myriad Pro" w:hAnsi="Myriad Pro"/>
          <w:sz w:val="26"/>
          <w:szCs w:val="26"/>
          <w:lang w:val="ru-RU"/>
        </w:rPr>
        <w:t>При разрешении вопроса об учете корректировки инвестиционной программы суды исходили из того, что корректировка НВВ регулируемой организации может осуществляться как в связи с изменением (как в рассматриваемом случае), так и в связи с неисполнением регулируемой организацией</w:t>
      </w:r>
      <w:r>
        <w:rPr>
          <w:rFonts w:ascii="Myriad Pro" w:hAnsi="Myriad Pro"/>
          <w:sz w:val="26"/>
          <w:szCs w:val="26"/>
          <w:lang w:val="ru-RU"/>
        </w:rPr>
        <w:t xml:space="preserve"> </w:t>
      </w:r>
      <w:r w:rsidRPr="00A5545A">
        <w:rPr>
          <w:rFonts w:ascii="Myriad Pro" w:hAnsi="Myriad Pro"/>
          <w:sz w:val="26"/>
          <w:szCs w:val="26"/>
          <w:lang w:val="ru-RU"/>
        </w:rPr>
        <w:t>инвестиционной программы. Следовательно, показатель не может не учитывать причину вносимой</w:t>
      </w:r>
      <w:r>
        <w:rPr>
          <w:rFonts w:ascii="Myriad Pro" w:hAnsi="Myriad Pro"/>
          <w:sz w:val="26"/>
          <w:szCs w:val="26"/>
          <w:lang w:val="ru-RU"/>
        </w:rPr>
        <w:t xml:space="preserve"> </w:t>
      </w:r>
      <w:r w:rsidRPr="00A5545A">
        <w:rPr>
          <w:rFonts w:ascii="Myriad Pro" w:hAnsi="Myriad Pro"/>
          <w:sz w:val="26"/>
          <w:szCs w:val="26"/>
          <w:lang w:val="ru-RU"/>
        </w:rPr>
        <w:t>корректировки и добросовестность действий регулируемой организации. В случае изменения в установленном порядке</w:t>
      </w:r>
      <w:r>
        <w:rPr>
          <w:rFonts w:ascii="Myriad Pro" w:hAnsi="Myriad Pro"/>
          <w:sz w:val="26"/>
          <w:szCs w:val="26"/>
          <w:lang w:val="ru-RU"/>
        </w:rPr>
        <w:t xml:space="preserve"> </w:t>
      </w:r>
      <w:r w:rsidRPr="00A5545A">
        <w:rPr>
          <w:rFonts w:ascii="Myriad Pro" w:hAnsi="Myriad Pro"/>
          <w:sz w:val="26"/>
          <w:szCs w:val="26"/>
          <w:lang w:val="ru-RU"/>
        </w:rPr>
        <w:t>инвестиционной программы в качестве спорного показателя надлежит учитывать</w:t>
      </w:r>
      <w:r>
        <w:rPr>
          <w:rFonts w:ascii="Myriad Pro" w:hAnsi="Myriad Pro"/>
          <w:sz w:val="26"/>
          <w:szCs w:val="26"/>
          <w:lang w:val="ru-RU"/>
        </w:rPr>
        <w:t xml:space="preserve"> </w:t>
      </w:r>
      <w:r w:rsidRPr="00A5545A">
        <w:rPr>
          <w:rFonts w:ascii="Myriad Pro" w:hAnsi="Myriad Pro"/>
          <w:sz w:val="26"/>
          <w:szCs w:val="26"/>
          <w:lang w:val="ru-RU"/>
        </w:rPr>
        <w:t>скорректированный объем ее финансирования, поскольку иное толкование привело бы к тому, что в обоих случаях расчеты производились бы из одной и той же величины, и НВВ подлежала бы одинаковой</w:t>
      </w:r>
      <w:r w:rsidRPr="00A5545A">
        <w:rPr>
          <w:rFonts w:ascii="Myriad Pro" w:hAnsi="Myriad Pro"/>
          <w:sz w:val="26"/>
          <w:szCs w:val="26"/>
        </w:rPr>
        <w:t> </w:t>
      </w:r>
      <w:r w:rsidRPr="00A5545A">
        <w:rPr>
          <w:rFonts w:ascii="Myriad Pro" w:hAnsi="Myriad Pro"/>
          <w:sz w:val="26"/>
          <w:szCs w:val="26"/>
          <w:lang w:val="ru-RU"/>
        </w:rPr>
        <w:t>корректировке в сторону ее уменьшения как в случае добросовестных действий регулируемой организации, исполнившей надлежащим образом скорректированную инвестиционную программу, так и в случае безосновательного неисполнения запланированных параметров программы.</w:t>
      </w:r>
    </w:p>
    <w:p w14:paraId="01A512CC" w14:textId="77777777" w:rsidR="00666FDB" w:rsidRPr="00A5545A" w:rsidRDefault="00666FDB" w:rsidP="009C2317">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A5545A">
        <w:rPr>
          <w:rFonts w:ascii="Myriad Pro" w:hAnsi="Myriad Pro"/>
          <w:sz w:val="26"/>
          <w:szCs w:val="26"/>
          <w:lang w:val="ru-RU"/>
        </w:rPr>
        <w:t>Ранее суды считали, что само по себе то обстоятельство, что</w:t>
      </w:r>
      <w:r w:rsidRPr="00A5545A">
        <w:rPr>
          <w:rFonts w:ascii="Myriad Pro" w:hAnsi="Myriad Pro"/>
          <w:sz w:val="26"/>
          <w:szCs w:val="26"/>
        </w:rPr>
        <w:t> </w:t>
      </w:r>
      <w:r w:rsidRPr="00A5545A">
        <w:rPr>
          <w:rFonts w:ascii="Myriad Pro" w:hAnsi="Myriad Pro"/>
          <w:sz w:val="26"/>
          <w:szCs w:val="26"/>
          <w:lang w:val="ru-RU"/>
        </w:rPr>
        <w:t>приказ об утверждении скорректированной инвестиционной программы был принят после установления и корректировки тарифов, правового значения для дела не имеет и исключать обязанность регулирующего органа руководствоваться данным приказом не может, исходя из того, что расходы на реализацию инвестиционных проектов в рамках инвестиционной программы, финансируемые за счет выручки от реализации товаров (услуг) по регулируемым ценам (тарифам), не превысили планового размера финансирования скорректированной инвестиционной программы (</w:t>
      </w:r>
      <w:r w:rsidRPr="00A5545A">
        <w:rPr>
          <w:rFonts w:ascii="Myriad Pro" w:hAnsi="Myriad Pro"/>
          <w:i/>
          <w:sz w:val="26"/>
          <w:szCs w:val="26"/>
          <w:u w:val="single"/>
          <w:shd w:val="clear" w:color="auto" w:fill="FFFFFF"/>
          <w:lang w:val="ru-RU"/>
        </w:rPr>
        <w:t xml:space="preserve">решение Нижегородского областного суда от </w:t>
      </w:r>
      <w:r>
        <w:rPr>
          <w:rFonts w:ascii="Myriad Pro" w:hAnsi="Myriad Pro"/>
          <w:i/>
          <w:sz w:val="26"/>
          <w:szCs w:val="26"/>
          <w:u w:val="single"/>
          <w:shd w:val="clear" w:color="auto" w:fill="FFFFFF"/>
          <w:lang w:val="ru-RU"/>
        </w:rPr>
        <w:t>31.08.2016</w:t>
      </w:r>
      <w:r w:rsidRPr="00A5545A">
        <w:rPr>
          <w:rFonts w:ascii="Myriad Pro" w:hAnsi="Myriad Pro"/>
          <w:i/>
          <w:sz w:val="26"/>
          <w:szCs w:val="26"/>
          <w:u w:val="single"/>
          <w:shd w:val="clear" w:color="auto" w:fill="FFFFFF"/>
          <w:lang w:val="ru-RU"/>
        </w:rPr>
        <w:t xml:space="preserve"> по</w:t>
      </w:r>
      <w:r w:rsidRPr="00A5545A">
        <w:rPr>
          <w:rFonts w:ascii="Myriad Pro" w:hAnsi="Myriad Pro"/>
          <w:i/>
          <w:sz w:val="26"/>
          <w:szCs w:val="26"/>
          <w:u w:val="single"/>
          <w:shd w:val="clear" w:color="auto" w:fill="FFFFFF"/>
        </w:rPr>
        <w:t> </w:t>
      </w:r>
      <w:r w:rsidRPr="00A5545A">
        <w:rPr>
          <w:rFonts w:ascii="Myriad Pro" w:hAnsi="Myriad Pro"/>
          <w:i/>
          <w:sz w:val="26"/>
          <w:szCs w:val="26"/>
          <w:u w:val="single"/>
          <w:shd w:val="clear" w:color="auto" w:fill="FFFFFF"/>
          <w:lang w:val="ru-RU"/>
        </w:rPr>
        <w:t>делу</w:t>
      </w:r>
      <w:r w:rsidRPr="00A5545A">
        <w:rPr>
          <w:rFonts w:ascii="Myriad Pro" w:hAnsi="Myriad Pro"/>
          <w:i/>
          <w:sz w:val="26"/>
          <w:szCs w:val="26"/>
          <w:u w:val="single"/>
          <w:shd w:val="clear" w:color="auto" w:fill="FFFFFF"/>
        </w:rPr>
        <w:t> N </w:t>
      </w:r>
      <w:r w:rsidRPr="00A5545A">
        <w:rPr>
          <w:rFonts w:ascii="Myriad Pro" w:hAnsi="Myriad Pro"/>
          <w:i/>
          <w:sz w:val="26"/>
          <w:szCs w:val="26"/>
          <w:u w:val="single"/>
          <w:shd w:val="clear" w:color="auto" w:fill="FFFFFF"/>
          <w:lang w:val="ru-RU"/>
        </w:rPr>
        <w:t xml:space="preserve">3а-442/2016, определение СК по административным делам Верховного Суда РФ от </w:t>
      </w:r>
      <w:r>
        <w:rPr>
          <w:rFonts w:ascii="Myriad Pro" w:hAnsi="Myriad Pro"/>
          <w:i/>
          <w:sz w:val="26"/>
          <w:szCs w:val="26"/>
          <w:u w:val="single"/>
          <w:shd w:val="clear" w:color="auto" w:fill="FFFFFF"/>
          <w:lang w:val="ru-RU"/>
        </w:rPr>
        <w:t>19.01.2017</w:t>
      </w:r>
      <w:r w:rsidRPr="00A5545A">
        <w:rPr>
          <w:rFonts w:ascii="Myriad Pro" w:hAnsi="Myriad Pro"/>
          <w:i/>
          <w:sz w:val="26"/>
          <w:szCs w:val="26"/>
          <w:u w:val="single"/>
          <w:shd w:val="clear" w:color="auto" w:fill="FFFFFF"/>
          <w:lang w:val="ru-RU"/>
        </w:rPr>
        <w:t xml:space="preserve"> </w:t>
      </w:r>
      <w:r w:rsidRPr="00A5545A">
        <w:rPr>
          <w:rFonts w:ascii="Myriad Pro" w:hAnsi="Myriad Pro"/>
          <w:i/>
          <w:sz w:val="26"/>
          <w:szCs w:val="26"/>
          <w:u w:val="single"/>
          <w:shd w:val="clear" w:color="auto" w:fill="FFFFFF"/>
        </w:rPr>
        <w:t>N </w:t>
      </w:r>
      <w:r w:rsidRPr="00A5545A">
        <w:rPr>
          <w:rFonts w:ascii="Myriad Pro" w:hAnsi="Myriad Pro"/>
          <w:i/>
          <w:sz w:val="26"/>
          <w:szCs w:val="26"/>
          <w:u w:val="single"/>
          <w:shd w:val="clear" w:color="auto" w:fill="FFFFFF"/>
          <w:lang w:val="ru-RU"/>
        </w:rPr>
        <w:t>9-АПГ16-42</w:t>
      </w:r>
      <w:r w:rsidRPr="00A5545A">
        <w:rPr>
          <w:rFonts w:ascii="Myriad Pro" w:hAnsi="Myriad Pro"/>
          <w:sz w:val="26"/>
          <w:szCs w:val="26"/>
          <w:shd w:val="clear" w:color="auto" w:fill="FFFFFF"/>
          <w:lang w:val="ru-RU"/>
        </w:rPr>
        <w:t>).</w:t>
      </w:r>
    </w:p>
    <w:p w14:paraId="34CEBD61" w14:textId="77777777" w:rsidR="00666FDB" w:rsidRPr="00A5545A" w:rsidRDefault="00666FDB" w:rsidP="009C2317">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lastRenderedPageBreak/>
        <w:t xml:space="preserve">Следовательно, учет корректировки инвестиционной программы 2015, 2016 годов должен был производиться органами регулирования с применением вышеуказанной позиции судов и действовавших на тот момент положений пунктов 32, 37 Основ ценообразования и пункта 11 Методических указаний № 98-э, пункта 42 Методических указаний №228-э, в которых отсутствовали требования, что нельзя принимать скорректированную инвестиционную программу, если она была утверждена позднее начала периода регулирования.   </w:t>
      </w:r>
    </w:p>
    <w:p w14:paraId="7A43FE97" w14:textId="77777777" w:rsidR="00666FDB" w:rsidRPr="00A5545A" w:rsidRDefault="00666FDB" w:rsidP="009C2317">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Как указывалось, в последующем в Основы ценообразования</w:t>
      </w:r>
      <w:r>
        <w:rPr>
          <w:rFonts w:ascii="Myriad Pro" w:hAnsi="Myriad Pro"/>
          <w:sz w:val="26"/>
          <w:szCs w:val="26"/>
          <w:shd w:val="clear" w:color="auto" w:fill="FFFFFF"/>
          <w:lang w:val="ru-RU"/>
        </w:rPr>
        <w:t xml:space="preserve"> №1178</w:t>
      </w:r>
      <w:r w:rsidRPr="00A5545A">
        <w:rPr>
          <w:rFonts w:ascii="Myriad Pro" w:hAnsi="Myriad Pro"/>
          <w:sz w:val="26"/>
          <w:szCs w:val="26"/>
          <w:shd w:val="clear" w:color="auto" w:fill="FFFFFF"/>
          <w:lang w:val="ru-RU"/>
        </w:rPr>
        <w:t xml:space="preserve"> и Методические указания № 228-э вносились изменения, исходя из которых, и сложился в настоящее время правовой подход, применяемый судами при рассмотрении споров об установлении тарифов по учету корректировки инвестиционной программы. </w:t>
      </w:r>
    </w:p>
    <w:p w14:paraId="1D8ACFB8" w14:textId="77777777" w:rsidR="00666FDB" w:rsidRPr="00A5545A" w:rsidRDefault="00666FDB" w:rsidP="009C2317">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A5545A">
        <w:rPr>
          <w:rFonts w:ascii="Myriad Pro" w:hAnsi="Myriad Pro"/>
          <w:sz w:val="26"/>
          <w:szCs w:val="26"/>
          <w:shd w:val="clear" w:color="auto" w:fill="FFFFFF"/>
          <w:lang w:val="ru-RU"/>
        </w:rPr>
        <w:t xml:space="preserve">Так, постановлением Правительства РФ от 12.11.2016 </w:t>
      </w:r>
      <w:r>
        <w:rPr>
          <w:rFonts w:ascii="Myriad Pro" w:hAnsi="Myriad Pro"/>
          <w:sz w:val="26"/>
          <w:szCs w:val="26"/>
          <w:shd w:val="clear" w:color="auto" w:fill="FFFFFF"/>
          <w:lang w:val="ru-RU"/>
        </w:rPr>
        <w:t>№</w:t>
      </w:r>
      <w:r w:rsidRPr="00A5545A">
        <w:rPr>
          <w:rFonts w:ascii="Myriad Pro" w:hAnsi="Myriad Pro"/>
          <w:sz w:val="26"/>
          <w:szCs w:val="26"/>
          <w:shd w:val="clear" w:color="auto" w:fill="FFFFFF"/>
          <w:lang w:val="ru-RU"/>
        </w:rPr>
        <w:t xml:space="preserve"> 1157 абзац 10 пункта 32 был изложен в следующей редакции (начало действия</w:t>
      </w:r>
      <w:r w:rsidRPr="00A5545A">
        <w:rPr>
          <w:rFonts w:ascii="Myriad Pro" w:hAnsi="Myriad Pro"/>
          <w:sz w:val="26"/>
          <w:szCs w:val="26"/>
          <w:lang w:val="ru-RU"/>
        </w:rPr>
        <w:t xml:space="preserve"> - 23.11.2016):</w:t>
      </w:r>
    </w:p>
    <w:p w14:paraId="714F9471" w14:textId="77777777" w:rsidR="00666FDB" w:rsidRPr="00A5545A" w:rsidRDefault="00666FDB" w:rsidP="009C2317">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A5545A">
        <w:rPr>
          <w:rFonts w:ascii="Myriad Pro" w:hAnsi="Myriad Pro"/>
          <w:sz w:val="26"/>
          <w:szCs w:val="26"/>
          <w:lang w:val="ru-RU"/>
        </w:rPr>
        <w:t>«При регулировании тарифов с применением метода доходности инвестированного капитала в течение 1-го долгосрочного периода регулирования в случае, если инвестиционные проекты, предусмотренные инвестиционной программой, не были реализованы, и (или) в случае, если инвестиционные проекты были исключены из инвестиционной программы, утвержденной (скорректированной) в установленном порядке до начала очередного года долгосрочного периода регулирования, на указанный долгосрочный период регулирования без замещения иными инвестиционными проектами, при ежегодной корректировке необходимой валовой выручки исключаются расходы на реализацию этих проектов в части, финансируемой за счет выручки от реализации товаров (услуг) по регулируемым ценам (тарифам), в порядке, предусмотренном методическими указаниями по регулированию тарифов с применением метода доходности инвестированного капитала.»</w:t>
      </w:r>
    </w:p>
    <w:p w14:paraId="14FEA1A6" w14:textId="77777777" w:rsidR="00666FDB" w:rsidRPr="00A5545A" w:rsidRDefault="00666FDB" w:rsidP="009C2317">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A5545A">
        <w:rPr>
          <w:rFonts w:ascii="Myriad Pro" w:hAnsi="Myriad Pro"/>
          <w:sz w:val="26"/>
          <w:szCs w:val="26"/>
          <w:lang w:val="ru-RU"/>
        </w:rPr>
        <w:t>Приказом Федеральной антимонопольной службы от 24.08.2017 №</w:t>
      </w:r>
      <w:r>
        <w:rPr>
          <w:rFonts w:ascii="Myriad Pro" w:hAnsi="Myriad Pro"/>
          <w:sz w:val="26"/>
          <w:szCs w:val="26"/>
          <w:lang w:val="ru-RU"/>
        </w:rPr>
        <w:t> </w:t>
      </w:r>
      <w:r w:rsidRPr="00A5545A">
        <w:rPr>
          <w:rFonts w:ascii="Myriad Pro" w:hAnsi="Myriad Pro"/>
          <w:sz w:val="26"/>
          <w:szCs w:val="26"/>
          <w:lang w:val="ru-RU"/>
        </w:rPr>
        <w:t xml:space="preserve">1108/17 соответствующие изменения также были внесены в пункт 42 Методических указаний № 228-э и пункт 11 Методических указаний № 98-э, которые вступили в </w:t>
      </w:r>
      <w:r w:rsidRPr="00A5545A">
        <w:rPr>
          <w:rFonts w:ascii="Myriad Pro" w:hAnsi="Myriad Pro"/>
          <w:sz w:val="26"/>
          <w:szCs w:val="26"/>
          <w:lang w:val="ru-RU"/>
        </w:rPr>
        <w:lastRenderedPageBreak/>
        <w:t>силу с 9 января 2018 года, и соответственно могли применяться органом регулирования только при утверждении тарифов на 2019 год.</w:t>
      </w:r>
    </w:p>
    <w:p w14:paraId="078C14AE" w14:textId="77777777" w:rsidR="00666FDB" w:rsidRPr="00A5545A" w:rsidRDefault="00666FDB" w:rsidP="009C2317">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В 2019 году Верховный Суд Российской Федерации рассмотрел иск о признании частично недействующей</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 xml:space="preserve">формулы (9) пункта 11 главы </w:t>
      </w:r>
      <w:r w:rsidRPr="00A5545A">
        <w:rPr>
          <w:rFonts w:ascii="Myriad Pro" w:hAnsi="Myriad Pro"/>
          <w:sz w:val="26"/>
          <w:szCs w:val="26"/>
          <w:shd w:val="clear" w:color="auto" w:fill="FFFFFF"/>
        </w:rPr>
        <w:t>III</w:t>
      </w:r>
      <w:r w:rsidRPr="00A5545A">
        <w:rPr>
          <w:rFonts w:ascii="Myriad Pro" w:hAnsi="Myriad Pro"/>
          <w:sz w:val="26"/>
          <w:szCs w:val="26"/>
          <w:shd w:val="clear" w:color="auto" w:fill="FFFFFF"/>
          <w:lang w:val="ru-RU"/>
        </w:rPr>
        <w:t xml:space="preserve"> «Расчёт необходимой валовой выручки на содержание электрических сетей» Методических указаний по расчёту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утверждённых</w:t>
      </w:r>
      <w:r>
        <w:rPr>
          <w:rFonts w:ascii="Myriad Pro" w:hAnsi="Myriad Pro"/>
          <w:sz w:val="26"/>
          <w:szCs w:val="26"/>
          <w:shd w:val="clear" w:color="auto" w:fill="FFFFFF"/>
          <w:lang w:val="ru-RU"/>
        </w:rPr>
        <w:t xml:space="preserve"> </w:t>
      </w:r>
      <w:r w:rsidRPr="00A5545A">
        <w:rPr>
          <w:rFonts w:ascii="Myriad Pro" w:eastAsiaTheme="majorEastAsia" w:hAnsi="Myriad Pro"/>
          <w:sz w:val="26"/>
          <w:szCs w:val="26"/>
          <w:shd w:val="clear" w:color="auto" w:fill="FFFFFF"/>
          <w:lang w:val="ru-RU"/>
        </w:rPr>
        <w:t>приказом</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 xml:space="preserve">Федеральной службы по тарифам от </w:t>
      </w:r>
      <w:r>
        <w:rPr>
          <w:rFonts w:ascii="Myriad Pro" w:hAnsi="Myriad Pro"/>
          <w:sz w:val="26"/>
          <w:szCs w:val="26"/>
          <w:shd w:val="clear" w:color="auto" w:fill="FFFFFF"/>
          <w:lang w:val="ru-RU"/>
        </w:rPr>
        <w:t>17.2.2012</w:t>
      </w:r>
      <w:r w:rsidRPr="00A5545A">
        <w:rPr>
          <w:rFonts w:ascii="Myriad Pro" w:hAnsi="Myriad Pro"/>
          <w:sz w:val="26"/>
          <w:szCs w:val="26"/>
          <w:shd w:val="clear" w:color="auto" w:fill="FFFFFF"/>
          <w:lang w:val="ru-RU"/>
        </w:rPr>
        <w:t xml:space="preserve"> №</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98-э, в редакции</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приказа</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 xml:space="preserve">Федеральной антимонопольной службы от </w:t>
      </w:r>
      <w:r>
        <w:rPr>
          <w:rFonts w:ascii="Myriad Pro" w:hAnsi="Myriad Pro"/>
          <w:sz w:val="26"/>
          <w:szCs w:val="26"/>
          <w:shd w:val="clear" w:color="auto" w:fill="FFFFFF"/>
          <w:lang w:val="ru-RU"/>
        </w:rPr>
        <w:t>24.08.2017</w:t>
      </w:r>
      <w:r w:rsidRPr="00A5545A">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rPr>
        <w:t> </w:t>
      </w:r>
      <w:r w:rsidRPr="00A5545A">
        <w:rPr>
          <w:rFonts w:ascii="Myriad Pro" w:hAnsi="Myriad Pro"/>
          <w:sz w:val="26"/>
          <w:szCs w:val="26"/>
          <w:shd w:val="clear" w:color="auto" w:fill="FFFFFF"/>
          <w:lang w:val="ru-RU"/>
        </w:rPr>
        <w:t>1108/17.</w:t>
      </w:r>
    </w:p>
    <w:p w14:paraId="2402139B" w14:textId="77777777" w:rsidR="00666FDB" w:rsidRPr="00A5545A" w:rsidRDefault="00666FDB" w:rsidP="009C2317">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 xml:space="preserve">Основанием для обращения с иском было то, что, по мнению административного истца, пункт 32 Основ ценообразования </w:t>
      </w:r>
      <w:r>
        <w:rPr>
          <w:rFonts w:ascii="Myriad Pro" w:hAnsi="Myriad Pro"/>
          <w:sz w:val="26"/>
          <w:szCs w:val="26"/>
          <w:shd w:val="clear" w:color="auto" w:fill="FFFFFF"/>
          <w:lang w:val="ru-RU"/>
        </w:rPr>
        <w:t xml:space="preserve">№ 1178 </w:t>
      </w:r>
      <w:r w:rsidRPr="00A5545A">
        <w:rPr>
          <w:rFonts w:ascii="Myriad Pro" w:hAnsi="Myriad Pro"/>
          <w:sz w:val="26"/>
          <w:szCs w:val="26"/>
          <w:shd w:val="clear" w:color="auto" w:fill="FFFFFF"/>
          <w:lang w:val="ru-RU"/>
        </w:rPr>
        <w:t>не содержит для сетевых организаций, регулируемых с применением метода долгосрочной индексации необходимой валовой выручки, условия о том, что инвестиционная программа должна быть утверждена (скорректирована) в установленном порядке до начала очередного года долгосрочного периода; считает, что корректировка необходимой валовой выручки по оспариваемой формуле, переменные которой содержат ссылки на инвестиционную программу, утверждённую (скорректированную) в установленном порядке на год (</w:t>
      </w:r>
      <w:proofErr w:type="spellStart"/>
      <w:r w:rsidRPr="00A5545A">
        <w:rPr>
          <w:rFonts w:ascii="Myriad Pro" w:hAnsi="Myriad Pro"/>
          <w:sz w:val="26"/>
          <w:szCs w:val="26"/>
          <w:shd w:val="clear" w:color="auto" w:fill="FFFFFF"/>
        </w:rPr>
        <w:t>i</w:t>
      </w:r>
      <w:proofErr w:type="spellEnd"/>
      <w:r w:rsidRPr="00A5545A">
        <w:rPr>
          <w:rFonts w:ascii="Myriad Pro" w:hAnsi="Myriad Pro"/>
          <w:sz w:val="26"/>
          <w:szCs w:val="26"/>
          <w:shd w:val="clear" w:color="auto" w:fill="FFFFFF"/>
          <w:lang w:val="ru-RU"/>
        </w:rPr>
        <w:t>-2) до его начала, нарушает гражданские права и охраняемые законом интересы предприятия в сфере предпринимательской и иной экономической деятельности, баланс экономических интересов розничного рынка электрической энергии, поскольку не позволяет учесть корректировку инвестиционной программы.</w:t>
      </w:r>
    </w:p>
    <w:p w14:paraId="7EB6E437" w14:textId="77777777" w:rsidR="00666FDB" w:rsidRPr="00A5545A" w:rsidRDefault="00666FDB" w:rsidP="009C2317">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 xml:space="preserve">Решением Верховного Суда РФ от </w:t>
      </w:r>
      <w:r>
        <w:rPr>
          <w:rFonts w:ascii="Myriad Pro" w:hAnsi="Myriad Pro"/>
          <w:sz w:val="26"/>
          <w:szCs w:val="26"/>
          <w:shd w:val="clear" w:color="auto" w:fill="FFFFFF"/>
          <w:lang w:val="ru-RU"/>
        </w:rPr>
        <w:t>27.05.2019</w:t>
      </w:r>
      <w:r w:rsidRPr="00A5545A">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rPr>
        <w:t> </w:t>
      </w:r>
      <w:r w:rsidRPr="00A5545A">
        <w:rPr>
          <w:rFonts w:ascii="Myriad Pro" w:hAnsi="Myriad Pro"/>
          <w:sz w:val="26"/>
          <w:szCs w:val="26"/>
          <w:shd w:val="clear" w:color="auto" w:fill="FFFFFF"/>
          <w:lang w:val="ru-RU"/>
        </w:rPr>
        <w:t>АКПИ19-174 было отказано в удовлетворении исковых требований.</w:t>
      </w:r>
    </w:p>
    <w:p w14:paraId="495E1A0D" w14:textId="77777777" w:rsidR="00666FDB" w:rsidRPr="00A5545A" w:rsidRDefault="00666FDB" w:rsidP="009C2317">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Принимая данное решение, суд исходил из следующего:</w:t>
      </w:r>
    </w:p>
    <w:p w14:paraId="3A1A392B" w14:textId="77777777" w:rsidR="00666FDB" w:rsidRPr="00A5545A" w:rsidRDefault="00666FDB" w:rsidP="00666FDB">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shd w:val="clear" w:color="auto" w:fill="FFFFFF"/>
          <w:lang w:val="ru-RU"/>
        </w:rPr>
        <w:t xml:space="preserve">- </w:t>
      </w:r>
      <w:r w:rsidRPr="00A5545A">
        <w:rPr>
          <w:rFonts w:ascii="Myriad Pro" w:hAnsi="Myriad Pro"/>
          <w:sz w:val="26"/>
          <w:szCs w:val="26"/>
          <w:lang w:val="ru-RU"/>
        </w:rPr>
        <w:t xml:space="preserve">используемое в названной формуле </w:t>
      </w:r>
      <w:r w:rsidRPr="00A5545A">
        <w:rPr>
          <w:rFonts w:ascii="Myriad Pro" w:hAnsi="Myriad Pro"/>
          <w:b/>
          <w:bCs/>
          <w:sz w:val="26"/>
          <w:szCs w:val="26"/>
          <w:lang w:val="ru-RU"/>
        </w:rPr>
        <w:t>отношение планового размера финансирования инвестиционной программы к объёму фактического финансирования</w:t>
      </w:r>
      <w:r w:rsidRPr="00A5545A">
        <w:rPr>
          <w:rFonts w:ascii="Myriad Pro" w:hAnsi="Myriad Pro"/>
          <w:sz w:val="26"/>
          <w:szCs w:val="26"/>
          <w:lang w:val="ru-RU"/>
        </w:rPr>
        <w:t xml:space="preserve"> такой программы с учётом содержания этих понятий, данных в пятьдесят четвертом и пятьдесят пятом абзацах пункта 11</w:t>
      </w:r>
      <w:r w:rsidRPr="00A5545A">
        <w:rPr>
          <w:rFonts w:ascii="Myriad Pro" w:hAnsi="Myriad Pro"/>
          <w:sz w:val="26"/>
          <w:szCs w:val="26"/>
        </w:rPr>
        <w:t> </w:t>
      </w:r>
      <w:r w:rsidRPr="00A5545A">
        <w:rPr>
          <w:rFonts w:ascii="Myriad Pro" w:hAnsi="Myriad Pro"/>
          <w:sz w:val="26"/>
          <w:szCs w:val="26"/>
          <w:lang w:val="ru-RU"/>
        </w:rPr>
        <w:t xml:space="preserve">Методических </w:t>
      </w:r>
      <w:r w:rsidRPr="00A5545A">
        <w:rPr>
          <w:rFonts w:ascii="Myriad Pro" w:hAnsi="Myriad Pro"/>
          <w:sz w:val="26"/>
          <w:szCs w:val="26"/>
          <w:lang w:val="ru-RU"/>
        </w:rPr>
        <w:lastRenderedPageBreak/>
        <w:t xml:space="preserve">указаний № 98-э, согласно которым </w:t>
      </w:r>
      <w:r w:rsidRPr="00A5545A">
        <w:rPr>
          <w:rFonts w:ascii="Myriad Pro" w:hAnsi="Myriad Pro"/>
          <w:b/>
          <w:bCs/>
          <w:sz w:val="26"/>
          <w:szCs w:val="26"/>
          <w:lang w:val="ru-RU"/>
        </w:rPr>
        <w:t>в обоих случаях принимаемая в расчёте инвестиционная программа, представляющая собой совокупность инвестиционных проектов, утверждена (скорректирована) в установленном порядке на год (</w:t>
      </w:r>
      <w:proofErr w:type="spellStart"/>
      <w:r w:rsidRPr="00A5545A">
        <w:rPr>
          <w:rFonts w:ascii="Myriad Pro" w:hAnsi="Myriad Pro"/>
          <w:b/>
          <w:bCs/>
          <w:sz w:val="26"/>
          <w:szCs w:val="26"/>
        </w:rPr>
        <w:t>i</w:t>
      </w:r>
      <w:proofErr w:type="spellEnd"/>
      <w:r w:rsidRPr="00A5545A">
        <w:rPr>
          <w:rFonts w:ascii="Myriad Pro" w:hAnsi="Myriad Pro"/>
          <w:b/>
          <w:bCs/>
          <w:sz w:val="26"/>
          <w:szCs w:val="26"/>
          <w:lang w:val="ru-RU"/>
        </w:rPr>
        <w:t>-2) до его начала</w:t>
      </w:r>
      <w:r w:rsidRPr="00A5545A">
        <w:rPr>
          <w:rFonts w:ascii="Myriad Pro" w:hAnsi="Myriad Pro"/>
          <w:sz w:val="26"/>
          <w:szCs w:val="26"/>
          <w:lang w:val="ru-RU"/>
        </w:rPr>
        <w:t>, соответствует пунктам 32, 37, 38 Основ ценообразования;</w:t>
      </w:r>
    </w:p>
    <w:p w14:paraId="1B0FF54C" w14:textId="77777777" w:rsidR="00666FDB" w:rsidRPr="00A5545A" w:rsidRDefault="00666FDB" w:rsidP="00666FDB">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 xml:space="preserve">- исходя из приведённых выше положений в их системном единстве, следует сделать вывод, что </w:t>
      </w:r>
      <w:r w:rsidRPr="00A5545A">
        <w:rPr>
          <w:rFonts w:ascii="Myriad Pro" w:hAnsi="Myriad Pro"/>
          <w:b/>
          <w:bCs/>
          <w:sz w:val="26"/>
          <w:szCs w:val="26"/>
          <w:lang w:val="ru-RU"/>
        </w:rPr>
        <w:t>плановые показатели инвестиционной программы включаются в расчёт необходимой валовой выручки сетевой организации при установлении тарифов на соответствующий год долгосрочного периода регулирования</w:t>
      </w:r>
      <w:r w:rsidRPr="00A5545A">
        <w:rPr>
          <w:rFonts w:ascii="Myriad Pro" w:hAnsi="Myriad Pro"/>
          <w:sz w:val="26"/>
          <w:szCs w:val="26"/>
          <w:lang w:val="ru-RU"/>
        </w:rPr>
        <w:t xml:space="preserve">, тем самым за счёт тарифного регулирования сетевая организация получает от потребителей средства, запланированные для реализации инвестиционной программы. При оценке исполнения инвестиционной программы сетевой организации необходимо </w:t>
      </w:r>
      <w:r w:rsidRPr="008C49C0">
        <w:rPr>
          <w:rFonts w:ascii="Myriad Pro" w:hAnsi="Myriad Pro"/>
          <w:b/>
          <w:bCs/>
          <w:sz w:val="26"/>
          <w:szCs w:val="26"/>
          <w:lang w:val="ru-RU"/>
        </w:rPr>
        <w:t>принимать во внимание плановые объёмы</w:t>
      </w:r>
      <w:r>
        <w:rPr>
          <w:rFonts w:ascii="Myriad Pro" w:hAnsi="Myriad Pro"/>
          <w:b/>
          <w:bCs/>
          <w:sz w:val="26"/>
          <w:szCs w:val="26"/>
          <w:lang w:val="ru-RU"/>
        </w:rPr>
        <w:t xml:space="preserve"> </w:t>
      </w:r>
      <w:r w:rsidRPr="008C49C0">
        <w:rPr>
          <w:rFonts w:ascii="Myriad Pro" w:hAnsi="Myriad Pro"/>
          <w:b/>
          <w:bCs/>
          <w:sz w:val="26"/>
          <w:szCs w:val="26"/>
          <w:lang w:val="ru-RU"/>
        </w:rPr>
        <w:t>инвестиционной программы, учтённые при установлении тарифов на очередной период регулирования</w:t>
      </w:r>
      <w:r w:rsidRPr="00A5545A">
        <w:rPr>
          <w:rFonts w:ascii="Myriad Pro" w:hAnsi="Myriad Pro"/>
          <w:sz w:val="26"/>
          <w:szCs w:val="26"/>
          <w:lang w:val="ru-RU"/>
        </w:rPr>
        <w:t>, следовательно, и</w:t>
      </w:r>
      <w:r>
        <w:rPr>
          <w:rFonts w:ascii="Myriad Pro" w:hAnsi="Myriad Pro"/>
          <w:sz w:val="26"/>
          <w:szCs w:val="26"/>
          <w:lang w:val="ru-RU"/>
        </w:rPr>
        <w:t xml:space="preserve"> </w:t>
      </w:r>
      <w:r w:rsidRPr="008C49C0">
        <w:rPr>
          <w:rFonts w:ascii="Myriad Pro" w:hAnsi="Myriad Pro"/>
          <w:b/>
          <w:bCs/>
          <w:sz w:val="26"/>
          <w:szCs w:val="26"/>
          <w:lang w:val="ru-RU"/>
        </w:rPr>
        <w:t>корректировка необходимой валовой выручки сетевой организации должна производиться исходя из планового размера финансирования инвестиционной программы</w:t>
      </w:r>
      <w:r w:rsidRPr="00A5545A">
        <w:rPr>
          <w:rFonts w:ascii="Myriad Pro" w:hAnsi="Myriad Pro"/>
          <w:sz w:val="26"/>
          <w:szCs w:val="26"/>
          <w:lang w:val="ru-RU"/>
        </w:rPr>
        <w:t>, учтённой в тарифах, и данных о её фактическом исполнении;</w:t>
      </w:r>
    </w:p>
    <w:p w14:paraId="4E4233CF" w14:textId="77777777" w:rsidR="00666FDB" w:rsidRPr="00A5545A" w:rsidRDefault="00666FDB" w:rsidP="00666FDB">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 xml:space="preserve">- иной подход означал бы </w:t>
      </w:r>
      <w:r w:rsidRPr="008C49C0">
        <w:rPr>
          <w:rFonts w:ascii="Myriad Pro" w:hAnsi="Myriad Pro"/>
          <w:b/>
          <w:bCs/>
          <w:sz w:val="26"/>
          <w:szCs w:val="26"/>
          <w:lang w:val="ru-RU"/>
        </w:rPr>
        <w:t>получение сетевой организацией инвестиционных ресурсов за счёт выручки</w:t>
      </w:r>
      <w:r w:rsidRPr="00A5545A">
        <w:rPr>
          <w:rFonts w:ascii="Myriad Pro" w:hAnsi="Myriad Pro"/>
          <w:sz w:val="26"/>
          <w:szCs w:val="26"/>
          <w:lang w:val="ru-RU"/>
        </w:rPr>
        <w:t xml:space="preserve"> от реализации услуг по передаче электрической энергии потребителям </w:t>
      </w:r>
      <w:r w:rsidRPr="008C49C0">
        <w:rPr>
          <w:rFonts w:ascii="Myriad Pro" w:hAnsi="Myriad Pro"/>
          <w:b/>
          <w:bCs/>
          <w:sz w:val="26"/>
          <w:szCs w:val="26"/>
          <w:lang w:val="ru-RU"/>
        </w:rPr>
        <w:t>в размере, предусмотренном инвестиционной программой</w:t>
      </w:r>
      <w:r w:rsidRPr="00A5545A">
        <w:rPr>
          <w:rFonts w:ascii="Myriad Pro" w:hAnsi="Myriad Pro"/>
          <w:sz w:val="26"/>
          <w:szCs w:val="26"/>
          <w:lang w:val="ru-RU"/>
        </w:rPr>
        <w:t xml:space="preserve">, утверждённой (скорректированной) до начала очередного года долгосрочного периода регулирования, и </w:t>
      </w:r>
      <w:proofErr w:type="spellStart"/>
      <w:r w:rsidRPr="00A5545A">
        <w:rPr>
          <w:rFonts w:ascii="Myriad Pro" w:hAnsi="Myriad Pro"/>
          <w:sz w:val="26"/>
          <w:szCs w:val="26"/>
          <w:lang w:val="ru-RU"/>
        </w:rPr>
        <w:t>неисключение</w:t>
      </w:r>
      <w:proofErr w:type="spellEnd"/>
      <w:r w:rsidRPr="00A5545A">
        <w:rPr>
          <w:rFonts w:ascii="Myriad Pro" w:hAnsi="Myriad Pro"/>
          <w:sz w:val="26"/>
          <w:szCs w:val="26"/>
          <w:lang w:val="ru-RU"/>
        </w:rPr>
        <w:t xml:space="preserve"> таких средств </w:t>
      </w:r>
      <w:r w:rsidRPr="008C49C0">
        <w:rPr>
          <w:rFonts w:ascii="Myriad Pro" w:hAnsi="Myriad Pro"/>
          <w:b/>
          <w:bCs/>
          <w:sz w:val="26"/>
          <w:szCs w:val="26"/>
          <w:lang w:val="ru-RU"/>
        </w:rPr>
        <w:t>в случае снижения плановых объёмов финансирования инвестиционной программы</w:t>
      </w:r>
      <w:r w:rsidRPr="00A5545A">
        <w:rPr>
          <w:rFonts w:ascii="Myriad Pro" w:hAnsi="Myriad Pro"/>
          <w:sz w:val="26"/>
          <w:szCs w:val="26"/>
          <w:lang w:val="ru-RU"/>
        </w:rPr>
        <w:t xml:space="preserve"> после установления тарифов на соответствующий год, что приводило бы к </w:t>
      </w:r>
      <w:r w:rsidRPr="008C49C0">
        <w:rPr>
          <w:rFonts w:ascii="Myriad Pro" w:hAnsi="Myriad Pro"/>
          <w:b/>
          <w:bCs/>
          <w:sz w:val="26"/>
          <w:szCs w:val="26"/>
          <w:lang w:val="ru-RU"/>
        </w:rPr>
        <w:t>оставлению в распоряжении сетевой организации необоснованно полученных доходов</w:t>
      </w:r>
      <w:r w:rsidRPr="00A5545A">
        <w:rPr>
          <w:rFonts w:ascii="Myriad Pro" w:hAnsi="Myriad Pro"/>
          <w:sz w:val="26"/>
          <w:szCs w:val="26"/>
          <w:lang w:val="ru-RU"/>
        </w:rPr>
        <w:t>, что не отвечает принципам государственного регулирования, установленным Законом об электроэнергетике;</w:t>
      </w:r>
    </w:p>
    <w:p w14:paraId="5CCA65D0" w14:textId="77777777" w:rsidR="00666FDB" w:rsidRPr="008C49C0" w:rsidRDefault="00666FDB" w:rsidP="00666FDB">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8C49C0">
        <w:rPr>
          <w:rFonts w:ascii="Myriad Pro" w:hAnsi="Myriad Pro"/>
          <w:sz w:val="26"/>
          <w:szCs w:val="26"/>
          <w:lang w:val="ru-RU"/>
        </w:rPr>
        <w:lastRenderedPageBreak/>
        <w:t xml:space="preserve">- ссылка на </w:t>
      </w:r>
      <w:r w:rsidRPr="008C49C0">
        <w:rPr>
          <w:rFonts w:ascii="Myriad Pro" w:hAnsi="Myriad Pro"/>
          <w:b/>
          <w:bCs/>
          <w:sz w:val="26"/>
          <w:szCs w:val="26"/>
          <w:lang w:val="ru-RU"/>
        </w:rPr>
        <w:t>Правила № 977</w:t>
      </w:r>
      <w:r w:rsidRPr="008C49C0">
        <w:rPr>
          <w:rFonts w:ascii="Myriad Pro" w:hAnsi="Myriad Pro"/>
          <w:sz w:val="26"/>
          <w:szCs w:val="26"/>
          <w:lang w:val="ru-RU"/>
        </w:rPr>
        <w:t xml:space="preserve"> является несостоятельной. Названные правила, определяющие порядок утверждения инвестиционных программ указанных в них субъектов электроэнергетики и допускающие внесение изменений в утверждённые</w:t>
      </w:r>
      <w:r w:rsidRPr="008C49C0">
        <w:rPr>
          <w:rFonts w:ascii="Myriad Pro" w:hAnsi="Myriad Pro"/>
          <w:sz w:val="26"/>
          <w:szCs w:val="26"/>
        </w:rPr>
        <w:t> </w:t>
      </w:r>
      <w:r w:rsidRPr="008C49C0">
        <w:rPr>
          <w:rFonts w:ascii="Myriad Pro" w:hAnsi="Myriad Pro"/>
          <w:sz w:val="26"/>
          <w:szCs w:val="26"/>
          <w:lang w:val="ru-RU"/>
        </w:rPr>
        <w:t xml:space="preserve">инвестиционные программы, не регулируют непосредственно отношения ценообразования в области регулируемых цен (тарифов) в электроэнергетике и </w:t>
      </w:r>
      <w:r w:rsidRPr="008C49C0">
        <w:rPr>
          <w:rFonts w:ascii="Myriad Pro" w:hAnsi="Myriad Pro"/>
          <w:b/>
          <w:bCs/>
          <w:sz w:val="26"/>
          <w:szCs w:val="26"/>
          <w:lang w:val="ru-RU"/>
        </w:rPr>
        <w:t>не устанавливают порядок и основания корректировки величины необходимой валовой выручки</w:t>
      </w:r>
      <w:r w:rsidRPr="008C49C0">
        <w:rPr>
          <w:rFonts w:ascii="Myriad Pro" w:hAnsi="Myriad Pro"/>
          <w:sz w:val="26"/>
          <w:szCs w:val="26"/>
          <w:lang w:val="ru-RU"/>
        </w:rPr>
        <w:t xml:space="preserve"> сетевой организации.</w:t>
      </w:r>
    </w:p>
    <w:p w14:paraId="5BB0BFB1" w14:textId="77777777" w:rsidR="00666FDB" w:rsidRPr="00A5545A" w:rsidRDefault="00666FDB" w:rsidP="00666FDB">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 xml:space="preserve">Необходимо отметить, что внесенные с 27 декабря 2019 года изменения в Основы ценообразования, в частности в пункт 37, фактически не изменяют действующее законодательство о </w:t>
      </w:r>
      <w:proofErr w:type="spellStart"/>
      <w:r w:rsidRPr="00A5545A">
        <w:rPr>
          <w:rFonts w:ascii="Myriad Pro" w:hAnsi="Myriad Pro"/>
          <w:sz w:val="26"/>
          <w:szCs w:val="26"/>
          <w:lang w:val="ru-RU"/>
        </w:rPr>
        <w:t>тарифообразовании</w:t>
      </w:r>
      <w:proofErr w:type="spellEnd"/>
      <w:r w:rsidRPr="00A5545A">
        <w:rPr>
          <w:rFonts w:ascii="Myriad Pro" w:hAnsi="Myriad Pro"/>
          <w:sz w:val="26"/>
          <w:szCs w:val="26"/>
          <w:lang w:val="ru-RU"/>
        </w:rPr>
        <w:t xml:space="preserve"> в сфере электроэнергетики, а полностью соответствуют положениям пункта 32 Основ ценообразования и закрепляют сложившийся правовой подход судов при рассмотрении споров в части учета корректировок инвестиционной программы.</w:t>
      </w:r>
    </w:p>
    <w:p w14:paraId="26B6CF0E" w14:textId="77777777" w:rsidR="00666FDB" w:rsidRPr="00A5545A" w:rsidRDefault="00666FDB" w:rsidP="00666FDB">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rPr>
        <w:t xml:space="preserve">Исходя из анализа судебных решений, в качестве </w:t>
      </w:r>
      <w:r w:rsidRPr="008C49C0">
        <w:rPr>
          <w:rFonts w:ascii="Myriad Pro" w:hAnsi="Myriad Pro"/>
          <w:b/>
          <w:bCs/>
          <w:sz w:val="26"/>
          <w:szCs w:val="26"/>
        </w:rPr>
        <w:t>обоснования отказа в удовлетворении исков</w:t>
      </w:r>
      <w:r w:rsidRPr="00A5545A">
        <w:rPr>
          <w:rFonts w:ascii="Myriad Pro" w:hAnsi="Myriad Pro"/>
          <w:sz w:val="26"/>
          <w:szCs w:val="26"/>
        </w:rPr>
        <w:t xml:space="preserve"> в части учета корректировки инвестиционной программы указывается следующее: </w:t>
      </w:r>
    </w:p>
    <w:p w14:paraId="4E321930" w14:textId="77777777" w:rsidR="00666FDB" w:rsidRPr="00A5545A" w:rsidRDefault="00666FDB" w:rsidP="00666FDB">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shd w:val="clear" w:color="auto" w:fill="FFFFFF"/>
        </w:rPr>
        <w:t>- тарифный орган не включил в НВВ затраты на</w:t>
      </w:r>
      <w:r w:rsidRPr="00A5545A">
        <w:rPr>
          <w:rFonts w:ascii="Myriad Pro" w:hAnsi="Myriad Pro"/>
          <w:sz w:val="26"/>
          <w:szCs w:val="26"/>
        </w:rPr>
        <w:t xml:space="preserve"> строительство объектов, не включенных в утвержденную инвестиционную программу на 2017</w:t>
      </w:r>
      <w:r>
        <w:rPr>
          <w:rFonts w:ascii="Myriad Pro" w:hAnsi="Myriad Pro"/>
          <w:sz w:val="26"/>
          <w:szCs w:val="26"/>
        </w:rPr>
        <w:t xml:space="preserve"> </w:t>
      </w:r>
      <w:r w:rsidRPr="00A5545A">
        <w:rPr>
          <w:rFonts w:ascii="Myriad Pro" w:hAnsi="Myriad Pro"/>
          <w:sz w:val="26"/>
          <w:szCs w:val="26"/>
        </w:rPr>
        <w:t xml:space="preserve">г., но выполнение которых, является обоснованным: 1) реконструкция распределительных сетей напряжением 0,4 </w:t>
      </w:r>
      <w:proofErr w:type="spellStart"/>
      <w:r w:rsidRPr="00A5545A">
        <w:rPr>
          <w:rFonts w:ascii="Myriad Pro" w:hAnsi="Myriad Pro"/>
          <w:sz w:val="26"/>
          <w:szCs w:val="26"/>
        </w:rPr>
        <w:t>кВ</w:t>
      </w:r>
      <w:proofErr w:type="spellEnd"/>
      <w:r w:rsidRPr="00A5545A">
        <w:rPr>
          <w:rFonts w:ascii="Myriad Pro" w:hAnsi="Myriad Pro"/>
          <w:sz w:val="26"/>
          <w:szCs w:val="26"/>
        </w:rPr>
        <w:t>, выполненная с учетом утвержденных в инвестиционной программе на долгосрочный период 2016-2020 гг.; 2) реконструкция КЛ-6 "П/</w:t>
      </w:r>
      <w:proofErr w:type="spellStart"/>
      <w:r w:rsidRPr="00A5545A">
        <w:rPr>
          <w:rFonts w:ascii="Myriad Pro" w:hAnsi="Myriad Pro"/>
          <w:sz w:val="26"/>
          <w:szCs w:val="26"/>
        </w:rPr>
        <w:t>ст</w:t>
      </w:r>
      <w:proofErr w:type="spellEnd"/>
      <w:r w:rsidRPr="00A5545A">
        <w:rPr>
          <w:rFonts w:ascii="Myriad Pro" w:hAnsi="Myriad Pro"/>
          <w:sz w:val="26"/>
          <w:szCs w:val="26"/>
        </w:rPr>
        <w:t xml:space="preserve"> Ив-12 фид.604-РП10" </w:t>
      </w:r>
      <w:proofErr w:type="spellStart"/>
      <w:r w:rsidRPr="00A5545A">
        <w:rPr>
          <w:rFonts w:ascii="Myriad Pro" w:hAnsi="Myriad Pro"/>
          <w:sz w:val="26"/>
          <w:szCs w:val="26"/>
        </w:rPr>
        <w:t>каб</w:t>
      </w:r>
      <w:proofErr w:type="spellEnd"/>
      <w:r w:rsidRPr="00A5545A">
        <w:rPr>
          <w:rFonts w:ascii="Myriad Pro" w:hAnsi="Myriad Pro"/>
          <w:sz w:val="26"/>
          <w:szCs w:val="26"/>
        </w:rPr>
        <w:t xml:space="preserve">. </w:t>
      </w:r>
      <w:proofErr w:type="spellStart"/>
      <w:r w:rsidRPr="00A5545A">
        <w:rPr>
          <w:rFonts w:ascii="Myriad Pro" w:hAnsi="Myriad Pro"/>
          <w:sz w:val="26"/>
          <w:szCs w:val="26"/>
        </w:rPr>
        <w:t>АиБ</w:t>
      </w:r>
      <w:proofErr w:type="spellEnd"/>
      <w:r w:rsidRPr="00A5545A">
        <w:rPr>
          <w:rFonts w:ascii="Myriad Pro" w:hAnsi="Myriad Pro"/>
          <w:sz w:val="26"/>
          <w:szCs w:val="26"/>
        </w:rPr>
        <w:t xml:space="preserve"> (т/у N 3/9-458 от 1 июня 2015 г.), выполненная ввиду неудовлетворительного состояния кабельной линии; 3) строительство очистных сооружений сточных вод, обусловленное необходимостью получения разрешения на предоставление водного объекта в пользование и предписанием Федеральной службы по надзору в сфере природопользования. В октябре 2016 г. утверждена корректировка инвестиционной программы на 2016-2020 гг., изначально инвестиционная программа была утверждена в 2015</w:t>
      </w:r>
      <w:r>
        <w:rPr>
          <w:rFonts w:ascii="Myriad Pro" w:hAnsi="Myriad Pro"/>
          <w:sz w:val="26"/>
          <w:szCs w:val="26"/>
        </w:rPr>
        <w:t xml:space="preserve"> </w:t>
      </w:r>
      <w:r w:rsidRPr="00A5545A">
        <w:rPr>
          <w:rFonts w:ascii="Myriad Pro" w:hAnsi="Myriad Pro"/>
          <w:sz w:val="26"/>
          <w:szCs w:val="26"/>
        </w:rPr>
        <w:t xml:space="preserve">г. Вышеуказанные расходы в инвестиционную программу включены не были. Доводы о том, что затраты должны быть учтены в связи с включением данного объекта в инвестиционную программу на </w:t>
      </w:r>
      <w:r w:rsidRPr="00A5545A">
        <w:rPr>
          <w:rFonts w:ascii="Myriad Pro" w:hAnsi="Myriad Pro"/>
          <w:sz w:val="26"/>
          <w:szCs w:val="26"/>
        </w:rPr>
        <w:lastRenderedPageBreak/>
        <w:t>долгосрочный период 2016-2020 гг., а также при</w:t>
      </w:r>
      <w:r>
        <w:rPr>
          <w:rFonts w:ascii="Myriad Pro" w:hAnsi="Myriad Pro"/>
          <w:sz w:val="26"/>
          <w:szCs w:val="26"/>
        </w:rPr>
        <w:t xml:space="preserve"> </w:t>
      </w:r>
      <w:r w:rsidRPr="00A5545A">
        <w:rPr>
          <w:rFonts w:ascii="Myriad Pro" w:hAnsi="Myriad Pro"/>
          <w:sz w:val="26"/>
          <w:szCs w:val="26"/>
        </w:rPr>
        <w:t xml:space="preserve">корректировке инвестиционной программы в 2017 г., судом обоснованно не приняты во внимание в связи с формулой 9 пункта 11 Методических указаний № 98-э. Также действующее </w:t>
      </w:r>
      <w:r w:rsidRPr="008C49C0">
        <w:rPr>
          <w:rFonts w:ascii="Myriad Pro" w:hAnsi="Myriad Pro"/>
          <w:b/>
          <w:bCs/>
          <w:sz w:val="26"/>
          <w:szCs w:val="26"/>
        </w:rPr>
        <w:t>законодательство в сфере электроэнергетики не содержит положений, предусматривающих возможность компенсации за счет тарифных источников фактических затрат, превышающих утвержденный на год объем финансирования, даже в том случае, если они не выходят за пределы полной стоимости инвестиционного проекта</w:t>
      </w:r>
      <w:r w:rsidRPr="00A5545A">
        <w:rPr>
          <w:rFonts w:ascii="Myriad Pro" w:hAnsi="Myriad Pro"/>
          <w:sz w:val="26"/>
          <w:szCs w:val="26"/>
        </w:rPr>
        <w:t xml:space="preserve"> (включенного в инвестиционную программу на долгосрочный период 2016-2020 гг.).</w:t>
      </w:r>
    </w:p>
    <w:p w14:paraId="72FD1CC1" w14:textId="77777777" w:rsidR="00666FDB" w:rsidRPr="00A5545A" w:rsidRDefault="00666FDB" w:rsidP="009C2317">
      <w:pPr>
        <w:shd w:val="clear" w:color="auto" w:fill="FFFFFF"/>
        <w:spacing w:line="360" w:lineRule="auto"/>
        <w:ind w:firstLine="567"/>
        <w:jc w:val="both"/>
        <w:rPr>
          <w:rFonts w:ascii="Myriad Pro" w:hAnsi="Myriad Pro"/>
          <w:sz w:val="26"/>
          <w:szCs w:val="26"/>
          <w:shd w:val="clear" w:color="auto" w:fill="FFFFFF"/>
        </w:rPr>
      </w:pPr>
      <w:r w:rsidRPr="00A5545A">
        <w:rPr>
          <w:rFonts w:ascii="Myriad Pro" w:hAnsi="Myriad Pro"/>
          <w:sz w:val="26"/>
          <w:szCs w:val="26"/>
        </w:rPr>
        <w:t xml:space="preserve">Если согласиться с доводом, что </w:t>
      </w:r>
      <w:r w:rsidRPr="00AE609F">
        <w:rPr>
          <w:rFonts w:ascii="Myriad Pro" w:hAnsi="Myriad Pro"/>
          <w:b/>
          <w:bCs/>
          <w:sz w:val="26"/>
          <w:szCs w:val="26"/>
        </w:rPr>
        <w:t>организация по своему усмотрению может увеличивать размер финансирования мероприятий, перераспределять средства, то теряется смысл указания в инвестиционной программе мероприятий, запланированных на конкретный срок, а также объема финансирования инвестиционного проекта по годам</w:t>
      </w:r>
      <w:r w:rsidRPr="00A5545A">
        <w:rPr>
          <w:rFonts w:ascii="Myriad Pro" w:hAnsi="Myriad Pro"/>
          <w:sz w:val="26"/>
          <w:szCs w:val="26"/>
        </w:rPr>
        <w:t>. Контроль за целевым расходованием инвестиционных ресурсов является одной из основных задач тарифного органа, поскольку включение в тариф инвестиционной составляющей приводит к его безусловному увеличению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05.12.2019 № 7-АГТА19-9</w:t>
      </w:r>
      <w:r w:rsidRPr="00A5545A">
        <w:rPr>
          <w:rFonts w:ascii="Myriad Pro" w:hAnsi="Myriad Pro"/>
          <w:sz w:val="26"/>
          <w:szCs w:val="26"/>
          <w:shd w:val="clear" w:color="auto" w:fill="FFFFFF"/>
        </w:rPr>
        <w:t>);</w:t>
      </w:r>
    </w:p>
    <w:p w14:paraId="7344FB8A" w14:textId="77777777" w:rsidR="00666FDB" w:rsidRPr="00A5545A" w:rsidRDefault="00666FDB" w:rsidP="00666FDB">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 НВВ </w:t>
      </w:r>
      <w:r w:rsidRPr="00A5545A">
        <w:rPr>
          <w:rFonts w:ascii="Myriad Pro" w:hAnsi="Myriad Pro"/>
          <w:sz w:val="26"/>
          <w:szCs w:val="26"/>
        </w:rPr>
        <w:t xml:space="preserve">на 2015 г., 2016 г. и 2017 г. корректировалась тарифным органом с применением формулы, содержащейся в абзаце 2 п. 42 Методических указаний №228-э. При этом корректировка НВВ, осуществляемая в связи с изменением (неисполнением) инвестиционной программы за 2013 г., 2014 г. и 2015 г. соответственно, предусмотренная указанной формулой, не рассчитывалась и в НВВ Общества на 2015 г., 2016 г. и 2017 г. не включалась. НВВ Общества на 2018 г. впервые устанавливается (с применением Методических указаний № 98-э), а не корректируется с применением Методических указаний № 228-э, которая предусматривает учет корректировки НВВ, осуществляемой в связи с изменением (неисполнением) инвестиционной программы за 2016 г. и 9 месяцев 2017 г. Судом установлено, что </w:t>
      </w:r>
      <w:r w:rsidRPr="00AE609F">
        <w:rPr>
          <w:rFonts w:ascii="Myriad Pro" w:hAnsi="Myriad Pro"/>
          <w:b/>
          <w:bCs/>
          <w:sz w:val="26"/>
          <w:szCs w:val="26"/>
        </w:rPr>
        <w:t>плановые объемы финансирования инвестиционной программы</w:t>
      </w:r>
      <w:r w:rsidRPr="00A5545A">
        <w:rPr>
          <w:rFonts w:ascii="Myriad Pro" w:hAnsi="Myriad Pro"/>
          <w:sz w:val="26"/>
          <w:szCs w:val="26"/>
        </w:rPr>
        <w:t xml:space="preserve"> Общества за предыдущий долгосрочный период </w:t>
      </w:r>
      <w:r w:rsidRPr="00A5545A">
        <w:rPr>
          <w:rFonts w:ascii="Myriad Pro" w:hAnsi="Myriad Pro"/>
          <w:sz w:val="26"/>
          <w:szCs w:val="26"/>
        </w:rPr>
        <w:lastRenderedPageBreak/>
        <w:t xml:space="preserve">регулирования (за каждый из соответствующих годов) </w:t>
      </w:r>
      <w:r w:rsidRPr="00AE609F">
        <w:rPr>
          <w:rFonts w:ascii="Myriad Pro" w:hAnsi="Myriad Pro"/>
          <w:b/>
          <w:bCs/>
          <w:sz w:val="26"/>
          <w:szCs w:val="26"/>
        </w:rPr>
        <w:t>определены тарифным органом единообразно в соответствии со</w:t>
      </w:r>
      <w:r>
        <w:rPr>
          <w:rFonts w:ascii="Myriad Pro" w:hAnsi="Myriad Pro"/>
          <w:b/>
          <w:bCs/>
          <w:sz w:val="26"/>
          <w:szCs w:val="26"/>
        </w:rPr>
        <w:t xml:space="preserve"> </w:t>
      </w:r>
      <w:r w:rsidRPr="00AE609F">
        <w:rPr>
          <w:rFonts w:ascii="Myriad Pro" w:hAnsi="Myriad Pro"/>
          <w:b/>
          <w:bCs/>
          <w:sz w:val="26"/>
          <w:szCs w:val="26"/>
        </w:rPr>
        <w:t>скорректированными до начала соответствующих годовых периодов редакциями инвестиционной программы</w:t>
      </w:r>
      <w:r w:rsidRPr="00A5545A">
        <w:rPr>
          <w:rFonts w:ascii="Myriad Pro" w:hAnsi="Myriad Pro"/>
          <w:sz w:val="26"/>
          <w:szCs w:val="26"/>
        </w:rPr>
        <w:t xml:space="preserve"> Общества, а также </w:t>
      </w:r>
      <w:r w:rsidRPr="00AE609F">
        <w:rPr>
          <w:rFonts w:ascii="Myriad Pro" w:hAnsi="Myriad Pro"/>
          <w:b/>
          <w:bCs/>
          <w:sz w:val="26"/>
          <w:szCs w:val="26"/>
        </w:rPr>
        <w:t>с учетом результатов контрольных мероприятий за реализацией</w:t>
      </w:r>
      <w:r>
        <w:rPr>
          <w:rFonts w:ascii="Myriad Pro" w:hAnsi="Myriad Pro"/>
          <w:b/>
          <w:bCs/>
          <w:sz w:val="26"/>
          <w:szCs w:val="26"/>
        </w:rPr>
        <w:t xml:space="preserve"> </w:t>
      </w:r>
      <w:r w:rsidRPr="00AE609F">
        <w:rPr>
          <w:rFonts w:ascii="Myriad Pro" w:hAnsi="Myriad Pro"/>
          <w:b/>
          <w:bCs/>
          <w:sz w:val="26"/>
          <w:szCs w:val="26"/>
        </w:rPr>
        <w:t>инвестиционных программ</w:t>
      </w:r>
      <w:r w:rsidRPr="00A5545A">
        <w:rPr>
          <w:rFonts w:ascii="Myriad Pro" w:hAnsi="Myriad Pro"/>
          <w:sz w:val="26"/>
          <w:szCs w:val="26"/>
        </w:rPr>
        <w:t xml:space="preserve">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15.08.2019 № 91-АПА19-1</w:t>
      </w:r>
      <w:r w:rsidRPr="00A5545A">
        <w:rPr>
          <w:rFonts w:ascii="Myriad Pro" w:hAnsi="Myriad Pro"/>
          <w:sz w:val="26"/>
          <w:szCs w:val="26"/>
          <w:shd w:val="clear" w:color="auto" w:fill="FFFFFF"/>
        </w:rPr>
        <w:t>);</w:t>
      </w:r>
    </w:p>
    <w:p w14:paraId="3872DED6" w14:textId="77777777" w:rsidR="00666FDB" w:rsidRPr="00A5545A" w:rsidRDefault="00666FDB" w:rsidP="00666FDB">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 отсутствуют доказательства внесения изменения в инвестиционную программу; </w:t>
      </w:r>
      <w:r w:rsidRPr="00A5545A">
        <w:rPr>
          <w:rFonts w:ascii="Myriad Pro" w:hAnsi="Myriad Pro"/>
          <w:sz w:val="26"/>
          <w:szCs w:val="26"/>
        </w:rPr>
        <w:t>принятие фактического исполнения инвестиционной программы в заявленном размере противоречит формуле 9 пункта 11 Методических указаний №98-э, поскольку включает нецелевое расходование средств; отсутствует расшифровка наименований приобретаемого инвентаря, то есть без соблюдения требований пункта 17 Правил регулирования, предусматривающего необходимость предоставления регулируемой организацией расчета расходов и необходимой валовой выручки от осуществления регулируемой деятельности с приложением экономического обоснования исходных данных, поскольку размер</w:t>
      </w:r>
      <w:r>
        <w:rPr>
          <w:rFonts w:ascii="Myriad Pro" w:hAnsi="Myriad Pro"/>
          <w:sz w:val="26"/>
          <w:szCs w:val="26"/>
        </w:rPr>
        <w:t xml:space="preserve"> </w:t>
      </w:r>
      <w:r w:rsidRPr="00A5545A">
        <w:rPr>
          <w:rFonts w:ascii="Myriad Pro" w:hAnsi="Myriad Pro"/>
          <w:sz w:val="26"/>
          <w:szCs w:val="26"/>
        </w:rPr>
        <w:t>корректировки по исполнению/неисполнению</w:t>
      </w:r>
      <w:r>
        <w:rPr>
          <w:rFonts w:ascii="Myriad Pro" w:hAnsi="Myriad Pro"/>
          <w:sz w:val="26"/>
          <w:szCs w:val="26"/>
        </w:rPr>
        <w:t xml:space="preserve"> </w:t>
      </w:r>
      <w:r w:rsidRPr="00A5545A">
        <w:rPr>
          <w:rFonts w:ascii="Myriad Pro" w:hAnsi="Myriad Pro"/>
          <w:sz w:val="26"/>
          <w:szCs w:val="26"/>
        </w:rPr>
        <w:t>инвестиционной программы является одной из составных частей НВВ Общества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23.01.2019 № 34-АПГ18-10</w:t>
      </w:r>
      <w:r w:rsidRPr="00A5545A">
        <w:rPr>
          <w:rFonts w:ascii="Myriad Pro" w:hAnsi="Myriad Pro"/>
          <w:sz w:val="26"/>
          <w:szCs w:val="26"/>
          <w:shd w:val="clear" w:color="auto" w:fill="FFFFFF"/>
        </w:rPr>
        <w:t>);</w:t>
      </w:r>
    </w:p>
    <w:p w14:paraId="29DB7B67" w14:textId="77777777" w:rsidR="00666FDB" w:rsidRPr="00A5545A" w:rsidRDefault="00666FDB" w:rsidP="00666FDB">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п</w:t>
      </w:r>
      <w:r w:rsidRPr="00A5545A">
        <w:rPr>
          <w:rFonts w:ascii="Myriad Pro" w:hAnsi="Myriad Pro"/>
          <w:sz w:val="26"/>
          <w:szCs w:val="26"/>
        </w:rPr>
        <w:t xml:space="preserve">лановые показатели инвестиционной программы были включены в расчет необходимой валовой выручки Общества при установлении тарифов на первый год долгосрочного периода регулирования. Тем самым, </w:t>
      </w:r>
      <w:r w:rsidRPr="008706F1">
        <w:rPr>
          <w:rFonts w:ascii="Myriad Pro" w:hAnsi="Myriad Pro"/>
          <w:b/>
          <w:bCs/>
          <w:sz w:val="26"/>
          <w:szCs w:val="26"/>
        </w:rPr>
        <w:t>за счет тарифного регулирования организация получила от потребителей средства</w:t>
      </w:r>
      <w:r w:rsidRPr="00A5545A">
        <w:rPr>
          <w:rFonts w:ascii="Myriad Pro" w:hAnsi="Myriad Pro"/>
          <w:sz w:val="26"/>
          <w:szCs w:val="26"/>
        </w:rPr>
        <w:t xml:space="preserve">, запланированные для реализации мероприятий инвестиционной программы. Вместе с тем </w:t>
      </w:r>
      <w:r w:rsidRPr="008706F1">
        <w:rPr>
          <w:rFonts w:ascii="Myriad Pro" w:hAnsi="Myriad Pro"/>
          <w:b/>
          <w:bCs/>
          <w:sz w:val="26"/>
          <w:szCs w:val="26"/>
        </w:rPr>
        <w:t>инвестиционная программа в течение всего периода регулирования не выполнялась</w:t>
      </w:r>
      <w:r w:rsidRPr="00A5545A">
        <w:rPr>
          <w:rFonts w:ascii="Myriad Pro" w:hAnsi="Myriad Pro"/>
          <w:sz w:val="26"/>
          <w:szCs w:val="26"/>
        </w:rPr>
        <w:t xml:space="preserve">, что послужило основанием </w:t>
      </w:r>
      <w:r w:rsidRPr="008706F1">
        <w:rPr>
          <w:rFonts w:ascii="Myriad Pro" w:hAnsi="Myriad Pro"/>
          <w:b/>
          <w:bCs/>
          <w:sz w:val="26"/>
          <w:szCs w:val="26"/>
        </w:rPr>
        <w:t>для ее ежегодной корректировки</w:t>
      </w:r>
      <w:r w:rsidRPr="00A5545A">
        <w:rPr>
          <w:rFonts w:ascii="Myriad Pro" w:hAnsi="Myriad Pro"/>
          <w:sz w:val="26"/>
          <w:szCs w:val="26"/>
        </w:rPr>
        <w:t xml:space="preserve">. Поскольку </w:t>
      </w:r>
      <w:r w:rsidRPr="008706F1">
        <w:rPr>
          <w:rFonts w:ascii="Myriad Pro" w:hAnsi="Myriad Pro"/>
          <w:b/>
          <w:bCs/>
          <w:sz w:val="26"/>
          <w:szCs w:val="26"/>
        </w:rPr>
        <w:t>изменения в инвестиционную программу обусловлены ее неисполнением и вносились в течение очередного года</w:t>
      </w:r>
      <w:r w:rsidRPr="00A5545A">
        <w:rPr>
          <w:rFonts w:ascii="Myriad Pro" w:hAnsi="Myriad Pro"/>
          <w:sz w:val="26"/>
          <w:szCs w:val="26"/>
        </w:rPr>
        <w:t xml:space="preserve">, а не до его начала, </w:t>
      </w:r>
      <w:r w:rsidRPr="008706F1">
        <w:rPr>
          <w:rFonts w:ascii="Myriad Pro" w:hAnsi="Myriad Pro"/>
          <w:b/>
          <w:bCs/>
          <w:sz w:val="26"/>
          <w:szCs w:val="26"/>
        </w:rPr>
        <w:t>тарифный орган произвел корректировку НВВ</w:t>
      </w:r>
      <w:r w:rsidRPr="00A5545A">
        <w:rPr>
          <w:rFonts w:ascii="Myriad Pro" w:hAnsi="Myriad Pro"/>
          <w:sz w:val="26"/>
          <w:szCs w:val="26"/>
        </w:rPr>
        <w:t xml:space="preserve"> регулируемой организации исходя </w:t>
      </w:r>
      <w:r w:rsidRPr="008706F1">
        <w:rPr>
          <w:rFonts w:ascii="Myriad Pro" w:hAnsi="Myriad Pro"/>
          <w:b/>
          <w:bCs/>
          <w:sz w:val="26"/>
          <w:szCs w:val="26"/>
        </w:rPr>
        <w:t xml:space="preserve">из планового размера </w:t>
      </w:r>
      <w:r w:rsidRPr="008706F1">
        <w:rPr>
          <w:rFonts w:ascii="Myriad Pro" w:hAnsi="Myriad Pro"/>
          <w:b/>
          <w:bCs/>
          <w:sz w:val="26"/>
          <w:szCs w:val="26"/>
        </w:rPr>
        <w:lastRenderedPageBreak/>
        <w:t>финансирования инвестиционной программы, учитываемого при установлении тарифов, и данных о ее фактическом исполнении</w:t>
      </w:r>
      <w:r w:rsidRPr="00A5545A">
        <w:rPr>
          <w:rFonts w:ascii="Myriad Pro" w:hAnsi="Myriad Pro"/>
          <w:sz w:val="26"/>
          <w:szCs w:val="26"/>
        </w:rPr>
        <w:t xml:space="preserve"> (</w:t>
      </w:r>
      <w:r w:rsidRPr="00A5545A">
        <w:rPr>
          <w:rFonts w:ascii="Myriad Pro" w:hAnsi="Myriad Pro"/>
          <w:i/>
          <w:sz w:val="26"/>
          <w:szCs w:val="26"/>
          <w:u w:val="single"/>
        </w:rPr>
        <w:t>о</w:t>
      </w:r>
      <w:r w:rsidRPr="00A5545A">
        <w:rPr>
          <w:rFonts w:ascii="Myriad Pro" w:hAnsi="Myriad Pro"/>
          <w:i/>
          <w:sz w:val="26"/>
          <w:szCs w:val="26"/>
          <w:u w:val="single"/>
          <w:shd w:val="clear" w:color="auto" w:fill="FFFFFF"/>
        </w:rPr>
        <w:t>пределение СК по административным делам Верховного Суда РФ от 27.06.2018 № 5-АПГ18-20</w:t>
      </w:r>
      <w:r w:rsidRPr="00A5545A">
        <w:rPr>
          <w:rFonts w:ascii="Myriad Pro" w:hAnsi="Myriad Pro"/>
          <w:sz w:val="26"/>
          <w:szCs w:val="26"/>
          <w:shd w:val="clear" w:color="auto" w:fill="FFFFFF"/>
        </w:rPr>
        <w:t>);</w:t>
      </w:r>
    </w:p>
    <w:p w14:paraId="6419F914" w14:textId="77777777" w:rsidR="00666FDB" w:rsidRPr="00A5545A" w:rsidRDefault="00666FDB" w:rsidP="00666FDB">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и</w:t>
      </w:r>
      <w:r w:rsidRPr="00A5545A">
        <w:rPr>
          <w:rFonts w:ascii="Myriad Pro" w:hAnsi="Myriad Pro"/>
          <w:sz w:val="26"/>
          <w:szCs w:val="26"/>
        </w:rPr>
        <w:t xml:space="preserve">нвестиционная программа Общества на 2016-2019 гг. утверждена в 2015 г. В 2017 г. утверждена корректировка инвестиционной программы, согласно которой в 2017 г. запланировано осуществить мероприятия по строительству и реконструкции объектов электросетевого хозяйств. Плановые источники финансирования - прибыль от технологического присоединения и амортизация, учтенная в тарифе на передачу электроэнергии. </w:t>
      </w:r>
      <w:r w:rsidRPr="008706F1">
        <w:rPr>
          <w:rFonts w:ascii="Myriad Pro" w:hAnsi="Myriad Pro"/>
          <w:b/>
          <w:bCs/>
          <w:sz w:val="26"/>
          <w:szCs w:val="26"/>
        </w:rPr>
        <w:t>Фактические расходы увеличены Обществом без внесения и утверждения в установленном порядке соответствующих изменений в инвестиционную программу</w:t>
      </w:r>
      <w:r w:rsidRPr="00A5545A">
        <w:rPr>
          <w:rFonts w:ascii="Myriad Pro" w:hAnsi="Myriad Pro"/>
          <w:sz w:val="26"/>
          <w:szCs w:val="26"/>
        </w:rPr>
        <w:t xml:space="preserve">. Доводы, что </w:t>
      </w:r>
      <w:r w:rsidRPr="008706F1">
        <w:rPr>
          <w:rFonts w:ascii="Myriad Pro" w:hAnsi="Myriad Pro"/>
          <w:b/>
          <w:bCs/>
          <w:sz w:val="26"/>
          <w:szCs w:val="26"/>
        </w:rPr>
        <w:t>фактические затраты</w:t>
      </w:r>
      <w:r w:rsidRPr="00A5545A">
        <w:rPr>
          <w:rFonts w:ascii="Myriad Pro" w:hAnsi="Myriad Pro"/>
          <w:sz w:val="26"/>
          <w:szCs w:val="26"/>
        </w:rPr>
        <w:t xml:space="preserve"> Общества </w:t>
      </w:r>
      <w:r w:rsidRPr="008706F1">
        <w:rPr>
          <w:rFonts w:ascii="Myriad Pro" w:hAnsi="Myriad Pro"/>
          <w:b/>
          <w:bCs/>
          <w:sz w:val="26"/>
          <w:szCs w:val="26"/>
        </w:rPr>
        <w:t>не превысили запланированную</w:t>
      </w:r>
      <w:r w:rsidRPr="00A5545A">
        <w:rPr>
          <w:rFonts w:ascii="Myriad Pro" w:hAnsi="Myriad Pro"/>
          <w:sz w:val="26"/>
          <w:szCs w:val="26"/>
        </w:rPr>
        <w:t xml:space="preserve"> сумму финансирования указанного мероприятия в полном объеме (с учетом исполнения инвестиционной программы 2018 г.) не могут быть приняты во внимание, поскольку </w:t>
      </w:r>
      <w:r w:rsidRPr="008706F1">
        <w:rPr>
          <w:rFonts w:ascii="Myriad Pro" w:hAnsi="Myriad Pro"/>
          <w:b/>
          <w:bCs/>
          <w:sz w:val="26"/>
          <w:szCs w:val="26"/>
        </w:rPr>
        <w:t>действующее законодательство</w:t>
      </w:r>
      <w:r w:rsidRPr="00A5545A">
        <w:rPr>
          <w:rFonts w:ascii="Myriad Pro" w:hAnsi="Myriad Pro"/>
          <w:sz w:val="26"/>
          <w:szCs w:val="26"/>
        </w:rPr>
        <w:t xml:space="preserve"> в сфере электроэнергетики </w:t>
      </w:r>
      <w:r w:rsidRPr="008706F1">
        <w:rPr>
          <w:rFonts w:ascii="Myriad Pro" w:hAnsi="Myriad Pro"/>
          <w:b/>
          <w:bCs/>
          <w:sz w:val="26"/>
          <w:szCs w:val="26"/>
        </w:rPr>
        <w:t>не содержит положений, предусматривающих возможность компенсации за счет тарифных источников фактических затрат, превышающих утвержденный на год объем финансирования</w:t>
      </w:r>
      <w:r w:rsidRPr="00A5545A">
        <w:rPr>
          <w:rFonts w:ascii="Myriad Pro" w:hAnsi="Myriad Pro"/>
          <w:sz w:val="26"/>
          <w:szCs w:val="26"/>
        </w:rPr>
        <w:t xml:space="preserve">, даже в том случае, если </w:t>
      </w:r>
      <w:r w:rsidRPr="008706F1">
        <w:rPr>
          <w:rFonts w:ascii="Myriad Pro" w:hAnsi="Myriad Pro"/>
          <w:b/>
          <w:bCs/>
          <w:sz w:val="26"/>
          <w:szCs w:val="26"/>
        </w:rPr>
        <w:t>они не выходят за пределы полной стоимости инвестиционного проекта</w:t>
      </w:r>
      <w:r w:rsidRPr="00A5545A">
        <w:rPr>
          <w:rFonts w:ascii="Myriad Pro" w:hAnsi="Myriad Pro"/>
          <w:sz w:val="26"/>
          <w:szCs w:val="26"/>
        </w:rPr>
        <w:t xml:space="preserve">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14.11.2019 № 73-АПА19-5</w:t>
      </w:r>
      <w:r w:rsidRPr="00A5545A">
        <w:rPr>
          <w:rFonts w:ascii="Myriad Pro" w:hAnsi="Myriad Pro"/>
          <w:sz w:val="26"/>
          <w:szCs w:val="26"/>
          <w:shd w:val="clear" w:color="auto" w:fill="FFFFFF"/>
        </w:rPr>
        <w:t>);</w:t>
      </w:r>
    </w:p>
    <w:p w14:paraId="53756C3A" w14:textId="77777777" w:rsidR="00666FDB" w:rsidRPr="00A5545A" w:rsidRDefault="00666FDB" w:rsidP="00666FDB">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 корректировка </w:t>
      </w:r>
      <w:r w:rsidRPr="00A5545A">
        <w:rPr>
          <w:rFonts w:ascii="Myriad Pro" w:hAnsi="Myriad Pro"/>
          <w:sz w:val="26"/>
          <w:szCs w:val="26"/>
        </w:rPr>
        <w:t xml:space="preserve">от суммы фактического исполнения Обществом инвестиционной программы 2017 год принята тарифным органом равной «0» исходя из того, что </w:t>
      </w:r>
      <w:r w:rsidRPr="008706F1">
        <w:rPr>
          <w:rFonts w:ascii="Myriad Pro" w:hAnsi="Myriad Pro"/>
          <w:b/>
          <w:bCs/>
          <w:sz w:val="26"/>
          <w:szCs w:val="26"/>
        </w:rPr>
        <w:t>объем собственных средств</w:t>
      </w:r>
      <w:r w:rsidRPr="00A5545A">
        <w:rPr>
          <w:rFonts w:ascii="Myriad Pro" w:hAnsi="Myriad Pro"/>
          <w:sz w:val="26"/>
          <w:szCs w:val="26"/>
        </w:rPr>
        <w:t xml:space="preserve"> Общества в отчетном периоде 2017 года на реализацию инвестиционной программы в части передачи электрической энергии </w:t>
      </w:r>
      <w:r w:rsidRPr="008706F1">
        <w:rPr>
          <w:rFonts w:ascii="Myriad Pro" w:hAnsi="Myriad Pro"/>
          <w:b/>
          <w:bCs/>
          <w:sz w:val="26"/>
          <w:szCs w:val="26"/>
        </w:rPr>
        <w:t>значительно превышает объем фактического финансирования инвестиционной программы</w:t>
      </w:r>
      <w:r w:rsidRPr="00A5545A">
        <w:rPr>
          <w:rFonts w:ascii="Myriad Pro" w:hAnsi="Myriad Pro"/>
          <w:sz w:val="26"/>
          <w:szCs w:val="26"/>
        </w:rPr>
        <w:t xml:space="preserve"> в 2017 году, а также планового финансирования за данный период. Из системного анализа законодательства в области государственного регулирования цен (тарифов) в электроэнергетике следует, что </w:t>
      </w:r>
      <w:r w:rsidRPr="008706F1">
        <w:rPr>
          <w:rFonts w:ascii="Myriad Pro" w:hAnsi="Myriad Pro"/>
          <w:b/>
          <w:bCs/>
          <w:sz w:val="26"/>
          <w:szCs w:val="26"/>
        </w:rPr>
        <w:t xml:space="preserve">действующими нормативным актами не предусмотрена </w:t>
      </w:r>
      <w:r w:rsidRPr="008706F1">
        <w:rPr>
          <w:rFonts w:ascii="Myriad Pro" w:hAnsi="Myriad Pro"/>
          <w:b/>
          <w:bCs/>
          <w:sz w:val="26"/>
          <w:szCs w:val="26"/>
        </w:rPr>
        <w:lastRenderedPageBreak/>
        <w:t>возможность учета</w:t>
      </w:r>
      <w:r w:rsidRPr="00A5545A">
        <w:rPr>
          <w:rFonts w:ascii="Myriad Pro" w:hAnsi="Myriad Pro"/>
          <w:sz w:val="26"/>
          <w:szCs w:val="26"/>
        </w:rPr>
        <w:t xml:space="preserve"> регулирующими органами в необходимой валовой выручке территориальных сетевых организаций </w:t>
      </w:r>
      <w:r w:rsidRPr="008706F1">
        <w:rPr>
          <w:rFonts w:ascii="Myriad Pro" w:hAnsi="Myriad Pro"/>
          <w:b/>
          <w:bCs/>
          <w:sz w:val="26"/>
          <w:szCs w:val="26"/>
        </w:rPr>
        <w:t>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r w:rsidRPr="00A5545A">
        <w:rPr>
          <w:rFonts w:ascii="Myriad Pro" w:hAnsi="Myriad Pro"/>
          <w:sz w:val="26"/>
          <w:szCs w:val="26"/>
        </w:rPr>
        <w:t>. Иное противоречило бы принципам государственного регулирования и контроля в электроэнергетике, нарушало баланс экономических интересов поставщиков и потребителей электрической энергии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Первого апелляционного суда общей юрисдикции от 18.06.2020 по делу № 66а-1518/2020</w:t>
      </w:r>
      <w:r w:rsidRPr="00A5545A">
        <w:rPr>
          <w:rFonts w:ascii="Myriad Pro" w:hAnsi="Myriad Pro"/>
          <w:sz w:val="26"/>
          <w:szCs w:val="26"/>
          <w:shd w:val="clear" w:color="auto" w:fill="FFFFFF"/>
        </w:rPr>
        <w:t>);</w:t>
      </w:r>
    </w:p>
    <w:p w14:paraId="5AC5BF7D" w14:textId="77777777" w:rsidR="00666FDB" w:rsidRPr="00A5545A" w:rsidRDefault="00666FDB" w:rsidP="00666FDB">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р</w:t>
      </w:r>
      <w:r w:rsidRPr="00A5545A">
        <w:rPr>
          <w:rFonts w:ascii="Myriad Pro" w:hAnsi="Myriad Pro"/>
          <w:sz w:val="26"/>
          <w:szCs w:val="26"/>
        </w:rPr>
        <w:t xml:space="preserve">егулирующим органом </w:t>
      </w:r>
      <w:r w:rsidRPr="00AB7478">
        <w:rPr>
          <w:rFonts w:ascii="Myriad Pro" w:hAnsi="Myriad Pro"/>
          <w:b/>
          <w:bCs/>
          <w:sz w:val="26"/>
          <w:szCs w:val="26"/>
        </w:rPr>
        <w:t>правомерно</w:t>
      </w:r>
      <w:r w:rsidRPr="00A5545A">
        <w:rPr>
          <w:rFonts w:ascii="Myriad Pro" w:hAnsi="Myriad Pro"/>
          <w:sz w:val="26"/>
          <w:szCs w:val="26"/>
        </w:rPr>
        <w:t xml:space="preserve"> при расчете корректировки </w:t>
      </w:r>
      <w:r w:rsidRPr="00AB7478">
        <w:rPr>
          <w:rFonts w:ascii="Myriad Pro" w:hAnsi="Myriad Pro"/>
          <w:b/>
          <w:bCs/>
          <w:sz w:val="26"/>
          <w:szCs w:val="26"/>
        </w:rPr>
        <w:t>принимался плановый размер финансирования инвестиционной программы, учитываемый при установлении тарифов</w:t>
      </w:r>
      <w:r w:rsidRPr="00A5545A">
        <w:rPr>
          <w:rFonts w:ascii="Myriad Pro" w:hAnsi="Myriad Pro"/>
          <w:sz w:val="26"/>
          <w:szCs w:val="26"/>
        </w:rPr>
        <w:t xml:space="preserve"> и утвержденный в установленном порядке в связи с тем, что в соответствии с 32 Основ ценообразования корректировка инвестиционной программы была проведена в течение регулируемого периода, и при этом </w:t>
      </w:r>
      <w:r w:rsidRPr="00AB7478">
        <w:rPr>
          <w:rFonts w:ascii="Myriad Pro" w:hAnsi="Myriad Pro"/>
          <w:b/>
          <w:bCs/>
          <w:sz w:val="26"/>
          <w:szCs w:val="26"/>
        </w:rPr>
        <w:t>инвестиционные проекты, предусмотренные утвержденной в установленном порядке инвестиционной программой, были исключены</w:t>
      </w:r>
      <w:r w:rsidRPr="00A5545A">
        <w:rPr>
          <w:rFonts w:ascii="Myriad Pro" w:hAnsi="Myriad Pro"/>
          <w:sz w:val="26"/>
          <w:szCs w:val="26"/>
        </w:rPr>
        <w:t xml:space="preserve"> из инвестиционной программы </w:t>
      </w:r>
      <w:r w:rsidRPr="00AB7478">
        <w:rPr>
          <w:rFonts w:ascii="Myriad Pro" w:hAnsi="Myriad Pro"/>
          <w:b/>
          <w:bCs/>
          <w:sz w:val="26"/>
          <w:szCs w:val="26"/>
        </w:rPr>
        <w:t xml:space="preserve">без замещения </w:t>
      </w:r>
      <w:r w:rsidRPr="00A5545A">
        <w:rPr>
          <w:rFonts w:ascii="Myriad Pro" w:hAnsi="Myriad Pro"/>
          <w:sz w:val="26"/>
          <w:szCs w:val="26"/>
        </w:rPr>
        <w:t xml:space="preserve">иными инвестиционными проектами, необходимо скорректировать соответственно необходимую валовую выручку. </w:t>
      </w:r>
      <w:r w:rsidRPr="00A5545A">
        <w:rPr>
          <w:rFonts w:ascii="Myriad Pro" w:hAnsi="Myriad Pro"/>
          <w:sz w:val="26"/>
          <w:szCs w:val="26"/>
          <w:shd w:val="clear" w:color="auto" w:fill="FFFFFF"/>
        </w:rPr>
        <w:t xml:space="preserve">При этом </w:t>
      </w:r>
      <w:r w:rsidRPr="00AB7478">
        <w:rPr>
          <w:rFonts w:ascii="Myriad Pro" w:hAnsi="Myriad Pro"/>
          <w:b/>
          <w:bCs/>
          <w:sz w:val="26"/>
          <w:szCs w:val="26"/>
          <w:shd w:val="clear" w:color="auto" w:fill="FFFFFF"/>
        </w:rPr>
        <w:t>изменение (снижение) размера финансирования</w:t>
      </w:r>
      <w:r w:rsidRPr="00A5545A">
        <w:rPr>
          <w:rFonts w:ascii="Myriad Pro" w:hAnsi="Myriad Pro"/>
          <w:sz w:val="26"/>
          <w:szCs w:val="26"/>
          <w:shd w:val="clear" w:color="auto" w:fill="FFFFFF"/>
        </w:rPr>
        <w:t xml:space="preserve"> инвестиционных мероприятий, осуществляемое </w:t>
      </w:r>
      <w:r w:rsidRPr="00AB7478">
        <w:rPr>
          <w:rFonts w:ascii="Myriad Pro" w:hAnsi="Myriad Pro"/>
          <w:b/>
          <w:bCs/>
          <w:sz w:val="26"/>
          <w:szCs w:val="26"/>
          <w:shd w:val="clear" w:color="auto" w:fill="FFFFFF"/>
        </w:rPr>
        <w:t>Минэнерго России с учетом субъективных факторов</w:t>
      </w:r>
      <w:r w:rsidRPr="00A5545A">
        <w:rPr>
          <w:rFonts w:ascii="Myriad Pro" w:hAnsi="Myriad Pro"/>
          <w:sz w:val="26"/>
          <w:szCs w:val="26"/>
          <w:shd w:val="clear" w:color="auto" w:fill="FFFFFF"/>
        </w:rPr>
        <w:t xml:space="preserve"> (сверхнормативные потери, экономически необоснованный рост расходов), в условиях действующих тарифно-балансовых решений </w:t>
      </w:r>
      <w:r w:rsidRPr="00AB7478">
        <w:rPr>
          <w:rFonts w:ascii="Myriad Pro" w:hAnsi="Myriad Pro"/>
          <w:b/>
          <w:bCs/>
          <w:sz w:val="26"/>
          <w:szCs w:val="26"/>
          <w:shd w:val="clear" w:color="auto" w:fill="FFFFFF"/>
        </w:rPr>
        <w:t>является необоснованным</w:t>
      </w:r>
      <w:r w:rsidRPr="00A5545A">
        <w:rPr>
          <w:rFonts w:ascii="Myriad Pro" w:hAnsi="Myriad Pro"/>
          <w:sz w:val="26"/>
          <w:szCs w:val="26"/>
          <w:shd w:val="clear" w:color="auto" w:fill="FFFFFF"/>
        </w:rPr>
        <w:t xml:space="preserve"> (</w:t>
      </w:r>
      <w:r w:rsidRPr="00A5545A">
        <w:rPr>
          <w:rFonts w:ascii="Myriad Pro" w:hAnsi="Myriad Pro"/>
          <w:i/>
          <w:sz w:val="26"/>
          <w:szCs w:val="26"/>
          <w:u w:val="single"/>
          <w:shd w:val="clear" w:color="auto" w:fill="FFFFFF"/>
        </w:rPr>
        <w:t>постановление Арбитражного суда Московского округа от 22.07.2020 № Ф05-10121/20 по делу № А40-228576/2017</w:t>
      </w:r>
      <w:r w:rsidRPr="00A5545A">
        <w:rPr>
          <w:rFonts w:ascii="Myriad Pro" w:hAnsi="Myriad Pro"/>
          <w:sz w:val="26"/>
          <w:szCs w:val="26"/>
          <w:shd w:val="clear" w:color="auto" w:fill="FFFFFF"/>
        </w:rPr>
        <w:t>).</w:t>
      </w:r>
    </w:p>
    <w:p w14:paraId="6F50171E" w14:textId="77777777" w:rsidR="00666FDB" w:rsidRPr="00A5545A" w:rsidRDefault="00666FDB" w:rsidP="00666FDB">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При этом суды считают </w:t>
      </w:r>
      <w:r w:rsidRPr="00AB7478">
        <w:rPr>
          <w:rFonts w:ascii="Myriad Pro" w:hAnsi="Myriad Pro"/>
          <w:b/>
          <w:bCs/>
          <w:sz w:val="26"/>
          <w:szCs w:val="26"/>
          <w:shd w:val="clear" w:color="auto" w:fill="FFFFFF"/>
        </w:rPr>
        <w:t>обоснованным принятие к учету произведенные мероприятия в рамках инвестиционной программы</w:t>
      </w:r>
      <w:r w:rsidRPr="00A5545A">
        <w:rPr>
          <w:rFonts w:ascii="Myriad Pro" w:hAnsi="Myriad Pro"/>
          <w:sz w:val="26"/>
          <w:szCs w:val="26"/>
          <w:shd w:val="clear" w:color="auto" w:fill="FFFFFF"/>
        </w:rPr>
        <w:t xml:space="preserve">, в частности по льготному технологическому присоединению, </w:t>
      </w:r>
      <w:r w:rsidRPr="00AB7478">
        <w:rPr>
          <w:rFonts w:ascii="Myriad Pro" w:hAnsi="Myriad Pro"/>
          <w:b/>
          <w:bCs/>
          <w:sz w:val="26"/>
          <w:szCs w:val="26"/>
          <w:shd w:val="clear" w:color="auto" w:fill="FFFFFF"/>
        </w:rPr>
        <w:t xml:space="preserve">если они исключаются только в связи с тем, что регулируемой организацией не представлены доказательства, </w:t>
      </w:r>
      <w:r w:rsidRPr="00AB7478">
        <w:rPr>
          <w:rFonts w:ascii="Myriad Pro" w:hAnsi="Myriad Pro"/>
          <w:b/>
          <w:bCs/>
          <w:sz w:val="26"/>
          <w:szCs w:val="26"/>
        </w:rPr>
        <w:lastRenderedPageBreak/>
        <w:t>подтверждающие отображение созданных электросетевых объектов в документах территориального планирования</w:t>
      </w:r>
      <w:r w:rsidRPr="00A5545A">
        <w:rPr>
          <w:rFonts w:ascii="Myriad Pro" w:hAnsi="Myriad Pro"/>
          <w:sz w:val="26"/>
          <w:szCs w:val="26"/>
          <w:shd w:val="clear" w:color="auto" w:fill="FFFFFF"/>
        </w:rPr>
        <w:t>.</w:t>
      </w:r>
    </w:p>
    <w:p w14:paraId="6E93CBA3" w14:textId="77777777" w:rsidR="00666FDB" w:rsidRPr="00A5545A" w:rsidRDefault="00666FDB" w:rsidP="009C2317">
      <w:pPr>
        <w:shd w:val="clear" w:color="auto" w:fill="FFFFFF"/>
        <w:spacing w:line="360" w:lineRule="auto"/>
        <w:ind w:firstLine="567"/>
        <w:jc w:val="both"/>
        <w:rPr>
          <w:rFonts w:ascii="Myriad Pro" w:hAnsi="Myriad Pro"/>
          <w:sz w:val="26"/>
          <w:szCs w:val="26"/>
        </w:rPr>
      </w:pPr>
      <w:r w:rsidRPr="00A5545A">
        <w:rPr>
          <w:rFonts w:ascii="Myriad Pro" w:hAnsi="Myriad Pro"/>
          <w:sz w:val="26"/>
          <w:szCs w:val="26"/>
          <w:shd w:val="clear" w:color="auto" w:fill="FFFFFF"/>
        </w:rPr>
        <w:t xml:space="preserve">Так, тарифным органом </w:t>
      </w:r>
      <w:r w:rsidRPr="00A5545A">
        <w:rPr>
          <w:rFonts w:ascii="Myriad Pro" w:hAnsi="Myriad Pro"/>
          <w:sz w:val="26"/>
          <w:szCs w:val="26"/>
        </w:rPr>
        <w:t xml:space="preserve">при расчете корректировки НВВ из базы инвестированного капитала была исключена стоимость фактически введенных в эксплуатацию активов в результате исполнения договоров технологического присоединения энергопринимающих устройств заявителей к сетям Общества на основании пункта 69 Правил № 977, поскольку заявленные объекты не подтверждены документами территориального планирования. Судебная коллегия СК ВС РФ посчитала данную позицию необоснованной. </w:t>
      </w:r>
    </w:p>
    <w:p w14:paraId="36F8223A" w14:textId="77777777" w:rsidR="00666FDB" w:rsidRPr="00A5545A" w:rsidRDefault="00666FDB" w:rsidP="009C2317">
      <w:pPr>
        <w:shd w:val="clear" w:color="auto" w:fill="FFFFFF"/>
        <w:spacing w:line="360" w:lineRule="auto"/>
        <w:ind w:firstLine="567"/>
        <w:jc w:val="both"/>
        <w:rPr>
          <w:rFonts w:ascii="Myriad Pro" w:hAnsi="Myriad Pro"/>
          <w:sz w:val="26"/>
          <w:szCs w:val="26"/>
        </w:rPr>
      </w:pPr>
      <w:r w:rsidRPr="00A5545A">
        <w:rPr>
          <w:rFonts w:ascii="Myriad Pro" w:hAnsi="Myriad Pro"/>
          <w:sz w:val="26"/>
          <w:szCs w:val="26"/>
        </w:rPr>
        <w:t>Из взаимосвязанных положений статьи Градостроительного кодекса Российской Федерации (далее - </w:t>
      </w:r>
      <w:proofErr w:type="spellStart"/>
      <w:r w:rsidRPr="00A5545A">
        <w:rPr>
          <w:rFonts w:ascii="Myriad Pro" w:hAnsi="Myriad Pro"/>
          <w:sz w:val="26"/>
          <w:szCs w:val="26"/>
        </w:rPr>
        <w:t>ГрК</w:t>
      </w:r>
      <w:proofErr w:type="spellEnd"/>
      <w:r w:rsidRPr="00A5545A">
        <w:rPr>
          <w:rFonts w:ascii="Myriad Pro" w:hAnsi="Myriad Pro"/>
          <w:sz w:val="26"/>
          <w:szCs w:val="26"/>
        </w:rPr>
        <w:t xml:space="preserve"> РФ) и пункта 69 Правил № 977 следует, что инвестиционные программы субъектов естественных монополий и документы территориального планирования должны быть определенным образом соотнесены между собой в том случае, если такие программы предусматривают создание объектов соответствующего значения, подлежащих отображению в документах территориального планирования. Региональным законом установлено, какие именно объекты подлежат отображению на схеме территориального планирования региона.</w:t>
      </w:r>
    </w:p>
    <w:p w14:paraId="6845E834" w14:textId="77777777" w:rsidR="00666FDB" w:rsidRPr="00A5545A" w:rsidRDefault="00666FDB" w:rsidP="009C2317">
      <w:pPr>
        <w:shd w:val="clear" w:color="auto" w:fill="FFFFFF"/>
        <w:spacing w:line="360" w:lineRule="auto"/>
        <w:ind w:firstLine="567"/>
        <w:jc w:val="both"/>
        <w:rPr>
          <w:rFonts w:ascii="Myriad Pro" w:hAnsi="Myriad Pro"/>
          <w:sz w:val="26"/>
          <w:szCs w:val="26"/>
        </w:rPr>
      </w:pPr>
      <w:r w:rsidRPr="00A5545A">
        <w:rPr>
          <w:rFonts w:ascii="Myriad Pro" w:hAnsi="Myriad Pro"/>
          <w:sz w:val="26"/>
          <w:szCs w:val="26"/>
        </w:rPr>
        <w:t>По смыслу п. 10.1 ст. 1 и п. 20 ст. 1 </w:t>
      </w:r>
      <w:proofErr w:type="spellStart"/>
      <w:r w:rsidRPr="00A5545A">
        <w:rPr>
          <w:rFonts w:ascii="Myriad Pro" w:hAnsi="Myriad Pro"/>
          <w:sz w:val="26"/>
          <w:szCs w:val="26"/>
        </w:rPr>
        <w:t>ГрК</w:t>
      </w:r>
      <w:proofErr w:type="spellEnd"/>
      <w:r w:rsidRPr="00A5545A">
        <w:rPr>
          <w:rFonts w:ascii="Myriad Pro" w:hAnsi="Myriad Pro"/>
          <w:sz w:val="26"/>
          <w:szCs w:val="26"/>
        </w:rPr>
        <w:t xml:space="preserve"> РФ, подлежат отображению в документах территориального планирования не все электросетевые объекты, а только те, которые необходимы для осуществления органами местного самоуправления полномочий по вопросам местного значения и оказывают существенное влияние на социально-экономическое развитие муниципальных районов, поселений, городских округов. В этой связи признание подлежащими отображению в документах территориального планирования заявленных тарифным органом в составе объектов льготного технологического присоединения линий электропередачи низкого напряжения для электроснабжения единичных потребителей с малой мощностью (до 15 кВт), имеющих индивидуально-потребительское значение в отношении конкретного </w:t>
      </w:r>
      <w:r w:rsidRPr="00A5545A">
        <w:rPr>
          <w:rFonts w:ascii="Myriad Pro" w:hAnsi="Myriad Pro"/>
          <w:sz w:val="26"/>
          <w:szCs w:val="26"/>
        </w:rPr>
        <w:lastRenderedPageBreak/>
        <w:t>заявителя, использующего электроэнергию только для собственных нужд (бытовое потребление), не может считаться допустимым.</w:t>
      </w:r>
    </w:p>
    <w:p w14:paraId="5CEA0AA0" w14:textId="6E478430" w:rsidR="00666FDB" w:rsidRPr="00A5545A" w:rsidRDefault="00666FDB" w:rsidP="009C2317">
      <w:pPr>
        <w:shd w:val="clear" w:color="auto" w:fill="FFFFFF"/>
        <w:spacing w:line="360" w:lineRule="auto"/>
        <w:ind w:firstLine="567"/>
        <w:jc w:val="both"/>
        <w:rPr>
          <w:rFonts w:ascii="Myriad Pro" w:hAnsi="Myriad Pro"/>
          <w:sz w:val="26"/>
          <w:szCs w:val="26"/>
        </w:rPr>
      </w:pPr>
      <w:r w:rsidRPr="00A5545A">
        <w:rPr>
          <w:rFonts w:ascii="Myriad Pro" w:hAnsi="Myriad Pro"/>
          <w:sz w:val="26"/>
          <w:szCs w:val="26"/>
        </w:rPr>
        <w:t xml:space="preserve">Кроме того, </w:t>
      </w:r>
      <w:r w:rsidRPr="00AB7478">
        <w:rPr>
          <w:rFonts w:ascii="Myriad Pro" w:hAnsi="Myriad Pro"/>
          <w:b/>
          <w:bCs/>
          <w:sz w:val="26"/>
          <w:szCs w:val="26"/>
        </w:rPr>
        <w:t>ст. 26 </w:t>
      </w:r>
      <w:proofErr w:type="spellStart"/>
      <w:r w:rsidRPr="00AB7478">
        <w:rPr>
          <w:rFonts w:ascii="Myriad Pro" w:hAnsi="Myriad Pro"/>
          <w:b/>
          <w:bCs/>
          <w:sz w:val="26"/>
          <w:szCs w:val="26"/>
        </w:rPr>
        <w:t>ГрК</w:t>
      </w:r>
      <w:proofErr w:type="spellEnd"/>
      <w:r w:rsidRPr="00AB7478">
        <w:rPr>
          <w:rFonts w:ascii="Myriad Pro" w:hAnsi="Myriad Pro"/>
          <w:b/>
          <w:bCs/>
          <w:sz w:val="26"/>
          <w:szCs w:val="26"/>
        </w:rPr>
        <w:t xml:space="preserve"> РФ и п. 69 Правил № 977 не исключают возможности компенсации</w:t>
      </w:r>
      <w:r w:rsidRPr="00A5545A">
        <w:rPr>
          <w:rFonts w:ascii="Myriad Pro" w:hAnsi="Myriad Pro"/>
          <w:sz w:val="26"/>
          <w:szCs w:val="26"/>
        </w:rPr>
        <w:t xml:space="preserve"> для регулируемой организации </w:t>
      </w:r>
      <w:r w:rsidRPr="00AB7478">
        <w:rPr>
          <w:rFonts w:ascii="Myriad Pro" w:hAnsi="Myriad Pro"/>
          <w:b/>
          <w:bCs/>
          <w:sz w:val="26"/>
          <w:szCs w:val="26"/>
        </w:rPr>
        <w:t>выпадающих доходов, обусловленных осуществлением льготного технологического подключения</w:t>
      </w:r>
      <w:r w:rsidRPr="00A5545A">
        <w:rPr>
          <w:rFonts w:ascii="Myriad Pro" w:hAnsi="Myriad Pro"/>
          <w:sz w:val="26"/>
          <w:szCs w:val="26"/>
        </w:rPr>
        <w:t>, что соотносится с положениями абзаца 7 п. 32, п. 87 Основ ценообразования</w:t>
      </w:r>
      <w:r w:rsidR="007C1915">
        <w:rPr>
          <w:rFonts w:ascii="Myriad Pro" w:hAnsi="Myriad Pro"/>
          <w:sz w:val="26"/>
          <w:szCs w:val="26"/>
        </w:rPr>
        <w:t xml:space="preserve"> № 1178</w:t>
      </w:r>
      <w:r w:rsidRPr="00A5545A">
        <w:rPr>
          <w:rFonts w:ascii="Myriad Pro" w:hAnsi="Myriad Pro"/>
          <w:sz w:val="26"/>
          <w:szCs w:val="26"/>
        </w:rPr>
        <w:t xml:space="preserve"> и п. 20 Методических указаний № 228-э.</w:t>
      </w:r>
    </w:p>
    <w:p w14:paraId="19A68002" w14:textId="77777777" w:rsidR="00666FDB" w:rsidRDefault="00666FDB" w:rsidP="009C2317">
      <w:pPr>
        <w:shd w:val="clear" w:color="auto" w:fill="FFFFFF"/>
        <w:spacing w:line="360" w:lineRule="auto"/>
        <w:ind w:firstLine="567"/>
        <w:jc w:val="both"/>
        <w:rPr>
          <w:rFonts w:ascii="Myriad Pro" w:hAnsi="Myriad Pro"/>
          <w:sz w:val="26"/>
          <w:szCs w:val="26"/>
          <w:shd w:val="clear" w:color="auto" w:fill="FFFFFF"/>
        </w:rPr>
      </w:pPr>
      <w:r w:rsidRPr="00A5545A">
        <w:rPr>
          <w:rFonts w:ascii="Myriad Pro" w:hAnsi="Myriad Pro"/>
          <w:sz w:val="26"/>
          <w:szCs w:val="26"/>
        </w:rPr>
        <w:t>Поскольку в рассматриваемом споре тарифный орган в полном объеме исключил экономически обоснованные расходы, понесенные регулируемой организацией при осуществлении льготного технологического присоединение в отношении объектов, не предусмотренных в документах территориального планирования, расчет корректировки НВВ Общества не может быть признан правильным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19.09.2018 г. № 48-АПГ18-13, апелляционное определение СК по административным делам Верховного Суда РФ от 15.08.2019 г. № 48-АПА19-10</w:t>
      </w:r>
      <w:r w:rsidRPr="00A5545A">
        <w:rPr>
          <w:rFonts w:ascii="Myriad Pro" w:hAnsi="Myriad Pro"/>
          <w:sz w:val="26"/>
          <w:szCs w:val="26"/>
          <w:shd w:val="clear" w:color="auto" w:fill="FFFFFF"/>
        </w:rPr>
        <w:t>).</w:t>
      </w:r>
    </w:p>
    <w:p w14:paraId="23898513" w14:textId="77777777" w:rsidR="00666FDB" w:rsidRDefault="00666FDB" w:rsidP="009C2317">
      <w:pPr>
        <w:shd w:val="clear" w:color="auto" w:fill="FFFFFF"/>
        <w:spacing w:line="360" w:lineRule="auto"/>
        <w:ind w:firstLine="567"/>
        <w:jc w:val="both"/>
        <w:rPr>
          <w:rFonts w:ascii="Myriad Pro" w:hAnsi="Myriad Pro"/>
          <w:sz w:val="26"/>
          <w:szCs w:val="26"/>
          <w:shd w:val="clear" w:color="auto" w:fill="FFFFFF"/>
        </w:rPr>
      </w:pPr>
      <w:r>
        <w:rPr>
          <w:rFonts w:ascii="Myriad Pro" w:hAnsi="Myriad Pro"/>
          <w:sz w:val="26"/>
          <w:szCs w:val="26"/>
          <w:shd w:val="clear" w:color="auto" w:fill="FFFFFF"/>
        </w:rPr>
        <w:t xml:space="preserve">В соответствии с пунктом 7 Основ ценообразования № 1178 установленные цены (тарифы) могут </w:t>
      </w:r>
      <w:r w:rsidRPr="001115A7">
        <w:rPr>
          <w:rFonts w:ascii="Myriad Pro" w:hAnsi="Myriad Pro"/>
          <w:sz w:val="26"/>
          <w:szCs w:val="26"/>
          <w:shd w:val="clear" w:color="auto" w:fill="FFFFFF"/>
        </w:rPr>
        <w:t>быть пересмотрены до окончания срока их действия, в том числе в течение финансового года, в следующих случаях:</w:t>
      </w:r>
    </w:p>
    <w:p w14:paraId="6DC2F427" w14:textId="77777777" w:rsidR="00666FDB" w:rsidRPr="001115A7" w:rsidRDefault="00666FDB" w:rsidP="00EC02DC">
      <w:pPr>
        <w:pStyle w:val="a5"/>
        <w:numPr>
          <w:ilvl w:val="0"/>
          <w:numId w:val="35"/>
        </w:numPr>
        <w:shd w:val="clear" w:color="auto" w:fill="FFFFFF"/>
        <w:spacing w:after="0" w:line="360" w:lineRule="auto"/>
        <w:jc w:val="both"/>
        <w:rPr>
          <w:rFonts w:ascii="Myriad Pro" w:hAnsi="Myriad Pro"/>
          <w:sz w:val="26"/>
          <w:szCs w:val="26"/>
          <w:shd w:val="clear" w:color="auto" w:fill="FFFFFF"/>
        </w:rPr>
      </w:pPr>
      <w:r w:rsidRPr="001115A7">
        <w:rPr>
          <w:rFonts w:ascii="Myriad Pro" w:hAnsi="Myriad Pro"/>
          <w:sz w:val="26"/>
          <w:szCs w:val="26"/>
          <w:shd w:val="clear" w:color="auto" w:fill="FFFFFF"/>
        </w:rPr>
        <w:t>выявление нарушений, связанных с нецелевым использованием инвестиционных ресурсов, включенных в регулируемые государством цены (тарифы);</w:t>
      </w:r>
    </w:p>
    <w:p w14:paraId="6B1D7C98" w14:textId="77777777" w:rsidR="00666FDB" w:rsidRPr="001115A7" w:rsidRDefault="00666FDB" w:rsidP="00EC02DC">
      <w:pPr>
        <w:pStyle w:val="a5"/>
        <w:numPr>
          <w:ilvl w:val="0"/>
          <w:numId w:val="35"/>
        </w:numPr>
        <w:shd w:val="clear" w:color="auto" w:fill="FFFFFF"/>
        <w:spacing w:after="0" w:line="360" w:lineRule="auto"/>
        <w:jc w:val="both"/>
        <w:rPr>
          <w:rFonts w:ascii="Myriad Pro" w:hAnsi="Myriad Pro"/>
          <w:sz w:val="26"/>
          <w:szCs w:val="26"/>
          <w:shd w:val="clear" w:color="auto" w:fill="FFFFFF"/>
        </w:rPr>
      </w:pPr>
      <w:r w:rsidRPr="001115A7">
        <w:rPr>
          <w:rFonts w:ascii="Myriad Pro" w:hAnsi="Myriad Pro"/>
          <w:sz w:val="26"/>
          <w:szCs w:val="26"/>
          <w:shd w:val="clear" w:color="auto" w:fill="FFFFFF"/>
        </w:rPr>
        <w:t xml:space="preserve">принятие в установленном порядке решения об изменении инвестиционной программы организации, осуществляющей регулируемую деятельность, вследствие выдачи органом государственного контроля (надзора) предписания с указанием о необходимости обращения в уполномоченный орган власти для внесения изменений в инвестиционную программу в соответствии с Положением о государственном контроле (надзоре) в области регулируемых государством цен (тарифов), утвержденным </w:t>
      </w:r>
      <w:r w:rsidRPr="001115A7">
        <w:rPr>
          <w:rFonts w:ascii="Myriad Pro" w:hAnsi="Myriad Pro"/>
          <w:sz w:val="26"/>
          <w:szCs w:val="26"/>
          <w:shd w:val="clear" w:color="auto" w:fill="FFFFFF"/>
        </w:rPr>
        <w:lastRenderedPageBreak/>
        <w:t xml:space="preserve">постановлением Правительства Российской Федерации от 27 июня 2013 г. </w:t>
      </w:r>
      <w:r>
        <w:rPr>
          <w:rFonts w:ascii="Myriad Pro" w:hAnsi="Myriad Pro"/>
          <w:sz w:val="26"/>
          <w:szCs w:val="26"/>
          <w:shd w:val="clear" w:color="auto" w:fill="FFFFFF"/>
        </w:rPr>
        <w:t>№</w:t>
      </w:r>
      <w:r w:rsidRPr="001115A7">
        <w:rPr>
          <w:rFonts w:ascii="Myriad Pro" w:hAnsi="Myriad Pro"/>
          <w:sz w:val="26"/>
          <w:szCs w:val="26"/>
          <w:shd w:val="clear" w:color="auto" w:fill="FFFFFF"/>
        </w:rPr>
        <w:t xml:space="preserve">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w:t>
      </w:r>
    </w:p>
    <w:p w14:paraId="6541B9F2" w14:textId="77777777" w:rsidR="00666FDB" w:rsidRDefault="00666FDB" w:rsidP="00666FDB">
      <w:pPr>
        <w:pStyle w:val="a5"/>
        <w:spacing w:line="360" w:lineRule="auto"/>
        <w:ind w:left="0" w:firstLine="567"/>
        <w:jc w:val="both"/>
        <w:rPr>
          <w:rFonts w:ascii="Myriad Pro" w:hAnsi="Myriad Pro"/>
          <w:b/>
          <w:bCs/>
          <w:i/>
          <w:iCs/>
          <w:sz w:val="26"/>
          <w:szCs w:val="26"/>
        </w:rPr>
      </w:pPr>
      <w:r w:rsidRPr="0015283F">
        <w:rPr>
          <w:rFonts w:ascii="Myriad Pro" w:hAnsi="Myriad Pro"/>
          <w:b/>
          <w:bCs/>
          <w:i/>
          <w:iCs/>
          <w:sz w:val="26"/>
          <w:szCs w:val="26"/>
        </w:rPr>
        <w:t xml:space="preserve">Исполнитель обоснованно полагает, что при определении </w:t>
      </w:r>
      <w:r>
        <w:rPr>
          <w:rFonts w:ascii="Myriad Pro" w:hAnsi="Myriad Pro"/>
          <w:b/>
          <w:bCs/>
          <w:i/>
          <w:iCs/>
          <w:sz w:val="26"/>
          <w:szCs w:val="26"/>
        </w:rPr>
        <w:t xml:space="preserve">размера корректировки необходимой валовой выручки </w:t>
      </w:r>
      <w:r w:rsidRPr="009B4410">
        <w:rPr>
          <w:rFonts w:ascii="Myriad Pro" w:hAnsi="Myriad Pro"/>
          <w:b/>
          <w:bCs/>
          <w:i/>
          <w:iCs/>
          <w:sz w:val="26"/>
          <w:szCs w:val="26"/>
        </w:rPr>
        <w:t>в связи с изменением (неисполнением) инвестиционной программы</w:t>
      </w:r>
      <w:r>
        <w:rPr>
          <w:rFonts w:ascii="Myriad Pro" w:hAnsi="Myriad Pro"/>
          <w:b/>
          <w:bCs/>
          <w:i/>
          <w:iCs/>
          <w:sz w:val="26"/>
          <w:szCs w:val="26"/>
        </w:rPr>
        <w:t xml:space="preserve"> за последний истекший период регулирования</w:t>
      </w:r>
      <w:r w:rsidRPr="0015283F">
        <w:rPr>
          <w:rFonts w:ascii="Myriad Pro" w:hAnsi="Myriad Pro"/>
          <w:b/>
          <w:bCs/>
          <w:i/>
          <w:iCs/>
          <w:sz w:val="26"/>
          <w:szCs w:val="26"/>
        </w:rPr>
        <w:t xml:space="preserve">, регулируемая организация и орган регулирования должны руководствоваться следующими </w:t>
      </w:r>
      <w:r>
        <w:rPr>
          <w:rFonts w:ascii="Myriad Pro" w:hAnsi="Myriad Pro"/>
          <w:b/>
          <w:bCs/>
          <w:i/>
          <w:iCs/>
          <w:sz w:val="26"/>
          <w:szCs w:val="26"/>
        </w:rPr>
        <w:t>требованиями законодательства</w:t>
      </w:r>
      <w:r w:rsidRPr="0015283F">
        <w:rPr>
          <w:rFonts w:ascii="Myriad Pro" w:hAnsi="Myriad Pro"/>
          <w:b/>
          <w:bCs/>
          <w:i/>
          <w:iCs/>
          <w:sz w:val="26"/>
          <w:szCs w:val="26"/>
        </w:rPr>
        <w:t>:</w:t>
      </w:r>
    </w:p>
    <w:p w14:paraId="258753F4" w14:textId="77777777" w:rsidR="00666FDB" w:rsidRDefault="00666FDB" w:rsidP="00EC02DC">
      <w:pPr>
        <w:pStyle w:val="a5"/>
        <w:numPr>
          <w:ilvl w:val="0"/>
          <w:numId w:val="32"/>
        </w:numPr>
        <w:spacing w:after="0" w:line="360" w:lineRule="auto"/>
        <w:jc w:val="both"/>
        <w:rPr>
          <w:rFonts w:ascii="Myriad Pro" w:hAnsi="Myriad Pro"/>
          <w:b/>
          <w:bCs/>
          <w:i/>
          <w:iCs/>
          <w:sz w:val="26"/>
          <w:szCs w:val="26"/>
        </w:rPr>
      </w:pPr>
      <w:r>
        <w:rPr>
          <w:rFonts w:ascii="Myriad Pro" w:hAnsi="Myriad Pro"/>
          <w:b/>
          <w:bCs/>
          <w:i/>
          <w:iCs/>
          <w:sz w:val="26"/>
          <w:szCs w:val="26"/>
        </w:rPr>
        <w:t>безусловная необходимость осуществления контроля за использованием инвестиционных ресурсов;</w:t>
      </w:r>
    </w:p>
    <w:p w14:paraId="53AC85B7" w14:textId="77777777" w:rsidR="00666FDB" w:rsidRDefault="00666FDB" w:rsidP="00EC02DC">
      <w:pPr>
        <w:pStyle w:val="a5"/>
        <w:numPr>
          <w:ilvl w:val="0"/>
          <w:numId w:val="32"/>
        </w:numPr>
        <w:spacing w:after="0" w:line="360" w:lineRule="auto"/>
        <w:jc w:val="both"/>
        <w:rPr>
          <w:rFonts w:ascii="Myriad Pro" w:hAnsi="Myriad Pro"/>
          <w:b/>
          <w:bCs/>
          <w:i/>
          <w:iCs/>
          <w:sz w:val="26"/>
          <w:szCs w:val="26"/>
        </w:rPr>
      </w:pPr>
      <w:r>
        <w:rPr>
          <w:rFonts w:ascii="Myriad Pro" w:hAnsi="Myriad Pro"/>
          <w:b/>
          <w:bCs/>
          <w:i/>
          <w:iCs/>
          <w:sz w:val="26"/>
          <w:szCs w:val="26"/>
        </w:rPr>
        <w:t>наличие документального подтверждения экономической обоснованности объемов фактического финансирования мероприятий инвестиционной программы;</w:t>
      </w:r>
    </w:p>
    <w:p w14:paraId="1C92A1A9" w14:textId="77777777" w:rsidR="00666FDB" w:rsidRPr="00E40F64" w:rsidRDefault="00666FDB" w:rsidP="00EC02DC">
      <w:pPr>
        <w:pStyle w:val="a5"/>
        <w:numPr>
          <w:ilvl w:val="0"/>
          <w:numId w:val="32"/>
        </w:numPr>
        <w:spacing w:after="0" w:line="360" w:lineRule="auto"/>
        <w:jc w:val="both"/>
        <w:rPr>
          <w:rFonts w:ascii="Myriad Pro" w:hAnsi="Myriad Pro"/>
          <w:b/>
          <w:bCs/>
          <w:i/>
          <w:iCs/>
          <w:sz w:val="26"/>
          <w:szCs w:val="26"/>
        </w:rPr>
      </w:pPr>
      <w:r>
        <w:rPr>
          <w:rFonts w:ascii="Myriad Pro" w:hAnsi="Myriad Pro"/>
          <w:b/>
          <w:bCs/>
          <w:i/>
          <w:iCs/>
          <w:sz w:val="26"/>
          <w:szCs w:val="26"/>
        </w:rPr>
        <w:t>фактическая обеспеченность (компенсация) выручки от регулируемой деятельности в истекшем периоде.</w:t>
      </w:r>
    </w:p>
    <w:p w14:paraId="4050A49D" w14:textId="77777777" w:rsidR="00666FDB" w:rsidRDefault="00666FDB" w:rsidP="00666FDB">
      <w:pPr>
        <w:autoSpaceDE w:val="0"/>
        <w:autoSpaceDN w:val="0"/>
        <w:adjustRightInd w:val="0"/>
        <w:spacing w:line="360" w:lineRule="auto"/>
        <w:ind w:firstLine="567"/>
        <w:jc w:val="both"/>
        <w:rPr>
          <w:rFonts w:ascii="Myriad Pro" w:eastAsia="Calibri" w:hAnsi="Myriad Pro"/>
          <w:b/>
          <w:bCs/>
          <w:i/>
          <w:iCs/>
          <w:sz w:val="26"/>
          <w:szCs w:val="26"/>
        </w:rPr>
      </w:pPr>
      <w:r>
        <w:rPr>
          <w:rFonts w:ascii="Myriad Pro" w:eastAsia="Calibri" w:hAnsi="Myriad Pro"/>
          <w:b/>
          <w:bCs/>
          <w:i/>
          <w:iCs/>
          <w:sz w:val="26"/>
          <w:szCs w:val="26"/>
        </w:rPr>
        <w:t>На основании анализа нормативно-правовых актов с учетом внесенных изменений, официальной позиции ФАС России и сложившейся судебной практики Исполнитель рекомендует при формировании обосновывающих материалов учитывать следующие факторы риска:</w:t>
      </w:r>
    </w:p>
    <w:p w14:paraId="70C7FB2A" w14:textId="77777777" w:rsidR="00666FDB" w:rsidRDefault="00666FDB" w:rsidP="00EC02DC">
      <w:pPr>
        <w:pStyle w:val="a5"/>
        <w:numPr>
          <w:ilvl w:val="0"/>
          <w:numId w:val="33"/>
        </w:numPr>
        <w:autoSpaceDE w:val="0"/>
        <w:autoSpaceDN w:val="0"/>
        <w:adjustRightInd w:val="0"/>
        <w:spacing w:after="0" w:line="360" w:lineRule="auto"/>
        <w:jc w:val="both"/>
        <w:rPr>
          <w:rFonts w:ascii="Myriad Pro" w:hAnsi="Myriad Pro"/>
          <w:b/>
          <w:bCs/>
          <w:i/>
          <w:iCs/>
          <w:sz w:val="26"/>
          <w:szCs w:val="26"/>
        </w:rPr>
      </w:pPr>
      <w:r>
        <w:rPr>
          <w:rFonts w:ascii="Myriad Pro" w:hAnsi="Myriad Pro"/>
          <w:b/>
          <w:bCs/>
          <w:i/>
          <w:iCs/>
          <w:sz w:val="26"/>
          <w:szCs w:val="26"/>
        </w:rPr>
        <w:t>расчетная величина собственных средств регулируемой организации для финансирования инвестиционной программы может быть определена органом регулирования с учетом оценки экономической обоснованности расходов, поименованных в пункте 32 Основ ценообразования № 1178 (в редакции Постановления Правительства Российской Федерации от 27.12.2019 № 1892) (в том числе и при определении НВВ с применением метода долгосрочной индексации необходимой валовой выручки);</w:t>
      </w:r>
    </w:p>
    <w:p w14:paraId="42FB7C2F" w14:textId="77777777" w:rsidR="00666FDB" w:rsidRDefault="00666FDB" w:rsidP="00EC02DC">
      <w:pPr>
        <w:pStyle w:val="a5"/>
        <w:numPr>
          <w:ilvl w:val="0"/>
          <w:numId w:val="33"/>
        </w:numPr>
        <w:autoSpaceDE w:val="0"/>
        <w:autoSpaceDN w:val="0"/>
        <w:adjustRightInd w:val="0"/>
        <w:spacing w:after="0" w:line="360" w:lineRule="auto"/>
        <w:jc w:val="both"/>
        <w:rPr>
          <w:rFonts w:ascii="Myriad Pro" w:hAnsi="Myriad Pro"/>
          <w:b/>
          <w:bCs/>
          <w:i/>
          <w:iCs/>
          <w:sz w:val="26"/>
          <w:szCs w:val="26"/>
        </w:rPr>
      </w:pPr>
      <w:proofErr w:type="spellStart"/>
      <w:r>
        <w:rPr>
          <w:rFonts w:ascii="Myriad Pro" w:hAnsi="Myriad Pro"/>
          <w:b/>
          <w:bCs/>
          <w:i/>
          <w:iCs/>
          <w:sz w:val="26"/>
          <w:szCs w:val="26"/>
        </w:rPr>
        <w:lastRenderedPageBreak/>
        <w:t>пообъектная</w:t>
      </w:r>
      <w:proofErr w:type="spellEnd"/>
      <w:r>
        <w:rPr>
          <w:rFonts w:ascii="Myriad Pro" w:hAnsi="Myriad Pro"/>
          <w:b/>
          <w:bCs/>
          <w:i/>
          <w:iCs/>
          <w:sz w:val="26"/>
          <w:szCs w:val="26"/>
        </w:rPr>
        <w:t xml:space="preserve"> оценка исполнения инвестиционной программы за истекший период регулирования может быть проведена органом регулирования относительно </w:t>
      </w:r>
      <w:proofErr w:type="spellStart"/>
      <w:r>
        <w:rPr>
          <w:rFonts w:ascii="Myriad Pro" w:hAnsi="Myriad Pro"/>
          <w:b/>
          <w:bCs/>
          <w:i/>
          <w:iCs/>
          <w:sz w:val="26"/>
          <w:szCs w:val="26"/>
        </w:rPr>
        <w:t>пообъектного</w:t>
      </w:r>
      <w:proofErr w:type="spellEnd"/>
      <w:r>
        <w:rPr>
          <w:rFonts w:ascii="Myriad Pro" w:hAnsi="Myriad Pro"/>
          <w:b/>
          <w:bCs/>
          <w:i/>
          <w:iCs/>
          <w:sz w:val="26"/>
          <w:szCs w:val="26"/>
        </w:rPr>
        <w:t xml:space="preserve"> планового размера финансирования инвестиционной программы, утвержденной (скорректированной) в установленном порядке на год (</w:t>
      </w:r>
      <w:proofErr w:type="spellStart"/>
      <w:r>
        <w:rPr>
          <w:rFonts w:ascii="Myriad Pro" w:hAnsi="Myriad Pro"/>
          <w:b/>
          <w:bCs/>
          <w:i/>
          <w:iCs/>
          <w:sz w:val="26"/>
          <w:szCs w:val="26"/>
          <w:lang w:val="en-US"/>
        </w:rPr>
        <w:t>i</w:t>
      </w:r>
      <w:proofErr w:type="spellEnd"/>
      <w:r w:rsidRPr="00885137">
        <w:rPr>
          <w:rFonts w:ascii="Myriad Pro" w:hAnsi="Myriad Pro"/>
          <w:b/>
          <w:bCs/>
          <w:i/>
          <w:iCs/>
          <w:sz w:val="26"/>
          <w:szCs w:val="26"/>
        </w:rPr>
        <w:t xml:space="preserve">-2) </w:t>
      </w:r>
      <w:r>
        <w:rPr>
          <w:rFonts w:ascii="Myriad Pro" w:hAnsi="Myriad Pro"/>
          <w:b/>
          <w:bCs/>
          <w:i/>
          <w:iCs/>
          <w:sz w:val="26"/>
          <w:szCs w:val="26"/>
        </w:rPr>
        <w:t>до его начала;</w:t>
      </w:r>
    </w:p>
    <w:p w14:paraId="44D7EFB7" w14:textId="77777777" w:rsidR="00666FDB" w:rsidRDefault="00666FDB" w:rsidP="00EC02DC">
      <w:pPr>
        <w:pStyle w:val="a5"/>
        <w:numPr>
          <w:ilvl w:val="0"/>
          <w:numId w:val="33"/>
        </w:numPr>
        <w:autoSpaceDE w:val="0"/>
        <w:autoSpaceDN w:val="0"/>
        <w:adjustRightInd w:val="0"/>
        <w:spacing w:after="0" w:line="360" w:lineRule="auto"/>
        <w:jc w:val="both"/>
        <w:rPr>
          <w:rFonts w:ascii="Myriad Pro" w:hAnsi="Myriad Pro"/>
          <w:b/>
          <w:bCs/>
          <w:i/>
          <w:iCs/>
          <w:sz w:val="26"/>
          <w:szCs w:val="26"/>
        </w:rPr>
      </w:pPr>
      <w:r>
        <w:rPr>
          <w:rFonts w:ascii="Myriad Pro" w:hAnsi="Myriad Pro"/>
          <w:b/>
          <w:bCs/>
          <w:i/>
          <w:iCs/>
          <w:sz w:val="26"/>
          <w:szCs w:val="26"/>
        </w:rPr>
        <w:t>орган регулирования при проведении оценки исполнения инвестиционной программы будет руководствоваться инвестиционной программой, утвержденной (скорректированной в установленном порядке в срок не позднее чем за 30 (тридцать) рабочих дней до даты наступления очередного периода регулирования (пункт 12 Основ ценообразования № 1178);</w:t>
      </w:r>
    </w:p>
    <w:p w14:paraId="2B1414C0" w14:textId="77777777" w:rsidR="00666FDB" w:rsidRDefault="00666FDB" w:rsidP="00EC02DC">
      <w:pPr>
        <w:pStyle w:val="a5"/>
        <w:numPr>
          <w:ilvl w:val="0"/>
          <w:numId w:val="33"/>
        </w:numPr>
        <w:autoSpaceDE w:val="0"/>
        <w:autoSpaceDN w:val="0"/>
        <w:adjustRightInd w:val="0"/>
        <w:spacing w:after="0" w:line="360" w:lineRule="auto"/>
        <w:jc w:val="both"/>
        <w:rPr>
          <w:rFonts w:ascii="Myriad Pro" w:hAnsi="Myriad Pro"/>
          <w:b/>
          <w:bCs/>
          <w:i/>
          <w:iCs/>
          <w:sz w:val="26"/>
          <w:szCs w:val="26"/>
        </w:rPr>
      </w:pPr>
      <w:r>
        <w:rPr>
          <w:rFonts w:ascii="Myriad Pro" w:hAnsi="Myriad Pro"/>
          <w:b/>
          <w:bCs/>
          <w:i/>
          <w:iCs/>
          <w:sz w:val="26"/>
          <w:szCs w:val="26"/>
        </w:rPr>
        <w:t>органом регулирования могут быть не учтены (компенсированы) фактические объемы финансирования инвестиционной программы, превышающие плановый размер финансирования инвестиционной программы, учтенный при установлении тарифов в истекшем периоде регулирования (</w:t>
      </w:r>
      <w:proofErr w:type="spellStart"/>
      <w:r>
        <w:rPr>
          <w:rFonts w:ascii="Myriad Pro" w:hAnsi="Myriad Pro"/>
          <w:b/>
          <w:bCs/>
          <w:i/>
          <w:iCs/>
          <w:sz w:val="26"/>
          <w:szCs w:val="26"/>
          <w:lang w:val="en-US"/>
        </w:rPr>
        <w:t>i</w:t>
      </w:r>
      <w:proofErr w:type="spellEnd"/>
      <w:r w:rsidRPr="0008540C">
        <w:rPr>
          <w:rFonts w:ascii="Myriad Pro" w:hAnsi="Myriad Pro"/>
          <w:b/>
          <w:bCs/>
          <w:i/>
          <w:iCs/>
          <w:sz w:val="26"/>
          <w:szCs w:val="26"/>
        </w:rPr>
        <w:t>-2)</w:t>
      </w:r>
      <w:r>
        <w:rPr>
          <w:rFonts w:ascii="Myriad Pro" w:hAnsi="Myriad Pro"/>
          <w:b/>
          <w:bCs/>
          <w:i/>
          <w:iCs/>
          <w:sz w:val="26"/>
          <w:szCs w:val="26"/>
        </w:rPr>
        <w:t>.</w:t>
      </w:r>
    </w:p>
    <w:p w14:paraId="3C6CD85A" w14:textId="77777777" w:rsidR="00666FDB" w:rsidRDefault="00666FDB" w:rsidP="00666FDB">
      <w:pPr>
        <w:autoSpaceDE w:val="0"/>
        <w:autoSpaceDN w:val="0"/>
        <w:adjustRightInd w:val="0"/>
        <w:spacing w:line="360" w:lineRule="auto"/>
        <w:ind w:firstLine="567"/>
        <w:jc w:val="both"/>
        <w:rPr>
          <w:rFonts w:ascii="Myriad Pro" w:eastAsia="Calibri" w:hAnsi="Myriad Pro"/>
          <w:b/>
          <w:bCs/>
          <w:i/>
          <w:iCs/>
          <w:sz w:val="26"/>
          <w:szCs w:val="26"/>
        </w:rPr>
      </w:pPr>
      <w:r>
        <w:rPr>
          <w:rFonts w:ascii="Myriad Pro" w:eastAsia="Calibri" w:hAnsi="Myriad Pro"/>
          <w:b/>
          <w:bCs/>
          <w:i/>
          <w:iCs/>
          <w:sz w:val="26"/>
          <w:szCs w:val="26"/>
        </w:rPr>
        <w:t>В целях снижения рисков определения корректировки необходимой валовой выручки, осуществляемой в связи с изменением (неисполнением) инвестиционной программы за последний истекший период регулирования, в заниженном размере Исполнитель рекомендует:</w:t>
      </w:r>
    </w:p>
    <w:p w14:paraId="36B4BCED" w14:textId="77777777" w:rsidR="00666FDB" w:rsidRDefault="00666FDB" w:rsidP="00EC02DC">
      <w:pPr>
        <w:pStyle w:val="a5"/>
        <w:numPr>
          <w:ilvl w:val="0"/>
          <w:numId w:val="34"/>
        </w:numPr>
        <w:autoSpaceDE w:val="0"/>
        <w:autoSpaceDN w:val="0"/>
        <w:adjustRightInd w:val="0"/>
        <w:spacing w:after="0" w:line="360" w:lineRule="auto"/>
        <w:jc w:val="both"/>
        <w:rPr>
          <w:rFonts w:ascii="Myriad Pro" w:hAnsi="Myriad Pro"/>
          <w:b/>
          <w:bCs/>
          <w:i/>
          <w:iCs/>
          <w:sz w:val="26"/>
          <w:szCs w:val="26"/>
        </w:rPr>
      </w:pPr>
      <w:r>
        <w:rPr>
          <w:rFonts w:ascii="Myriad Pro" w:hAnsi="Myriad Pro"/>
          <w:b/>
          <w:bCs/>
          <w:i/>
          <w:iCs/>
          <w:sz w:val="26"/>
          <w:szCs w:val="26"/>
        </w:rPr>
        <w:t xml:space="preserve">самостоятельно проводить дополнительный </w:t>
      </w:r>
      <w:proofErr w:type="spellStart"/>
      <w:r>
        <w:rPr>
          <w:rFonts w:ascii="Myriad Pro" w:hAnsi="Myriad Pro"/>
          <w:b/>
          <w:bCs/>
          <w:i/>
          <w:iCs/>
          <w:sz w:val="26"/>
          <w:szCs w:val="26"/>
        </w:rPr>
        <w:t>пообъектный</w:t>
      </w:r>
      <w:proofErr w:type="spellEnd"/>
      <w:r>
        <w:rPr>
          <w:rFonts w:ascii="Myriad Pro" w:hAnsi="Myriad Pro"/>
          <w:b/>
          <w:bCs/>
          <w:i/>
          <w:iCs/>
          <w:sz w:val="26"/>
          <w:szCs w:val="26"/>
        </w:rPr>
        <w:t xml:space="preserve"> анализ отчетов об исполнении инвестиционной программы за последний истекший период относительно инвестиционной программы, утвержденной (скорректированной) в установленном порядке на год </w:t>
      </w:r>
      <w:r w:rsidRPr="0008540C">
        <w:rPr>
          <w:rFonts w:ascii="Myriad Pro" w:hAnsi="Myriad Pro"/>
          <w:b/>
          <w:bCs/>
          <w:i/>
          <w:iCs/>
          <w:sz w:val="26"/>
          <w:szCs w:val="26"/>
        </w:rPr>
        <w:t>(</w:t>
      </w:r>
      <w:proofErr w:type="spellStart"/>
      <w:r>
        <w:rPr>
          <w:rFonts w:ascii="Myriad Pro" w:hAnsi="Myriad Pro"/>
          <w:b/>
          <w:bCs/>
          <w:i/>
          <w:iCs/>
          <w:sz w:val="26"/>
          <w:szCs w:val="26"/>
          <w:lang w:val="en-US"/>
        </w:rPr>
        <w:t>i</w:t>
      </w:r>
      <w:proofErr w:type="spellEnd"/>
      <w:r w:rsidRPr="0008540C">
        <w:rPr>
          <w:rFonts w:ascii="Myriad Pro" w:hAnsi="Myriad Pro"/>
          <w:b/>
          <w:bCs/>
          <w:i/>
          <w:iCs/>
          <w:sz w:val="26"/>
          <w:szCs w:val="26"/>
        </w:rPr>
        <w:t>-2</w:t>
      </w:r>
      <w:r>
        <w:rPr>
          <w:rFonts w:ascii="Myriad Pro" w:hAnsi="Myriad Pro"/>
          <w:b/>
          <w:bCs/>
          <w:i/>
          <w:iCs/>
          <w:sz w:val="26"/>
          <w:szCs w:val="26"/>
        </w:rPr>
        <w:t>) до его начала, с целью выявления замещающих мероприятий, требующих дополнительного документального подтверждения экономической обоснованности;</w:t>
      </w:r>
    </w:p>
    <w:p w14:paraId="4EC0ADD5" w14:textId="77777777" w:rsidR="00666FDB" w:rsidRDefault="00666FDB" w:rsidP="00EC02DC">
      <w:pPr>
        <w:pStyle w:val="a5"/>
        <w:numPr>
          <w:ilvl w:val="0"/>
          <w:numId w:val="34"/>
        </w:numPr>
        <w:autoSpaceDE w:val="0"/>
        <w:autoSpaceDN w:val="0"/>
        <w:adjustRightInd w:val="0"/>
        <w:spacing w:after="0" w:line="360" w:lineRule="auto"/>
        <w:jc w:val="both"/>
        <w:rPr>
          <w:rFonts w:ascii="Myriad Pro" w:hAnsi="Myriad Pro"/>
          <w:b/>
          <w:bCs/>
          <w:i/>
          <w:iCs/>
          <w:sz w:val="26"/>
          <w:szCs w:val="26"/>
        </w:rPr>
      </w:pPr>
      <w:r w:rsidRPr="0008540C">
        <w:rPr>
          <w:rFonts w:ascii="Myriad Pro" w:hAnsi="Myriad Pro"/>
          <w:b/>
          <w:bCs/>
          <w:i/>
          <w:iCs/>
          <w:sz w:val="26"/>
          <w:szCs w:val="26"/>
        </w:rPr>
        <w:t xml:space="preserve">представлять </w:t>
      </w:r>
      <w:r>
        <w:rPr>
          <w:rFonts w:ascii="Myriad Pro" w:hAnsi="Myriad Pro"/>
          <w:b/>
          <w:bCs/>
          <w:i/>
          <w:iCs/>
          <w:sz w:val="26"/>
          <w:szCs w:val="26"/>
        </w:rPr>
        <w:t xml:space="preserve">в орган регулирования </w:t>
      </w:r>
      <w:r w:rsidRPr="0008540C">
        <w:rPr>
          <w:rFonts w:ascii="Myriad Pro" w:hAnsi="Myriad Pro"/>
          <w:b/>
          <w:bCs/>
          <w:i/>
          <w:iCs/>
          <w:sz w:val="26"/>
          <w:szCs w:val="26"/>
        </w:rPr>
        <w:t>дополнительные обосновывающие документы в соответствии с рекомендациями Исполнителя в настоящем Отчете</w:t>
      </w:r>
      <w:r>
        <w:rPr>
          <w:rFonts w:ascii="Myriad Pro" w:hAnsi="Myriad Pro"/>
          <w:b/>
          <w:bCs/>
          <w:i/>
          <w:iCs/>
          <w:sz w:val="26"/>
          <w:szCs w:val="26"/>
        </w:rPr>
        <w:t xml:space="preserve"> в отношении мероприятий, </w:t>
      </w:r>
      <w:r>
        <w:rPr>
          <w:rFonts w:ascii="Myriad Pro" w:hAnsi="Myriad Pro"/>
          <w:b/>
          <w:bCs/>
          <w:i/>
          <w:iCs/>
          <w:sz w:val="26"/>
          <w:szCs w:val="26"/>
        </w:rPr>
        <w:lastRenderedPageBreak/>
        <w:t>имеющих отклонение фактических показателей от плановых, учтенных при установлении тарифов в году</w:t>
      </w:r>
      <w:r w:rsidRPr="00B75CDB">
        <w:rPr>
          <w:rFonts w:ascii="Myriad Pro" w:hAnsi="Myriad Pro"/>
          <w:b/>
          <w:bCs/>
          <w:i/>
          <w:iCs/>
          <w:sz w:val="26"/>
          <w:szCs w:val="26"/>
        </w:rPr>
        <w:t xml:space="preserve"> </w:t>
      </w:r>
      <w:proofErr w:type="spellStart"/>
      <w:r>
        <w:rPr>
          <w:rFonts w:ascii="Myriad Pro" w:hAnsi="Myriad Pro"/>
          <w:b/>
          <w:bCs/>
          <w:i/>
          <w:iCs/>
          <w:sz w:val="26"/>
          <w:szCs w:val="26"/>
          <w:lang w:val="en-US"/>
        </w:rPr>
        <w:t>i</w:t>
      </w:r>
      <w:proofErr w:type="spellEnd"/>
      <w:r>
        <w:rPr>
          <w:rFonts w:ascii="Myriad Pro" w:hAnsi="Myriad Pro"/>
          <w:b/>
          <w:bCs/>
          <w:i/>
          <w:iCs/>
          <w:sz w:val="26"/>
          <w:szCs w:val="26"/>
        </w:rPr>
        <w:t>-2;</w:t>
      </w:r>
    </w:p>
    <w:p w14:paraId="50D9A722" w14:textId="77777777" w:rsidR="00666FDB" w:rsidRPr="008A0C52" w:rsidRDefault="00666FDB" w:rsidP="00EC02DC">
      <w:pPr>
        <w:pStyle w:val="a5"/>
        <w:numPr>
          <w:ilvl w:val="0"/>
          <w:numId w:val="34"/>
        </w:numPr>
        <w:autoSpaceDE w:val="0"/>
        <w:autoSpaceDN w:val="0"/>
        <w:adjustRightInd w:val="0"/>
        <w:spacing w:after="0" w:line="360" w:lineRule="auto"/>
        <w:jc w:val="both"/>
        <w:rPr>
          <w:rFonts w:ascii="Myriad Pro" w:hAnsi="Myriad Pro"/>
          <w:b/>
          <w:bCs/>
          <w:i/>
          <w:iCs/>
          <w:sz w:val="26"/>
          <w:szCs w:val="26"/>
        </w:rPr>
      </w:pPr>
      <w:r w:rsidRPr="008A0C52">
        <w:rPr>
          <w:rFonts w:ascii="Myriad Pro" w:hAnsi="Myriad Pro"/>
          <w:b/>
          <w:bCs/>
          <w:i/>
          <w:iCs/>
          <w:sz w:val="26"/>
          <w:szCs w:val="26"/>
        </w:rPr>
        <w:t>дополнительно проводить анализ и представлять органу регулирования пояснения в части соответствия фактических объемов финансирования, превышающих плановые объемы финансирования мероприятий утвержденной (скорректированной) инвестиционной программы, требованию пункта 32 Основ ценообразования № 1178, в части не превыш</w:t>
      </w:r>
      <w:r>
        <w:rPr>
          <w:rFonts w:ascii="Myriad Pro" w:hAnsi="Myriad Pro"/>
          <w:b/>
          <w:bCs/>
          <w:i/>
          <w:iCs/>
          <w:sz w:val="26"/>
          <w:szCs w:val="26"/>
        </w:rPr>
        <w:t>ения</w:t>
      </w:r>
      <w:r w:rsidRPr="008A0C52">
        <w:rPr>
          <w:rFonts w:ascii="Myriad Pro" w:hAnsi="Myriad Pro"/>
          <w:b/>
          <w:bCs/>
          <w:i/>
          <w:iCs/>
          <w:sz w:val="26"/>
          <w:szCs w:val="26"/>
        </w:rPr>
        <w:t xml:space="preserve"> объем</w:t>
      </w:r>
      <w:r>
        <w:rPr>
          <w:rFonts w:ascii="Myriad Pro" w:hAnsi="Myriad Pro"/>
          <w:b/>
          <w:bCs/>
          <w:i/>
          <w:iCs/>
          <w:sz w:val="26"/>
          <w:szCs w:val="26"/>
        </w:rPr>
        <w:t>а</w:t>
      </w:r>
      <w:r w:rsidRPr="008A0C52">
        <w:rPr>
          <w:rFonts w:ascii="Myriad Pro" w:hAnsi="Myriad Pro"/>
          <w:b/>
          <w:bCs/>
          <w:i/>
          <w:iCs/>
          <w:sz w:val="26"/>
          <w:szCs w:val="26"/>
        </w:rPr>
        <w:t xml:space="preserve"> финансовых потребностей, определенн</w:t>
      </w:r>
      <w:r>
        <w:rPr>
          <w:rFonts w:ascii="Myriad Pro" w:hAnsi="Myriad Pro"/>
          <w:b/>
          <w:bCs/>
          <w:i/>
          <w:iCs/>
          <w:sz w:val="26"/>
          <w:szCs w:val="26"/>
        </w:rPr>
        <w:t>ого</w:t>
      </w:r>
      <w:r w:rsidRPr="008A0C52">
        <w:rPr>
          <w:rFonts w:ascii="Myriad Pro" w:hAnsi="Myriad Pro"/>
          <w:b/>
          <w:bCs/>
          <w:i/>
          <w:iCs/>
          <w:sz w:val="26"/>
          <w:szCs w:val="26"/>
        </w:rPr>
        <w:t xml:space="preserve"> в соответствии с укрупненными нормативами цены типовых технологических решений капитального строительства объектов электроэнергетики, утверждаемыми Министерством энергетики Российской Федерации</w:t>
      </w:r>
      <w:r>
        <w:rPr>
          <w:rFonts w:ascii="Myriad Pro" w:hAnsi="Myriad Pro"/>
          <w:b/>
          <w:bCs/>
          <w:i/>
          <w:iCs/>
          <w:sz w:val="26"/>
          <w:szCs w:val="26"/>
        </w:rPr>
        <w:t>;</w:t>
      </w:r>
      <w:r w:rsidRPr="008A0C52">
        <w:rPr>
          <w:rFonts w:ascii="Myriad Pro" w:hAnsi="Myriad Pro"/>
          <w:b/>
          <w:bCs/>
          <w:i/>
          <w:iCs/>
          <w:sz w:val="26"/>
          <w:szCs w:val="26"/>
        </w:rPr>
        <w:t xml:space="preserve"> </w:t>
      </w:r>
    </w:p>
    <w:p w14:paraId="48EDACA0" w14:textId="77777777" w:rsidR="00666FDB" w:rsidRDefault="00666FDB" w:rsidP="00EC02DC">
      <w:pPr>
        <w:pStyle w:val="a5"/>
        <w:numPr>
          <w:ilvl w:val="0"/>
          <w:numId w:val="34"/>
        </w:numPr>
        <w:autoSpaceDE w:val="0"/>
        <w:autoSpaceDN w:val="0"/>
        <w:adjustRightInd w:val="0"/>
        <w:spacing w:after="0" w:line="360" w:lineRule="auto"/>
        <w:jc w:val="both"/>
        <w:rPr>
          <w:rFonts w:ascii="Myriad Pro" w:hAnsi="Myriad Pro"/>
          <w:b/>
          <w:bCs/>
          <w:i/>
          <w:iCs/>
          <w:sz w:val="26"/>
          <w:szCs w:val="26"/>
        </w:rPr>
      </w:pPr>
      <w:r>
        <w:rPr>
          <w:rFonts w:ascii="Myriad Pro" w:hAnsi="Myriad Pro"/>
          <w:b/>
          <w:bCs/>
          <w:i/>
          <w:iCs/>
          <w:sz w:val="26"/>
          <w:szCs w:val="26"/>
        </w:rPr>
        <w:t>обеспечить верификацию данных в отчетах об исполнении инвестиционной программы, предоставляемых в органы регулирования и публикуемых в соответствии со стандартами раскрытия информации;</w:t>
      </w:r>
    </w:p>
    <w:p w14:paraId="610457D4" w14:textId="77777777" w:rsidR="00666FDB" w:rsidRDefault="00666FDB" w:rsidP="00EC02DC">
      <w:pPr>
        <w:pStyle w:val="a5"/>
        <w:numPr>
          <w:ilvl w:val="0"/>
          <w:numId w:val="34"/>
        </w:numPr>
        <w:autoSpaceDE w:val="0"/>
        <w:autoSpaceDN w:val="0"/>
        <w:adjustRightInd w:val="0"/>
        <w:spacing w:after="0" w:line="360" w:lineRule="auto"/>
        <w:jc w:val="both"/>
        <w:rPr>
          <w:rFonts w:ascii="Myriad Pro" w:hAnsi="Myriad Pro"/>
          <w:b/>
          <w:bCs/>
          <w:i/>
          <w:iCs/>
          <w:sz w:val="26"/>
          <w:szCs w:val="26"/>
        </w:rPr>
      </w:pPr>
      <w:r>
        <w:rPr>
          <w:rFonts w:ascii="Myriad Pro" w:hAnsi="Myriad Pro"/>
          <w:b/>
          <w:bCs/>
          <w:i/>
          <w:iCs/>
          <w:sz w:val="26"/>
          <w:szCs w:val="26"/>
        </w:rPr>
        <w:t xml:space="preserve">представлять в орган регулирования развернутые пояснения об экономической обоснованности (необходимости) мероприятий, прямо не относящихся к развитию </w:t>
      </w:r>
      <w:r w:rsidRPr="00B75CDB">
        <w:rPr>
          <w:rFonts w:ascii="Myriad Pro" w:hAnsi="Myriad Pro"/>
          <w:b/>
          <w:bCs/>
          <w:i/>
          <w:iCs/>
          <w:sz w:val="26"/>
          <w:szCs w:val="26"/>
        </w:rPr>
        <w:t>связей между объектами территориальных сетевых организаций и объектами единой национальной (общероссийской) электрической сети, расход</w:t>
      </w:r>
      <w:r>
        <w:rPr>
          <w:rFonts w:ascii="Myriad Pro" w:hAnsi="Myriad Pro"/>
          <w:b/>
          <w:bCs/>
          <w:i/>
          <w:iCs/>
          <w:sz w:val="26"/>
          <w:szCs w:val="26"/>
        </w:rPr>
        <w:t>ам</w:t>
      </w:r>
      <w:r w:rsidRPr="00B75CDB">
        <w:rPr>
          <w:rFonts w:ascii="Myriad Pro" w:hAnsi="Myriad Pro"/>
          <w:b/>
          <w:bCs/>
          <w:i/>
          <w:iCs/>
          <w:sz w:val="26"/>
          <w:szCs w:val="26"/>
        </w:rPr>
        <w:t xml:space="preserve"> на реконструкцию линий электропередачи, подстанций, увеличени</w:t>
      </w:r>
      <w:r>
        <w:rPr>
          <w:rFonts w:ascii="Myriad Pro" w:hAnsi="Myriad Pro"/>
          <w:b/>
          <w:bCs/>
          <w:i/>
          <w:iCs/>
          <w:sz w:val="26"/>
          <w:szCs w:val="26"/>
        </w:rPr>
        <w:t>ю</w:t>
      </w:r>
      <w:r w:rsidRPr="00B75CDB">
        <w:rPr>
          <w:rFonts w:ascii="Myriad Pro" w:hAnsi="Myriad Pro"/>
          <w:b/>
          <w:bCs/>
          <w:i/>
          <w:iCs/>
          <w:sz w:val="26"/>
          <w:szCs w:val="26"/>
        </w:rPr>
        <w:t xml:space="preserve"> сечения проводов и кабелей, увеличени</w:t>
      </w:r>
      <w:r>
        <w:rPr>
          <w:rFonts w:ascii="Myriad Pro" w:hAnsi="Myriad Pro"/>
          <w:b/>
          <w:bCs/>
          <w:i/>
          <w:iCs/>
          <w:sz w:val="26"/>
          <w:szCs w:val="26"/>
        </w:rPr>
        <w:t>ю</w:t>
      </w:r>
      <w:r w:rsidRPr="00B75CDB">
        <w:rPr>
          <w:rFonts w:ascii="Myriad Pro" w:hAnsi="Myriad Pro"/>
          <w:b/>
          <w:bCs/>
          <w:i/>
          <w:iCs/>
          <w:sz w:val="26"/>
          <w:szCs w:val="26"/>
        </w:rPr>
        <w:t xml:space="preserve"> мощности трансформаторов, расширени</w:t>
      </w:r>
      <w:r>
        <w:rPr>
          <w:rFonts w:ascii="Myriad Pro" w:hAnsi="Myriad Pro"/>
          <w:b/>
          <w:bCs/>
          <w:i/>
          <w:iCs/>
          <w:sz w:val="26"/>
          <w:szCs w:val="26"/>
        </w:rPr>
        <w:t>ю</w:t>
      </w:r>
      <w:r w:rsidRPr="00B75CDB">
        <w:rPr>
          <w:rFonts w:ascii="Myriad Pro" w:hAnsi="Myriad Pro"/>
          <w:b/>
          <w:bCs/>
          <w:i/>
          <w:iCs/>
          <w:sz w:val="26"/>
          <w:szCs w:val="26"/>
        </w:rPr>
        <w:t xml:space="preserve">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w:t>
      </w:r>
      <w:r>
        <w:rPr>
          <w:rFonts w:ascii="Myriad Pro" w:hAnsi="Myriad Pro"/>
          <w:b/>
          <w:bCs/>
          <w:i/>
          <w:iCs/>
          <w:sz w:val="26"/>
          <w:szCs w:val="26"/>
        </w:rPr>
        <w:t>ам</w:t>
      </w:r>
      <w:r w:rsidRPr="00B75CDB">
        <w:rPr>
          <w:rFonts w:ascii="Myriad Pro" w:hAnsi="Myriad Pro"/>
          <w:b/>
          <w:bCs/>
          <w:i/>
          <w:iCs/>
          <w:sz w:val="26"/>
          <w:szCs w:val="26"/>
        </w:rPr>
        <w:t xml:space="preserve"> на установку на принадлежащих сетевой организации объектах электросетевого </w:t>
      </w:r>
      <w:r w:rsidRPr="00B75CDB">
        <w:rPr>
          <w:rFonts w:ascii="Myriad Pro" w:hAnsi="Myriad Pro"/>
          <w:b/>
          <w:bCs/>
          <w:i/>
          <w:iCs/>
          <w:sz w:val="26"/>
          <w:szCs w:val="26"/>
        </w:rPr>
        <w:lastRenderedPageBreak/>
        <w:t>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w:t>
      </w:r>
      <w:r>
        <w:rPr>
          <w:rFonts w:ascii="Myriad Pro" w:hAnsi="Myriad Pro"/>
          <w:b/>
          <w:bCs/>
          <w:i/>
          <w:iCs/>
          <w:sz w:val="26"/>
          <w:szCs w:val="26"/>
        </w:rPr>
        <w:t>;</w:t>
      </w:r>
    </w:p>
    <w:p w14:paraId="7EAA5AD2" w14:textId="77777777" w:rsidR="00666FDB" w:rsidRDefault="00666FDB" w:rsidP="00EC02DC">
      <w:pPr>
        <w:pStyle w:val="a5"/>
        <w:numPr>
          <w:ilvl w:val="0"/>
          <w:numId w:val="34"/>
        </w:numPr>
        <w:autoSpaceDE w:val="0"/>
        <w:autoSpaceDN w:val="0"/>
        <w:adjustRightInd w:val="0"/>
        <w:spacing w:after="0" w:line="360" w:lineRule="auto"/>
        <w:jc w:val="both"/>
        <w:rPr>
          <w:rFonts w:ascii="Myriad Pro" w:hAnsi="Myriad Pro"/>
          <w:b/>
          <w:bCs/>
          <w:i/>
          <w:iCs/>
          <w:sz w:val="26"/>
          <w:szCs w:val="26"/>
        </w:rPr>
      </w:pPr>
      <w:r>
        <w:rPr>
          <w:rFonts w:ascii="Myriad Pro" w:hAnsi="Myriad Pro"/>
          <w:b/>
          <w:bCs/>
          <w:i/>
          <w:iCs/>
          <w:sz w:val="26"/>
          <w:szCs w:val="26"/>
        </w:rPr>
        <w:t>представлять в орган регулирования расчет фактической обеспеченности (компенсации) выручки от регулируемого вида деятельности с приложением пояснений и документов, подтверждающих экономическую обоснованность расчетов;</w:t>
      </w:r>
    </w:p>
    <w:p w14:paraId="686B1F53" w14:textId="77777777" w:rsidR="00666FDB" w:rsidRDefault="00666FDB" w:rsidP="00EC02DC">
      <w:pPr>
        <w:pStyle w:val="a5"/>
        <w:numPr>
          <w:ilvl w:val="0"/>
          <w:numId w:val="34"/>
        </w:numPr>
        <w:autoSpaceDE w:val="0"/>
        <w:autoSpaceDN w:val="0"/>
        <w:adjustRightInd w:val="0"/>
        <w:spacing w:after="0" w:line="360" w:lineRule="auto"/>
        <w:jc w:val="both"/>
        <w:rPr>
          <w:rFonts w:ascii="Myriad Pro" w:hAnsi="Myriad Pro"/>
          <w:b/>
          <w:bCs/>
          <w:i/>
          <w:iCs/>
          <w:sz w:val="26"/>
          <w:szCs w:val="26"/>
        </w:rPr>
      </w:pPr>
      <w:r>
        <w:rPr>
          <w:rFonts w:ascii="Myriad Pro" w:hAnsi="Myriad Pro"/>
          <w:b/>
          <w:bCs/>
          <w:i/>
          <w:iCs/>
          <w:sz w:val="26"/>
          <w:szCs w:val="26"/>
        </w:rPr>
        <w:t>обеспечить утверждение скорректированной инвестиционной программы в срок не позднее чем за 30 (тридцать) рабочих дней до даты наступления очередного периода регулирования.</w:t>
      </w:r>
    </w:p>
    <w:p w14:paraId="667BA5E7" w14:textId="77777777" w:rsidR="0085421C" w:rsidRPr="00DC7434" w:rsidRDefault="0085421C" w:rsidP="00DC7434">
      <w:pPr>
        <w:spacing w:after="0" w:line="360" w:lineRule="auto"/>
        <w:ind w:firstLine="567"/>
        <w:contextualSpacing/>
        <w:jc w:val="both"/>
        <w:rPr>
          <w:rFonts w:ascii="Myriad Pro" w:hAnsi="Myriad Pro" w:cs="Myriad Pro"/>
          <w:sz w:val="26"/>
          <w:szCs w:val="26"/>
        </w:rPr>
      </w:pPr>
    </w:p>
    <w:sectPr w:rsidR="0085421C" w:rsidRPr="00DC7434" w:rsidSect="00DC7434">
      <w:pgSz w:w="11906" w:h="16838"/>
      <w:pgMar w:top="1134" w:right="85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A56231" w14:textId="77777777" w:rsidR="008C7856" w:rsidRDefault="008C7856" w:rsidP="001335E3">
      <w:pPr>
        <w:spacing w:after="0" w:line="240" w:lineRule="auto"/>
      </w:pPr>
      <w:r>
        <w:separator/>
      </w:r>
    </w:p>
  </w:endnote>
  <w:endnote w:type="continuationSeparator" w:id="0">
    <w:p w14:paraId="65B052DD" w14:textId="77777777" w:rsidR="008C7856" w:rsidRDefault="008C7856" w:rsidP="0013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Myriad Pro">
    <w:altName w:val="Corbe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imesNewRoman">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Furore">
    <w:altName w:val="Arial"/>
    <w:panose1 w:val="02000503020000020004"/>
    <w:charset w:val="00"/>
    <w:family w:val="modern"/>
    <w:notTrueType/>
    <w:pitch w:val="variable"/>
    <w:sig w:usb0="80000283" w:usb1="0000000A" w:usb2="00000000" w:usb3="00000000" w:csb0="00000005" w:csb1="00000000"/>
  </w:font>
  <w:font w:name="Cambria (Заголовки)">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7286212"/>
      <w:docPartObj>
        <w:docPartGallery w:val="Page Numbers (Bottom of Page)"/>
        <w:docPartUnique/>
      </w:docPartObj>
    </w:sdtPr>
    <w:sdtEndPr>
      <w:rPr>
        <w:rFonts w:ascii="Furore" w:hAnsi="Furore"/>
        <w:noProof/>
        <w:color w:val="4F6228"/>
      </w:rPr>
    </w:sdtEndPr>
    <w:sdtContent>
      <w:p w14:paraId="7E2D0576" w14:textId="120DF431" w:rsidR="008C7856" w:rsidRPr="00FB0A3A" w:rsidRDefault="008C7856" w:rsidP="0024312B">
        <w:pPr>
          <w:pStyle w:val="af7"/>
          <w:spacing w:before="120"/>
          <w:jc w:val="right"/>
          <w:rPr>
            <w:rFonts w:ascii="Furore" w:hAnsi="Furore"/>
            <w:noProof/>
            <w:color w:val="4F6228"/>
          </w:rPr>
        </w:pPr>
        <w:r w:rsidRPr="00FB0A3A">
          <w:rPr>
            <w:rFonts w:ascii="Furore" w:hAnsi="Furore"/>
            <w:noProof/>
            <w:color w:val="4F6228"/>
          </w:rPr>
          <w:fldChar w:fldCharType="begin"/>
        </w:r>
        <w:r w:rsidRPr="00FB0A3A">
          <w:rPr>
            <w:rFonts w:ascii="Furore" w:hAnsi="Furore"/>
            <w:noProof/>
            <w:color w:val="4F6228"/>
          </w:rPr>
          <w:instrText>PAGE   \* MERGEFORMAT</w:instrText>
        </w:r>
        <w:r w:rsidRPr="00FB0A3A">
          <w:rPr>
            <w:rFonts w:ascii="Furore" w:hAnsi="Furore"/>
            <w:noProof/>
            <w:color w:val="4F6228"/>
          </w:rPr>
          <w:fldChar w:fldCharType="separate"/>
        </w:r>
        <w:r>
          <w:rPr>
            <w:rFonts w:ascii="Furore" w:hAnsi="Furore"/>
            <w:noProof/>
            <w:color w:val="4F6228"/>
          </w:rPr>
          <w:t>3</w:t>
        </w:r>
        <w:r w:rsidRPr="00FB0A3A">
          <w:rPr>
            <w:rFonts w:ascii="Furore" w:hAnsi="Furore"/>
            <w:noProof/>
            <w:color w:val="4F6228"/>
          </w:rPr>
          <w:fldChar w:fldCharType="end"/>
        </w:r>
      </w:p>
    </w:sdtContent>
  </w:sdt>
  <w:p w14:paraId="20377163" w14:textId="77777777" w:rsidR="008C7856" w:rsidRPr="00CE76BB" w:rsidRDefault="008C7856">
    <w:pPr>
      <w:pStyle w:val="af7"/>
      <w:rPr>
        <w:rFonts w:ascii="Furore" w:hAnsi="Furore"/>
        <w:color w:val="4F6228" w:themeColor="accent3"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5C6F5419" w14:textId="784FFB43" w:rsidR="008C7856" w:rsidRPr="00CE76BB" w:rsidRDefault="008C7856" w:rsidP="00E25E73">
        <w:pPr>
          <w:pStyle w:val="af7"/>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17</w:t>
        </w:r>
        <w:r w:rsidRPr="00CE76BB">
          <w:rPr>
            <w:rFonts w:ascii="Furore" w:hAnsi="Furore"/>
            <w:color w:val="4F6228" w:themeColor="accent3"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4E1089" w14:textId="77777777" w:rsidR="008C7856" w:rsidRDefault="008C7856" w:rsidP="001335E3">
      <w:pPr>
        <w:spacing w:after="0" w:line="240" w:lineRule="auto"/>
      </w:pPr>
      <w:r>
        <w:separator/>
      </w:r>
    </w:p>
  </w:footnote>
  <w:footnote w:type="continuationSeparator" w:id="0">
    <w:p w14:paraId="0FEAB4B0" w14:textId="77777777" w:rsidR="008C7856" w:rsidRDefault="008C7856" w:rsidP="00133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C4CCD" w14:textId="66315696" w:rsidR="008C7856" w:rsidRPr="00FB0A3A" w:rsidRDefault="008C7856" w:rsidP="00FB0A3A">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8C0AF" w14:textId="77777777" w:rsidR="008C7856" w:rsidRPr="0084482D" w:rsidRDefault="008C7856"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866E31" w14:textId="77777777" w:rsidR="008C7856" w:rsidRDefault="008C7856">
    <w:pPr>
      <w:pStyle w:val="af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0003843"/>
    <w:multiLevelType w:val="hybridMultilevel"/>
    <w:tmpl w:val="1F02DD3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138708F"/>
    <w:multiLevelType w:val="hybridMultilevel"/>
    <w:tmpl w:val="F6B4F0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5873538"/>
    <w:multiLevelType w:val="hybridMultilevel"/>
    <w:tmpl w:val="BF3AB45A"/>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60E09D6"/>
    <w:multiLevelType w:val="hybridMultilevel"/>
    <w:tmpl w:val="FAD41DA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79D32C6"/>
    <w:multiLevelType w:val="hybridMultilevel"/>
    <w:tmpl w:val="4B78B8D2"/>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0E201A44"/>
    <w:multiLevelType w:val="hybridMultilevel"/>
    <w:tmpl w:val="C07246C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E660D24"/>
    <w:multiLevelType w:val="hybridMultilevel"/>
    <w:tmpl w:val="9B3CF66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0E26327"/>
    <w:multiLevelType w:val="hybridMultilevel"/>
    <w:tmpl w:val="805CE698"/>
    <w:lvl w:ilvl="0" w:tplc="D390C276">
      <w:start w:val="1"/>
      <w:numFmt w:val="bullet"/>
      <w:pStyle w:val="a"/>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12577AF"/>
    <w:multiLevelType w:val="hybridMultilevel"/>
    <w:tmpl w:val="7904F4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1E06FB0"/>
    <w:multiLevelType w:val="hybridMultilevel"/>
    <w:tmpl w:val="CC94E198"/>
    <w:lvl w:ilvl="0" w:tplc="1430D130">
      <w:start w:val="1"/>
      <w:numFmt w:val="bullet"/>
      <w:lvlText w:val=""/>
      <w:lvlJc w:val="left"/>
      <w:pPr>
        <w:ind w:left="1287" w:hanging="360"/>
      </w:pPr>
      <w:rPr>
        <w:rFonts w:ascii="Wingdings" w:hAnsi="Wingdings" w:hint="default"/>
        <w:sz w:val="26"/>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5697F12"/>
    <w:multiLevelType w:val="hybridMultilevel"/>
    <w:tmpl w:val="45367B00"/>
    <w:lvl w:ilvl="0" w:tplc="0419000B">
      <w:start w:val="1"/>
      <w:numFmt w:val="bullet"/>
      <w:lvlText w:val=""/>
      <w:lvlJc w:val="left"/>
      <w:pPr>
        <w:ind w:left="927" w:hanging="360"/>
      </w:pPr>
      <w:rPr>
        <w:rFonts w:ascii="Wingdings" w:hAnsi="Wingding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160F7092"/>
    <w:multiLevelType w:val="hybridMultilevel"/>
    <w:tmpl w:val="A010151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19312CDC"/>
    <w:multiLevelType w:val="hybridMultilevel"/>
    <w:tmpl w:val="653E529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19AE6C25"/>
    <w:multiLevelType w:val="hybridMultilevel"/>
    <w:tmpl w:val="4C829E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B5E1DC3"/>
    <w:multiLevelType w:val="hybridMultilevel"/>
    <w:tmpl w:val="0F929B6E"/>
    <w:lvl w:ilvl="0" w:tplc="0419000B">
      <w:start w:val="1"/>
      <w:numFmt w:val="bullet"/>
      <w:lvlText w:val=""/>
      <w:lvlJc w:val="left"/>
      <w:pPr>
        <w:ind w:left="1288" w:hanging="360"/>
      </w:pPr>
      <w:rPr>
        <w:rFonts w:ascii="Wingdings" w:hAnsi="Wingdings" w:hint="default"/>
      </w:rPr>
    </w:lvl>
    <w:lvl w:ilvl="1" w:tplc="04190003" w:tentative="1">
      <w:start w:val="1"/>
      <w:numFmt w:val="bullet"/>
      <w:lvlText w:val="o"/>
      <w:lvlJc w:val="left"/>
      <w:pPr>
        <w:ind w:left="2008" w:hanging="360"/>
      </w:pPr>
      <w:rPr>
        <w:rFonts w:ascii="Courier New" w:hAnsi="Courier New" w:cs="Courier New" w:hint="default"/>
      </w:rPr>
    </w:lvl>
    <w:lvl w:ilvl="2" w:tplc="04190005" w:tentative="1">
      <w:start w:val="1"/>
      <w:numFmt w:val="bullet"/>
      <w:lvlText w:val=""/>
      <w:lvlJc w:val="left"/>
      <w:pPr>
        <w:ind w:left="2728" w:hanging="360"/>
      </w:pPr>
      <w:rPr>
        <w:rFonts w:ascii="Wingdings" w:hAnsi="Wingdings" w:hint="default"/>
      </w:rPr>
    </w:lvl>
    <w:lvl w:ilvl="3" w:tplc="04190001" w:tentative="1">
      <w:start w:val="1"/>
      <w:numFmt w:val="bullet"/>
      <w:lvlText w:val=""/>
      <w:lvlJc w:val="left"/>
      <w:pPr>
        <w:ind w:left="3448" w:hanging="360"/>
      </w:pPr>
      <w:rPr>
        <w:rFonts w:ascii="Symbol" w:hAnsi="Symbol" w:hint="default"/>
      </w:rPr>
    </w:lvl>
    <w:lvl w:ilvl="4" w:tplc="04190003" w:tentative="1">
      <w:start w:val="1"/>
      <w:numFmt w:val="bullet"/>
      <w:lvlText w:val="o"/>
      <w:lvlJc w:val="left"/>
      <w:pPr>
        <w:ind w:left="4168" w:hanging="360"/>
      </w:pPr>
      <w:rPr>
        <w:rFonts w:ascii="Courier New" w:hAnsi="Courier New" w:cs="Courier New" w:hint="default"/>
      </w:rPr>
    </w:lvl>
    <w:lvl w:ilvl="5" w:tplc="04190005" w:tentative="1">
      <w:start w:val="1"/>
      <w:numFmt w:val="bullet"/>
      <w:lvlText w:val=""/>
      <w:lvlJc w:val="left"/>
      <w:pPr>
        <w:ind w:left="4888" w:hanging="360"/>
      </w:pPr>
      <w:rPr>
        <w:rFonts w:ascii="Wingdings" w:hAnsi="Wingdings" w:hint="default"/>
      </w:rPr>
    </w:lvl>
    <w:lvl w:ilvl="6" w:tplc="04190001" w:tentative="1">
      <w:start w:val="1"/>
      <w:numFmt w:val="bullet"/>
      <w:lvlText w:val=""/>
      <w:lvlJc w:val="left"/>
      <w:pPr>
        <w:ind w:left="5608" w:hanging="360"/>
      </w:pPr>
      <w:rPr>
        <w:rFonts w:ascii="Symbol" w:hAnsi="Symbol" w:hint="default"/>
      </w:rPr>
    </w:lvl>
    <w:lvl w:ilvl="7" w:tplc="04190003" w:tentative="1">
      <w:start w:val="1"/>
      <w:numFmt w:val="bullet"/>
      <w:lvlText w:val="o"/>
      <w:lvlJc w:val="left"/>
      <w:pPr>
        <w:ind w:left="6328" w:hanging="360"/>
      </w:pPr>
      <w:rPr>
        <w:rFonts w:ascii="Courier New" w:hAnsi="Courier New" w:cs="Courier New" w:hint="default"/>
      </w:rPr>
    </w:lvl>
    <w:lvl w:ilvl="8" w:tplc="04190005" w:tentative="1">
      <w:start w:val="1"/>
      <w:numFmt w:val="bullet"/>
      <w:lvlText w:val=""/>
      <w:lvlJc w:val="left"/>
      <w:pPr>
        <w:ind w:left="7048" w:hanging="360"/>
      </w:pPr>
      <w:rPr>
        <w:rFonts w:ascii="Wingdings" w:hAnsi="Wingdings" w:hint="default"/>
      </w:rPr>
    </w:lvl>
  </w:abstractNum>
  <w:abstractNum w:abstractNumId="16" w15:restartNumberingAfterBreak="0">
    <w:nsid w:val="1C8E1B04"/>
    <w:multiLevelType w:val="hybridMultilevel"/>
    <w:tmpl w:val="266C74B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1E4037B0"/>
    <w:multiLevelType w:val="hybridMultilevel"/>
    <w:tmpl w:val="57F02356"/>
    <w:lvl w:ilvl="0" w:tplc="0419000B">
      <w:start w:val="1"/>
      <w:numFmt w:val="bullet"/>
      <w:lvlText w:val=""/>
      <w:lvlJc w:val="left"/>
      <w:pPr>
        <w:ind w:left="9715" w:hanging="360"/>
      </w:pPr>
      <w:rPr>
        <w:rFonts w:ascii="Wingdings" w:hAnsi="Wingdings" w:hint="default"/>
      </w:rPr>
    </w:lvl>
    <w:lvl w:ilvl="1" w:tplc="04190003" w:tentative="1">
      <w:start w:val="1"/>
      <w:numFmt w:val="bullet"/>
      <w:lvlText w:val="o"/>
      <w:lvlJc w:val="left"/>
      <w:pPr>
        <w:ind w:left="10435" w:hanging="360"/>
      </w:pPr>
      <w:rPr>
        <w:rFonts w:ascii="Courier New" w:hAnsi="Courier New" w:cs="Courier New" w:hint="default"/>
      </w:rPr>
    </w:lvl>
    <w:lvl w:ilvl="2" w:tplc="04190005" w:tentative="1">
      <w:start w:val="1"/>
      <w:numFmt w:val="bullet"/>
      <w:lvlText w:val=""/>
      <w:lvlJc w:val="left"/>
      <w:pPr>
        <w:ind w:left="11155" w:hanging="360"/>
      </w:pPr>
      <w:rPr>
        <w:rFonts w:ascii="Wingdings" w:hAnsi="Wingdings" w:hint="default"/>
      </w:rPr>
    </w:lvl>
    <w:lvl w:ilvl="3" w:tplc="04190001" w:tentative="1">
      <w:start w:val="1"/>
      <w:numFmt w:val="bullet"/>
      <w:lvlText w:val=""/>
      <w:lvlJc w:val="left"/>
      <w:pPr>
        <w:ind w:left="11875" w:hanging="360"/>
      </w:pPr>
      <w:rPr>
        <w:rFonts w:ascii="Symbol" w:hAnsi="Symbol" w:hint="default"/>
      </w:rPr>
    </w:lvl>
    <w:lvl w:ilvl="4" w:tplc="04190003" w:tentative="1">
      <w:start w:val="1"/>
      <w:numFmt w:val="bullet"/>
      <w:lvlText w:val="o"/>
      <w:lvlJc w:val="left"/>
      <w:pPr>
        <w:ind w:left="12595" w:hanging="360"/>
      </w:pPr>
      <w:rPr>
        <w:rFonts w:ascii="Courier New" w:hAnsi="Courier New" w:cs="Courier New" w:hint="default"/>
      </w:rPr>
    </w:lvl>
    <w:lvl w:ilvl="5" w:tplc="04190005" w:tentative="1">
      <w:start w:val="1"/>
      <w:numFmt w:val="bullet"/>
      <w:lvlText w:val=""/>
      <w:lvlJc w:val="left"/>
      <w:pPr>
        <w:ind w:left="13315" w:hanging="360"/>
      </w:pPr>
      <w:rPr>
        <w:rFonts w:ascii="Wingdings" w:hAnsi="Wingdings" w:hint="default"/>
      </w:rPr>
    </w:lvl>
    <w:lvl w:ilvl="6" w:tplc="04190001" w:tentative="1">
      <w:start w:val="1"/>
      <w:numFmt w:val="bullet"/>
      <w:lvlText w:val=""/>
      <w:lvlJc w:val="left"/>
      <w:pPr>
        <w:ind w:left="14035" w:hanging="360"/>
      </w:pPr>
      <w:rPr>
        <w:rFonts w:ascii="Symbol" w:hAnsi="Symbol" w:hint="default"/>
      </w:rPr>
    </w:lvl>
    <w:lvl w:ilvl="7" w:tplc="04190003" w:tentative="1">
      <w:start w:val="1"/>
      <w:numFmt w:val="bullet"/>
      <w:lvlText w:val="o"/>
      <w:lvlJc w:val="left"/>
      <w:pPr>
        <w:ind w:left="14755" w:hanging="360"/>
      </w:pPr>
      <w:rPr>
        <w:rFonts w:ascii="Courier New" w:hAnsi="Courier New" w:cs="Courier New" w:hint="default"/>
      </w:rPr>
    </w:lvl>
    <w:lvl w:ilvl="8" w:tplc="04190005" w:tentative="1">
      <w:start w:val="1"/>
      <w:numFmt w:val="bullet"/>
      <w:lvlText w:val=""/>
      <w:lvlJc w:val="left"/>
      <w:pPr>
        <w:ind w:left="15475" w:hanging="360"/>
      </w:pPr>
      <w:rPr>
        <w:rFonts w:ascii="Wingdings" w:hAnsi="Wingdings" w:hint="default"/>
      </w:rPr>
    </w:lvl>
  </w:abstractNum>
  <w:abstractNum w:abstractNumId="19" w15:restartNumberingAfterBreak="0">
    <w:nsid w:val="22A67C78"/>
    <w:multiLevelType w:val="hybridMultilevel"/>
    <w:tmpl w:val="DEAA9946"/>
    <w:lvl w:ilvl="0" w:tplc="B45E029E">
      <w:start w:val="1"/>
      <w:numFmt w:val="bullet"/>
      <w:pStyle w:val="2"/>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67A626A"/>
    <w:multiLevelType w:val="hybridMultilevel"/>
    <w:tmpl w:val="7E086F8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28BD0648"/>
    <w:multiLevelType w:val="hybridMultilevel"/>
    <w:tmpl w:val="B7F817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35E560E"/>
    <w:multiLevelType w:val="hybridMultilevel"/>
    <w:tmpl w:val="1F6CF50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3566362D"/>
    <w:multiLevelType w:val="hybridMultilevel"/>
    <w:tmpl w:val="1116E80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3E933BB3"/>
    <w:multiLevelType w:val="hybridMultilevel"/>
    <w:tmpl w:val="22FA25AE"/>
    <w:lvl w:ilvl="0" w:tplc="0419000B">
      <w:start w:val="1"/>
      <w:numFmt w:val="bullet"/>
      <w:lvlText w:val=""/>
      <w:lvlJc w:val="left"/>
      <w:pPr>
        <w:ind w:left="1335" w:hanging="360"/>
      </w:pPr>
      <w:rPr>
        <w:rFonts w:ascii="Wingdings" w:hAnsi="Wingdings" w:hint="default"/>
      </w:rPr>
    </w:lvl>
    <w:lvl w:ilvl="1" w:tplc="04190003" w:tentative="1">
      <w:start w:val="1"/>
      <w:numFmt w:val="bullet"/>
      <w:lvlText w:val="o"/>
      <w:lvlJc w:val="left"/>
      <w:pPr>
        <w:ind w:left="2055" w:hanging="360"/>
      </w:pPr>
      <w:rPr>
        <w:rFonts w:ascii="Courier New" w:hAnsi="Courier New" w:cs="Courier New" w:hint="default"/>
      </w:rPr>
    </w:lvl>
    <w:lvl w:ilvl="2" w:tplc="04190005" w:tentative="1">
      <w:start w:val="1"/>
      <w:numFmt w:val="bullet"/>
      <w:lvlText w:val=""/>
      <w:lvlJc w:val="left"/>
      <w:pPr>
        <w:ind w:left="2775" w:hanging="360"/>
      </w:pPr>
      <w:rPr>
        <w:rFonts w:ascii="Wingdings" w:hAnsi="Wingdings" w:hint="default"/>
      </w:rPr>
    </w:lvl>
    <w:lvl w:ilvl="3" w:tplc="04190001" w:tentative="1">
      <w:start w:val="1"/>
      <w:numFmt w:val="bullet"/>
      <w:lvlText w:val=""/>
      <w:lvlJc w:val="left"/>
      <w:pPr>
        <w:ind w:left="3495" w:hanging="360"/>
      </w:pPr>
      <w:rPr>
        <w:rFonts w:ascii="Symbol" w:hAnsi="Symbol" w:hint="default"/>
      </w:rPr>
    </w:lvl>
    <w:lvl w:ilvl="4" w:tplc="04190003" w:tentative="1">
      <w:start w:val="1"/>
      <w:numFmt w:val="bullet"/>
      <w:lvlText w:val="o"/>
      <w:lvlJc w:val="left"/>
      <w:pPr>
        <w:ind w:left="4215" w:hanging="360"/>
      </w:pPr>
      <w:rPr>
        <w:rFonts w:ascii="Courier New" w:hAnsi="Courier New" w:cs="Courier New" w:hint="default"/>
      </w:rPr>
    </w:lvl>
    <w:lvl w:ilvl="5" w:tplc="04190005" w:tentative="1">
      <w:start w:val="1"/>
      <w:numFmt w:val="bullet"/>
      <w:lvlText w:val=""/>
      <w:lvlJc w:val="left"/>
      <w:pPr>
        <w:ind w:left="4935" w:hanging="360"/>
      </w:pPr>
      <w:rPr>
        <w:rFonts w:ascii="Wingdings" w:hAnsi="Wingdings" w:hint="default"/>
      </w:rPr>
    </w:lvl>
    <w:lvl w:ilvl="6" w:tplc="04190001" w:tentative="1">
      <w:start w:val="1"/>
      <w:numFmt w:val="bullet"/>
      <w:lvlText w:val=""/>
      <w:lvlJc w:val="left"/>
      <w:pPr>
        <w:ind w:left="5655" w:hanging="360"/>
      </w:pPr>
      <w:rPr>
        <w:rFonts w:ascii="Symbol" w:hAnsi="Symbol" w:hint="default"/>
      </w:rPr>
    </w:lvl>
    <w:lvl w:ilvl="7" w:tplc="04190003" w:tentative="1">
      <w:start w:val="1"/>
      <w:numFmt w:val="bullet"/>
      <w:lvlText w:val="o"/>
      <w:lvlJc w:val="left"/>
      <w:pPr>
        <w:ind w:left="6375" w:hanging="360"/>
      </w:pPr>
      <w:rPr>
        <w:rFonts w:ascii="Courier New" w:hAnsi="Courier New" w:cs="Courier New" w:hint="default"/>
      </w:rPr>
    </w:lvl>
    <w:lvl w:ilvl="8" w:tplc="04190005" w:tentative="1">
      <w:start w:val="1"/>
      <w:numFmt w:val="bullet"/>
      <w:lvlText w:val=""/>
      <w:lvlJc w:val="left"/>
      <w:pPr>
        <w:ind w:left="7095" w:hanging="360"/>
      </w:pPr>
      <w:rPr>
        <w:rFonts w:ascii="Wingdings" w:hAnsi="Wingdings" w:hint="default"/>
      </w:rPr>
    </w:lvl>
  </w:abstractNum>
  <w:abstractNum w:abstractNumId="25" w15:restartNumberingAfterBreak="0">
    <w:nsid w:val="435B4D29"/>
    <w:multiLevelType w:val="hybridMultilevel"/>
    <w:tmpl w:val="B4BE6D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43BA6D7C"/>
    <w:multiLevelType w:val="hybridMultilevel"/>
    <w:tmpl w:val="E3FCBD3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7F00562"/>
    <w:multiLevelType w:val="hybridMultilevel"/>
    <w:tmpl w:val="470AB6D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4AA30970"/>
    <w:multiLevelType w:val="multilevel"/>
    <w:tmpl w:val="A2F06DE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4B67696B"/>
    <w:multiLevelType w:val="hybridMultilevel"/>
    <w:tmpl w:val="ED5A53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4BE2608A"/>
    <w:multiLevelType w:val="multilevel"/>
    <w:tmpl w:val="0419001D"/>
    <w:styleLink w:val="-"/>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Arial" w:hAnsi="Aria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ECA6441"/>
    <w:multiLevelType w:val="hybridMultilevel"/>
    <w:tmpl w:val="D3BECDB8"/>
    <w:lvl w:ilvl="0" w:tplc="988CC8A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15:restartNumberingAfterBreak="0">
    <w:nsid w:val="4FB63C5F"/>
    <w:multiLevelType w:val="hybridMultilevel"/>
    <w:tmpl w:val="8E8858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51155338"/>
    <w:multiLevelType w:val="hybridMultilevel"/>
    <w:tmpl w:val="94CE4678"/>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51B02510"/>
    <w:multiLevelType w:val="hybridMultilevel"/>
    <w:tmpl w:val="2E1A1E7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525677CD"/>
    <w:multiLevelType w:val="hybridMultilevel"/>
    <w:tmpl w:val="A2E84B06"/>
    <w:lvl w:ilvl="0" w:tplc="988CC8A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8" w15:restartNumberingAfterBreak="0">
    <w:nsid w:val="53D31DF1"/>
    <w:multiLevelType w:val="hybridMultilevel"/>
    <w:tmpl w:val="D22C97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58155B89"/>
    <w:multiLevelType w:val="hybridMultilevel"/>
    <w:tmpl w:val="CAD61B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58766A1A"/>
    <w:multiLevelType w:val="hybridMultilevel"/>
    <w:tmpl w:val="336E5672"/>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1" w15:restartNumberingAfterBreak="0">
    <w:nsid w:val="5C60147A"/>
    <w:multiLevelType w:val="hybridMultilevel"/>
    <w:tmpl w:val="9882312A"/>
    <w:lvl w:ilvl="0" w:tplc="988CC8AC">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42"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0"/>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43" w15:restartNumberingAfterBreak="0">
    <w:nsid w:val="5EB8714A"/>
    <w:multiLevelType w:val="hybridMultilevel"/>
    <w:tmpl w:val="AE661BB0"/>
    <w:lvl w:ilvl="0" w:tplc="988CC8AC">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44" w15:restartNumberingAfterBreak="0">
    <w:nsid w:val="60A908A2"/>
    <w:multiLevelType w:val="multilevel"/>
    <w:tmpl w:val="A8A2E264"/>
    <w:lvl w:ilvl="0">
      <w:start w:val="1"/>
      <w:numFmt w:val="decimal"/>
      <w:lvlText w:val="%1."/>
      <w:lvlJc w:val="left"/>
      <w:pPr>
        <w:ind w:left="1053" w:hanging="420"/>
      </w:pPr>
      <w:rPr>
        <w:rFonts w:hint="default"/>
      </w:rPr>
    </w:lvl>
    <w:lvl w:ilvl="1">
      <w:start w:val="1"/>
      <w:numFmt w:val="decimal"/>
      <w:lvlText w:val="%1.%2."/>
      <w:lvlJc w:val="left"/>
      <w:pPr>
        <w:ind w:left="1921" w:hanging="720"/>
      </w:pPr>
      <w:rPr>
        <w:rFonts w:hint="default"/>
      </w:rPr>
    </w:lvl>
    <w:lvl w:ilvl="2">
      <w:start w:val="1"/>
      <w:numFmt w:val="decimal"/>
      <w:lvlText w:val="%1.%2.%3."/>
      <w:lvlJc w:val="left"/>
      <w:pPr>
        <w:ind w:left="3513" w:hanging="720"/>
      </w:pPr>
      <w:rPr>
        <w:rFonts w:hint="default"/>
      </w:rPr>
    </w:lvl>
    <w:lvl w:ilvl="3">
      <w:start w:val="1"/>
      <w:numFmt w:val="decimal"/>
      <w:lvlText w:val="%1.%2.%3.%4."/>
      <w:lvlJc w:val="left"/>
      <w:pPr>
        <w:ind w:left="4953" w:hanging="1080"/>
      </w:pPr>
      <w:rPr>
        <w:rFonts w:hint="default"/>
      </w:rPr>
    </w:lvl>
    <w:lvl w:ilvl="4">
      <w:start w:val="1"/>
      <w:numFmt w:val="decimal"/>
      <w:lvlText w:val="%1.%2.%3.%4.%5."/>
      <w:lvlJc w:val="left"/>
      <w:pPr>
        <w:ind w:left="6033" w:hanging="1080"/>
      </w:pPr>
      <w:rPr>
        <w:rFonts w:hint="default"/>
      </w:rPr>
    </w:lvl>
    <w:lvl w:ilvl="5">
      <w:start w:val="1"/>
      <w:numFmt w:val="decimal"/>
      <w:lvlText w:val="%1.%2.%3.%4.%5.%6."/>
      <w:lvlJc w:val="left"/>
      <w:pPr>
        <w:ind w:left="7473" w:hanging="1440"/>
      </w:pPr>
      <w:rPr>
        <w:rFonts w:hint="default"/>
      </w:rPr>
    </w:lvl>
    <w:lvl w:ilvl="6">
      <w:start w:val="1"/>
      <w:numFmt w:val="decimal"/>
      <w:lvlText w:val="%1.%2.%3.%4.%5.%6.%7."/>
      <w:lvlJc w:val="left"/>
      <w:pPr>
        <w:ind w:left="8913" w:hanging="1800"/>
      </w:pPr>
      <w:rPr>
        <w:rFonts w:hint="default"/>
      </w:rPr>
    </w:lvl>
    <w:lvl w:ilvl="7">
      <w:start w:val="1"/>
      <w:numFmt w:val="decimal"/>
      <w:lvlText w:val="%1.%2.%3.%4.%5.%6.%7.%8."/>
      <w:lvlJc w:val="left"/>
      <w:pPr>
        <w:ind w:left="9993" w:hanging="1800"/>
      </w:pPr>
      <w:rPr>
        <w:rFonts w:hint="default"/>
      </w:rPr>
    </w:lvl>
    <w:lvl w:ilvl="8">
      <w:start w:val="1"/>
      <w:numFmt w:val="decimal"/>
      <w:lvlText w:val="%1.%2.%3.%4.%5.%6.%7.%8.%9."/>
      <w:lvlJc w:val="left"/>
      <w:pPr>
        <w:ind w:left="11433" w:hanging="2160"/>
      </w:pPr>
      <w:rPr>
        <w:rFonts w:hint="default"/>
      </w:rPr>
    </w:lvl>
  </w:abstractNum>
  <w:abstractNum w:abstractNumId="45" w15:restartNumberingAfterBreak="0">
    <w:nsid w:val="618F7CAD"/>
    <w:multiLevelType w:val="hybridMultilevel"/>
    <w:tmpl w:val="728A9E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15:restartNumberingAfterBreak="0">
    <w:nsid w:val="66800271"/>
    <w:multiLevelType w:val="hybridMultilevel"/>
    <w:tmpl w:val="352C5A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15:restartNumberingAfterBreak="0">
    <w:nsid w:val="6AC4277B"/>
    <w:multiLevelType w:val="hybridMultilevel"/>
    <w:tmpl w:val="8F7A9F82"/>
    <w:lvl w:ilvl="0" w:tplc="BD2CE688">
      <w:start w:val="1"/>
      <w:numFmt w:val="bullet"/>
      <w:pStyle w:val="a0"/>
      <w:lvlText w:val=""/>
      <w:lvlJc w:val="left"/>
      <w:pPr>
        <w:ind w:left="1070"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8" w15:restartNumberingAfterBreak="0">
    <w:nsid w:val="6CFD6A68"/>
    <w:multiLevelType w:val="hybridMultilevel"/>
    <w:tmpl w:val="BBC2A78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15:restartNumberingAfterBreak="0">
    <w:nsid w:val="71D075BE"/>
    <w:multiLevelType w:val="hybridMultilevel"/>
    <w:tmpl w:val="9DB01192"/>
    <w:lvl w:ilvl="0" w:tplc="988CC8A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0" w15:restartNumberingAfterBreak="0">
    <w:nsid w:val="74867DF2"/>
    <w:multiLevelType w:val="hybridMultilevel"/>
    <w:tmpl w:val="03EA6838"/>
    <w:lvl w:ilvl="0" w:tplc="2BC69BEA">
      <w:start w:val="1"/>
      <w:numFmt w:val="bullet"/>
      <w:lvlText w:val=""/>
      <w:lvlJc w:val="left"/>
      <w:pPr>
        <w:ind w:left="1211"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15:restartNumberingAfterBreak="0">
    <w:nsid w:val="74A944AF"/>
    <w:multiLevelType w:val="hybridMultilevel"/>
    <w:tmpl w:val="4EDCA6A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15:restartNumberingAfterBreak="0">
    <w:nsid w:val="75E4018D"/>
    <w:multiLevelType w:val="hybridMultilevel"/>
    <w:tmpl w:val="6BAE754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3"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54" w15:restartNumberingAfterBreak="0">
    <w:nsid w:val="7F0236B8"/>
    <w:multiLevelType w:val="hybridMultilevel"/>
    <w:tmpl w:val="D1702C9C"/>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42"/>
  </w:num>
  <w:num w:numId="2">
    <w:abstractNumId w:val="0"/>
  </w:num>
  <w:num w:numId="3">
    <w:abstractNumId w:val="10"/>
  </w:num>
  <w:num w:numId="4">
    <w:abstractNumId w:val="47"/>
  </w:num>
  <w:num w:numId="5">
    <w:abstractNumId w:val="31"/>
  </w:num>
  <w:num w:numId="6">
    <w:abstractNumId w:val="27"/>
  </w:num>
  <w:num w:numId="7">
    <w:abstractNumId w:val="44"/>
  </w:num>
  <w:num w:numId="8">
    <w:abstractNumId w:val="18"/>
  </w:num>
  <w:num w:numId="9">
    <w:abstractNumId w:val="51"/>
  </w:num>
  <w:num w:numId="10">
    <w:abstractNumId w:val="26"/>
  </w:num>
  <w:num w:numId="11">
    <w:abstractNumId w:val="23"/>
  </w:num>
  <w:num w:numId="12">
    <w:abstractNumId w:val="48"/>
  </w:num>
  <w:num w:numId="13">
    <w:abstractNumId w:val="24"/>
  </w:num>
  <w:num w:numId="14">
    <w:abstractNumId w:val="11"/>
  </w:num>
  <w:num w:numId="15">
    <w:abstractNumId w:val="50"/>
  </w:num>
  <w:num w:numId="16">
    <w:abstractNumId w:val="20"/>
  </w:num>
  <w:num w:numId="17">
    <w:abstractNumId w:val="9"/>
  </w:num>
  <w:num w:numId="18">
    <w:abstractNumId w:val="1"/>
  </w:num>
  <w:num w:numId="19">
    <w:abstractNumId w:val="36"/>
  </w:num>
  <w:num w:numId="20">
    <w:abstractNumId w:val="30"/>
  </w:num>
  <w:num w:numId="21">
    <w:abstractNumId w:val="52"/>
  </w:num>
  <w:num w:numId="22">
    <w:abstractNumId w:val="2"/>
  </w:num>
  <w:num w:numId="23">
    <w:abstractNumId w:val="25"/>
  </w:num>
  <w:num w:numId="24">
    <w:abstractNumId w:val="22"/>
  </w:num>
  <w:num w:numId="25">
    <w:abstractNumId w:val="12"/>
  </w:num>
  <w:num w:numId="26">
    <w:abstractNumId w:val="39"/>
  </w:num>
  <w:num w:numId="27">
    <w:abstractNumId w:val="17"/>
  </w:num>
  <w:num w:numId="28">
    <w:abstractNumId w:val="34"/>
  </w:num>
  <w:num w:numId="29">
    <w:abstractNumId w:val="33"/>
  </w:num>
  <w:num w:numId="30">
    <w:abstractNumId w:val="29"/>
  </w:num>
  <w:num w:numId="31">
    <w:abstractNumId w:val="4"/>
  </w:num>
  <w:num w:numId="32">
    <w:abstractNumId w:val="28"/>
  </w:num>
  <w:num w:numId="33">
    <w:abstractNumId w:val="45"/>
  </w:num>
  <w:num w:numId="34">
    <w:abstractNumId w:val="13"/>
  </w:num>
  <w:num w:numId="35">
    <w:abstractNumId w:val="7"/>
  </w:num>
  <w:num w:numId="36">
    <w:abstractNumId w:val="53"/>
  </w:num>
  <w:num w:numId="37">
    <w:abstractNumId w:val="8"/>
  </w:num>
  <w:num w:numId="38">
    <w:abstractNumId w:val="19"/>
  </w:num>
  <w:num w:numId="39">
    <w:abstractNumId w:val="14"/>
  </w:num>
  <w:num w:numId="40">
    <w:abstractNumId w:val="38"/>
  </w:num>
  <w:num w:numId="41">
    <w:abstractNumId w:val="21"/>
  </w:num>
  <w:num w:numId="42">
    <w:abstractNumId w:val="16"/>
  </w:num>
  <w:num w:numId="43">
    <w:abstractNumId w:val="32"/>
  </w:num>
  <w:num w:numId="44">
    <w:abstractNumId w:val="46"/>
  </w:num>
  <w:num w:numId="45">
    <w:abstractNumId w:val="5"/>
  </w:num>
  <w:num w:numId="46">
    <w:abstractNumId w:val="40"/>
  </w:num>
  <w:num w:numId="47">
    <w:abstractNumId w:val="3"/>
  </w:num>
  <w:num w:numId="48">
    <w:abstractNumId w:val="43"/>
  </w:num>
  <w:num w:numId="49">
    <w:abstractNumId w:val="54"/>
  </w:num>
  <w:num w:numId="50">
    <w:abstractNumId w:val="49"/>
  </w:num>
  <w:num w:numId="51">
    <w:abstractNumId w:val="37"/>
  </w:num>
  <w:num w:numId="52">
    <w:abstractNumId w:val="41"/>
  </w:num>
  <w:num w:numId="53">
    <w:abstractNumId w:val="35"/>
  </w:num>
  <w:num w:numId="54">
    <w:abstractNumId w:val="15"/>
  </w:num>
  <w:num w:numId="55">
    <w:abstractNumId w:val="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removePersonalInformation/>
  <w:removeDateAndTime/>
  <w:proofState w:spelling="clean"/>
  <w:defaultTabStop w:val="709"/>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4D13"/>
    <w:rsid w:val="00000018"/>
    <w:rsid w:val="00000712"/>
    <w:rsid w:val="00001E4D"/>
    <w:rsid w:val="00002273"/>
    <w:rsid w:val="000030E2"/>
    <w:rsid w:val="00003598"/>
    <w:rsid w:val="000035E0"/>
    <w:rsid w:val="0000411A"/>
    <w:rsid w:val="00004477"/>
    <w:rsid w:val="00005636"/>
    <w:rsid w:val="0000686B"/>
    <w:rsid w:val="00007445"/>
    <w:rsid w:val="0000785D"/>
    <w:rsid w:val="0000797F"/>
    <w:rsid w:val="00010D1C"/>
    <w:rsid w:val="0001176A"/>
    <w:rsid w:val="00012CA2"/>
    <w:rsid w:val="00013088"/>
    <w:rsid w:val="0001310F"/>
    <w:rsid w:val="000132CA"/>
    <w:rsid w:val="00013F79"/>
    <w:rsid w:val="00014F2F"/>
    <w:rsid w:val="00015144"/>
    <w:rsid w:val="00015159"/>
    <w:rsid w:val="000155C0"/>
    <w:rsid w:val="00015F8B"/>
    <w:rsid w:val="00016634"/>
    <w:rsid w:val="00016645"/>
    <w:rsid w:val="0001670E"/>
    <w:rsid w:val="00016B36"/>
    <w:rsid w:val="0001719F"/>
    <w:rsid w:val="000174B5"/>
    <w:rsid w:val="000178E0"/>
    <w:rsid w:val="00017EF1"/>
    <w:rsid w:val="00020D85"/>
    <w:rsid w:val="00021F80"/>
    <w:rsid w:val="00021FF7"/>
    <w:rsid w:val="000222FB"/>
    <w:rsid w:val="00022A5F"/>
    <w:rsid w:val="00022E94"/>
    <w:rsid w:val="0002320C"/>
    <w:rsid w:val="000232FE"/>
    <w:rsid w:val="0002378B"/>
    <w:rsid w:val="00023932"/>
    <w:rsid w:val="000239A9"/>
    <w:rsid w:val="00024E98"/>
    <w:rsid w:val="0002542A"/>
    <w:rsid w:val="000259A8"/>
    <w:rsid w:val="00026371"/>
    <w:rsid w:val="000274C3"/>
    <w:rsid w:val="0002786A"/>
    <w:rsid w:val="00027871"/>
    <w:rsid w:val="000279B5"/>
    <w:rsid w:val="00027FD6"/>
    <w:rsid w:val="000302C7"/>
    <w:rsid w:val="0003146A"/>
    <w:rsid w:val="00031A6E"/>
    <w:rsid w:val="00033475"/>
    <w:rsid w:val="000335FD"/>
    <w:rsid w:val="0003361A"/>
    <w:rsid w:val="000337EE"/>
    <w:rsid w:val="00034056"/>
    <w:rsid w:val="00034D6D"/>
    <w:rsid w:val="000352DF"/>
    <w:rsid w:val="0003544F"/>
    <w:rsid w:val="00035CF9"/>
    <w:rsid w:val="00035E95"/>
    <w:rsid w:val="000360CA"/>
    <w:rsid w:val="0003655D"/>
    <w:rsid w:val="000368F8"/>
    <w:rsid w:val="00037249"/>
    <w:rsid w:val="000375FB"/>
    <w:rsid w:val="0003782D"/>
    <w:rsid w:val="00037FC8"/>
    <w:rsid w:val="0004017F"/>
    <w:rsid w:val="00040596"/>
    <w:rsid w:val="00041AA3"/>
    <w:rsid w:val="00041EFC"/>
    <w:rsid w:val="00042363"/>
    <w:rsid w:val="00042806"/>
    <w:rsid w:val="00043FBA"/>
    <w:rsid w:val="000440C8"/>
    <w:rsid w:val="00044169"/>
    <w:rsid w:val="000448B7"/>
    <w:rsid w:val="000449B1"/>
    <w:rsid w:val="0004518F"/>
    <w:rsid w:val="00045B71"/>
    <w:rsid w:val="00045FD7"/>
    <w:rsid w:val="000463BE"/>
    <w:rsid w:val="00046479"/>
    <w:rsid w:val="00046656"/>
    <w:rsid w:val="00046915"/>
    <w:rsid w:val="00046BF8"/>
    <w:rsid w:val="0004715F"/>
    <w:rsid w:val="0004752F"/>
    <w:rsid w:val="00047590"/>
    <w:rsid w:val="00047C15"/>
    <w:rsid w:val="00047EE0"/>
    <w:rsid w:val="00050292"/>
    <w:rsid w:val="0005046A"/>
    <w:rsid w:val="00051406"/>
    <w:rsid w:val="000514C1"/>
    <w:rsid w:val="000523D1"/>
    <w:rsid w:val="00053456"/>
    <w:rsid w:val="0005507F"/>
    <w:rsid w:val="00055E38"/>
    <w:rsid w:val="00057572"/>
    <w:rsid w:val="00057F2F"/>
    <w:rsid w:val="00060AD6"/>
    <w:rsid w:val="00060B3B"/>
    <w:rsid w:val="00060D3E"/>
    <w:rsid w:val="00061953"/>
    <w:rsid w:val="00061D1F"/>
    <w:rsid w:val="000632C0"/>
    <w:rsid w:val="000638AF"/>
    <w:rsid w:val="00063B5E"/>
    <w:rsid w:val="00063E9D"/>
    <w:rsid w:val="00064CD0"/>
    <w:rsid w:val="000650DD"/>
    <w:rsid w:val="000652C8"/>
    <w:rsid w:val="000654EC"/>
    <w:rsid w:val="0006564F"/>
    <w:rsid w:val="0006653F"/>
    <w:rsid w:val="000703AE"/>
    <w:rsid w:val="000704C0"/>
    <w:rsid w:val="00070968"/>
    <w:rsid w:val="000709C4"/>
    <w:rsid w:val="000710FB"/>
    <w:rsid w:val="0007134D"/>
    <w:rsid w:val="00071537"/>
    <w:rsid w:val="00071A6B"/>
    <w:rsid w:val="00072B55"/>
    <w:rsid w:val="00073188"/>
    <w:rsid w:val="00073E9E"/>
    <w:rsid w:val="00073EA4"/>
    <w:rsid w:val="0007439C"/>
    <w:rsid w:val="00075631"/>
    <w:rsid w:val="0007613D"/>
    <w:rsid w:val="000761AD"/>
    <w:rsid w:val="00076A43"/>
    <w:rsid w:val="0007709B"/>
    <w:rsid w:val="00077B23"/>
    <w:rsid w:val="00077EA0"/>
    <w:rsid w:val="00080346"/>
    <w:rsid w:val="0008043F"/>
    <w:rsid w:val="0008051C"/>
    <w:rsid w:val="000805A6"/>
    <w:rsid w:val="00080D24"/>
    <w:rsid w:val="000810B4"/>
    <w:rsid w:val="00081C16"/>
    <w:rsid w:val="00082DA1"/>
    <w:rsid w:val="0008300C"/>
    <w:rsid w:val="00083F47"/>
    <w:rsid w:val="00083F72"/>
    <w:rsid w:val="0008471F"/>
    <w:rsid w:val="00084C90"/>
    <w:rsid w:val="00084CD8"/>
    <w:rsid w:val="00085680"/>
    <w:rsid w:val="0008587F"/>
    <w:rsid w:val="00085CAB"/>
    <w:rsid w:val="00085D7B"/>
    <w:rsid w:val="00085F5E"/>
    <w:rsid w:val="000860E3"/>
    <w:rsid w:val="0008617E"/>
    <w:rsid w:val="000861D8"/>
    <w:rsid w:val="000863DC"/>
    <w:rsid w:val="00086CC7"/>
    <w:rsid w:val="00087C19"/>
    <w:rsid w:val="00087CCA"/>
    <w:rsid w:val="00087DA1"/>
    <w:rsid w:val="00090D25"/>
    <w:rsid w:val="00091583"/>
    <w:rsid w:val="00091877"/>
    <w:rsid w:val="000922E6"/>
    <w:rsid w:val="00092F37"/>
    <w:rsid w:val="0009478E"/>
    <w:rsid w:val="00094DBF"/>
    <w:rsid w:val="00094E5D"/>
    <w:rsid w:val="0009556D"/>
    <w:rsid w:val="000959CA"/>
    <w:rsid w:val="00095CD6"/>
    <w:rsid w:val="00095FC4"/>
    <w:rsid w:val="000977E7"/>
    <w:rsid w:val="00097CFD"/>
    <w:rsid w:val="00097DAF"/>
    <w:rsid w:val="000A0C59"/>
    <w:rsid w:val="000A1147"/>
    <w:rsid w:val="000A1465"/>
    <w:rsid w:val="000A1714"/>
    <w:rsid w:val="000A18C9"/>
    <w:rsid w:val="000A200C"/>
    <w:rsid w:val="000A2541"/>
    <w:rsid w:val="000A2714"/>
    <w:rsid w:val="000A273A"/>
    <w:rsid w:val="000A2B72"/>
    <w:rsid w:val="000A3D03"/>
    <w:rsid w:val="000A3D6A"/>
    <w:rsid w:val="000A40DF"/>
    <w:rsid w:val="000A4334"/>
    <w:rsid w:val="000A559F"/>
    <w:rsid w:val="000A5B47"/>
    <w:rsid w:val="000A60DF"/>
    <w:rsid w:val="000A62F6"/>
    <w:rsid w:val="000A6374"/>
    <w:rsid w:val="000A7009"/>
    <w:rsid w:val="000A76E7"/>
    <w:rsid w:val="000A7C24"/>
    <w:rsid w:val="000B006E"/>
    <w:rsid w:val="000B00E2"/>
    <w:rsid w:val="000B0205"/>
    <w:rsid w:val="000B033E"/>
    <w:rsid w:val="000B067A"/>
    <w:rsid w:val="000B0771"/>
    <w:rsid w:val="000B0FD3"/>
    <w:rsid w:val="000B1215"/>
    <w:rsid w:val="000B17AB"/>
    <w:rsid w:val="000B1887"/>
    <w:rsid w:val="000B1985"/>
    <w:rsid w:val="000B506C"/>
    <w:rsid w:val="000B523E"/>
    <w:rsid w:val="000B543D"/>
    <w:rsid w:val="000B5560"/>
    <w:rsid w:val="000B5C80"/>
    <w:rsid w:val="000B5CE2"/>
    <w:rsid w:val="000B6677"/>
    <w:rsid w:val="000B70BA"/>
    <w:rsid w:val="000C084E"/>
    <w:rsid w:val="000C0A28"/>
    <w:rsid w:val="000C15F0"/>
    <w:rsid w:val="000C1AA1"/>
    <w:rsid w:val="000C1DD9"/>
    <w:rsid w:val="000C21F5"/>
    <w:rsid w:val="000C23A0"/>
    <w:rsid w:val="000C264C"/>
    <w:rsid w:val="000C2926"/>
    <w:rsid w:val="000C394E"/>
    <w:rsid w:val="000C3C27"/>
    <w:rsid w:val="000C3C47"/>
    <w:rsid w:val="000C4D6F"/>
    <w:rsid w:val="000C4EFD"/>
    <w:rsid w:val="000C5606"/>
    <w:rsid w:val="000C5C65"/>
    <w:rsid w:val="000C5E73"/>
    <w:rsid w:val="000C5EB1"/>
    <w:rsid w:val="000C68F3"/>
    <w:rsid w:val="000C6D77"/>
    <w:rsid w:val="000C7C7B"/>
    <w:rsid w:val="000C7CE0"/>
    <w:rsid w:val="000D059E"/>
    <w:rsid w:val="000D0888"/>
    <w:rsid w:val="000D0AD2"/>
    <w:rsid w:val="000D132C"/>
    <w:rsid w:val="000D1849"/>
    <w:rsid w:val="000D1DCF"/>
    <w:rsid w:val="000D1E16"/>
    <w:rsid w:val="000D1E88"/>
    <w:rsid w:val="000D1EE7"/>
    <w:rsid w:val="000D1EEE"/>
    <w:rsid w:val="000D26D3"/>
    <w:rsid w:val="000D3650"/>
    <w:rsid w:val="000D4147"/>
    <w:rsid w:val="000D451A"/>
    <w:rsid w:val="000D4964"/>
    <w:rsid w:val="000D4EB1"/>
    <w:rsid w:val="000D5A41"/>
    <w:rsid w:val="000D6259"/>
    <w:rsid w:val="000D6D8B"/>
    <w:rsid w:val="000D71CE"/>
    <w:rsid w:val="000D7688"/>
    <w:rsid w:val="000E108D"/>
    <w:rsid w:val="000E1118"/>
    <w:rsid w:val="000E1217"/>
    <w:rsid w:val="000E1D49"/>
    <w:rsid w:val="000E1EF2"/>
    <w:rsid w:val="000E21B9"/>
    <w:rsid w:val="000E24C0"/>
    <w:rsid w:val="000E3006"/>
    <w:rsid w:val="000E3DDA"/>
    <w:rsid w:val="000E41EE"/>
    <w:rsid w:val="000E446E"/>
    <w:rsid w:val="000E4D3A"/>
    <w:rsid w:val="000E6F7D"/>
    <w:rsid w:val="000E7378"/>
    <w:rsid w:val="000E7E8E"/>
    <w:rsid w:val="000F0C1A"/>
    <w:rsid w:val="000F31CC"/>
    <w:rsid w:val="000F373E"/>
    <w:rsid w:val="000F3B95"/>
    <w:rsid w:val="000F3BAC"/>
    <w:rsid w:val="000F3EF5"/>
    <w:rsid w:val="000F3FE2"/>
    <w:rsid w:val="000F4272"/>
    <w:rsid w:val="000F4A8E"/>
    <w:rsid w:val="000F606B"/>
    <w:rsid w:val="000F67E2"/>
    <w:rsid w:val="000F6B99"/>
    <w:rsid w:val="000F71AE"/>
    <w:rsid w:val="000F7341"/>
    <w:rsid w:val="000F7C21"/>
    <w:rsid w:val="001004EC"/>
    <w:rsid w:val="00101610"/>
    <w:rsid w:val="00101A4A"/>
    <w:rsid w:val="00101ADD"/>
    <w:rsid w:val="001023D2"/>
    <w:rsid w:val="00102A86"/>
    <w:rsid w:val="00102D1F"/>
    <w:rsid w:val="00103600"/>
    <w:rsid w:val="001037F6"/>
    <w:rsid w:val="00103B2E"/>
    <w:rsid w:val="00103EDD"/>
    <w:rsid w:val="00104D97"/>
    <w:rsid w:val="00105524"/>
    <w:rsid w:val="00105888"/>
    <w:rsid w:val="00106960"/>
    <w:rsid w:val="00106B68"/>
    <w:rsid w:val="00106FEF"/>
    <w:rsid w:val="001074B8"/>
    <w:rsid w:val="00107AD6"/>
    <w:rsid w:val="00107EE7"/>
    <w:rsid w:val="001101BD"/>
    <w:rsid w:val="00110B55"/>
    <w:rsid w:val="0011142E"/>
    <w:rsid w:val="0011172C"/>
    <w:rsid w:val="00112397"/>
    <w:rsid w:val="00112410"/>
    <w:rsid w:val="00112DA7"/>
    <w:rsid w:val="001130E9"/>
    <w:rsid w:val="00113126"/>
    <w:rsid w:val="001156A5"/>
    <w:rsid w:val="00116FB4"/>
    <w:rsid w:val="00120403"/>
    <w:rsid w:val="0012060F"/>
    <w:rsid w:val="00121A80"/>
    <w:rsid w:val="00122743"/>
    <w:rsid w:val="001230C1"/>
    <w:rsid w:val="00123C9C"/>
    <w:rsid w:val="00123FB4"/>
    <w:rsid w:val="00124054"/>
    <w:rsid w:val="00124684"/>
    <w:rsid w:val="0012483C"/>
    <w:rsid w:val="00125291"/>
    <w:rsid w:val="00125725"/>
    <w:rsid w:val="00125ED5"/>
    <w:rsid w:val="0012672E"/>
    <w:rsid w:val="001272B4"/>
    <w:rsid w:val="001274AA"/>
    <w:rsid w:val="00127DB7"/>
    <w:rsid w:val="0013006C"/>
    <w:rsid w:val="001300B5"/>
    <w:rsid w:val="00131084"/>
    <w:rsid w:val="00132313"/>
    <w:rsid w:val="001329C0"/>
    <w:rsid w:val="00132FE0"/>
    <w:rsid w:val="001333E8"/>
    <w:rsid w:val="001335E3"/>
    <w:rsid w:val="001339E3"/>
    <w:rsid w:val="00133E2F"/>
    <w:rsid w:val="00134EA1"/>
    <w:rsid w:val="0013634C"/>
    <w:rsid w:val="0013639D"/>
    <w:rsid w:val="001363AE"/>
    <w:rsid w:val="00136584"/>
    <w:rsid w:val="001368A5"/>
    <w:rsid w:val="00136E70"/>
    <w:rsid w:val="001372A0"/>
    <w:rsid w:val="0013730C"/>
    <w:rsid w:val="00137662"/>
    <w:rsid w:val="001378A2"/>
    <w:rsid w:val="0014022B"/>
    <w:rsid w:val="00141E05"/>
    <w:rsid w:val="001432C5"/>
    <w:rsid w:val="0014381E"/>
    <w:rsid w:val="00143888"/>
    <w:rsid w:val="001442FF"/>
    <w:rsid w:val="00144B00"/>
    <w:rsid w:val="00146182"/>
    <w:rsid w:val="0014633C"/>
    <w:rsid w:val="00147DFB"/>
    <w:rsid w:val="0015006A"/>
    <w:rsid w:val="0015051B"/>
    <w:rsid w:val="00150E4E"/>
    <w:rsid w:val="001511E3"/>
    <w:rsid w:val="00151546"/>
    <w:rsid w:val="00151656"/>
    <w:rsid w:val="00151FFF"/>
    <w:rsid w:val="00152F7A"/>
    <w:rsid w:val="00153860"/>
    <w:rsid w:val="001538BD"/>
    <w:rsid w:val="0015398B"/>
    <w:rsid w:val="00154550"/>
    <w:rsid w:val="001553B1"/>
    <w:rsid w:val="001553D7"/>
    <w:rsid w:val="0015567A"/>
    <w:rsid w:val="0015594C"/>
    <w:rsid w:val="00155F65"/>
    <w:rsid w:val="00156125"/>
    <w:rsid w:val="00156EBF"/>
    <w:rsid w:val="00157158"/>
    <w:rsid w:val="001572BF"/>
    <w:rsid w:val="00157A05"/>
    <w:rsid w:val="00157BA5"/>
    <w:rsid w:val="0016018F"/>
    <w:rsid w:val="00160414"/>
    <w:rsid w:val="001605B3"/>
    <w:rsid w:val="00160690"/>
    <w:rsid w:val="00160FA4"/>
    <w:rsid w:val="001613F5"/>
    <w:rsid w:val="0016254D"/>
    <w:rsid w:val="001627C5"/>
    <w:rsid w:val="00162FA0"/>
    <w:rsid w:val="00163065"/>
    <w:rsid w:val="001639E7"/>
    <w:rsid w:val="001640EA"/>
    <w:rsid w:val="00164398"/>
    <w:rsid w:val="001645AA"/>
    <w:rsid w:val="00164915"/>
    <w:rsid w:val="00165B50"/>
    <w:rsid w:val="00165C62"/>
    <w:rsid w:val="00165E7C"/>
    <w:rsid w:val="001665F6"/>
    <w:rsid w:val="001669CA"/>
    <w:rsid w:val="00166B30"/>
    <w:rsid w:val="00166C15"/>
    <w:rsid w:val="00167D46"/>
    <w:rsid w:val="001700B3"/>
    <w:rsid w:val="001707ED"/>
    <w:rsid w:val="00170BB5"/>
    <w:rsid w:val="001727C6"/>
    <w:rsid w:val="00172C7E"/>
    <w:rsid w:val="00173634"/>
    <w:rsid w:val="00173FF4"/>
    <w:rsid w:val="001748B0"/>
    <w:rsid w:val="00175C67"/>
    <w:rsid w:val="00175DBD"/>
    <w:rsid w:val="00175DE7"/>
    <w:rsid w:val="001761D1"/>
    <w:rsid w:val="0017667C"/>
    <w:rsid w:val="00176BF3"/>
    <w:rsid w:val="00177EDD"/>
    <w:rsid w:val="00177FFD"/>
    <w:rsid w:val="00180265"/>
    <w:rsid w:val="00180786"/>
    <w:rsid w:val="00181780"/>
    <w:rsid w:val="00181C14"/>
    <w:rsid w:val="00181D98"/>
    <w:rsid w:val="00181F20"/>
    <w:rsid w:val="00182B11"/>
    <w:rsid w:val="0018347F"/>
    <w:rsid w:val="001835E4"/>
    <w:rsid w:val="00183937"/>
    <w:rsid w:val="001849C9"/>
    <w:rsid w:val="00184A3C"/>
    <w:rsid w:val="0018522B"/>
    <w:rsid w:val="0018555C"/>
    <w:rsid w:val="0018594D"/>
    <w:rsid w:val="00185D03"/>
    <w:rsid w:val="00186075"/>
    <w:rsid w:val="00186657"/>
    <w:rsid w:val="001873E3"/>
    <w:rsid w:val="0018760D"/>
    <w:rsid w:val="00187D35"/>
    <w:rsid w:val="0019046A"/>
    <w:rsid w:val="00190493"/>
    <w:rsid w:val="00190AB4"/>
    <w:rsid w:val="00190E61"/>
    <w:rsid w:val="001919DF"/>
    <w:rsid w:val="0019239F"/>
    <w:rsid w:val="001929CB"/>
    <w:rsid w:val="0019338E"/>
    <w:rsid w:val="00193ACF"/>
    <w:rsid w:val="00194667"/>
    <w:rsid w:val="00194D2A"/>
    <w:rsid w:val="00195BD6"/>
    <w:rsid w:val="0019614B"/>
    <w:rsid w:val="001961EA"/>
    <w:rsid w:val="0019642D"/>
    <w:rsid w:val="00196A46"/>
    <w:rsid w:val="00196BB3"/>
    <w:rsid w:val="00196DAF"/>
    <w:rsid w:val="001A0239"/>
    <w:rsid w:val="001A046C"/>
    <w:rsid w:val="001A085B"/>
    <w:rsid w:val="001A08EA"/>
    <w:rsid w:val="001A1284"/>
    <w:rsid w:val="001A1561"/>
    <w:rsid w:val="001A1636"/>
    <w:rsid w:val="001A1FCF"/>
    <w:rsid w:val="001A1FD9"/>
    <w:rsid w:val="001A2037"/>
    <w:rsid w:val="001A23F4"/>
    <w:rsid w:val="001A2D69"/>
    <w:rsid w:val="001A3149"/>
    <w:rsid w:val="001A3559"/>
    <w:rsid w:val="001A367B"/>
    <w:rsid w:val="001A396F"/>
    <w:rsid w:val="001A3D17"/>
    <w:rsid w:val="001A4835"/>
    <w:rsid w:val="001A49C2"/>
    <w:rsid w:val="001A4CE3"/>
    <w:rsid w:val="001A5287"/>
    <w:rsid w:val="001A59A4"/>
    <w:rsid w:val="001A6E9A"/>
    <w:rsid w:val="001A7A68"/>
    <w:rsid w:val="001A7E28"/>
    <w:rsid w:val="001B0161"/>
    <w:rsid w:val="001B1016"/>
    <w:rsid w:val="001B1ADB"/>
    <w:rsid w:val="001B1ECF"/>
    <w:rsid w:val="001B2104"/>
    <w:rsid w:val="001B239D"/>
    <w:rsid w:val="001B23B5"/>
    <w:rsid w:val="001B25A8"/>
    <w:rsid w:val="001B371A"/>
    <w:rsid w:val="001B3D0B"/>
    <w:rsid w:val="001B3E20"/>
    <w:rsid w:val="001B44F6"/>
    <w:rsid w:val="001B4662"/>
    <w:rsid w:val="001B4783"/>
    <w:rsid w:val="001B5220"/>
    <w:rsid w:val="001B5FB7"/>
    <w:rsid w:val="001B614A"/>
    <w:rsid w:val="001B6661"/>
    <w:rsid w:val="001B6B2D"/>
    <w:rsid w:val="001B6D2C"/>
    <w:rsid w:val="001B730A"/>
    <w:rsid w:val="001B78A7"/>
    <w:rsid w:val="001B7D56"/>
    <w:rsid w:val="001C033D"/>
    <w:rsid w:val="001C18C9"/>
    <w:rsid w:val="001C239E"/>
    <w:rsid w:val="001C2981"/>
    <w:rsid w:val="001C2EFE"/>
    <w:rsid w:val="001C3693"/>
    <w:rsid w:val="001C37AF"/>
    <w:rsid w:val="001C4327"/>
    <w:rsid w:val="001C436F"/>
    <w:rsid w:val="001C4DFB"/>
    <w:rsid w:val="001C5409"/>
    <w:rsid w:val="001C61FA"/>
    <w:rsid w:val="001C64AE"/>
    <w:rsid w:val="001C69AD"/>
    <w:rsid w:val="001C6E7D"/>
    <w:rsid w:val="001C720F"/>
    <w:rsid w:val="001C721C"/>
    <w:rsid w:val="001C750D"/>
    <w:rsid w:val="001C7944"/>
    <w:rsid w:val="001C7C18"/>
    <w:rsid w:val="001D00BC"/>
    <w:rsid w:val="001D0317"/>
    <w:rsid w:val="001D0596"/>
    <w:rsid w:val="001D0F89"/>
    <w:rsid w:val="001D1448"/>
    <w:rsid w:val="001D2DE9"/>
    <w:rsid w:val="001D395E"/>
    <w:rsid w:val="001D3CBB"/>
    <w:rsid w:val="001D4443"/>
    <w:rsid w:val="001D4D13"/>
    <w:rsid w:val="001D4FFA"/>
    <w:rsid w:val="001D5399"/>
    <w:rsid w:val="001D5912"/>
    <w:rsid w:val="001D5A14"/>
    <w:rsid w:val="001D657E"/>
    <w:rsid w:val="001D6729"/>
    <w:rsid w:val="001D703C"/>
    <w:rsid w:val="001D7821"/>
    <w:rsid w:val="001D7C14"/>
    <w:rsid w:val="001E0736"/>
    <w:rsid w:val="001E10F0"/>
    <w:rsid w:val="001E1556"/>
    <w:rsid w:val="001E1607"/>
    <w:rsid w:val="001E1AB4"/>
    <w:rsid w:val="001E1CDC"/>
    <w:rsid w:val="001E1D63"/>
    <w:rsid w:val="001E2200"/>
    <w:rsid w:val="001E265A"/>
    <w:rsid w:val="001E2B4E"/>
    <w:rsid w:val="001E35C9"/>
    <w:rsid w:val="001E41C8"/>
    <w:rsid w:val="001E4457"/>
    <w:rsid w:val="001E4810"/>
    <w:rsid w:val="001E4A56"/>
    <w:rsid w:val="001E4CE6"/>
    <w:rsid w:val="001E54A0"/>
    <w:rsid w:val="001E59D1"/>
    <w:rsid w:val="001E7376"/>
    <w:rsid w:val="001E7DCE"/>
    <w:rsid w:val="001F0C6E"/>
    <w:rsid w:val="001F0D9F"/>
    <w:rsid w:val="001F17A9"/>
    <w:rsid w:val="001F2B55"/>
    <w:rsid w:val="001F2DC8"/>
    <w:rsid w:val="001F2F4C"/>
    <w:rsid w:val="001F30D5"/>
    <w:rsid w:val="001F350D"/>
    <w:rsid w:val="001F3556"/>
    <w:rsid w:val="001F35C5"/>
    <w:rsid w:val="001F3875"/>
    <w:rsid w:val="001F48D0"/>
    <w:rsid w:val="001F4FBD"/>
    <w:rsid w:val="001F518E"/>
    <w:rsid w:val="001F5673"/>
    <w:rsid w:val="001F598F"/>
    <w:rsid w:val="001F6139"/>
    <w:rsid w:val="001F763E"/>
    <w:rsid w:val="001F7773"/>
    <w:rsid w:val="00200042"/>
    <w:rsid w:val="002004B4"/>
    <w:rsid w:val="00200F4C"/>
    <w:rsid w:val="002017D5"/>
    <w:rsid w:val="00201841"/>
    <w:rsid w:val="0020292A"/>
    <w:rsid w:val="00202C5B"/>
    <w:rsid w:val="00203BAA"/>
    <w:rsid w:val="002041CA"/>
    <w:rsid w:val="002058B7"/>
    <w:rsid w:val="00205B35"/>
    <w:rsid w:val="00205B53"/>
    <w:rsid w:val="0020634A"/>
    <w:rsid w:val="0020716E"/>
    <w:rsid w:val="00207806"/>
    <w:rsid w:val="0020788D"/>
    <w:rsid w:val="0020795B"/>
    <w:rsid w:val="00207B8B"/>
    <w:rsid w:val="00207C7D"/>
    <w:rsid w:val="00210444"/>
    <w:rsid w:val="00211159"/>
    <w:rsid w:val="002115AC"/>
    <w:rsid w:val="002119AC"/>
    <w:rsid w:val="00211E4F"/>
    <w:rsid w:val="002127FB"/>
    <w:rsid w:val="00212999"/>
    <w:rsid w:val="00212C74"/>
    <w:rsid w:val="00212D65"/>
    <w:rsid w:val="00212EAC"/>
    <w:rsid w:val="002139B1"/>
    <w:rsid w:val="002149F1"/>
    <w:rsid w:val="002151CE"/>
    <w:rsid w:val="0021535A"/>
    <w:rsid w:val="00215BF8"/>
    <w:rsid w:val="00215C39"/>
    <w:rsid w:val="00215D3A"/>
    <w:rsid w:val="00215D42"/>
    <w:rsid w:val="00216623"/>
    <w:rsid w:val="00217A35"/>
    <w:rsid w:val="00220081"/>
    <w:rsid w:val="002205EA"/>
    <w:rsid w:val="00220B2B"/>
    <w:rsid w:val="00220B48"/>
    <w:rsid w:val="00220E41"/>
    <w:rsid w:val="00220F8E"/>
    <w:rsid w:val="002215F7"/>
    <w:rsid w:val="002228D3"/>
    <w:rsid w:val="0022333E"/>
    <w:rsid w:val="00223573"/>
    <w:rsid w:val="00223E78"/>
    <w:rsid w:val="00224EB6"/>
    <w:rsid w:val="002252CE"/>
    <w:rsid w:val="0022562D"/>
    <w:rsid w:val="002267B9"/>
    <w:rsid w:val="002267D7"/>
    <w:rsid w:val="00226EBC"/>
    <w:rsid w:val="002273FA"/>
    <w:rsid w:val="00230AA4"/>
    <w:rsid w:val="0023202E"/>
    <w:rsid w:val="002320A3"/>
    <w:rsid w:val="002320BA"/>
    <w:rsid w:val="002322B9"/>
    <w:rsid w:val="002323C8"/>
    <w:rsid w:val="00232E99"/>
    <w:rsid w:val="0023316A"/>
    <w:rsid w:val="00233825"/>
    <w:rsid w:val="00233F16"/>
    <w:rsid w:val="0023422A"/>
    <w:rsid w:val="002343D2"/>
    <w:rsid w:val="002346E9"/>
    <w:rsid w:val="002353FC"/>
    <w:rsid w:val="00235497"/>
    <w:rsid w:val="00235B07"/>
    <w:rsid w:val="00235E11"/>
    <w:rsid w:val="00236173"/>
    <w:rsid w:val="002361DE"/>
    <w:rsid w:val="00236C1A"/>
    <w:rsid w:val="002378DA"/>
    <w:rsid w:val="00237AC4"/>
    <w:rsid w:val="00237CB4"/>
    <w:rsid w:val="00240807"/>
    <w:rsid w:val="0024134B"/>
    <w:rsid w:val="00241898"/>
    <w:rsid w:val="002418C4"/>
    <w:rsid w:val="00241B4D"/>
    <w:rsid w:val="00241DD7"/>
    <w:rsid w:val="00241E5D"/>
    <w:rsid w:val="00241E5E"/>
    <w:rsid w:val="002420B3"/>
    <w:rsid w:val="002422CD"/>
    <w:rsid w:val="00242E50"/>
    <w:rsid w:val="0024312B"/>
    <w:rsid w:val="0024367F"/>
    <w:rsid w:val="002440D2"/>
    <w:rsid w:val="00244B0E"/>
    <w:rsid w:val="00244D36"/>
    <w:rsid w:val="0024506A"/>
    <w:rsid w:val="00245589"/>
    <w:rsid w:val="00245648"/>
    <w:rsid w:val="0024610E"/>
    <w:rsid w:val="00247194"/>
    <w:rsid w:val="00247471"/>
    <w:rsid w:val="002503E3"/>
    <w:rsid w:val="00250711"/>
    <w:rsid w:val="00250995"/>
    <w:rsid w:val="002509B6"/>
    <w:rsid w:val="00251E66"/>
    <w:rsid w:val="00252C81"/>
    <w:rsid w:val="00252ED9"/>
    <w:rsid w:val="00252F5A"/>
    <w:rsid w:val="00253E47"/>
    <w:rsid w:val="0025487E"/>
    <w:rsid w:val="00254C21"/>
    <w:rsid w:val="00254F6A"/>
    <w:rsid w:val="00255596"/>
    <w:rsid w:val="00255746"/>
    <w:rsid w:val="00256761"/>
    <w:rsid w:val="00256CF6"/>
    <w:rsid w:val="002572B3"/>
    <w:rsid w:val="0025782C"/>
    <w:rsid w:val="00260870"/>
    <w:rsid w:val="00261293"/>
    <w:rsid w:val="0026154B"/>
    <w:rsid w:val="0026199A"/>
    <w:rsid w:val="002619C9"/>
    <w:rsid w:val="00261A6B"/>
    <w:rsid w:val="00261A8A"/>
    <w:rsid w:val="00261E33"/>
    <w:rsid w:val="00262759"/>
    <w:rsid w:val="00263C36"/>
    <w:rsid w:val="0026448D"/>
    <w:rsid w:val="00264ACD"/>
    <w:rsid w:val="0026554F"/>
    <w:rsid w:val="002658C2"/>
    <w:rsid w:val="00265E89"/>
    <w:rsid w:val="0026655A"/>
    <w:rsid w:val="0026786D"/>
    <w:rsid w:val="00270145"/>
    <w:rsid w:val="002701A2"/>
    <w:rsid w:val="002703F2"/>
    <w:rsid w:val="0027067A"/>
    <w:rsid w:val="00271037"/>
    <w:rsid w:val="0027115B"/>
    <w:rsid w:val="00271217"/>
    <w:rsid w:val="00271501"/>
    <w:rsid w:val="00271630"/>
    <w:rsid w:val="00272055"/>
    <w:rsid w:val="00272C1C"/>
    <w:rsid w:val="00273B2C"/>
    <w:rsid w:val="00274415"/>
    <w:rsid w:val="00274AEE"/>
    <w:rsid w:val="002756CC"/>
    <w:rsid w:val="00276ADF"/>
    <w:rsid w:val="0027735B"/>
    <w:rsid w:val="002776EC"/>
    <w:rsid w:val="00277780"/>
    <w:rsid w:val="0027792E"/>
    <w:rsid w:val="00277E25"/>
    <w:rsid w:val="002809EC"/>
    <w:rsid w:val="00280BC3"/>
    <w:rsid w:val="00280FF3"/>
    <w:rsid w:val="00281720"/>
    <w:rsid w:val="00281FF0"/>
    <w:rsid w:val="00282300"/>
    <w:rsid w:val="002827C5"/>
    <w:rsid w:val="002828E9"/>
    <w:rsid w:val="00282B4C"/>
    <w:rsid w:val="00282C7E"/>
    <w:rsid w:val="00282D2F"/>
    <w:rsid w:val="002833B2"/>
    <w:rsid w:val="00283B92"/>
    <w:rsid w:val="00283C59"/>
    <w:rsid w:val="00283E45"/>
    <w:rsid w:val="002848C7"/>
    <w:rsid w:val="00284D00"/>
    <w:rsid w:val="00285160"/>
    <w:rsid w:val="002854F7"/>
    <w:rsid w:val="00285A17"/>
    <w:rsid w:val="00285CB4"/>
    <w:rsid w:val="002865D9"/>
    <w:rsid w:val="0028752C"/>
    <w:rsid w:val="00287609"/>
    <w:rsid w:val="00287B49"/>
    <w:rsid w:val="00287CA4"/>
    <w:rsid w:val="00290266"/>
    <w:rsid w:val="002910D2"/>
    <w:rsid w:val="00291812"/>
    <w:rsid w:val="00292A32"/>
    <w:rsid w:val="0029355D"/>
    <w:rsid w:val="00293A9E"/>
    <w:rsid w:val="00293DF5"/>
    <w:rsid w:val="00294631"/>
    <w:rsid w:val="00294703"/>
    <w:rsid w:val="00295155"/>
    <w:rsid w:val="0029548F"/>
    <w:rsid w:val="002957B5"/>
    <w:rsid w:val="00296080"/>
    <w:rsid w:val="002960CB"/>
    <w:rsid w:val="002961B1"/>
    <w:rsid w:val="00296829"/>
    <w:rsid w:val="00296C71"/>
    <w:rsid w:val="0029734F"/>
    <w:rsid w:val="00297DA6"/>
    <w:rsid w:val="002A0772"/>
    <w:rsid w:val="002A1193"/>
    <w:rsid w:val="002A123A"/>
    <w:rsid w:val="002A198F"/>
    <w:rsid w:val="002A199D"/>
    <w:rsid w:val="002A26E3"/>
    <w:rsid w:val="002A27EA"/>
    <w:rsid w:val="002A368D"/>
    <w:rsid w:val="002A3A2A"/>
    <w:rsid w:val="002A5310"/>
    <w:rsid w:val="002A5BC5"/>
    <w:rsid w:val="002A6100"/>
    <w:rsid w:val="002A75EA"/>
    <w:rsid w:val="002A7AE4"/>
    <w:rsid w:val="002B02F9"/>
    <w:rsid w:val="002B0559"/>
    <w:rsid w:val="002B0C93"/>
    <w:rsid w:val="002B194B"/>
    <w:rsid w:val="002B2E59"/>
    <w:rsid w:val="002B3D6B"/>
    <w:rsid w:val="002B40CD"/>
    <w:rsid w:val="002B40E6"/>
    <w:rsid w:val="002B44C1"/>
    <w:rsid w:val="002B4CCF"/>
    <w:rsid w:val="002B4D4A"/>
    <w:rsid w:val="002B5BBA"/>
    <w:rsid w:val="002B6124"/>
    <w:rsid w:val="002B62BD"/>
    <w:rsid w:val="002B638A"/>
    <w:rsid w:val="002B7B8E"/>
    <w:rsid w:val="002B7E57"/>
    <w:rsid w:val="002C0EB7"/>
    <w:rsid w:val="002C1880"/>
    <w:rsid w:val="002C1B03"/>
    <w:rsid w:val="002C2650"/>
    <w:rsid w:val="002C2D1A"/>
    <w:rsid w:val="002C2E40"/>
    <w:rsid w:val="002C360F"/>
    <w:rsid w:val="002C3EBB"/>
    <w:rsid w:val="002C41AC"/>
    <w:rsid w:val="002C47E8"/>
    <w:rsid w:val="002C4AC2"/>
    <w:rsid w:val="002C54F6"/>
    <w:rsid w:val="002C56E9"/>
    <w:rsid w:val="002C5C9A"/>
    <w:rsid w:val="002C5DF5"/>
    <w:rsid w:val="002C6831"/>
    <w:rsid w:val="002C6911"/>
    <w:rsid w:val="002C7CEC"/>
    <w:rsid w:val="002C7E77"/>
    <w:rsid w:val="002D0218"/>
    <w:rsid w:val="002D1F40"/>
    <w:rsid w:val="002D2011"/>
    <w:rsid w:val="002D3266"/>
    <w:rsid w:val="002D345C"/>
    <w:rsid w:val="002D34A0"/>
    <w:rsid w:val="002D3BA0"/>
    <w:rsid w:val="002D3EB1"/>
    <w:rsid w:val="002D418A"/>
    <w:rsid w:val="002D4200"/>
    <w:rsid w:val="002D4A32"/>
    <w:rsid w:val="002D56E1"/>
    <w:rsid w:val="002D57D9"/>
    <w:rsid w:val="002D66A2"/>
    <w:rsid w:val="002D6C17"/>
    <w:rsid w:val="002D6F57"/>
    <w:rsid w:val="002D7664"/>
    <w:rsid w:val="002E072E"/>
    <w:rsid w:val="002E186E"/>
    <w:rsid w:val="002E201F"/>
    <w:rsid w:val="002E205B"/>
    <w:rsid w:val="002E2176"/>
    <w:rsid w:val="002E2508"/>
    <w:rsid w:val="002E320E"/>
    <w:rsid w:val="002E3C17"/>
    <w:rsid w:val="002E42D7"/>
    <w:rsid w:val="002E4582"/>
    <w:rsid w:val="002E5EB6"/>
    <w:rsid w:val="002E5FF8"/>
    <w:rsid w:val="002E6268"/>
    <w:rsid w:val="002E6599"/>
    <w:rsid w:val="002E6F3B"/>
    <w:rsid w:val="002E7397"/>
    <w:rsid w:val="002E76A8"/>
    <w:rsid w:val="002E7C85"/>
    <w:rsid w:val="002E7EAB"/>
    <w:rsid w:val="002F0024"/>
    <w:rsid w:val="002F03F4"/>
    <w:rsid w:val="002F115E"/>
    <w:rsid w:val="002F11B5"/>
    <w:rsid w:val="002F1DD3"/>
    <w:rsid w:val="002F26D5"/>
    <w:rsid w:val="002F2753"/>
    <w:rsid w:val="002F2FA0"/>
    <w:rsid w:val="002F4B8B"/>
    <w:rsid w:val="002F54DB"/>
    <w:rsid w:val="002F5C55"/>
    <w:rsid w:val="002F6109"/>
    <w:rsid w:val="002F627C"/>
    <w:rsid w:val="002F632E"/>
    <w:rsid w:val="002F7157"/>
    <w:rsid w:val="002F7291"/>
    <w:rsid w:val="002F7767"/>
    <w:rsid w:val="002F7B3B"/>
    <w:rsid w:val="002F7B79"/>
    <w:rsid w:val="002F7E8E"/>
    <w:rsid w:val="00300432"/>
    <w:rsid w:val="00301837"/>
    <w:rsid w:val="00301AC0"/>
    <w:rsid w:val="00301EDF"/>
    <w:rsid w:val="003021ED"/>
    <w:rsid w:val="00302759"/>
    <w:rsid w:val="00302824"/>
    <w:rsid w:val="003033E3"/>
    <w:rsid w:val="00304A73"/>
    <w:rsid w:val="003050F6"/>
    <w:rsid w:val="003057AA"/>
    <w:rsid w:val="003061AB"/>
    <w:rsid w:val="00306FE7"/>
    <w:rsid w:val="0030754D"/>
    <w:rsid w:val="00310B82"/>
    <w:rsid w:val="00311D4E"/>
    <w:rsid w:val="0031229E"/>
    <w:rsid w:val="00312532"/>
    <w:rsid w:val="00313027"/>
    <w:rsid w:val="0031391F"/>
    <w:rsid w:val="00313E72"/>
    <w:rsid w:val="00313F2A"/>
    <w:rsid w:val="003141E2"/>
    <w:rsid w:val="00315386"/>
    <w:rsid w:val="003156EA"/>
    <w:rsid w:val="00315ECC"/>
    <w:rsid w:val="00316127"/>
    <w:rsid w:val="00316419"/>
    <w:rsid w:val="00316AAD"/>
    <w:rsid w:val="00316C7F"/>
    <w:rsid w:val="00317F72"/>
    <w:rsid w:val="003200E4"/>
    <w:rsid w:val="00320644"/>
    <w:rsid w:val="003216A1"/>
    <w:rsid w:val="00321874"/>
    <w:rsid w:val="00321A07"/>
    <w:rsid w:val="00321A69"/>
    <w:rsid w:val="0032232D"/>
    <w:rsid w:val="0032269E"/>
    <w:rsid w:val="00322A54"/>
    <w:rsid w:val="00322EC0"/>
    <w:rsid w:val="00323E64"/>
    <w:rsid w:val="003245C3"/>
    <w:rsid w:val="0032497E"/>
    <w:rsid w:val="00324E93"/>
    <w:rsid w:val="00324EA3"/>
    <w:rsid w:val="0032574D"/>
    <w:rsid w:val="003269F4"/>
    <w:rsid w:val="003270CD"/>
    <w:rsid w:val="00327B75"/>
    <w:rsid w:val="003307CF"/>
    <w:rsid w:val="00331960"/>
    <w:rsid w:val="0033245C"/>
    <w:rsid w:val="003326D4"/>
    <w:rsid w:val="00332B5C"/>
    <w:rsid w:val="00332D29"/>
    <w:rsid w:val="00333362"/>
    <w:rsid w:val="0033360B"/>
    <w:rsid w:val="0033375F"/>
    <w:rsid w:val="00334772"/>
    <w:rsid w:val="00335709"/>
    <w:rsid w:val="00335BD8"/>
    <w:rsid w:val="00336074"/>
    <w:rsid w:val="00336421"/>
    <w:rsid w:val="00336B9F"/>
    <w:rsid w:val="00336BFF"/>
    <w:rsid w:val="00336CCA"/>
    <w:rsid w:val="00337551"/>
    <w:rsid w:val="003375F7"/>
    <w:rsid w:val="00337EFA"/>
    <w:rsid w:val="003401EF"/>
    <w:rsid w:val="00340381"/>
    <w:rsid w:val="00340756"/>
    <w:rsid w:val="00340A00"/>
    <w:rsid w:val="00340C71"/>
    <w:rsid w:val="00342015"/>
    <w:rsid w:val="00342128"/>
    <w:rsid w:val="003427B5"/>
    <w:rsid w:val="00342951"/>
    <w:rsid w:val="00342F60"/>
    <w:rsid w:val="003437A7"/>
    <w:rsid w:val="00343BF4"/>
    <w:rsid w:val="003442B5"/>
    <w:rsid w:val="00344F46"/>
    <w:rsid w:val="00345217"/>
    <w:rsid w:val="003453B0"/>
    <w:rsid w:val="00345A01"/>
    <w:rsid w:val="00346CDB"/>
    <w:rsid w:val="00350B0A"/>
    <w:rsid w:val="00351243"/>
    <w:rsid w:val="00351D44"/>
    <w:rsid w:val="00351E1F"/>
    <w:rsid w:val="003522F9"/>
    <w:rsid w:val="003525DF"/>
    <w:rsid w:val="00352A1F"/>
    <w:rsid w:val="00352E7C"/>
    <w:rsid w:val="0035352F"/>
    <w:rsid w:val="0035377D"/>
    <w:rsid w:val="003538EC"/>
    <w:rsid w:val="0035393A"/>
    <w:rsid w:val="003549D9"/>
    <w:rsid w:val="003556E4"/>
    <w:rsid w:val="00355A71"/>
    <w:rsid w:val="00355A8D"/>
    <w:rsid w:val="00355A8F"/>
    <w:rsid w:val="00355E1C"/>
    <w:rsid w:val="00356B8D"/>
    <w:rsid w:val="00356E83"/>
    <w:rsid w:val="00357925"/>
    <w:rsid w:val="00357D1D"/>
    <w:rsid w:val="00360F4C"/>
    <w:rsid w:val="00361231"/>
    <w:rsid w:val="00361264"/>
    <w:rsid w:val="00362687"/>
    <w:rsid w:val="00362992"/>
    <w:rsid w:val="003639EC"/>
    <w:rsid w:val="00363AC0"/>
    <w:rsid w:val="00364213"/>
    <w:rsid w:val="003644C8"/>
    <w:rsid w:val="003648B1"/>
    <w:rsid w:val="00364B4B"/>
    <w:rsid w:val="00364EC3"/>
    <w:rsid w:val="003661E1"/>
    <w:rsid w:val="003668EA"/>
    <w:rsid w:val="00366C29"/>
    <w:rsid w:val="00367088"/>
    <w:rsid w:val="00367C30"/>
    <w:rsid w:val="003705B9"/>
    <w:rsid w:val="0037244D"/>
    <w:rsid w:val="0037291F"/>
    <w:rsid w:val="00373186"/>
    <w:rsid w:val="00373595"/>
    <w:rsid w:val="003736C4"/>
    <w:rsid w:val="00373FF1"/>
    <w:rsid w:val="00374283"/>
    <w:rsid w:val="0037476F"/>
    <w:rsid w:val="0037492F"/>
    <w:rsid w:val="00374B26"/>
    <w:rsid w:val="00375FAD"/>
    <w:rsid w:val="0037634E"/>
    <w:rsid w:val="003764AC"/>
    <w:rsid w:val="003767C5"/>
    <w:rsid w:val="003767FA"/>
    <w:rsid w:val="00376A9A"/>
    <w:rsid w:val="00376CB9"/>
    <w:rsid w:val="00376D63"/>
    <w:rsid w:val="00376DFF"/>
    <w:rsid w:val="00377041"/>
    <w:rsid w:val="00377778"/>
    <w:rsid w:val="003803F3"/>
    <w:rsid w:val="00380D4B"/>
    <w:rsid w:val="00380FB2"/>
    <w:rsid w:val="00381A50"/>
    <w:rsid w:val="00382495"/>
    <w:rsid w:val="003826D8"/>
    <w:rsid w:val="00382BC8"/>
    <w:rsid w:val="00383A3E"/>
    <w:rsid w:val="00383BF7"/>
    <w:rsid w:val="00383F37"/>
    <w:rsid w:val="003843AD"/>
    <w:rsid w:val="003847BB"/>
    <w:rsid w:val="003847C3"/>
    <w:rsid w:val="003848D1"/>
    <w:rsid w:val="003848DC"/>
    <w:rsid w:val="003854E4"/>
    <w:rsid w:val="00385E46"/>
    <w:rsid w:val="003866C1"/>
    <w:rsid w:val="00386960"/>
    <w:rsid w:val="00387854"/>
    <w:rsid w:val="00387EBA"/>
    <w:rsid w:val="00392343"/>
    <w:rsid w:val="0039286A"/>
    <w:rsid w:val="00392C06"/>
    <w:rsid w:val="003933F7"/>
    <w:rsid w:val="0039393A"/>
    <w:rsid w:val="00393AD2"/>
    <w:rsid w:val="00394039"/>
    <w:rsid w:val="003953DD"/>
    <w:rsid w:val="003957EB"/>
    <w:rsid w:val="003958F5"/>
    <w:rsid w:val="0039599F"/>
    <w:rsid w:val="00395E04"/>
    <w:rsid w:val="00396872"/>
    <w:rsid w:val="00397356"/>
    <w:rsid w:val="00397C5E"/>
    <w:rsid w:val="003A0264"/>
    <w:rsid w:val="003A0972"/>
    <w:rsid w:val="003A0C1F"/>
    <w:rsid w:val="003A0F56"/>
    <w:rsid w:val="003A1026"/>
    <w:rsid w:val="003A15A0"/>
    <w:rsid w:val="003A1639"/>
    <w:rsid w:val="003A1EEF"/>
    <w:rsid w:val="003A222B"/>
    <w:rsid w:val="003A2414"/>
    <w:rsid w:val="003A3D44"/>
    <w:rsid w:val="003A485B"/>
    <w:rsid w:val="003A506A"/>
    <w:rsid w:val="003A5279"/>
    <w:rsid w:val="003A531C"/>
    <w:rsid w:val="003A59DD"/>
    <w:rsid w:val="003A5DFD"/>
    <w:rsid w:val="003A68ED"/>
    <w:rsid w:val="003A698B"/>
    <w:rsid w:val="003A770A"/>
    <w:rsid w:val="003A7C78"/>
    <w:rsid w:val="003B0516"/>
    <w:rsid w:val="003B1F86"/>
    <w:rsid w:val="003B1FD2"/>
    <w:rsid w:val="003B21A7"/>
    <w:rsid w:val="003B2407"/>
    <w:rsid w:val="003B25B1"/>
    <w:rsid w:val="003B26F9"/>
    <w:rsid w:val="003B34CC"/>
    <w:rsid w:val="003B37DF"/>
    <w:rsid w:val="003B3DD4"/>
    <w:rsid w:val="003B3E02"/>
    <w:rsid w:val="003B4F84"/>
    <w:rsid w:val="003B56CE"/>
    <w:rsid w:val="003B5E4E"/>
    <w:rsid w:val="003B5EB3"/>
    <w:rsid w:val="003B5F0D"/>
    <w:rsid w:val="003B5FA7"/>
    <w:rsid w:val="003B65CE"/>
    <w:rsid w:val="003B6758"/>
    <w:rsid w:val="003B76E1"/>
    <w:rsid w:val="003B7796"/>
    <w:rsid w:val="003B78FD"/>
    <w:rsid w:val="003B7A99"/>
    <w:rsid w:val="003C01A5"/>
    <w:rsid w:val="003C1AA5"/>
    <w:rsid w:val="003C1E36"/>
    <w:rsid w:val="003C210A"/>
    <w:rsid w:val="003C3007"/>
    <w:rsid w:val="003C3044"/>
    <w:rsid w:val="003C3306"/>
    <w:rsid w:val="003C364D"/>
    <w:rsid w:val="003C38E3"/>
    <w:rsid w:val="003C3A8F"/>
    <w:rsid w:val="003C4191"/>
    <w:rsid w:val="003C4E6D"/>
    <w:rsid w:val="003C525D"/>
    <w:rsid w:val="003C56CC"/>
    <w:rsid w:val="003C5DB7"/>
    <w:rsid w:val="003C6194"/>
    <w:rsid w:val="003C6439"/>
    <w:rsid w:val="003C6AF0"/>
    <w:rsid w:val="003C6B7D"/>
    <w:rsid w:val="003C6C43"/>
    <w:rsid w:val="003C73E8"/>
    <w:rsid w:val="003C7A4A"/>
    <w:rsid w:val="003D07F1"/>
    <w:rsid w:val="003D22D0"/>
    <w:rsid w:val="003D2436"/>
    <w:rsid w:val="003D2902"/>
    <w:rsid w:val="003D2ECC"/>
    <w:rsid w:val="003D331C"/>
    <w:rsid w:val="003D35CB"/>
    <w:rsid w:val="003D3CBF"/>
    <w:rsid w:val="003D3F7C"/>
    <w:rsid w:val="003D4D27"/>
    <w:rsid w:val="003D4F9E"/>
    <w:rsid w:val="003D5051"/>
    <w:rsid w:val="003D524A"/>
    <w:rsid w:val="003D6A97"/>
    <w:rsid w:val="003D6FE8"/>
    <w:rsid w:val="003D79AF"/>
    <w:rsid w:val="003E0E81"/>
    <w:rsid w:val="003E1672"/>
    <w:rsid w:val="003E1AEA"/>
    <w:rsid w:val="003E325A"/>
    <w:rsid w:val="003E3309"/>
    <w:rsid w:val="003E35B3"/>
    <w:rsid w:val="003E4247"/>
    <w:rsid w:val="003E5182"/>
    <w:rsid w:val="003E5247"/>
    <w:rsid w:val="003E56DD"/>
    <w:rsid w:val="003E60E3"/>
    <w:rsid w:val="003E62C4"/>
    <w:rsid w:val="003E677F"/>
    <w:rsid w:val="003E6BE4"/>
    <w:rsid w:val="003E7312"/>
    <w:rsid w:val="003E7C3D"/>
    <w:rsid w:val="003F002A"/>
    <w:rsid w:val="003F03B3"/>
    <w:rsid w:val="003F0D8B"/>
    <w:rsid w:val="003F1A90"/>
    <w:rsid w:val="003F227E"/>
    <w:rsid w:val="003F2756"/>
    <w:rsid w:val="003F27DE"/>
    <w:rsid w:val="003F27F0"/>
    <w:rsid w:val="003F367D"/>
    <w:rsid w:val="003F37AF"/>
    <w:rsid w:val="003F410C"/>
    <w:rsid w:val="003F4944"/>
    <w:rsid w:val="003F4F12"/>
    <w:rsid w:val="003F5237"/>
    <w:rsid w:val="003F58C0"/>
    <w:rsid w:val="003F5E82"/>
    <w:rsid w:val="003F5F84"/>
    <w:rsid w:val="003F67F5"/>
    <w:rsid w:val="003F750D"/>
    <w:rsid w:val="003F7739"/>
    <w:rsid w:val="003F7C67"/>
    <w:rsid w:val="00400179"/>
    <w:rsid w:val="0040080B"/>
    <w:rsid w:val="00401C96"/>
    <w:rsid w:val="00403583"/>
    <w:rsid w:val="00403713"/>
    <w:rsid w:val="00403941"/>
    <w:rsid w:val="00403C2C"/>
    <w:rsid w:val="00403E93"/>
    <w:rsid w:val="00403EC0"/>
    <w:rsid w:val="004042E9"/>
    <w:rsid w:val="00405766"/>
    <w:rsid w:val="0040662D"/>
    <w:rsid w:val="0040741E"/>
    <w:rsid w:val="00407547"/>
    <w:rsid w:val="00407CB0"/>
    <w:rsid w:val="00410259"/>
    <w:rsid w:val="00411453"/>
    <w:rsid w:val="00411EB4"/>
    <w:rsid w:val="00412FF7"/>
    <w:rsid w:val="00413465"/>
    <w:rsid w:val="0041434C"/>
    <w:rsid w:val="004145C0"/>
    <w:rsid w:val="0041481F"/>
    <w:rsid w:val="00415862"/>
    <w:rsid w:val="0041599D"/>
    <w:rsid w:val="00415BB3"/>
    <w:rsid w:val="00416955"/>
    <w:rsid w:val="00417376"/>
    <w:rsid w:val="00417415"/>
    <w:rsid w:val="00420036"/>
    <w:rsid w:val="004200FC"/>
    <w:rsid w:val="004202EB"/>
    <w:rsid w:val="00420879"/>
    <w:rsid w:val="00420C46"/>
    <w:rsid w:val="00420ECF"/>
    <w:rsid w:val="004212F1"/>
    <w:rsid w:val="00421EE3"/>
    <w:rsid w:val="00422282"/>
    <w:rsid w:val="004227A9"/>
    <w:rsid w:val="00422A84"/>
    <w:rsid w:val="00422C03"/>
    <w:rsid w:val="00423BA7"/>
    <w:rsid w:val="00424074"/>
    <w:rsid w:val="00424CA8"/>
    <w:rsid w:val="00424DB3"/>
    <w:rsid w:val="00425122"/>
    <w:rsid w:val="00425147"/>
    <w:rsid w:val="0042556B"/>
    <w:rsid w:val="004256F5"/>
    <w:rsid w:val="00425B45"/>
    <w:rsid w:val="00426A6C"/>
    <w:rsid w:val="00426E1C"/>
    <w:rsid w:val="00426E1D"/>
    <w:rsid w:val="0042783A"/>
    <w:rsid w:val="00427DEB"/>
    <w:rsid w:val="00430F0A"/>
    <w:rsid w:val="00431820"/>
    <w:rsid w:val="004319DC"/>
    <w:rsid w:val="00431B49"/>
    <w:rsid w:val="00431D3D"/>
    <w:rsid w:val="00432442"/>
    <w:rsid w:val="00432679"/>
    <w:rsid w:val="004327CA"/>
    <w:rsid w:val="004338C0"/>
    <w:rsid w:val="00433AA1"/>
    <w:rsid w:val="0043450E"/>
    <w:rsid w:val="004347CA"/>
    <w:rsid w:val="00434E2D"/>
    <w:rsid w:val="004351E1"/>
    <w:rsid w:val="00435FD7"/>
    <w:rsid w:val="004366E5"/>
    <w:rsid w:val="00436BC1"/>
    <w:rsid w:val="0043772E"/>
    <w:rsid w:val="00437883"/>
    <w:rsid w:val="00437BD0"/>
    <w:rsid w:val="00437D96"/>
    <w:rsid w:val="00437E8A"/>
    <w:rsid w:val="00440478"/>
    <w:rsid w:val="00440858"/>
    <w:rsid w:val="00440AB5"/>
    <w:rsid w:val="00441B66"/>
    <w:rsid w:val="00441C5B"/>
    <w:rsid w:val="00441E20"/>
    <w:rsid w:val="004425B6"/>
    <w:rsid w:val="0044293C"/>
    <w:rsid w:val="00442AF4"/>
    <w:rsid w:val="004447CA"/>
    <w:rsid w:val="00444A33"/>
    <w:rsid w:val="00444AA9"/>
    <w:rsid w:val="00444BA0"/>
    <w:rsid w:val="0044519D"/>
    <w:rsid w:val="00445DD1"/>
    <w:rsid w:val="0044602D"/>
    <w:rsid w:val="00446192"/>
    <w:rsid w:val="0044660E"/>
    <w:rsid w:val="00446AEB"/>
    <w:rsid w:val="00446DD4"/>
    <w:rsid w:val="00447AFF"/>
    <w:rsid w:val="004505AB"/>
    <w:rsid w:val="00450684"/>
    <w:rsid w:val="004507F7"/>
    <w:rsid w:val="00450A37"/>
    <w:rsid w:val="00450B66"/>
    <w:rsid w:val="00451FF5"/>
    <w:rsid w:val="00452BAD"/>
    <w:rsid w:val="0045315B"/>
    <w:rsid w:val="00453183"/>
    <w:rsid w:val="004531D7"/>
    <w:rsid w:val="0045324B"/>
    <w:rsid w:val="0045333E"/>
    <w:rsid w:val="004541A8"/>
    <w:rsid w:val="00454FE7"/>
    <w:rsid w:val="00455777"/>
    <w:rsid w:val="00455C81"/>
    <w:rsid w:val="00455EB7"/>
    <w:rsid w:val="00456976"/>
    <w:rsid w:val="00456E0D"/>
    <w:rsid w:val="00457902"/>
    <w:rsid w:val="00457952"/>
    <w:rsid w:val="00457C4F"/>
    <w:rsid w:val="00457D12"/>
    <w:rsid w:val="00460570"/>
    <w:rsid w:val="00460EB2"/>
    <w:rsid w:val="004619F8"/>
    <w:rsid w:val="00461B63"/>
    <w:rsid w:val="00462012"/>
    <w:rsid w:val="00462D33"/>
    <w:rsid w:val="00463085"/>
    <w:rsid w:val="00463289"/>
    <w:rsid w:val="0046486E"/>
    <w:rsid w:val="00465488"/>
    <w:rsid w:val="00465CC5"/>
    <w:rsid w:val="00467CA9"/>
    <w:rsid w:val="00470314"/>
    <w:rsid w:val="004707B7"/>
    <w:rsid w:val="00471352"/>
    <w:rsid w:val="00471B8C"/>
    <w:rsid w:val="00471D79"/>
    <w:rsid w:val="004721C0"/>
    <w:rsid w:val="00473FA0"/>
    <w:rsid w:val="00474C4E"/>
    <w:rsid w:val="0047544F"/>
    <w:rsid w:val="00476098"/>
    <w:rsid w:val="00476BED"/>
    <w:rsid w:val="004770AD"/>
    <w:rsid w:val="0047773A"/>
    <w:rsid w:val="0047797E"/>
    <w:rsid w:val="00477E61"/>
    <w:rsid w:val="00480127"/>
    <w:rsid w:val="0048023B"/>
    <w:rsid w:val="00481A09"/>
    <w:rsid w:val="00481CD6"/>
    <w:rsid w:val="0048234A"/>
    <w:rsid w:val="00482FE4"/>
    <w:rsid w:val="00483E28"/>
    <w:rsid w:val="004842C4"/>
    <w:rsid w:val="0048484D"/>
    <w:rsid w:val="00484969"/>
    <w:rsid w:val="004855ED"/>
    <w:rsid w:val="00485B4B"/>
    <w:rsid w:val="00486403"/>
    <w:rsid w:val="00487088"/>
    <w:rsid w:val="00487608"/>
    <w:rsid w:val="00487B5D"/>
    <w:rsid w:val="004902C3"/>
    <w:rsid w:val="0049085D"/>
    <w:rsid w:val="0049096B"/>
    <w:rsid w:val="00490AE8"/>
    <w:rsid w:val="0049107C"/>
    <w:rsid w:val="004927D7"/>
    <w:rsid w:val="00492B0F"/>
    <w:rsid w:val="00493DFE"/>
    <w:rsid w:val="00494476"/>
    <w:rsid w:val="004945A3"/>
    <w:rsid w:val="004948DD"/>
    <w:rsid w:val="00494C4D"/>
    <w:rsid w:val="00494C8D"/>
    <w:rsid w:val="00495004"/>
    <w:rsid w:val="00495374"/>
    <w:rsid w:val="00496800"/>
    <w:rsid w:val="00496B76"/>
    <w:rsid w:val="00496BA8"/>
    <w:rsid w:val="0049772C"/>
    <w:rsid w:val="0049779A"/>
    <w:rsid w:val="0049797E"/>
    <w:rsid w:val="00497D82"/>
    <w:rsid w:val="004A0963"/>
    <w:rsid w:val="004A09D6"/>
    <w:rsid w:val="004A0DF2"/>
    <w:rsid w:val="004A160E"/>
    <w:rsid w:val="004A1B80"/>
    <w:rsid w:val="004A1E04"/>
    <w:rsid w:val="004A23D6"/>
    <w:rsid w:val="004A319E"/>
    <w:rsid w:val="004A4122"/>
    <w:rsid w:val="004A5078"/>
    <w:rsid w:val="004A5136"/>
    <w:rsid w:val="004A5B03"/>
    <w:rsid w:val="004A5CF6"/>
    <w:rsid w:val="004A69C5"/>
    <w:rsid w:val="004A6C88"/>
    <w:rsid w:val="004A715A"/>
    <w:rsid w:val="004B013D"/>
    <w:rsid w:val="004B020D"/>
    <w:rsid w:val="004B0476"/>
    <w:rsid w:val="004B0514"/>
    <w:rsid w:val="004B1088"/>
    <w:rsid w:val="004B18B5"/>
    <w:rsid w:val="004B1982"/>
    <w:rsid w:val="004B3489"/>
    <w:rsid w:val="004B372E"/>
    <w:rsid w:val="004B3A9D"/>
    <w:rsid w:val="004B3E97"/>
    <w:rsid w:val="004B4001"/>
    <w:rsid w:val="004B4193"/>
    <w:rsid w:val="004B46A9"/>
    <w:rsid w:val="004B4A3B"/>
    <w:rsid w:val="004B54AF"/>
    <w:rsid w:val="004B617B"/>
    <w:rsid w:val="004B65BF"/>
    <w:rsid w:val="004B65DD"/>
    <w:rsid w:val="004B7911"/>
    <w:rsid w:val="004C0622"/>
    <w:rsid w:val="004C1258"/>
    <w:rsid w:val="004C1389"/>
    <w:rsid w:val="004C16DC"/>
    <w:rsid w:val="004C1836"/>
    <w:rsid w:val="004C1B57"/>
    <w:rsid w:val="004C22DA"/>
    <w:rsid w:val="004C232B"/>
    <w:rsid w:val="004C24BE"/>
    <w:rsid w:val="004C277A"/>
    <w:rsid w:val="004C2D0D"/>
    <w:rsid w:val="004C3029"/>
    <w:rsid w:val="004C304B"/>
    <w:rsid w:val="004C398F"/>
    <w:rsid w:val="004C446E"/>
    <w:rsid w:val="004C4DAD"/>
    <w:rsid w:val="004C546C"/>
    <w:rsid w:val="004C54FA"/>
    <w:rsid w:val="004C56E4"/>
    <w:rsid w:val="004C57B8"/>
    <w:rsid w:val="004C5A6D"/>
    <w:rsid w:val="004C5F6F"/>
    <w:rsid w:val="004C6343"/>
    <w:rsid w:val="004D02A5"/>
    <w:rsid w:val="004D0532"/>
    <w:rsid w:val="004D13A0"/>
    <w:rsid w:val="004D17AE"/>
    <w:rsid w:val="004D19F5"/>
    <w:rsid w:val="004D1DC8"/>
    <w:rsid w:val="004D2C54"/>
    <w:rsid w:val="004D2FFF"/>
    <w:rsid w:val="004D31C4"/>
    <w:rsid w:val="004D5A32"/>
    <w:rsid w:val="004D5F2D"/>
    <w:rsid w:val="004D61AA"/>
    <w:rsid w:val="004D634D"/>
    <w:rsid w:val="004D6BDF"/>
    <w:rsid w:val="004D7648"/>
    <w:rsid w:val="004D7787"/>
    <w:rsid w:val="004D7D17"/>
    <w:rsid w:val="004E0489"/>
    <w:rsid w:val="004E0492"/>
    <w:rsid w:val="004E24EB"/>
    <w:rsid w:val="004E29AF"/>
    <w:rsid w:val="004E2D96"/>
    <w:rsid w:val="004E3021"/>
    <w:rsid w:val="004E35A3"/>
    <w:rsid w:val="004E4733"/>
    <w:rsid w:val="004E54DA"/>
    <w:rsid w:val="004E59DD"/>
    <w:rsid w:val="004E65D5"/>
    <w:rsid w:val="004E6A11"/>
    <w:rsid w:val="004F1F9B"/>
    <w:rsid w:val="004F268A"/>
    <w:rsid w:val="004F2C91"/>
    <w:rsid w:val="004F2E14"/>
    <w:rsid w:val="004F375B"/>
    <w:rsid w:val="004F48F4"/>
    <w:rsid w:val="004F4C9F"/>
    <w:rsid w:val="004F4CBF"/>
    <w:rsid w:val="004F5630"/>
    <w:rsid w:val="004F5848"/>
    <w:rsid w:val="004F6032"/>
    <w:rsid w:val="004F6496"/>
    <w:rsid w:val="004F6C81"/>
    <w:rsid w:val="004F746D"/>
    <w:rsid w:val="004F78EB"/>
    <w:rsid w:val="0050020C"/>
    <w:rsid w:val="0050054B"/>
    <w:rsid w:val="00500636"/>
    <w:rsid w:val="00500972"/>
    <w:rsid w:val="00500F20"/>
    <w:rsid w:val="005013AA"/>
    <w:rsid w:val="005016AB"/>
    <w:rsid w:val="0050171A"/>
    <w:rsid w:val="00501E86"/>
    <w:rsid w:val="00502032"/>
    <w:rsid w:val="00502A56"/>
    <w:rsid w:val="00502A5A"/>
    <w:rsid w:val="00503136"/>
    <w:rsid w:val="0050328F"/>
    <w:rsid w:val="0050332D"/>
    <w:rsid w:val="005036CA"/>
    <w:rsid w:val="00503A29"/>
    <w:rsid w:val="00503C6C"/>
    <w:rsid w:val="00503C7A"/>
    <w:rsid w:val="00504E90"/>
    <w:rsid w:val="00504F65"/>
    <w:rsid w:val="00505A53"/>
    <w:rsid w:val="0050651C"/>
    <w:rsid w:val="00506814"/>
    <w:rsid w:val="00506EE1"/>
    <w:rsid w:val="0050761E"/>
    <w:rsid w:val="00507677"/>
    <w:rsid w:val="00507BAA"/>
    <w:rsid w:val="005108C4"/>
    <w:rsid w:val="00511044"/>
    <w:rsid w:val="005125E2"/>
    <w:rsid w:val="00514547"/>
    <w:rsid w:val="00514BB2"/>
    <w:rsid w:val="0051518A"/>
    <w:rsid w:val="0051538D"/>
    <w:rsid w:val="005159E3"/>
    <w:rsid w:val="005160FE"/>
    <w:rsid w:val="00516334"/>
    <w:rsid w:val="00516932"/>
    <w:rsid w:val="00516C1E"/>
    <w:rsid w:val="005170EA"/>
    <w:rsid w:val="005174E0"/>
    <w:rsid w:val="00520301"/>
    <w:rsid w:val="005205F9"/>
    <w:rsid w:val="00520711"/>
    <w:rsid w:val="005213ED"/>
    <w:rsid w:val="00521D6E"/>
    <w:rsid w:val="00521F5C"/>
    <w:rsid w:val="0052216A"/>
    <w:rsid w:val="005245EF"/>
    <w:rsid w:val="005247DB"/>
    <w:rsid w:val="00524812"/>
    <w:rsid w:val="00524983"/>
    <w:rsid w:val="00524BDE"/>
    <w:rsid w:val="00525170"/>
    <w:rsid w:val="00525C47"/>
    <w:rsid w:val="005266B7"/>
    <w:rsid w:val="005268E7"/>
    <w:rsid w:val="005269EF"/>
    <w:rsid w:val="00526A81"/>
    <w:rsid w:val="00526F65"/>
    <w:rsid w:val="00527713"/>
    <w:rsid w:val="00527CDF"/>
    <w:rsid w:val="00530664"/>
    <w:rsid w:val="005306B5"/>
    <w:rsid w:val="00530A52"/>
    <w:rsid w:val="005317D2"/>
    <w:rsid w:val="00532192"/>
    <w:rsid w:val="005321ED"/>
    <w:rsid w:val="005322E7"/>
    <w:rsid w:val="0053258B"/>
    <w:rsid w:val="00532687"/>
    <w:rsid w:val="00532C27"/>
    <w:rsid w:val="005333DE"/>
    <w:rsid w:val="00533B88"/>
    <w:rsid w:val="00533DB8"/>
    <w:rsid w:val="00534317"/>
    <w:rsid w:val="00534572"/>
    <w:rsid w:val="005345E8"/>
    <w:rsid w:val="00535358"/>
    <w:rsid w:val="00535470"/>
    <w:rsid w:val="0053576C"/>
    <w:rsid w:val="00535C81"/>
    <w:rsid w:val="00536497"/>
    <w:rsid w:val="0053677C"/>
    <w:rsid w:val="00536FA6"/>
    <w:rsid w:val="005370BF"/>
    <w:rsid w:val="0053785C"/>
    <w:rsid w:val="00537970"/>
    <w:rsid w:val="005379E4"/>
    <w:rsid w:val="00537BE5"/>
    <w:rsid w:val="00540E7C"/>
    <w:rsid w:val="00540F52"/>
    <w:rsid w:val="0054109E"/>
    <w:rsid w:val="0054140B"/>
    <w:rsid w:val="005416D7"/>
    <w:rsid w:val="00541E8A"/>
    <w:rsid w:val="0054216F"/>
    <w:rsid w:val="00542463"/>
    <w:rsid w:val="0054264B"/>
    <w:rsid w:val="005437A0"/>
    <w:rsid w:val="00545051"/>
    <w:rsid w:val="005454FB"/>
    <w:rsid w:val="00545DC9"/>
    <w:rsid w:val="00545F67"/>
    <w:rsid w:val="005463C9"/>
    <w:rsid w:val="005466D2"/>
    <w:rsid w:val="00546C17"/>
    <w:rsid w:val="00550EBC"/>
    <w:rsid w:val="00550F6E"/>
    <w:rsid w:val="005512AD"/>
    <w:rsid w:val="0055147C"/>
    <w:rsid w:val="0055188E"/>
    <w:rsid w:val="0055198C"/>
    <w:rsid w:val="005519C5"/>
    <w:rsid w:val="00551B40"/>
    <w:rsid w:val="0055234B"/>
    <w:rsid w:val="005524C9"/>
    <w:rsid w:val="00553487"/>
    <w:rsid w:val="005535E2"/>
    <w:rsid w:val="005536E9"/>
    <w:rsid w:val="00554E5A"/>
    <w:rsid w:val="0055525D"/>
    <w:rsid w:val="005559DB"/>
    <w:rsid w:val="005559EA"/>
    <w:rsid w:val="00555E7B"/>
    <w:rsid w:val="005560A3"/>
    <w:rsid w:val="00556B3B"/>
    <w:rsid w:val="00556C8A"/>
    <w:rsid w:val="00556EDD"/>
    <w:rsid w:val="005572D4"/>
    <w:rsid w:val="00557E37"/>
    <w:rsid w:val="00560855"/>
    <w:rsid w:val="0056089D"/>
    <w:rsid w:val="005613DF"/>
    <w:rsid w:val="0056177A"/>
    <w:rsid w:val="00561985"/>
    <w:rsid w:val="005623AC"/>
    <w:rsid w:val="0056269A"/>
    <w:rsid w:val="005630C6"/>
    <w:rsid w:val="00563EF1"/>
    <w:rsid w:val="005643A5"/>
    <w:rsid w:val="005646D2"/>
    <w:rsid w:val="005648DF"/>
    <w:rsid w:val="00564935"/>
    <w:rsid w:val="005656F2"/>
    <w:rsid w:val="0056641A"/>
    <w:rsid w:val="00566608"/>
    <w:rsid w:val="0056669C"/>
    <w:rsid w:val="00566CC5"/>
    <w:rsid w:val="005675B7"/>
    <w:rsid w:val="0056793C"/>
    <w:rsid w:val="00567BAA"/>
    <w:rsid w:val="00567D32"/>
    <w:rsid w:val="005700FB"/>
    <w:rsid w:val="005702F7"/>
    <w:rsid w:val="00570A10"/>
    <w:rsid w:val="00570AD6"/>
    <w:rsid w:val="00570F1C"/>
    <w:rsid w:val="00571768"/>
    <w:rsid w:val="00572961"/>
    <w:rsid w:val="00572D73"/>
    <w:rsid w:val="005732AF"/>
    <w:rsid w:val="00574879"/>
    <w:rsid w:val="00574C01"/>
    <w:rsid w:val="00575155"/>
    <w:rsid w:val="00575CED"/>
    <w:rsid w:val="00576412"/>
    <w:rsid w:val="00577263"/>
    <w:rsid w:val="00577595"/>
    <w:rsid w:val="00577C18"/>
    <w:rsid w:val="00577D76"/>
    <w:rsid w:val="00577F0A"/>
    <w:rsid w:val="005803D1"/>
    <w:rsid w:val="005807CB"/>
    <w:rsid w:val="00581004"/>
    <w:rsid w:val="005812A0"/>
    <w:rsid w:val="0058189B"/>
    <w:rsid w:val="005818D5"/>
    <w:rsid w:val="005837EC"/>
    <w:rsid w:val="00583E0B"/>
    <w:rsid w:val="005847B7"/>
    <w:rsid w:val="00584CF1"/>
    <w:rsid w:val="005866D2"/>
    <w:rsid w:val="00586A75"/>
    <w:rsid w:val="00586CD0"/>
    <w:rsid w:val="00586EA8"/>
    <w:rsid w:val="00586F7D"/>
    <w:rsid w:val="005872C7"/>
    <w:rsid w:val="005875CE"/>
    <w:rsid w:val="0059048E"/>
    <w:rsid w:val="00590DB4"/>
    <w:rsid w:val="005920FF"/>
    <w:rsid w:val="005922B0"/>
    <w:rsid w:val="0059393F"/>
    <w:rsid w:val="00594486"/>
    <w:rsid w:val="0059521B"/>
    <w:rsid w:val="00595533"/>
    <w:rsid w:val="00595FF3"/>
    <w:rsid w:val="005965DC"/>
    <w:rsid w:val="00596693"/>
    <w:rsid w:val="00597716"/>
    <w:rsid w:val="0059786B"/>
    <w:rsid w:val="00597FD5"/>
    <w:rsid w:val="005A10B6"/>
    <w:rsid w:val="005A15D1"/>
    <w:rsid w:val="005A19D4"/>
    <w:rsid w:val="005A210D"/>
    <w:rsid w:val="005A3EA6"/>
    <w:rsid w:val="005A3F65"/>
    <w:rsid w:val="005A4014"/>
    <w:rsid w:val="005A5505"/>
    <w:rsid w:val="005A56B3"/>
    <w:rsid w:val="005A75A1"/>
    <w:rsid w:val="005A7B4F"/>
    <w:rsid w:val="005B0BF7"/>
    <w:rsid w:val="005B0E4F"/>
    <w:rsid w:val="005B1A8A"/>
    <w:rsid w:val="005B1D4E"/>
    <w:rsid w:val="005B21B0"/>
    <w:rsid w:val="005B3379"/>
    <w:rsid w:val="005B3C8F"/>
    <w:rsid w:val="005B4960"/>
    <w:rsid w:val="005B5486"/>
    <w:rsid w:val="005B5BC4"/>
    <w:rsid w:val="005B5F99"/>
    <w:rsid w:val="005B6755"/>
    <w:rsid w:val="005B748C"/>
    <w:rsid w:val="005C0230"/>
    <w:rsid w:val="005C0646"/>
    <w:rsid w:val="005C1267"/>
    <w:rsid w:val="005C1D10"/>
    <w:rsid w:val="005C2835"/>
    <w:rsid w:val="005C2F25"/>
    <w:rsid w:val="005C30DC"/>
    <w:rsid w:val="005C368E"/>
    <w:rsid w:val="005C4AA6"/>
    <w:rsid w:val="005C617C"/>
    <w:rsid w:val="005C628E"/>
    <w:rsid w:val="005C634F"/>
    <w:rsid w:val="005C6F98"/>
    <w:rsid w:val="005C7530"/>
    <w:rsid w:val="005C77E8"/>
    <w:rsid w:val="005D0CD0"/>
    <w:rsid w:val="005D160C"/>
    <w:rsid w:val="005D1F38"/>
    <w:rsid w:val="005D1FDE"/>
    <w:rsid w:val="005D29BE"/>
    <w:rsid w:val="005D3470"/>
    <w:rsid w:val="005D35A9"/>
    <w:rsid w:val="005D6333"/>
    <w:rsid w:val="005D6513"/>
    <w:rsid w:val="005D6669"/>
    <w:rsid w:val="005E0835"/>
    <w:rsid w:val="005E0E9D"/>
    <w:rsid w:val="005E1234"/>
    <w:rsid w:val="005E1A6A"/>
    <w:rsid w:val="005E1B07"/>
    <w:rsid w:val="005E2D21"/>
    <w:rsid w:val="005E2FDB"/>
    <w:rsid w:val="005E410E"/>
    <w:rsid w:val="005E45C6"/>
    <w:rsid w:val="005E4CFA"/>
    <w:rsid w:val="005E5088"/>
    <w:rsid w:val="005E563B"/>
    <w:rsid w:val="005E5821"/>
    <w:rsid w:val="005E61DF"/>
    <w:rsid w:val="005E659D"/>
    <w:rsid w:val="005E69CD"/>
    <w:rsid w:val="005E74EA"/>
    <w:rsid w:val="005E7952"/>
    <w:rsid w:val="005E7A7F"/>
    <w:rsid w:val="005F0334"/>
    <w:rsid w:val="005F177B"/>
    <w:rsid w:val="005F1A76"/>
    <w:rsid w:val="005F3224"/>
    <w:rsid w:val="005F340A"/>
    <w:rsid w:val="005F344E"/>
    <w:rsid w:val="005F3A3F"/>
    <w:rsid w:val="005F3E18"/>
    <w:rsid w:val="005F3FD3"/>
    <w:rsid w:val="005F4510"/>
    <w:rsid w:val="005F4E48"/>
    <w:rsid w:val="005F6A4F"/>
    <w:rsid w:val="005F7515"/>
    <w:rsid w:val="006009C5"/>
    <w:rsid w:val="00600BFA"/>
    <w:rsid w:val="00600F63"/>
    <w:rsid w:val="0060170E"/>
    <w:rsid w:val="00601715"/>
    <w:rsid w:val="00601B36"/>
    <w:rsid w:val="00601D67"/>
    <w:rsid w:val="00602621"/>
    <w:rsid w:val="006029E8"/>
    <w:rsid w:val="00602D98"/>
    <w:rsid w:val="0060368B"/>
    <w:rsid w:val="006037F0"/>
    <w:rsid w:val="00604219"/>
    <w:rsid w:val="006050DD"/>
    <w:rsid w:val="0060534A"/>
    <w:rsid w:val="006056BB"/>
    <w:rsid w:val="0060599C"/>
    <w:rsid w:val="00605DDF"/>
    <w:rsid w:val="0060627B"/>
    <w:rsid w:val="00606639"/>
    <w:rsid w:val="00607456"/>
    <w:rsid w:val="0060754A"/>
    <w:rsid w:val="0060768F"/>
    <w:rsid w:val="00607D11"/>
    <w:rsid w:val="00607D24"/>
    <w:rsid w:val="00607D9C"/>
    <w:rsid w:val="0061074F"/>
    <w:rsid w:val="00610AAB"/>
    <w:rsid w:val="006114EF"/>
    <w:rsid w:val="006116C9"/>
    <w:rsid w:val="00611AA7"/>
    <w:rsid w:val="00612729"/>
    <w:rsid w:val="00612A95"/>
    <w:rsid w:val="006130EE"/>
    <w:rsid w:val="0061350C"/>
    <w:rsid w:val="00613E49"/>
    <w:rsid w:val="00615808"/>
    <w:rsid w:val="00616ECE"/>
    <w:rsid w:val="00617B65"/>
    <w:rsid w:val="006206BA"/>
    <w:rsid w:val="00620CA0"/>
    <w:rsid w:val="00622072"/>
    <w:rsid w:val="00623A54"/>
    <w:rsid w:val="00623BC5"/>
    <w:rsid w:val="00623F20"/>
    <w:rsid w:val="00624525"/>
    <w:rsid w:val="00624EDA"/>
    <w:rsid w:val="00625340"/>
    <w:rsid w:val="00625571"/>
    <w:rsid w:val="00625C33"/>
    <w:rsid w:val="00625CEA"/>
    <w:rsid w:val="0062620D"/>
    <w:rsid w:val="006262E1"/>
    <w:rsid w:val="00626597"/>
    <w:rsid w:val="006276B7"/>
    <w:rsid w:val="00630254"/>
    <w:rsid w:val="00630D59"/>
    <w:rsid w:val="00630E5F"/>
    <w:rsid w:val="00632B0E"/>
    <w:rsid w:val="00632DFC"/>
    <w:rsid w:val="00634516"/>
    <w:rsid w:val="00634658"/>
    <w:rsid w:val="0063475D"/>
    <w:rsid w:val="006353CF"/>
    <w:rsid w:val="00636C3D"/>
    <w:rsid w:val="00637C61"/>
    <w:rsid w:val="00640214"/>
    <w:rsid w:val="00640FB7"/>
    <w:rsid w:val="00641507"/>
    <w:rsid w:val="006415BC"/>
    <w:rsid w:val="0064189C"/>
    <w:rsid w:val="00642125"/>
    <w:rsid w:val="00642183"/>
    <w:rsid w:val="0064286C"/>
    <w:rsid w:val="0064298D"/>
    <w:rsid w:val="00642D60"/>
    <w:rsid w:val="00642EB3"/>
    <w:rsid w:val="00643FE6"/>
    <w:rsid w:val="0064402B"/>
    <w:rsid w:val="00645463"/>
    <w:rsid w:val="00645A47"/>
    <w:rsid w:val="00645F92"/>
    <w:rsid w:val="006460BB"/>
    <w:rsid w:val="0064621C"/>
    <w:rsid w:val="00646641"/>
    <w:rsid w:val="00646B4C"/>
    <w:rsid w:val="00646F39"/>
    <w:rsid w:val="006472B7"/>
    <w:rsid w:val="0064764A"/>
    <w:rsid w:val="00647C20"/>
    <w:rsid w:val="00647DC8"/>
    <w:rsid w:val="00647E6F"/>
    <w:rsid w:val="00650733"/>
    <w:rsid w:val="006510DF"/>
    <w:rsid w:val="00651396"/>
    <w:rsid w:val="00651FE2"/>
    <w:rsid w:val="0065200E"/>
    <w:rsid w:val="006529A3"/>
    <w:rsid w:val="00652DFE"/>
    <w:rsid w:val="006531CD"/>
    <w:rsid w:val="00653B10"/>
    <w:rsid w:val="00653CAD"/>
    <w:rsid w:val="00653D22"/>
    <w:rsid w:val="006552E7"/>
    <w:rsid w:val="0065551B"/>
    <w:rsid w:val="00655DBE"/>
    <w:rsid w:val="00655FFA"/>
    <w:rsid w:val="00656214"/>
    <w:rsid w:val="006565F0"/>
    <w:rsid w:val="0065664A"/>
    <w:rsid w:val="0065728A"/>
    <w:rsid w:val="006573DD"/>
    <w:rsid w:val="0065756C"/>
    <w:rsid w:val="00657871"/>
    <w:rsid w:val="00657CA7"/>
    <w:rsid w:val="00661A54"/>
    <w:rsid w:val="00662296"/>
    <w:rsid w:val="0066343A"/>
    <w:rsid w:val="0066534B"/>
    <w:rsid w:val="00665BA2"/>
    <w:rsid w:val="006660F3"/>
    <w:rsid w:val="00666A75"/>
    <w:rsid w:val="00666E8F"/>
    <w:rsid w:val="00666FDB"/>
    <w:rsid w:val="0066716D"/>
    <w:rsid w:val="0066767D"/>
    <w:rsid w:val="00667F64"/>
    <w:rsid w:val="00670810"/>
    <w:rsid w:val="0067146B"/>
    <w:rsid w:val="00671CEF"/>
    <w:rsid w:val="00671D4C"/>
    <w:rsid w:val="006720EC"/>
    <w:rsid w:val="006724D8"/>
    <w:rsid w:val="00672CF4"/>
    <w:rsid w:val="00672FA2"/>
    <w:rsid w:val="00673D12"/>
    <w:rsid w:val="00673F01"/>
    <w:rsid w:val="006745FC"/>
    <w:rsid w:val="006746ED"/>
    <w:rsid w:val="006747B8"/>
    <w:rsid w:val="00674999"/>
    <w:rsid w:val="0067514F"/>
    <w:rsid w:val="006762A0"/>
    <w:rsid w:val="006768A7"/>
    <w:rsid w:val="006776F5"/>
    <w:rsid w:val="006777EA"/>
    <w:rsid w:val="0068040F"/>
    <w:rsid w:val="0068074E"/>
    <w:rsid w:val="00680BE2"/>
    <w:rsid w:val="00680C0D"/>
    <w:rsid w:val="006813C6"/>
    <w:rsid w:val="006817B9"/>
    <w:rsid w:val="006828DF"/>
    <w:rsid w:val="00682E0B"/>
    <w:rsid w:val="00683221"/>
    <w:rsid w:val="0068372A"/>
    <w:rsid w:val="006839DC"/>
    <w:rsid w:val="00684618"/>
    <w:rsid w:val="0068495F"/>
    <w:rsid w:val="00686956"/>
    <w:rsid w:val="00686C94"/>
    <w:rsid w:val="00687775"/>
    <w:rsid w:val="00690A6D"/>
    <w:rsid w:val="00691541"/>
    <w:rsid w:val="00691B6F"/>
    <w:rsid w:val="00691BEE"/>
    <w:rsid w:val="006927A5"/>
    <w:rsid w:val="00692C64"/>
    <w:rsid w:val="00692DE5"/>
    <w:rsid w:val="0069327B"/>
    <w:rsid w:val="00693B89"/>
    <w:rsid w:val="0069400B"/>
    <w:rsid w:val="006946E4"/>
    <w:rsid w:val="00694749"/>
    <w:rsid w:val="00695114"/>
    <w:rsid w:val="006957D6"/>
    <w:rsid w:val="0069747A"/>
    <w:rsid w:val="0069768D"/>
    <w:rsid w:val="00697B94"/>
    <w:rsid w:val="006A02A3"/>
    <w:rsid w:val="006A0B07"/>
    <w:rsid w:val="006A0B6D"/>
    <w:rsid w:val="006A1036"/>
    <w:rsid w:val="006A1052"/>
    <w:rsid w:val="006A2002"/>
    <w:rsid w:val="006A21F2"/>
    <w:rsid w:val="006A298F"/>
    <w:rsid w:val="006A2D38"/>
    <w:rsid w:val="006A2E4F"/>
    <w:rsid w:val="006A4293"/>
    <w:rsid w:val="006A4578"/>
    <w:rsid w:val="006A490E"/>
    <w:rsid w:val="006A4973"/>
    <w:rsid w:val="006A4C9F"/>
    <w:rsid w:val="006A4F96"/>
    <w:rsid w:val="006A5326"/>
    <w:rsid w:val="006A568D"/>
    <w:rsid w:val="006A61BC"/>
    <w:rsid w:val="006A6578"/>
    <w:rsid w:val="006A68F5"/>
    <w:rsid w:val="006A7F48"/>
    <w:rsid w:val="006B0381"/>
    <w:rsid w:val="006B0B02"/>
    <w:rsid w:val="006B0BA1"/>
    <w:rsid w:val="006B18DB"/>
    <w:rsid w:val="006B29C4"/>
    <w:rsid w:val="006B2EC5"/>
    <w:rsid w:val="006B2F12"/>
    <w:rsid w:val="006B343D"/>
    <w:rsid w:val="006B35FE"/>
    <w:rsid w:val="006B39AD"/>
    <w:rsid w:val="006B402B"/>
    <w:rsid w:val="006B4594"/>
    <w:rsid w:val="006B5515"/>
    <w:rsid w:val="006B5E1C"/>
    <w:rsid w:val="006B664C"/>
    <w:rsid w:val="006B7175"/>
    <w:rsid w:val="006B77C1"/>
    <w:rsid w:val="006B7AB8"/>
    <w:rsid w:val="006B7E5C"/>
    <w:rsid w:val="006C175F"/>
    <w:rsid w:val="006C1A45"/>
    <w:rsid w:val="006C1CB0"/>
    <w:rsid w:val="006C26E6"/>
    <w:rsid w:val="006C275A"/>
    <w:rsid w:val="006C2B63"/>
    <w:rsid w:val="006C313D"/>
    <w:rsid w:val="006C38C8"/>
    <w:rsid w:val="006C4235"/>
    <w:rsid w:val="006C44AA"/>
    <w:rsid w:val="006C4B11"/>
    <w:rsid w:val="006C56B4"/>
    <w:rsid w:val="006C69D6"/>
    <w:rsid w:val="006C6B0D"/>
    <w:rsid w:val="006C7696"/>
    <w:rsid w:val="006C79CB"/>
    <w:rsid w:val="006C79D5"/>
    <w:rsid w:val="006C7AFF"/>
    <w:rsid w:val="006D021F"/>
    <w:rsid w:val="006D055F"/>
    <w:rsid w:val="006D07F6"/>
    <w:rsid w:val="006D1B76"/>
    <w:rsid w:val="006D2037"/>
    <w:rsid w:val="006D20A6"/>
    <w:rsid w:val="006D22D3"/>
    <w:rsid w:val="006D234A"/>
    <w:rsid w:val="006D244F"/>
    <w:rsid w:val="006D2FAE"/>
    <w:rsid w:val="006D324C"/>
    <w:rsid w:val="006D395E"/>
    <w:rsid w:val="006D401F"/>
    <w:rsid w:val="006D4294"/>
    <w:rsid w:val="006D4323"/>
    <w:rsid w:val="006D4555"/>
    <w:rsid w:val="006D471B"/>
    <w:rsid w:val="006D4878"/>
    <w:rsid w:val="006D4A80"/>
    <w:rsid w:val="006D4E18"/>
    <w:rsid w:val="006D4E95"/>
    <w:rsid w:val="006D5EC5"/>
    <w:rsid w:val="006D6215"/>
    <w:rsid w:val="006D6876"/>
    <w:rsid w:val="006D6E69"/>
    <w:rsid w:val="006D70A3"/>
    <w:rsid w:val="006D73C2"/>
    <w:rsid w:val="006D7F69"/>
    <w:rsid w:val="006E0004"/>
    <w:rsid w:val="006E030A"/>
    <w:rsid w:val="006E0AD7"/>
    <w:rsid w:val="006E0D40"/>
    <w:rsid w:val="006E0EFC"/>
    <w:rsid w:val="006E0F12"/>
    <w:rsid w:val="006E2321"/>
    <w:rsid w:val="006E2529"/>
    <w:rsid w:val="006E2CE2"/>
    <w:rsid w:val="006E34E1"/>
    <w:rsid w:val="006E46EA"/>
    <w:rsid w:val="006E48DD"/>
    <w:rsid w:val="006E4AAD"/>
    <w:rsid w:val="006E4AB8"/>
    <w:rsid w:val="006E4AC1"/>
    <w:rsid w:val="006E5E1A"/>
    <w:rsid w:val="006E5E2B"/>
    <w:rsid w:val="006E6ED9"/>
    <w:rsid w:val="006E7273"/>
    <w:rsid w:val="006E7328"/>
    <w:rsid w:val="006F0536"/>
    <w:rsid w:val="006F0CB0"/>
    <w:rsid w:val="006F11F8"/>
    <w:rsid w:val="006F12DD"/>
    <w:rsid w:val="006F17E2"/>
    <w:rsid w:val="006F1973"/>
    <w:rsid w:val="006F197F"/>
    <w:rsid w:val="006F1DFE"/>
    <w:rsid w:val="006F28C3"/>
    <w:rsid w:val="006F33ED"/>
    <w:rsid w:val="006F3926"/>
    <w:rsid w:val="006F42AE"/>
    <w:rsid w:val="006F4BFA"/>
    <w:rsid w:val="006F52C3"/>
    <w:rsid w:val="006F5E52"/>
    <w:rsid w:val="006F6322"/>
    <w:rsid w:val="006F7C92"/>
    <w:rsid w:val="00700007"/>
    <w:rsid w:val="0070064F"/>
    <w:rsid w:val="0070108B"/>
    <w:rsid w:val="00703258"/>
    <w:rsid w:val="00703C89"/>
    <w:rsid w:val="00703E37"/>
    <w:rsid w:val="007040B8"/>
    <w:rsid w:val="007050F7"/>
    <w:rsid w:val="00705170"/>
    <w:rsid w:val="007051E2"/>
    <w:rsid w:val="00705604"/>
    <w:rsid w:val="00705D3B"/>
    <w:rsid w:val="00706DFB"/>
    <w:rsid w:val="00707235"/>
    <w:rsid w:val="007073BF"/>
    <w:rsid w:val="00707BC4"/>
    <w:rsid w:val="00707EB2"/>
    <w:rsid w:val="0071080C"/>
    <w:rsid w:val="007109E2"/>
    <w:rsid w:val="007110B7"/>
    <w:rsid w:val="00711741"/>
    <w:rsid w:val="00711D09"/>
    <w:rsid w:val="007124EC"/>
    <w:rsid w:val="00712E80"/>
    <w:rsid w:val="0071347D"/>
    <w:rsid w:val="007137CB"/>
    <w:rsid w:val="00713971"/>
    <w:rsid w:val="00713FAC"/>
    <w:rsid w:val="00713FF8"/>
    <w:rsid w:val="00714106"/>
    <w:rsid w:val="007144D5"/>
    <w:rsid w:val="007156A5"/>
    <w:rsid w:val="00715CC9"/>
    <w:rsid w:val="00715DE5"/>
    <w:rsid w:val="00716FBB"/>
    <w:rsid w:val="00717C85"/>
    <w:rsid w:val="0072021C"/>
    <w:rsid w:val="00720402"/>
    <w:rsid w:val="00720D84"/>
    <w:rsid w:val="00720DD2"/>
    <w:rsid w:val="00720F1D"/>
    <w:rsid w:val="007218A6"/>
    <w:rsid w:val="00721FB7"/>
    <w:rsid w:val="00722381"/>
    <w:rsid w:val="007240D9"/>
    <w:rsid w:val="00724E64"/>
    <w:rsid w:val="00724FEB"/>
    <w:rsid w:val="00725132"/>
    <w:rsid w:val="007261D7"/>
    <w:rsid w:val="00726F36"/>
    <w:rsid w:val="00727B99"/>
    <w:rsid w:val="00727CD5"/>
    <w:rsid w:val="00727D47"/>
    <w:rsid w:val="00731370"/>
    <w:rsid w:val="0073164A"/>
    <w:rsid w:val="00732134"/>
    <w:rsid w:val="0073294A"/>
    <w:rsid w:val="00732B1E"/>
    <w:rsid w:val="00732F08"/>
    <w:rsid w:val="00733BD5"/>
    <w:rsid w:val="00733DF0"/>
    <w:rsid w:val="00734029"/>
    <w:rsid w:val="00734A64"/>
    <w:rsid w:val="00734FC7"/>
    <w:rsid w:val="00735693"/>
    <w:rsid w:val="0073622E"/>
    <w:rsid w:val="00736287"/>
    <w:rsid w:val="00736304"/>
    <w:rsid w:val="00736F35"/>
    <w:rsid w:val="00737C4C"/>
    <w:rsid w:val="00740269"/>
    <w:rsid w:val="00740778"/>
    <w:rsid w:val="007411B3"/>
    <w:rsid w:val="00743BEF"/>
    <w:rsid w:val="00743F8B"/>
    <w:rsid w:val="00744107"/>
    <w:rsid w:val="00744116"/>
    <w:rsid w:val="007450A7"/>
    <w:rsid w:val="00745E51"/>
    <w:rsid w:val="00746EB4"/>
    <w:rsid w:val="00747079"/>
    <w:rsid w:val="0075024F"/>
    <w:rsid w:val="00750539"/>
    <w:rsid w:val="0075320F"/>
    <w:rsid w:val="007532BD"/>
    <w:rsid w:val="00753783"/>
    <w:rsid w:val="007543AC"/>
    <w:rsid w:val="007549C0"/>
    <w:rsid w:val="00754A92"/>
    <w:rsid w:val="007550D1"/>
    <w:rsid w:val="007550E2"/>
    <w:rsid w:val="00755B66"/>
    <w:rsid w:val="00755DA7"/>
    <w:rsid w:val="00755FF8"/>
    <w:rsid w:val="0075732F"/>
    <w:rsid w:val="00760943"/>
    <w:rsid w:val="00762160"/>
    <w:rsid w:val="00762F8E"/>
    <w:rsid w:val="0076323F"/>
    <w:rsid w:val="007635DA"/>
    <w:rsid w:val="007648E0"/>
    <w:rsid w:val="00765846"/>
    <w:rsid w:val="0076586D"/>
    <w:rsid w:val="0076613B"/>
    <w:rsid w:val="00766E64"/>
    <w:rsid w:val="0076700C"/>
    <w:rsid w:val="0076763E"/>
    <w:rsid w:val="00767699"/>
    <w:rsid w:val="007679F1"/>
    <w:rsid w:val="00770014"/>
    <w:rsid w:val="00770243"/>
    <w:rsid w:val="00770716"/>
    <w:rsid w:val="007708FC"/>
    <w:rsid w:val="007709F2"/>
    <w:rsid w:val="00771301"/>
    <w:rsid w:val="00771D03"/>
    <w:rsid w:val="00771E36"/>
    <w:rsid w:val="007727D3"/>
    <w:rsid w:val="007728C5"/>
    <w:rsid w:val="00772D34"/>
    <w:rsid w:val="00773489"/>
    <w:rsid w:val="007737D0"/>
    <w:rsid w:val="007737FF"/>
    <w:rsid w:val="00773A2C"/>
    <w:rsid w:val="00773BAF"/>
    <w:rsid w:val="0077488E"/>
    <w:rsid w:val="00774C42"/>
    <w:rsid w:val="00775279"/>
    <w:rsid w:val="00775517"/>
    <w:rsid w:val="00775B63"/>
    <w:rsid w:val="00775B9C"/>
    <w:rsid w:val="00775F99"/>
    <w:rsid w:val="007761E1"/>
    <w:rsid w:val="007764CB"/>
    <w:rsid w:val="00776B4F"/>
    <w:rsid w:val="0078040A"/>
    <w:rsid w:val="00780569"/>
    <w:rsid w:val="00780EDC"/>
    <w:rsid w:val="00782AFE"/>
    <w:rsid w:val="007832CD"/>
    <w:rsid w:val="007836D4"/>
    <w:rsid w:val="00783946"/>
    <w:rsid w:val="00783EB2"/>
    <w:rsid w:val="007841B2"/>
    <w:rsid w:val="007857BD"/>
    <w:rsid w:val="007859A7"/>
    <w:rsid w:val="0078615E"/>
    <w:rsid w:val="00786AD3"/>
    <w:rsid w:val="00786ED1"/>
    <w:rsid w:val="00787828"/>
    <w:rsid w:val="00787968"/>
    <w:rsid w:val="007901ED"/>
    <w:rsid w:val="007904E5"/>
    <w:rsid w:val="007908F4"/>
    <w:rsid w:val="00791006"/>
    <w:rsid w:val="00791BE8"/>
    <w:rsid w:val="00792104"/>
    <w:rsid w:val="0079384D"/>
    <w:rsid w:val="00793B2A"/>
    <w:rsid w:val="00793E4E"/>
    <w:rsid w:val="00793EFF"/>
    <w:rsid w:val="00793F9D"/>
    <w:rsid w:val="00794754"/>
    <w:rsid w:val="007949D5"/>
    <w:rsid w:val="0079515E"/>
    <w:rsid w:val="007951A4"/>
    <w:rsid w:val="0079555B"/>
    <w:rsid w:val="00795B15"/>
    <w:rsid w:val="00795B23"/>
    <w:rsid w:val="00795BB4"/>
    <w:rsid w:val="00795C52"/>
    <w:rsid w:val="00796C69"/>
    <w:rsid w:val="00796CBA"/>
    <w:rsid w:val="00796DC4"/>
    <w:rsid w:val="00797471"/>
    <w:rsid w:val="007A0625"/>
    <w:rsid w:val="007A08FE"/>
    <w:rsid w:val="007A0ABA"/>
    <w:rsid w:val="007A15C6"/>
    <w:rsid w:val="007A1AF6"/>
    <w:rsid w:val="007A234B"/>
    <w:rsid w:val="007A2400"/>
    <w:rsid w:val="007A2B91"/>
    <w:rsid w:val="007A30C5"/>
    <w:rsid w:val="007A3836"/>
    <w:rsid w:val="007A3AC0"/>
    <w:rsid w:val="007A4016"/>
    <w:rsid w:val="007A4C55"/>
    <w:rsid w:val="007A4E19"/>
    <w:rsid w:val="007A5301"/>
    <w:rsid w:val="007A58B8"/>
    <w:rsid w:val="007A6016"/>
    <w:rsid w:val="007A6D4F"/>
    <w:rsid w:val="007A721F"/>
    <w:rsid w:val="007A7C61"/>
    <w:rsid w:val="007B0465"/>
    <w:rsid w:val="007B0BA0"/>
    <w:rsid w:val="007B1103"/>
    <w:rsid w:val="007B210B"/>
    <w:rsid w:val="007B28C1"/>
    <w:rsid w:val="007B2B71"/>
    <w:rsid w:val="007B33A0"/>
    <w:rsid w:val="007B347B"/>
    <w:rsid w:val="007B3C78"/>
    <w:rsid w:val="007B3E68"/>
    <w:rsid w:val="007B3FBB"/>
    <w:rsid w:val="007B4F24"/>
    <w:rsid w:val="007B5087"/>
    <w:rsid w:val="007B513E"/>
    <w:rsid w:val="007B52D2"/>
    <w:rsid w:val="007B747B"/>
    <w:rsid w:val="007B76D1"/>
    <w:rsid w:val="007C1292"/>
    <w:rsid w:val="007C1444"/>
    <w:rsid w:val="007C1698"/>
    <w:rsid w:val="007C182C"/>
    <w:rsid w:val="007C1915"/>
    <w:rsid w:val="007C19A7"/>
    <w:rsid w:val="007C2924"/>
    <w:rsid w:val="007C2B67"/>
    <w:rsid w:val="007C302A"/>
    <w:rsid w:val="007C3060"/>
    <w:rsid w:val="007C352F"/>
    <w:rsid w:val="007C3611"/>
    <w:rsid w:val="007C45CA"/>
    <w:rsid w:val="007C4BDA"/>
    <w:rsid w:val="007C4E29"/>
    <w:rsid w:val="007C5A6E"/>
    <w:rsid w:val="007C5C50"/>
    <w:rsid w:val="007C5D9C"/>
    <w:rsid w:val="007C5DD0"/>
    <w:rsid w:val="007C65E3"/>
    <w:rsid w:val="007C6F96"/>
    <w:rsid w:val="007C7491"/>
    <w:rsid w:val="007C74CB"/>
    <w:rsid w:val="007C7684"/>
    <w:rsid w:val="007C78B0"/>
    <w:rsid w:val="007C7928"/>
    <w:rsid w:val="007C7FFD"/>
    <w:rsid w:val="007D0057"/>
    <w:rsid w:val="007D0376"/>
    <w:rsid w:val="007D0918"/>
    <w:rsid w:val="007D0D1F"/>
    <w:rsid w:val="007D11CA"/>
    <w:rsid w:val="007D192B"/>
    <w:rsid w:val="007D25ED"/>
    <w:rsid w:val="007D2735"/>
    <w:rsid w:val="007D2781"/>
    <w:rsid w:val="007D28E3"/>
    <w:rsid w:val="007D443B"/>
    <w:rsid w:val="007D4993"/>
    <w:rsid w:val="007D4FB9"/>
    <w:rsid w:val="007D5F0D"/>
    <w:rsid w:val="007D679F"/>
    <w:rsid w:val="007D6E12"/>
    <w:rsid w:val="007D77D4"/>
    <w:rsid w:val="007E05E1"/>
    <w:rsid w:val="007E07E0"/>
    <w:rsid w:val="007E098D"/>
    <w:rsid w:val="007E09DB"/>
    <w:rsid w:val="007E0AC5"/>
    <w:rsid w:val="007E10C5"/>
    <w:rsid w:val="007E16A8"/>
    <w:rsid w:val="007E1876"/>
    <w:rsid w:val="007E1D4E"/>
    <w:rsid w:val="007E296A"/>
    <w:rsid w:val="007E2D9E"/>
    <w:rsid w:val="007E344B"/>
    <w:rsid w:val="007E5263"/>
    <w:rsid w:val="007E5C28"/>
    <w:rsid w:val="007E6734"/>
    <w:rsid w:val="007E6C72"/>
    <w:rsid w:val="007E7214"/>
    <w:rsid w:val="007E7490"/>
    <w:rsid w:val="007E75AE"/>
    <w:rsid w:val="007F01B1"/>
    <w:rsid w:val="007F03B5"/>
    <w:rsid w:val="007F09B1"/>
    <w:rsid w:val="007F0C0E"/>
    <w:rsid w:val="007F109D"/>
    <w:rsid w:val="007F119E"/>
    <w:rsid w:val="007F20AA"/>
    <w:rsid w:val="007F22A0"/>
    <w:rsid w:val="007F3288"/>
    <w:rsid w:val="007F433F"/>
    <w:rsid w:val="007F48DB"/>
    <w:rsid w:val="007F5323"/>
    <w:rsid w:val="007F54CF"/>
    <w:rsid w:val="007F6697"/>
    <w:rsid w:val="007F6BD4"/>
    <w:rsid w:val="007F7308"/>
    <w:rsid w:val="00801A85"/>
    <w:rsid w:val="00802431"/>
    <w:rsid w:val="008024B0"/>
    <w:rsid w:val="008031D5"/>
    <w:rsid w:val="00803962"/>
    <w:rsid w:val="00803C9B"/>
    <w:rsid w:val="008045B6"/>
    <w:rsid w:val="008047E0"/>
    <w:rsid w:val="00804937"/>
    <w:rsid w:val="00804A3C"/>
    <w:rsid w:val="00805E4B"/>
    <w:rsid w:val="00806E8F"/>
    <w:rsid w:val="0080781D"/>
    <w:rsid w:val="0081024F"/>
    <w:rsid w:val="008104F4"/>
    <w:rsid w:val="0081093E"/>
    <w:rsid w:val="00811038"/>
    <w:rsid w:val="0081127D"/>
    <w:rsid w:val="008116C0"/>
    <w:rsid w:val="00811A8A"/>
    <w:rsid w:val="00811EDF"/>
    <w:rsid w:val="00812716"/>
    <w:rsid w:val="00812AEF"/>
    <w:rsid w:val="00813131"/>
    <w:rsid w:val="00813297"/>
    <w:rsid w:val="00813339"/>
    <w:rsid w:val="00813CBC"/>
    <w:rsid w:val="00813E35"/>
    <w:rsid w:val="008140EA"/>
    <w:rsid w:val="00814197"/>
    <w:rsid w:val="0081441F"/>
    <w:rsid w:val="00814728"/>
    <w:rsid w:val="00814EBC"/>
    <w:rsid w:val="008153D3"/>
    <w:rsid w:val="00815C2E"/>
    <w:rsid w:val="00815F20"/>
    <w:rsid w:val="008162A7"/>
    <w:rsid w:val="008164F1"/>
    <w:rsid w:val="008167B3"/>
    <w:rsid w:val="00817188"/>
    <w:rsid w:val="00817427"/>
    <w:rsid w:val="0081767D"/>
    <w:rsid w:val="00817867"/>
    <w:rsid w:val="008178BB"/>
    <w:rsid w:val="00817FF9"/>
    <w:rsid w:val="00821033"/>
    <w:rsid w:val="00821079"/>
    <w:rsid w:val="008218D9"/>
    <w:rsid w:val="00821CD2"/>
    <w:rsid w:val="00821D12"/>
    <w:rsid w:val="00822E54"/>
    <w:rsid w:val="00822FF9"/>
    <w:rsid w:val="00823151"/>
    <w:rsid w:val="00823D71"/>
    <w:rsid w:val="00824C0B"/>
    <w:rsid w:val="00824EBE"/>
    <w:rsid w:val="00825412"/>
    <w:rsid w:val="00825977"/>
    <w:rsid w:val="008263CA"/>
    <w:rsid w:val="008264E6"/>
    <w:rsid w:val="008268F0"/>
    <w:rsid w:val="0082735B"/>
    <w:rsid w:val="008273A1"/>
    <w:rsid w:val="00827468"/>
    <w:rsid w:val="00827DCC"/>
    <w:rsid w:val="00830355"/>
    <w:rsid w:val="00830D79"/>
    <w:rsid w:val="00831006"/>
    <w:rsid w:val="00831164"/>
    <w:rsid w:val="00831463"/>
    <w:rsid w:val="00831A8B"/>
    <w:rsid w:val="00831C41"/>
    <w:rsid w:val="00831E9B"/>
    <w:rsid w:val="00832C5A"/>
    <w:rsid w:val="0083306E"/>
    <w:rsid w:val="00833411"/>
    <w:rsid w:val="00833900"/>
    <w:rsid w:val="00834338"/>
    <w:rsid w:val="00834474"/>
    <w:rsid w:val="008347FD"/>
    <w:rsid w:val="00834C23"/>
    <w:rsid w:val="00835463"/>
    <w:rsid w:val="00835726"/>
    <w:rsid w:val="008362D0"/>
    <w:rsid w:val="008365B1"/>
    <w:rsid w:val="00836F67"/>
    <w:rsid w:val="008373AA"/>
    <w:rsid w:val="00837432"/>
    <w:rsid w:val="008375FD"/>
    <w:rsid w:val="00837FAD"/>
    <w:rsid w:val="008408CB"/>
    <w:rsid w:val="008416E5"/>
    <w:rsid w:val="00841811"/>
    <w:rsid w:val="008419C6"/>
    <w:rsid w:val="008428AC"/>
    <w:rsid w:val="0084294B"/>
    <w:rsid w:val="00842D7A"/>
    <w:rsid w:val="00843197"/>
    <w:rsid w:val="008433E7"/>
    <w:rsid w:val="00843CF1"/>
    <w:rsid w:val="00844047"/>
    <w:rsid w:val="00845009"/>
    <w:rsid w:val="00846423"/>
    <w:rsid w:val="00846CD0"/>
    <w:rsid w:val="00847B7C"/>
    <w:rsid w:val="00847C1C"/>
    <w:rsid w:val="008501A7"/>
    <w:rsid w:val="00850262"/>
    <w:rsid w:val="0085253F"/>
    <w:rsid w:val="00852673"/>
    <w:rsid w:val="00852C43"/>
    <w:rsid w:val="00852C8F"/>
    <w:rsid w:val="00853213"/>
    <w:rsid w:val="0085421C"/>
    <w:rsid w:val="00854A22"/>
    <w:rsid w:val="00854ED4"/>
    <w:rsid w:val="00855706"/>
    <w:rsid w:val="008560CD"/>
    <w:rsid w:val="00856489"/>
    <w:rsid w:val="00856BC8"/>
    <w:rsid w:val="00856BF7"/>
    <w:rsid w:val="00857DFB"/>
    <w:rsid w:val="008606D4"/>
    <w:rsid w:val="008608F6"/>
    <w:rsid w:val="00860ACD"/>
    <w:rsid w:val="00860C00"/>
    <w:rsid w:val="00860CCB"/>
    <w:rsid w:val="008610CF"/>
    <w:rsid w:val="008610EC"/>
    <w:rsid w:val="008612BE"/>
    <w:rsid w:val="00861459"/>
    <w:rsid w:val="00862224"/>
    <w:rsid w:val="00862565"/>
    <w:rsid w:val="0086269D"/>
    <w:rsid w:val="00863139"/>
    <w:rsid w:val="0086334F"/>
    <w:rsid w:val="00863E00"/>
    <w:rsid w:val="0086459C"/>
    <w:rsid w:val="00864AA2"/>
    <w:rsid w:val="008651B6"/>
    <w:rsid w:val="008658FC"/>
    <w:rsid w:val="00865B40"/>
    <w:rsid w:val="00866092"/>
    <w:rsid w:val="008660DE"/>
    <w:rsid w:val="0086614E"/>
    <w:rsid w:val="008671A7"/>
    <w:rsid w:val="00867417"/>
    <w:rsid w:val="0086799B"/>
    <w:rsid w:val="0087017F"/>
    <w:rsid w:val="00870572"/>
    <w:rsid w:val="008708EC"/>
    <w:rsid w:val="00871D73"/>
    <w:rsid w:val="008724DF"/>
    <w:rsid w:val="008725CF"/>
    <w:rsid w:val="00873F77"/>
    <w:rsid w:val="00874928"/>
    <w:rsid w:val="00874B0E"/>
    <w:rsid w:val="00875219"/>
    <w:rsid w:val="00875698"/>
    <w:rsid w:val="00875CA9"/>
    <w:rsid w:val="00875CAE"/>
    <w:rsid w:val="00876359"/>
    <w:rsid w:val="008776BE"/>
    <w:rsid w:val="00877ACA"/>
    <w:rsid w:val="008802CF"/>
    <w:rsid w:val="008813B1"/>
    <w:rsid w:val="00881CAC"/>
    <w:rsid w:val="008826A4"/>
    <w:rsid w:val="00882929"/>
    <w:rsid w:val="00882B49"/>
    <w:rsid w:val="00883585"/>
    <w:rsid w:val="00883917"/>
    <w:rsid w:val="008839A6"/>
    <w:rsid w:val="00884029"/>
    <w:rsid w:val="00884151"/>
    <w:rsid w:val="00885052"/>
    <w:rsid w:val="008850DF"/>
    <w:rsid w:val="0088521E"/>
    <w:rsid w:val="00885243"/>
    <w:rsid w:val="00885483"/>
    <w:rsid w:val="008862A0"/>
    <w:rsid w:val="00886937"/>
    <w:rsid w:val="00886BD8"/>
    <w:rsid w:val="008875B2"/>
    <w:rsid w:val="00887FCF"/>
    <w:rsid w:val="008902C4"/>
    <w:rsid w:val="00890C98"/>
    <w:rsid w:val="00890ED8"/>
    <w:rsid w:val="0089184D"/>
    <w:rsid w:val="008919F1"/>
    <w:rsid w:val="00891A85"/>
    <w:rsid w:val="00891B38"/>
    <w:rsid w:val="0089245D"/>
    <w:rsid w:val="00892896"/>
    <w:rsid w:val="00892A3F"/>
    <w:rsid w:val="00893AD3"/>
    <w:rsid w:val="00893D08"/>
    <w:rsid w:val="00895249"/>
    <w:rsid w:val="00895742"/>
    <w:rsid w:val="0089593E"/>
    <w:rsid w:val="00895CDF"/>
    <w:rsid w:val="00895E69"/>
    <w:rsid w:val="00896EB6"/>
    <w:rsid w:val="008A00CA"/>
    <w:rsid w:val="008A0DDF"/>
    <w:rsid w:val="008A0FB5"/>
    <w:rsid w:val="008A1FE3"/>
    <w:rsid w:val="008A26DD"/>
    <w:rsid w:val="008A2848"/>
    <w:rsid w:val="008A2867"/>
    <w:rsid w:val="008A431A"/>
    <w:rsid w:val="008A43A2"/>
    <w:rsid w:val="008A4AE3"/>
    <w:rsid w:val="008A4B65"/>
    <w:rsid w:val="008A4CE6"/>
    <w:rsid w:val="008A5453"/>
    <w:rsid w:val="008A61F1"/>
    <w:rsid w:val="008A7C9D"/>
    <w:rsid w:val="008A7E63"/>
    <w:rsid w:val="008A7F9E"/>
    <w:rsid w:val="008B028A"/>
    <w:rsid w:val="008B0532"/>
    <w:rsid w:val="008B0B2C"/>
    <w:rsid w:val="008B1242"/>
    <w:rsid w:val="008B14E3"/>
    <w:rsid w:val="008B15B9"/>
    <w:rsid w:val="008B194B"/>
    <w:rsid w:val="008B223A"/>
    <w:rsid w:val="008B3939"/>
    <w:rsid w:val="008B3ED9"/>
    <w:rsid w:val="008B40DF"/>
    <w:rsid w:val="008B45F3"/>
    <w:rsid w:val="008B492E"/>
    <w:rsid w:val="008B4B16"/>
    <w:rsid w:val="008B4E5A"/>
    <w:rsid w:val="008B57C2"/>
    <w:rsid w:val="008B651D"/>
    <w:rsid w:val="008B6BF0"/>
    <w:rsid w:val="008B6E4E"/>
    <w:rsid w:val="008B76C3"/>
    <w:rsid w:val="008B78FF"/>
    <w:rsid w:val="008B7F0A"/>
    <w:rsid w:val="008C00E1"/>
    <w:rsid w:val="008C068E"/>
    <w:rsid w:val="008C0ACF"/>
    <w:rsid w:val="008C1315"/>
    <w:rsid w:val="008C131A"/>
    <w:rsid w:val="008C1669"/>
    <w:rsid w:val="008C1821"/>
    <w:rsid w:val="008C23EF"/>
    <w:rsid w:val="008C3B57"/>
    <w:rsid w:val="008C3FED"/>
    <w:rsid w:val="008C4307"/>
    <w:rsid w:val="008C48D1"/>
    <w:rsid w:val="008C5BBF"/>
    <w:rsid w:val="008C6321"/>
    <w:rsid w:val="008C7212"/>
    <w:rsid w:val="008C778E"/>
    <w:rsid w:val="008C77F7"/>
    <w:rsid w:val="008C7856"/>
    <w:rsid w:val="008C7EA4"/>
    <w:rsid w:val="008D006A"/>
    <w:rsid w:val="008D1488"/>
    <w:rsid w:val="008D1A2A"/>
    <w:rsid w:val="008D1A52"/>
    <w:rsid w:val="008D1B88"/>
    <w:rsid w:val="008D21A9"/>
    <w:rsid w:val="008D24A1"/>
    <w:rsid w:val="008D2898"/>
    <w:rsid w:val="008D294C"/>
    <w:rsid w:val="008D3530"/>
    <w:rsid w:val="008D41B7"/>
    <w:rsid w:val="008D4696"/>
    <w:rsid w:val="008D4F9E"/>
    <w:rsid w:val="008D5007"/>
    <w:rsid w:val="008D5307"/>
    <w:rsid w:val="008D5584"/>
    <w:rsid w:val="008D6E6E"/>
    <w:rsid w:val="008D7C38"/>
    <w:rsid w:val="008D7D10"/>
    <w:rsid w:val="008E0073"/>
    <w:rsid w:val="008E0A75"/>
    <w:rsid w:val="008E1440"/>
    <w:rsid w:val="008E15A7"/>
    <w:rsid w:val="008E16FC"/>
    <w:rsid w:val="008E18FE"/>
    <w:rsid w:val="008E267E"/>
    <w:rsid w:val="008E29EB"/>
    <w:rsid w:val="008E2D02"/>
    <w:rsid w:val="008E3E61"/>
    <w:rsid w:val="008E42C0"/>
    <w:rsid w:val="008E446E"/>
    <w:rsid w:val="008E4F26"/>
    <w:rsid w:val="008E4F53"/>
    <w:rsid w:val="008E738D"/>
    <w:rsid w:val="008E7F2E"/>
    <w:rsid w:val="008F01C2"/>
    <w:rsid w:val="008F08EA"/>
    <w:rsid w:val="008F1920"/>
    <w:rsid w:val="008F2E17"/>
    <w:rsid w:val="008F326E"/>
    <w:rsid w:val="008F335D"/>
    <w:rsid w:val="008F439F"/>
    <w:rsid w:val="008F4F68"/>
    <w:rsid w:val="008F5160"/>
    <w:rsid w:val="008F622C"/>
    <w:rsid w:val="008F6361"/>
    <w:rsid w:val="008F64AE"/>
    <w:rsid w:val="008F7345"/>
    <w:rsid w:val="008F7D41"/>
    <w:rsid w:val="00900361"/>
    <w:rsid w:val="00900C1E"/>
    <w:rsid w:val="00900E02"/>
    <w:rsid w:val="00901103"/>
    <w:rsid w:val="00901627"/>
    <w:rsid w:val="00901F0C"/>
    <w:rsid w:val="00902559"/>
    <w:rsid w:val="00902A69"/>
    <w:rsid w:val="00902FE6"/>
    <w:rsid w:val="00903059"/>
    <w:rsid w:val="0090435E"/>
    <w:rsid w:val="009048BF"/>
    <w:rsid w:val="00904E17"/>
    <w:rsid w:val="009051BF"/>
    <w:rsid w:val="00905638"/>
    <w:rsid w:val="00905B65"/>
    <w:rsid w:val="0090623F"/>
    <w:rsid w:val="00906ADF"/>
    <w:rsid w:val="009070FA"/>
    <w:rsid w:val="00907125"/>
    <w:rsid w:val="009075A1"/>
    <w:rsid w:val="00907AB4"/>
    <w:rsid w:val="00910825"/>
    <w:rsid w:val="00910D4F"/>
    <w:rsid w:val="0091162D"/>
    <w:rsid w:val="00911ED4"/>
    <w:rsid w:val="0091226C"/>
    <w:rsid w:val="0091285A"/>
    <w:rsid w:val="00912EAB"/>
    <w:rsid w:val="00913684"/>
    <w:rsid w:val="00913CA7"/>
    <w:rsid w:val="00913D6C"/>
    <w:rsid w:val="00914080"/>
    <w:rsid w:val="00914199"/>
    <w:rsid w:val="00914DBF"/>
    <w:rsid w:val="009158D6"/>
    <w:rsid w:val="00915C98"/>
    <w:rsid w:val="00915CE8"/>
    <w:rsid w:val="00917701"/>
    <w:rsid w:val="00917AD3"/>
    <w:rsid w:val="00917AF6"/>
    <w:rsid w:val="00917D34"/>
    <w:rsid w:val="00917EF5"/>
    <w:rsid w:val="00921793"/>
    <w:rsid w:val="00921BAC"/>
    <w:rsid w:val="00921CAF"/>
    <w:rsid w:val="009222D9"/>
    <w:rsid w:val="00922AC9"/>
    <w:rsid w:val="00923E53"/>
    <w:rsid w:val="00923FF8"/>
    <w:rsid w:val="00925B36"/>
    <w:rsid w:val="00926B25"/>
    <w:rsid w:val="00926DD0"/>
    <w:rsid w:val="00927037"/>
    <w:rsid w:val="00927E4E"/>
    <w:rsid w:val="00927FEA"/>
    <w:rsid w:val="009301CC"/>
    <w:rsid w:val="0093167B"/>
    <w:rsid w:val="00932DDA"/>
    <w:rsid w:val="009331F5"/>
    <w:rsid w:val="00933BE4"/>
    <w:rsid w:val="00933EAB"/>
    <w:rsid w:val="00934D98"/>
    <w:rsid w:val="00934EF7"/>
    <w:rsid w:val="009354BD"/>
    <w:rsid w:val="00935D78"/>
    <w:rsid w:val="0093613D"/>
    <w:rsid w:val="00937558"/>
    <w:rsid w:val="009377DA"/>
    <w:rsid w:val="00940238"/>
    <w:rsid w:val="00940A3D"/>
    <w:rsid w:val="009413B5"/>
    <w:rsid w:val="00941C3A"/>
    <w:rsid w:val="009429C3"/>
    <w:rsid w:val="00942E55"/>
    <w:rsid w:val="00943ADC"/>
    <w:rsid w:val="00943BCB"/>
    <w:rsid w:val="00943C10"/>
    <w:rsid w:val="0094555D"/>
    <w:rsid w:val="0094580F"/>
    <w:rsid w:val="00945B4B"/>
    <w:rsid w:val="009466FE"/>
    <w:rsid w:val="00946A94"/>
    <w:rsid w:val="00947CF5"/>
    <w:rsid w:val="0095010F"/>
    <w:rsid w:val="009502C3"/>
    <w:rsid w:val="00950755"/>
    <w:rsid w:val="00951067"/>
    <w:rsid w:val="0095212F"/>
    <w:rsid w:val="00953273"/>
    <w:rsid w:val="00953808"/>
    <w:rsid w:val="00953E83"/>
    <w:rsid w:val="009543C5"/>
    <w:rsid w:val="009545C4"/>
    <w:rsid w:val="00954B61"/>
    <w:rsid w:val="009550E8"/>
    <w:rsid w:val="0095614A"/>
    <w:rsid w:val="009567D1"/>
    <w:rsid w:val="00956DA9"/>
    <w:rsid w:val="00956FC8"/>
    <w:rsid w:val="00957B9D"/>
    <w:rsid w:val="00957C71"/>
    <w:rsid w:val="00957DE3"/>
    <w:rsid w:val="009604D3"/>
    <w:rsid w:val="0096051E"/>
    <w:rsid w:val="00960526"/>
    <w:rsid w:val="00960AE9"/>
    <w:rsid w:val="00960F00"/>
    <w:rsid w:val="00961380"/>
    <w:rsid w:val="0096255B"/>
    <w:rsid w:val="009629FC"/>
    <w:rsid w:val="00962BD1"/>
    <w:rsid w:val="00962CF1"/>
    <w:rsid w:val="0096310B"/>
    <w:rsid w:val="00963C82"/>
    <w:rsid w:val="00963F76"/>
    <w:rsid w:val="0096415A"/>
    <w:rsid w:val="009646E0"/>
    <w:rsid w:val="00965962"/>
    <w:rsid w:val="00965CC4"/>
    <w:rsid w:val="009666C8"/>
    <w:rsid w:val="00967031"/>
    <w:rsid w:val="00967DB6"/>
    <w:rsid w:val="00971AD5"/>
    <w:rsid w:val="0097200A"/>
    <w:rsid w:val="009720D8"/>
    <w:rsid w:val="009747C6"/>
    <w:rsid w:val="00974BB1"/>
    <w:rsid w:val="00975BA7"/>
    <w:rsid w:val="00975E21"/>
    <w:rsid w:val="00976645"/>
    <w:rsid w:val="0097672C"/>
    <w:rsid w:val="00976908"/>
    <w:rsid w:val="00976B4B"/>
    <w:rsid w:val="009805A7"/>
    <w:rsid w:val="00980837"/>
    <w:rsid w:val="00980845"/>
    <w:rsid w:val="009808E8"/>
    <w:rsid w:val="00980DF0"/>
    <w:rsid w:val="00981D89"/>
    <w:rsid w:val="00981F0E"/>
    <w:rsid w:val="00982AB4"/>
    <w:rsid w:val="00982CDE"/>
    <w:rsid w:val="00982D48"/>
    <w:rsid w:val="009830A7"/>
    <w:rsid w:val="0098324C"/>
    <w:rsid w:val="00983507"/>
    <w:rsid w:val="00983742"/>
    <w:rsid w:val="00984641"/>
    <w:rsid w:val="0098488A"/>
    <w:rsid w:val="00984BC9"/>
    <w:rsid w:val="009859A5"/>
    <w:rsid w:val="009859A6"/>
    <w:rsid w:val="00985DDA"/>
    <w:rsid w:val="0098681A"/>
    <w:rsid w:val="0098739C"/>
    <w:rsid w:val="00987BAD"/>
    <w:rsid w:val="00987FDF"/>
    <w:rsid w:val="00987FE9"/>
    <w:rsid w:val="009900CA"/>
    <w:rsid w:val="00990E81"/>
    <w:rsid w:val="009918EA"/>
    <w:rsid w:val="009927D1"/>
    <w:rsid w:val="0099305C"/>
    <w:rsid w:val="0099344D"/>
    <w:rsid w:val="00993D9C"/>
    <w:rsid w:val="009942AE"/>
    <w:rsid w:val="00994DAE"/>
    <w:rsid w:val="00995B0A"/>
    <w:rsid w:val="00996030"/>
    <w:rsid w:val="009962FE"/>
    <w:rsid w:val="009963AC"/>
    <w:rsid w:val="0099657D"/>
    <w:rsid w:val="0099671C"/>
    <w:rsid w:val="0099685C"/>
    <w:rsid w:val="009969B1"/>
    <w:rsid w:val="009969EE"/>
    <w:rsid w:val="0099706E"/>
    <w:rsid w:val="009972EB"/>
    <w:rsid w:val="00997701"/>
    <w:rsid w:val="0099786E"/>
    <w:rsid w:val="00997B93"/>
    <w:rsid w:val="00997C98"/>
    <w:rsid w:val="009A025F"/>
    <w:rsid w:val="009A072C"/>
    <w:rsid w:val="009A08A3"/>
    <w:rsid w:val="009A0DBB"/>
    <w:rsid w:val="009A1095"/>
    <w:rsid w:val="009A126B"/>
    <w:rsid w:val="009A1D4C"/>
    <w:rsid w:val="009A1D9C"/>
    <w:rsid w:val="009A1DB1"/>
    <w:rsid w:val="009A244E"/>
    <w:rsid w:val="009A28F8"/>
    <w:rsid w:val="009A2BEB"/>
    <w:rsid w:val="009A3277"/>
    <w:rsid w:val="009A3394"/>
    <w:rsid w:val="009A33C7"/>
    <w:rsid w:val="009A4114"/>
    <w:rsid w:val="009A4737"/>
    <w:rsid w:val="009A4AD4"/>
    <w:rsid w:val="009A4B8B"/>
    <w:rsid w:val="009A5626"/>
    <w:rsid w:val="009A5D7B"/>
    <w:rsid w:val="009A628A"/>
    <w:rsid w:val="009A6734"/>
    <w:rsid w:val="009A70A8"/>
    <w:rsid w:val="009A7199"/>
    <w:rsid w:val="009A7587"/>
    <w:rsid w:val="009A7B2F"/>
    <w:rsid w:val="009B019C"/>
    <w:rsid w:val="009B0450"/>
    <w:rsid w:val="009B0BC1"/>
    <w:rsid w:val="009B0D1B"/>
    <w:rsid w:val="009B120B"/>
    <w:rsid w:val="009B13DB"/>
    <w:rsid w:val="009B2D78"/>
    <w:rsid w:val="009B41BD"/>
    <w:rsid w:val="009B54DF"/>
    <w:rsid w:val="009B55F2"/>
    <w:rsid w:val="009B5E2C"/>
    <w:rsid w:val="009B665E"/>
    <w:rsid w:val="009B6A49"/>
    <w:rsid w:val="009B6EE4"/>
    <w:rsid w:val="009B6F7D"/>
    <w:rsid w:val="009B7531"/>
    <w:rsid w:val="009B7537"/>
    <w:rsid w:val="009B78FC"/>
    <w:rsid w:val="009B7F8A"/>
    <w:rsid w:val="009C023D"/>
    <w:rsid w:val="009C0526"/>
    <w:rsid w:val="009C0895"/>
    <w:rsid w:val="009C09D3"/>
    <w:rsid w:val="009C14F0"/>
    <w:rsid w:val="009C1AB9"/>
    <w:rsid w:val="009C1BFB"/>
    <w:rsid w:val="009C2003"/>
    <w:rsid w:val="009C22B0"/>
    <w:rsid w:val="009C2317"/>
    <w:rsid w:val="009C2643"/>
    <w:rsid w:val="009C26C3"/>
    <w:rsid w:val="009C2B6D"/>
    <w:rsid w:val="009C2BA6"/>
    <w:rsid w:val="009C3079"/>
    <w:rsid w:val="009C3405"/>
    <w:rsid w:val="009C3AEA"/>
    <w:rsid w:val="009C4129"/>
    <w:rsid w:val="009C42D0"/>
    <w:rsid w:val="009C44E4"/>
    <w:rsid w:val="009C4524"/>
    <w:rsid w:val="009C566A"/>
    <w:rsid w:val="009C65EC"/>
    <w:rsid w:val="009C672A"/>
    <w:rsid w:val="009C6C73"/>
    <w:rsid w:val="009C724B"/>
    <w:rsid w:val="009C7480"/>
    <w:rsid w:val="009C762E"/>
    <w:rsid w:val="009C764A"/>
    <w:rsid w:val="009C7A35"/>
    <w:rsid w:val="009D071A"/>
    <w:rsid w:val="009D072B"/>
    <w:rsid w:val="009D11E4"/>
    <w:rsid w:val="009D1869"/>
    <w:rsid w:val="009D1954"/>
    <w:rsid w:val="009D1CC9"/>
    <w:rsid w:val="009D21F3"/>
    <w:rsid w:val="009D311D"/>
    <w:rsid w:val="009D38F7"/>
    <w:rsid w:val="009D39AC"/>
    <w:rsid w:val="009D4192"/>
    <w:rsid w:val="009D4784"/>
    <w:rsid w:val="009D52C2"/>
    <w:rsid w:val="009D5328"/>
    <w:rsid w:val="009D647C"/>
    <w:rsid w:val="009D67D5"/>
    <w:rsid w:val="009D6F4F"/>
    <w:rsid w:val="009D7262"/>
    <w:rsid w:val="009E05D3"/>
    <w:rsid w:val="009E08A1"/>
    <w:rsid w:val="009E0939"/>
    <w:rsid w:val="009E11D7"/>
    <w:rsid w:val="009E1A45"/>
    <w:rsid w:val="009E2B5B"/>
    <w:rsid w:val="009E2FE6"/>
    <w:rsid w:val="009E303F"/>
    <w:rsid w:val="009E3048"/>
    <w:rsid w:val="009E42FE"/>
    <w:rsid w:val="009E497E"/>
    <w:rsid w:val="009E5212"/>
    <w:rsid w:val="009E60C8"/>
    <w:rsid w:val="009E6E55"/>
    <w:rsid w:val="009E79B1"/>
    <w:rsid w:val="009F01F3"/>
    <w:rsid w:val="009F032F"/>
    <w:rsid w:val="009F0627"/>
    <w:rsid w:val="009F1219"/>
    <w:rsid w:val="009F193E"/>
    <w:rsid w:val="009F3699"/>
    <w:rsid w:val="009F38AF"/>
    <w:rsid w:val="009F3B4F"/>
    <w:rsid w:val="009F42C7"/>
    <w:rsid w:val="009F4357"/>
    <w:rsid w:val="009F4662"/>
    <w:rsid w:val="009F474A"/>
    <w:rsid w:val="009F4FF6"/>
    <w:rsid w:val="009F54D6"/>
    <w:rsid w:val="009F60A5"/>
    <w:rsid w:val="009F6AF5"/>
    <w:rsid w:val="009F6ECC"/>
    <w:rsid w:val="009F741E"/>
    <w:rsid w:val="009F7736"/>
    <w:rsid w:val="00A00BA8"/>
    <w:rsid w:val="00A01971"/>
    <w:rsid w:val="00A02834"/>
    <w:rsid w:val="00A0366B"/>
    <w:rsid w:val="00A036D4"/>
    <w:rsid w:val="00A04931"/>
    <w:rsid w:val="00A0531C"/>
    <w:rsid w:val="00A05948"/>
    <w:rsid w:val="00A05B91"/>
    <w:rsid w:val="00A05D9E"/>
    <w:rsid w:val="00A071C1"/>
    <w:rsid w:val="00A07BDC"/>
    <w:rsid w:val="00A109EF"/>
    <w:rsid w:val="00A10C6B"/>
    <w:rsid w:val="00A10D97"/>
    <w:rsid w:val="00A11333"/>
    <w:rsid w:val="00A11637"/>
    <w:rsid w:val="00A12A57"/>
    <w:rsid w:val="00A12F93"/>
    <w:rsid w:val="00A1330C"/>
    <w:rsid w:val="00A134A4"/>
    <w:rsid w:val="00A13878"/>
    <w:rsid w:val="00A14C17"/>
    <w:rsid w:val="00A14CA8"/>
    <w:rsid w:val="00A1509F"/>
    <w:rsid w:val="00A15120"/>
    <w:rsid w:val="00A15B60"/>
    <w:rsid w:val="00A15ED5"/>
    <w:rsid w:val="00A16D5C"/>
    <w:rsid w:val="00A176A5"/>
    <w:rsid w:val="00A20651"/>
    <w:rsid w:val="00A212B6"/>
    <w:rsid w:val="00A2153F"/>
    <w:rsid w:val="00A21554"/>
    <w:rsid w:val="00A219AF"/>
    <w:rsid w:val="00A22752"/>
    <w:rsid w:val="00A2320D"/>
    <w:rsid w:val="00A23D3F"/>
    <w:rsid w:val="00A23DB8"/>
    <w:rsid w:val="00A24035"/>
    <w:rsid w:val="00A248AA"/>
    <w:rsid w:val="00A251B9"/>
    <w:rsid w:val="00A257A9"/>
    <w:rsid w:val="00A25D55"/>
    <w:rsid w:val="00A25D73"/>
    <w:rsid w:val="00A266A8"/>
    <w:rsid w:val="00A26F85"/>
    <w:rsid w:val="00A279F7"/>
    <w:rsid w:val="00A27BE0"/>
    <w:rsid w:val="00A3040C"/>
    <w:rsid w:val="00A308AB"/>
    <w:rsid w:val="00A311ED"/>
    <w:rsid w:val="00A313B3"/>
    <w:rsid w:val="00A31747"/>
    <w:rsid w:val="00A31EC6"/>
    <w:rsid w:val="00A31F26"/>
    <w:rsid w:val="00A3205F"/>
    <w:rsid w:val="00A321FF"/>
    <w:rsid w:val="00A324F1"/>
    <w:rsid w:val="00A32518"/>
    <w:rsid w:val="00A327A9"/>
    <w:rsid w:val="00A32A55"/>
    <w:rsid w:val="00A32A6D"/>
    <w:rsid w:val="00A3327A"/>
    <w:rsid w:val="00A333D7"/>
    <w:rsid w:val="00A3350D"/>
    <w:rsid w:val="00A342B6"/>
    <w:rsid w:val="00A34375"/>
    <w:rsid w:val="00A3443D"/>
    <w:rsid w:val="00A34CB9"/>
    <w:rsid w:val="00A34F15"/>
    <w:rsid w:val="00A3524D"/>
    <w:rsid w:val="00A3527A"/>
    <w:rsid w:val="00A359BF"/>
    <w:rsid w:val="00A35C85"/>
    <w:rsid w:val="00A36BED"/>
    <w:rsid w:val="00A37448"/>
    <w:rsid w:val="00A37716"/>
    <w:rsid w:val="00A37A8B"/>
    <w:rsid w:val="00A37EA9"/>
    <w:rsid w:val="00A40421"/>
    <w:rsid w:val="00A404A8"/>
    <w:rsid w:val="00A4070E"/>
    <w:rsid w:val="00A409F8"/>
    <w:rsid w:val="00A40B9D"/>
    <w:rsid w:val="00A40ED7"/>
    <w:rsid w:val="00A4189B"/>
    <w:rsid w:val="00A41F9D"/>
    <w:rsid w:val="00A41FCC"/>
    <w:rsid w:val="00A4278E"/>
    <w:rsid w:val="00A42B3E"/>
    <w:rsid w:val="00A42D65"/>
    <w:rsid w:val="00A43204"/>
    <w:rsid w:val="00A43386"/>
    <w:rsid w:val="00A43A00"/>
    <w:rsid w:val="00A43B71"/>
    <w:rsid w:val="00A440FB"/>
    <w:rsid w:val="00A44C53"/>
    <w:rsid w:val="00A44D9B"/>
    <w:rsid w:val="00A452BC"/>
    <w:rsid w:val="00A4560C"/>
    <w:rsid w:val="00A458AF"/>
    <w:rsid w:val="00A45ECE"/>
    <w:rsid w:val="00A46456"/>
    <w:rsid w:val="00A46AB8"/>
    <w:rsid w:val="00A46F5D"/>
    <w:rsid w:val="00A4763B"/>
    <w:rsid w:val="00A4785D"/>
    <w:rsid w:val="00A47A51"/>
    <w:rsid w:val="00A5028B"/>
    <w:rsid w:val="00A50813"/>
    <w:rsid w:val="00A515E6"/>
    <w:rsid w:val="00A51612"/>
    <w:rsid w:val="00A51703"/>
    <w:rsid w:val="00A517A9"/>
    <w:rsid w:val="00A51E10"/>
    <w:rsid w:val="00A522DF"/>
    <w:rsid w:val="00A52B09"/>
    <w:rsid w:val="00A52BF9"/>
    <w:rsid w:val="00A52CA5"/>
    <w:rsid w:val="00A52DC4"/>
    <w:rsid w:val="00A52FAA"/>
    <w:rsid w:val="00A534ED"/>
    <w:rsid w:val="00A53515"/>
    <w:rsid w:val="00A53CC7"/>
    <w:rsid w:val="00A540C2"/>
    <w:rsid w:val="00A54224"/>
    <w:rsid w:val="00A54C03"/>
    <w:rsid w:val="00A54F87"/>
    <w:rsid w:val="00A55268"/>
    <w:rsid w:val="00A569C6"/>
    <w:rsid w:val="00A56CF1"/>
    <w:rsid w:val="00A5766E"/>
    <w:rsid w:val="00A5779D"/>
    <w:rsid w:val="00A57A39"/>
    <w:rsid w:val="00A57D09"/>
    <w:rsid w:val="00A57FEB"/>
    <w:rsid w:val="00A60A01"/>
    <w:rsid w:val="00A622B3"/>
    <w:rsid w:val="00A62A12"/>
    <w:rsid w:val="00A62BAB"/>
    <w:rsid w:val="00A62FBF"/>
    <w:rsid w:val="00A633AB"/>
    <w:rsid w:val="00A6347C"/>
    <w:rsid w:val="00A63C02"/>
    <w:rsid w:val="00A64ABC"/>
    <w:rsid w:val="00A64EA2"/>
    <w:rsid w:val="00A65AA2"/>
    <w:rsid w:val="00A65BCE"/>
    <w:rsid w:val="00A66072"/>
    <w:rsid w:val="00A66081"/>
    <w:rsid w:val="00A663D1"/>
    <w:rsid w:val="00A6641C"/>
    <w:rsid w:val="00A66646"/>
    <w:rsid w:val="00A67004"/>
    <w:rsid w:val="00A67B3D"/>
    <w:rsid w:val="00A67D87"/>
    <w:rsid w:val="00A67DB0"/>
    <w:rsid w:val="00A67DE2"/>
    <w:rsid w:val="00A702D3"/>
    <w:rsid w:val="00A712CF"/>
    <w:rsid w:val="00A7146A"/>
    <w:rsid w:val="00A717DD"/>
    <w:rsid w:val="00A71D34"/>
    <w:rsid w:val="00A7252D"/>
    <w:rsid w:val="00A72A59"/>
    <w:rsid w:val="00A72B9A"/>
    <w:rsid w:val="00A72F26"/>
    <w:rsid w:val="00A72FC7"/>
    <w:rsid w:val="00A7372B"/>
    <w:rsid w:val="00A73F74"/>
    <w:rsid w:val="00A74077"/>
    <w:rsid w:val="00A74AB3"/>
    <w:rsid w:val="00A75759"/>
    <w:rsid w:val="00A75928"/>
    <w:rsid w:val="00A7608B"/>
    <w:rsid w:val="00A767CF"/>
    <w:rsid w:val="00A76CAA"/>
    <w:rsid w:val="00A77BA9"/>
    <w:rsid w:val="00A80784"/>
    <w:rsid w:val="00A80AFF"/>
    <w:rsid w:val="00A80E7C"/>
    <w:rsid w:val="00A817B2"/>
    <w:rsid w:val="00A826D8"/>
    <w:rsid w:val="00A8289D"/>
    <w:rsid w:val="00A828C3"/>
    <w:rsid w:val="00A839F2"/>
    <w:rsid w:val="00A84CEA"/>
    <w:rsid w:val="00A850A8"/>
    <w:rsid w:val="00A8660E"/>
    <w:rsid w:val="00A86973"/>
    <w:rsid w:val="00A86BBB"/>
    <w:rsid w:val="00A8717C"/>
    <w:rsid w:val="00A877A5"/>
    <w:rsid w:val="00A87A57"/>
    <w:rsid w:val="00A87AF0"/>
    <w:rsid w:val="00A87BCB"/>
    <w:rsid w:val="00A87FC7"/>
    <w:rsid w:val="00A9059A"/>
    <w:rsid w:val="00A90893"/>
    <w:rsid w:val="00A9112C"/>
    <w:rsid w:val="00A91CB3"/>
    <w:rsid w:val="00A91D33"/>
    <w:rsid w:val="00A92DCF"/>
    <w:rsid w:val="00A92F81"/>
    <w:rsid w:val="00A933E1"/>
    <w:rsid w:val="00A9374A"/>
    <w:rsid w:val="00A93D3D"/>
    <w:rsid w:val="00A93FCD"/>
    <w:rsid w:val="00A9457E"/>
    <w:rsid w:val="00A94F79"/>
    <w:rsid w:val="00A94F7B"/>
    <w:rsid w:val="00A959DA"/>
    <w:rsid w:val="00A9617A"/>
    <w:rsid w:val="00A97019"/>
    <w:rsid w:val="00A9757D"/>
    <w:rsid w:val="00AA059A"/>
    <w:rsid w:val="00AA0AF3"/>
    <w:rsid w:val="00AA1545"/>
    <w:rsid w:val="00AA1E0A"/>
    <w:rsid w:val="00AA1E35"/>
    <w:rsid w:val="00AA2FE5"/>
    <w:rsid w:val="00AA33CE"/>
    <w:rsid w:val="00AA393E"/>
    <w:rsid w:val="00AA3C9C"/>
    <w:rsid w:val="00AA3E57"/>
    <w:rsid w:val="00AA4C7A"/>
    <w:rsid w:val="00AA513C"/>
    <w:rsid w:val="00AA5B27"/>
    <w:rsid w:val="00AA5F19"/>
    <w:rsid w:val="00AA6A4E"/>
    <w:rsid w:val="00AA6FB5"/>
    <w:rsid w:val="00AA7851"/>
    <w:rsid w:val="00AA7967"/>
    <w:rsid w:val="00AA7CB9"/>
    <w:rsid w:val="00AA7D3D"/>
    <w:rsid w:val="00AA7D6E"/>
    <w:rsid w:val="00AA7F97"/>
    <w:rsid w:val="00AB0919"/>
    <w:rsid w:val="00AB20D8"/>
    <w:rsid w:val="00AB3CB2"/>
    <w:rsid w:val="00AB3D11"/>
    <w:rsid w:val="00AB3DAA"/>
    <w:rsid w:val="00AB41AD"/>
    <w:rsid w:val="00AB4D75"/>
    <w:rsid w:val="00AB5238"/>
    <w:rsid w:val="00AB5393"/>
    <w:rsid w:val="00AB58B9"/>
    <w:rsid w:val="00AB58F1"/>
    <w:rsid w:val="00AB5C4F"/>
    <w:rsid w:val="00AB5CA7"/>
    <w:rsid w:val="00AB6A3F"/>
    <w:rsid w:val="00AC0088"/>
    <w:rsid w:val="00AC00D0"/>
    <w:rsid w:val="00AC0EC8"/>
    <w:rsid w:val="00AC162C"/>
    <w:rsid w:val="00AC1B1E"/>
    <w:rsid w:val="00AC382F"/>
    <w:rsid w:val="00AC3B53"/>
    <w:rsid w:val="00AC3D8D"/>
    <w:rsid w:val="00AC4D8D"/>
    <w:rsid w:val="00AC5256"/>
    <w:rsid w:val="00AC5356"/>
    <w:rsid w:val="00AC7318"/>
    <w:rsid w:val="00AC7868"/>
    <w:rsid w:val="00AD261A"/>
    <w:rsid w:val="00AD299F"/>
    <w:rsid w:val="00AD2B4A"/>
    <w:rsid w:val="00AD2D47"/>
    <w:rsid w:val="00AD3087"/>
    <w:rsid w:val="00AD3135"/>
    <w:rsid w:val="00AD3514"/>
    <w:rsid w:val="00AD3804"/>
    <w:rsid w:val="00AD4BD0"/>
    <w:rsid w:val="00AD6EFD"/>
    <w:rsid w:val="00AE0074"/>
    <w:rsid w:val="00AE0102"/>
    <w:rsid w:val="00AE119C"/>
    <w:rsid w:val="00AE259F"/>
    <w:rsid w:val="00AE2693"/>
    <w:rsid w:val="00AE2F8F"/>
    <w:rsid w:val="00AE31F9"/>
    <w:rsid w:val="00AE325F"/>
    <w:rsid w:val="00AE34A4"/>
    <w:rsid w:val="00AE37A7"/>
    <w:rsid w:val="00AE395B"/>
    <w:rsid w:val="00AE43B1"/>
    <w:rsid w:val="00AE4473"/>
    <w:rsid w:val="00AE62EF"/>
    <w:rsid w:val="00AE6481"/>
    <w:rsid w:val="00AE6591"/>
    <w:rsid w:val="00AE660E"/>
    <w:rsid w:val="00AE70B6"/>
    <w:rsid w:val="00AE73E3"/>
    <w:rsid w:val="00AE749F"/>
    <w:rsid w:val="00AE7B8B"/>
    <w:rsid w:val="00AE7EC4"/>
    <w:rsid w:val="00AF0433"/>
    <w:rsid w:val="00AF0844"/>
    <w:rsid w:val="00AF0B12"/>
    <w:rsid w:val="00AF0F7C"/>
    <w:rsid w:val="00AF12D8"/>
    <w:rsid w:val="00AF20F4"/>
    <w:rsid w:val="00AF21AC"/>
    <w:rsid w:val="00AF23A4"/>
    <w:rsid w:val="00AF3283"/>
    <w:rsid w:val="00AF341A"/>
    <w:rsid w:val="00AF375D"/>
    <w:rsid w:val="00AF4574"/>
    <w:rsid w:val="00AF4D8B"/>
    <w:rsid w:val="00AF5061"/>
    <w:rsid w:val="00AF5157"/>
    <w:rsid w:val="00AF5C95"/>
    <w:rsid w:val="00AF5CEF"/>
    <w:rsid w:val="00AF5E51"/>
    <w:rsid w:val="00AF63B0"/>
    <w:rsid w:val="00AF64C0"/>
    <w:rsid w:val="00AF6882"/>
    <w:rsid w:val="00AF7232"/>
    <w:rsid w:val="00AF72D8"/>
    <w:rsid w:val="00AF75E6"/>
    <w:rsid w:val="00AF7832"/>
    <w:rsid w:val="00AF7E81"/>
    <w:rsid w:val="00B00BA0"/>
    <w:rsid w:val="00B00C69"/>
    <w:rsid w:val="00B014F0"/>
    <w:rsid w:val="00B01759"/>
    <w:rsid w:val="00B019B6"/>
    <w:rsid w:val="00B02543"/>
    <w:rsid w:val="00B02593"/>
    <w:rsid w:val="00B028D8"/>
    <w:rsid w:val="00B02D84"/>
    <w:rsid w:val="00B04B8C"/>
    <w:rsid w:val="00B059B4"/>
    <w:rsid w:val="00B06329"/>
    <w:rsid w:val="00B06534"/>
    <w:rsid w:val="00B06546"/>
    <w:rsid w:val="00B06732"/>
    <w:rsid w:val="00B06C76"/>
    <w:rsid w:val="00B1094A"/>
    <w:rsid w:val="00B11C26"/>
    <w:rsid w:val="00B12124"/>
    <w:rsid w:val="00B12BCC"/>
    <w:rsid w:val="00B130B1"/>
    <w:rsid w:val="00B13DFA"/>
    <w:rsid w:val="00B141F5"/>
    <w:rsid w:val="00B14BEB"/>
    <w:rsid w:val="00B15D5F"/>
    <w:rsid w:val="00B1621A"/>
    <w:rsid w:val="00B163EF"/>
    <w:rsid w:val="00B178CE"/>
    <w:rsid w:val="00B214CF"/>
    <w:rsid w:val="00B232A6"/>
    <w:rsid w:val="00B2333D"/>
    <w:rsid w:val="00B234DF"/>
    <w:rsid w:val="00B23AC4"/>
    <w:rsid w:val="00B24AA3"/>
    <w:rsid w:val="00B25696"/>
    <w:rsid w:val="00B25941"/>
    <w:rsid w:val="00B25CA6"/>
    <w:rsid w:val="00B25D63"/>
    <w:rsid w:val="00B2617B"/>
    <w:rsid w:val="00B262B4"/>
    <w:rsid w:val="00B265B8"/>
    <w:rsid w:val="00B2682B"/>
    <w:rsid w:val="00B26ADA"/>
    <w:rsid w:val="00B26E99"/>
    <w:rsid w:val="00B26F05"/>
    <w:rsid w:val="00B27C13"/>
    <w:rsid w:val="00B27E54"/>
    <w:rsid w:val="00B27FB4"/>
    <w:rsid w:val="00B3219E"/>
    <w:rsid w:val="00B325C6"/>
    <w:rsid w:val="00B33134"/>
    <w:rsid w:val="00B33CC7"/>
    <w:rsid w:val="00B34F49"/>
    <w:rsid w:val="00B3613B"/>
    <w:rsid w:val="00B36468"/>
    <w:rsid w:val="00B3700C"/>
    <w:rsid w:val="00B376BC"/>
    <w:rsid w:val="00B404D4"/>
    <w:rsid w:val="00B41283"/>
    <w:rsid w:val="00B41693"/>
    <w:rsid w:val="00B4192C"/>
    <w:rsid w:val="00B41C16"/>
    <w:rsid w:val="00B420F4"/>
    <w:rsid w:val="00B43459"/>
    <w:rsid w:val="00B4428F"/>
    <w:rsid w:val="00B442E5"/>
    <w:rsid w:val="00B443FF"/>
    <w:rsid w:val="00B44E9A"/>
    <w:rsid w:val="00B45239"/>
    <w:rsid w:val="00B465A6"/>
    <w:rsid w:val="00B469A9"/>
    <w:rsid w:val="00B46B71"/>
    <w:rsid w:val="00B472CF"/>
    <w:rsid w:val="00B47CD9"/>
    <w:rsid w:val="00B47FCF"/>
    <w:rsid w:val="00B5030C"/>
    <w:rsid w:val="00B5040F"/>
    <w:rsid w:val="00B508D8"/>
    <w:rsid w:val="00B509B9"/>
    <w:rsid w:val="00B50CF2"/>
    <w:rsid w:val="00B525AA"/>
    <w:rsid w:val="00B52C3A"/>
    <w:rsid w:val="00B54160"/>
    <w:rsid w:val="00B54468"/>
    <w:rsid w:val="00B56323"/>
    <w:rsid w:val="00B5683B"/>
    <w:rsid w:val="00B5723D"/>
    <w:rsid w:val="00B574A4"/>
    <w:rsid w:val="00B608B8"/>
    <w:rsid w:val="00B60A5E"/>
    <w:rsid w:val="00B60B4B"/>
    <w:rsid w:val="00B60BD0"/>
    <w:rsid w:val="00B62516"/>
    <w:rsid w:val="00B638EE"/>
    <w:rsid w:val="00B63F59"/>
    <w:rsid w:val="00B64535"/>
    <w:rsid w:val="00B64D8F"/>
    <w:rsid w:val="00B65B2C"/>
    <w:rsid w:val="00B66052"/>
    <w:rsid w:val="00B66D5D"/>
    <w:rsid w:val="00B71EAA"/>
    <w:rsid w:val="00B740FF"/>
    <w:rsid w:val="00B7516F"/>
    <w:rsid w:val="00B75236"/>
    <w:rsid w:val="00B75877"/>
    <w:rsid w:val="00B75D70"/>
    <w:rsid w:val="00B762DF"/>
    <w:rsid w:val="00B765A5"/>
    <w:rsid w:val="00B7727C"/>
    <w:rsid w:val="00B773C6"/>
    <w:rsid w:val="00B776DA"/>
    <w:rsid w:val="00B77FFD"/>
    <w:rsid w:val="00B800EC"/>
    <w:rsid w:val="00B80342"/>
    <w:rsid w:val="00B80880"/>
    <w:rsid w:val="00B8178C"/>
    <w:rsid w:val="00B81C09"/>
    <w:rsid w:val="00B821B9"/>
    <w:rsid w:val="00B82542"/>
    <w:rsid w:val="00B82EA0"/>
    <w:rsid w:val="00B82ECE"/>
    <w:rsid w:val="00B83050"/>
    <w:rsid w:val="00B831FC"/>
    <w:rsid w:val="00B83CEC"/>
    <w:rsid w:val="00B844EA"/>
    <w:rsid w:val="00B84C1B"/>
    <w:rsid w:val="00B84C6B"/>
    <w:rsid w:val="00B85351"/>
    <w:rsid w:val="00B853D7"/>
    <w:rsid w:val="00B8543C"/>
    <w:rsid w:val="00B85499"/>
    <w:rsid w:val="00B85809"/>
    <w:rsid w:val="00B85A2B"/>
    <w:rsid w:val="00B860F1"/>
    <w:rsid w:val="00B879CA"/>
    <w:rsid w:val="00B90324"/>
    <w:rsid w:val="00B90509"/>
    <w:rsid w:val="00B9055C"/>
    <w:rsid w:val="00B90E30"/>
    <w:rsid w:val="00B90EC0"/>
    <w:rsid w:val="00B93958"/>
    <w:rsid w:val="00B9418B"/>
    <w:rsid w:val="00B94243"/>
    <w:rsid w:val="00B94252"/>
    <w:rsid w:val="00B94253"/>
    <w:rsid w:val="00B944E8"/>
    <w:rsid w:val="00B94929"/>
    <w:rsid w:val="00B9588B"/>
    <w:rsid w:val="00B95EDD"/>
    <w:rsid w:val="00B95FAF"/>
    <w:rsid w:val="00B96B2D"/>
    <w:rsid w:val="00B96E22"/>
    <w:rsid w:val="00B96E51"/>
    <w:rsid w:val="00B9706B"/>
    <w:rsid w:val="00BA2D94"/>
    <w:rsid w:val="00BA30AF"/>
    <w:rsid w:val="00BA3217"/>
    <w:rsid w:val="00BA3747"/>
    <w:rsid w:val="00BA4040"/>
    <w:rsid w:val="00BA4165"/>
    <w:rsid w:val="00BA445E"/>
    <w:rsid w:val="00BA45C8"/>
    <w:rsid w:val="00BA4985"/>
    <w:rsid w:val="00BA4A3C"/>
    <w:rsid w:val="00BA55AB"/>
    <w:rsid w:val="00BA6128"/>
    <w:rsid w:val="00BA67BF"/>
    <w:rsid w:val="00BA68B2"/>
    <w:rsid w:val="00BA6ED3"/>
    <w:rsid w:val="00BA72FC"/>
    <w:rsid w:val="00BA7E38"/>
    <w:rsid w:val="00BA7E53"/>
    <w:rsid w:val="00BB0113"/>
    <w:rsid w:val="00BB0D76"/>
    <w:rsid w:val="00BB1620"/>
    <w:rsid w:val="00BB1A7F"/>
    <w:rsid w:val="00BB1E91"/>
    <w:rsid w:val="00BB231F"/>
    <w:rsid w:val="00BB2C99"/>
    <w:rsid w:val="00BB350A"/>
    <w:rsid w:val="00BB360A"/>
    <w:rsid w:val="00BB3906"/>
    <w:rsid w:val="00BB4413"/>
    <w:rsid w:val="00BB4647"/>
    <w:rsid w:val="00BB4A82"/>
    <w:rsid w:val="00BB4C3C"/>
    <w:rsid w:val="00BB57BB"/>
    <w:rsid w:val="00BB5839"/>
    <w:rsid w:val="00BB6AC2"/>
    <w:rsid w:val="00BB72C7"/>
    <w:rsid w:val="00BB7705"/>
    <w:rsid w:val="00BB7751"/>
    <w:rsid w:val="00BB7D19"/>
    <w:rsid w:val="00BB7F83"/>
    <w:rsid w:val="00BC00B3"/>
    <w:rsid w:val="00BC00B8"/>
    <w:rsid w:val="00BC16FD"/>
    <w:rsid w:val="00BC17A0"/>
    <w:rsid w:val="00BC1C3F"/>
    <w:rsid w:val="00BC1D1C"/>
    <w:rsid w:val="00BC1E78"/>
    <w:rsid w:val="00BC2DEA"/>
    <w:rsid w:val="00BC3229"/>
    <w:rsid w:val="00BC35AF"/>
    <w:rsid w:val="00BC384E"/>
    <w:rsid w:val="00BC3BC4"/>
    <w:rsid w:val="00BC3CF6"/>
    <w:rsid w:val="00BC3FBE"/>
    <w:rsid w:val="00BC45B1"/>
    <w:rsid w:val="00BC49C5"/>
    <w:rsid w:val="00BC550F"/>
    <w:rsid w:val="00BC574A"/>
    <w:rsid w:val="00BC5E0F"/>
    <w:rsid w:val="00BC5FB5"/>
    <w:rsid w:val="00BC61BF"/>
    <w:rsid w:val="00BC627D"/>
    <w:rsid w:val="00BC6DC5"/>
    <w:rsid w:val="00BC6F06"/>
    <w:rsid w:val="00BC75E8"/>
    <w:rsid w:val="00BC7E3A"/>
    <w:rsid w:val="00BD02B9"/>
    <w:rsid w:val="00BD0C6A"/>
    <w:rsid w:val="00BD12D5"/>
    <w:rsid w:val="00BD1BA4"/>
    <w:rsid w:val="00BD1F4D"/>
    <w:rsid w:val="00BD1F85"/>
    <w:rsid w:val="00BD25B4"/>
    <w:rsid w:val="00BD2DF5"/>
    <w:rsid w:val="00BD349C"/>
    <w:rsid w:val="00BD363E"/>
    <w:rsid w:val="00BD3E05"/>
    <w:rsid w:val="00BD4429"/>
    <w:rsid w:val="00BD4A62"/>
    <w:rsid w:val="00BD5670"/>
    <w:rsid w:val="00BD5CAB"/>
    <w:rsid w:val="00BD6D3B"/>
    <w:rsid w:val="00BD7CA3"/>
    <w:rsid w:val="00BE1393"/>
    <w:rsid w:val="00BE1DCF"/>
    <w:rsid w:val="00BE255D"/>
    <w:rsid w:val="00BE2560"/>
    <w:rsid w:val="00BE2D10"/>
    <w:rsid w:val="00BE31D3"/>
    <w:rsid w:val="00BE3C79"/>
    <w:rsid w:val="00BE402B"/>
    <w:rsid w:val="00BE4393"/>
    <w:rsid w:val="00BE4B6B"/>
    <w:rsid w:val="00BE5B98"/>
    <w:rsid w:val="00BE5BD9"/>
    <w:rsid w:val="00BE5EC2"/>
    <w:rsid w:val="00BE6AC9"/>
    <w:rsid w:val="00BE7040"/>
    <w:rsid w:val="00BE706B"/>
    <w:rsid w:val="00BF010E"/>
    <w:rsid w:val="00BF052B"/>
    <w:rsid w:val="00BF0CFF"/>
    <w:rsid w:val="00BF0E02"/>
    <w:rsid w:val="00BF1073"/>
    <w:rsid w:val="00BF11B0"/>
    <w:rsid w:val="00BF15E5"/>
    <w:rsid w:val="00BF2A82"/>
    <w:rsid w:val="00BF2C87"/>
    <w:rsid w:val="00BF347E"/>
    <w:rsid w:val="00BF3B08"/>
    <w:rsid w:val="00BF428B"/>
    <w:rsid w:val="00BF51B9"/>
    <w:rsid w:val="00BF5784"/>
    <w:rsid w:val="00BF596E"/>
    <w:rsid w:val="00BF60C9"/>
    <w:rsid w:val="00BF65A0"/>
    <w:rsid w:val="00BF7653"/>
    <w:rsid w:val="00BF783C"/>
    <w:rsid w:val="00BF7B93"/>
    <w:rsid w:val="00BF7C4F"/>
    <w:rsid w:val="00C0132B"/>
    <w:rsid w:val="00C013C5"/>
    <w:rsid w:val="00C014F7"/>
    <w:rsid w:val="00C0237C"/>
    <w:rsid w:val="00C0246B"/>
    <w:rsid w:val="00C028F2"/>
    <w:rsid w:val="00C02BCC"/>
    <w:rsid w:val="00C0333D"/>
    <w:rsid w:val="00C03358"/>
    <w:rsid w:val="00C038E1"/>
    <w:rsid w:val="00C03DB7"/>
    <w:rsid w:val="00C042E5"/>
    <w:rsid w:val="00C04A00"/>
    <w:rsid w:val="00C04ABD"/>
    <w:rsid w:val="00C04B18"/>
    <w:rsid w:val="00C05697"/>
    <w:rsid w:val="00C05CD7"/>
    <w:rsid w:val="00C06A72"/>
    <w:rsid w:val="00C06FEE"/>
    <w:rsid w:val="00C0799E"/>
    <w:rsid w:val="00C07B46"/>
    <w:rsid w:val="00C102D4"/>
    <w:rsid w:val="00C104E6"/>
    <w:rsid w:val="00C105C3"/>
    <w:rsid w:val="00C11051"/>
    <w:rsid w:val="00C110D3"/>
    <w:rsid w:val="00C11B3F"/>
    <w:rsid w:val="00C11BC1"/>
    <w:rsid w:val="00C1251F"/>
    <w:rsid w:val="00C1279F"/>
    <w:rsid w:val="00C13462"/>
    <w:rsid w:val="00C135F4"/>
    <w:rsid w:val="00C1363B"/>
    <w:rsid w:val="00C13D91"/>
    <w:rsid w:val="00C1407C"/>
    <w:rsid w:val="00C14306"/>
    <w:rsid w:val="00C14547"/>
    <w:rsid w:val="00C156D2"/>
    <w:rsid w:val="00C1582A"/>
    <w:rsid w:val="00C160EB"/>
    <w:rsid w:val="00C16D20"/>
    <w:rsid w:val="00C16EAC"/>
    <w:rsid w:val="00C171E8"/>
    <w:rsid w:val="00C171F6"/>
    <w:rsid w:val="00C17A70"/>
    <w:rsid w:val="00C17EE4"/>
    <w:rsid w:val="00C202D2"/>
    <w:rsid w:val="00C20BD5"/>
    <w:rsid w:val="00C20C47"/>
    <w:rsid w:val="00C20E72"/>
    <w:rsid w:val="00C212AD"/>
    <w:rsid w:val="00C217E6"/>
    <w:rsid w:val="00C22A40"/>
    <w:rsid w:val="00C22F1A"/>
    <w:rsid w:val="00C234A7"/>
    <w:rsid w:val="00C238D9"/>
    <w:rsid w:val="00C240B3"/>
    <w:rsid w:val="00C24DA3"/>
    <w:rsid w:val="00C255A3"/>
    <w:rsid w:val="00C25B72"/>
    <w:rsid w:val="00C263AD"/>
    <w:rsid w:val="00C263B5"/>
    <w:rsid w:val="00C265F2"/>
    <w:rsid w:val="00C27526"/>
    <w:rsid w:val="00C2776B"/>
    <w:rsid w:val="00C27839"/>
    <w:rsid w:val="00C27968"/>
    <w:rsid w:val="00C313D4"/>
    <w:rsid w:val="00C3188D"/>
    <w:rsid w:val="00C321CC"/>
    <w:rsid w:val="00C326E6"/>
    <w:rsid w:val="00C3304B"/>
    <w:rsid w:val="00C335CA"/>
    <w:rsid w:val="00C3457A"/>
    <w:rsid w:val="00C34B4A"/>
    <w:rsid w:val="00C366CA"/>
    <w:rsid w:val="00C369B3"/>
    <w:rsid w:val="00C36EE7"/>
    <w:rsid w:val="00C379D8"/>
    <w:rsid w:val="00C41090"/>
    <w:rsid w:val="00C414D7"/>
    <w:rsid w:val="00C4194F"/>
    <w:rsid w:val="00C42F1A"/>
    <w:rsid w:val="00C4377F"/>
    <w:rsid w:val="00C4423A"/>
    <w:rsid w:val="00C4473E"/>
    <w:rsid w:val="00C4537A"/>
    <w:rsid w:val="00C45CEB"/>
    <w:rsid w:val="00C45F7A"/>
    <w:rsid w:val="00C46324"/>
    <w:rsid w:val="00C46A6F"/>
    <w:rsid w:val="00C470BF"/>
    <w:rsid w:val="00C471ED"/>
    <w:rsid w:val="00C47656"/>
    <w:rsid w:val="00C4769D"/>
    <w:rsid w:val="00C47776"/>
    <w:rsid w:val="00C5044C"/>
    <w:rsid w:val="00C50944"/>
    <w:rsid w:val="00C509C2"/>
    <w:rsid w:val="00C50EA7"/>
    <w:rsid w:val="00C51113"/>
    <w:rsid w:val="00C511A3"/>
    <w:rsid w:val="00C516AA"/>
    <w:rsid w:val="00C51887"/>
    <w:rsid w:val="00C51CF5"/>
    <w:rsid w:val="00C52447"/>
    <w:rsid w:val="00C529CE"/>
    <w:rsid w:val="00C52B91"/>
    <w:rsid w:val="00C52BD4"/>
    <w:rsid w:val="00C52EED"/>
    <w:rsid w:val="00C533D1"/>
    <w:rsid w:val="00C538D4"/>
    <w:rsid w:val="00C54EC4"/>
    <w:rsid w:val="00C54F27"/>
    <w:rsid w:val="00C55726"/>
    <w:rsid w:val="00C5593A"/>
    <w:rsid w:val="00C55DFA"/>
    <w:rsid w:val="00C566F9"/>
    <w:rsid w:val="00C576F5"/>
    <w:rsid w:val="00C578F9"/>
    <w:rsid w:val="00C609F0"/>
    <w:rsid w:val="00C60C8C"/>
    <w:rsid w:val="00C610B4"/>
    <w:rsid w:val="00C61289"/>
    <w:rsid w:val="00C62A87"/>
    <w:rsid w:val="00C62EB8"/>
    <w:rsid w:val="00C63121"/>
    <w:rsid w:val="00C6333A"/>
    <w:rsid w:val="00C6443D"/>
    <w:rsid w:val="00C6510D"/>
    <w:rsid w:val="00C65120"/>
    <w:rsid w:val="00C65E73"/>
    <w:rsid w:val="00C661E0"/>
    <w:rsid w:val="00C666AB"/>
    <w:rsid w:val="00C66DCB"/>
    <w:rsid w:val="00C66F37"/>
    <w:rsid w:val="00C67A2A"/>
    <w:rsid w:val="00C7020B"/>
    <w:rsid w:val="00C70247"/>
    <w:rsid w:val="00C703CB"/>
    <w:rsid w:val="00C70406"/>
    <w:rsid w:val="00C70CF9"/>
    <w:rsid w:val="00C71017"/>
    <w:rsid w:val="00C712FF"/>
    <w:rsid w:val="00C7211D"/>
    <w:rsid w:val="00C726ED"/>
    <w:rsid w:val="00C72E0E"/>
    <w:rsid w:val="00C72E23"/>
    <w:rsid w:val="00C72F72"/>
    <w:rsid w:val="00C7354B"/>
    <w:rsid w:val="00C7390E"/>
    <w:rsid w:val="00C749D5"/>
    <w:rsid w:val="00C7588A"/>
    <w:rsid w:val="00C76343"/>
    <w:rsid w:val="00C76A7A"/>
    <w:rsid w:val="00C76E17"/>
    <w:rsid w:val="00C76F15"/>
    <w:rsid w:val="00C77760"/>
    <w:rsid w:val="00C7788D"/>
    <w:rsid w:val="00C77CAB"/>
    <w:rsid w:val="00C8094C"/>
    <w:rsid w:val="00C80AA9"/>
    <w:rsid w:val="00C8112F"/>
    <w:rsid w:val="00C813B6"/>
    <w:rsid w:val="00C818F0"/>
    <w:rsid w:val="00C821C7"/>
    <w:rsid w:val="00C82B4C"/>
    <w:rsid w:val="00C839D6"/>
    <w:rsid w:val="00C844A5"/>
    <w:rsid w:val="00C84C7F"/>
    <w:rsid w:val="00C85FF2"/>
    <w:rsid w:val="00C86215"/>
    <w:rsid w:val="00C876D1"/>
    <w:rsid w:val="00C87CA3"/>
    <w:rsid w:val="00C90538"/>
    <w:rsid w:val="00C914A5"/>
    <w:rsid w:val="00C91ACB"/>
    <w:rsid w:val="00C91D41"/>
    <w:rsid w:val="00C921D2"/>
    <w:rsid w:val="00C92B47"/>
    <w:rsid w:val="00C95166"/>
    <w:rsid w:val="00C951A1"/>
    <w:rsid w:val="00C951BF"/>
    <w:rsid w:val="00C95201"/>
    <w:rsid w:val="00C95375"/>
    <w:rsid w:val="00C958BA"/>
    <w:rsid w:val="00C95926"/>
    <w:rsid w:val="00C965ED"/>
    <w:rsid w:val="00C96A2B"/>
    <w:rsid w:val="00C96AC9"/>
    <w:rsid w:val="00C9721F"/>
    <w:rsid w:val="00C97F35"/>
    <w:rsid w:val="00CA0184"/>
    <w:rsid w:val="00CA0CE5"/>
    <w:rsid w:val="00CA1741"/>
    <w:rsid w:val="00CA18F9"/>
    <w:rsid w:val="00CA243C"/>
    <w:rsid w:val="00CA2B21"/>
    <w:rsid w:val="00CA3B98"/>
    <w:rsid w:val="00CA3F33"/>
    <w:rsid w:val="00CA4757"/>
    <w:rsid w:val="00CA55A8"/>
    <w:rsid w:val="00CA5B97"/>
    <w:rsid w:val="00CA645B"/>
    <w:rsid w:val="00CA71C9"/>
    <w:rsid w:val="00CA7866"/>
    <w:rsid w:val="00CA7C4B"/>
    <w:rsid w:val="00CA7CB4"/>
    <w:rsid w:val="00CA7FF1"/>
    <w:rsid w:val="00CB03E9"/>
    <w:rsid w:val="00CB081B"/>
    <w:rsid w:val="00CB0CB5"/>
    <w:rsid w:val="00CB0EA0"/>
    <w:rsid w:val="00CB0F4F"/>
    <w:rsid w:val="00CB1211"/>
    <w:rsid w:val="00CB1625"/>
    <w:rsid w:val="00CB26F1"/>
    <w:rsid w:val="00CB3B02"/>
    <w:rsid w:val="00CB57A8"/>
    <w:rsid w:val="00CB5EBA"/>
    <w:rsid w:val="00CB6347"/>
    <w:rsid w:val="00CB6554"/>
    <w:rsid w:val="00CB7088"/>
    <w:rsid w:val="00CB7D82"/>
    <w:rsid w:val="00CB7DF6"/>
    <w:rsid w:val="00CC0329"/>
    <w:rsid w:val="00CC0686"/>
    <w:rsid w:val="00CC09D4"/>
    <w:rsid w:val="00CC0EE2"/>
    <w:rsid w:val="00CC109A"/>
    <w:rsid w:val="00CC11C0"/>
    <w:rsid w:val="00CC16CA"/>
    <w:rsid w:val="00CC16E2"/>
    <w:rsid w:val="00CC16E6"/>
    <w:rsid w:val="00CC197E"/>
    <w:rsid w:val="00CC3747"/>
    <w:rsid w:val="00CC4F94"/>
    <w:rsid w:val="00CC576C"/>
    <w:rsid w:val="00CC5860"/>
    <w:rsid w:val="00CC64AA"/>
    <w:rsid w:val="00CC677D"/>
    <w:rsid w:val="00CC74A6"/>
    <w:rsid w:val="00CC7C21"/>
    <w:rsid w:val="00CC7CDB"/>
    <w:rsid w:val="00CD1031"/>
    <w:rsid w:val="00CD11FE"/>
    <w:rsid w:val="00CD1574"/>
    <w:rsid w:val="00CD2315"/>
    <w:rsid w:val="00CD259F"/>
    <w:rsid w:val="00CD32CD"/>
    <w:rsid w:val="00CD3F38"/>
    <w:rsid w:val="00CD4078"/>
    <w:rsid w:val="00CD457E"/>
    <w:rsid w:val="00CD4E63"/>
    <w:rsid w:val="00CD51C9"/>
    <w:rsid w:val="00CD525C"/>
    <w:rsid w:val="00CD5B36"/>
    <w:rsid w:val="00CD5B39"/>
    <w:rsid w:val="00CD5C58"/>
    <w:rsid w:val="00CD6EC7"/>
    <w:rsid w:val="00CE0139"/>
    <w:rsid w:val="00CE08A8"/>
    <w:rsid w:val="00CE1188"/>
    <w:rsid w:val="00CE1229"/>
    <w:rsid w:val="00CE1515"/>
    <w:rsid w:val="00CE1E5E"/>
    <w:rsid w:val="00CE2507"/>
    <w:rsid w:val="00CE360B"/>
    <w:rsid w:val="00CE3758"/>
    <w:rsid w:val="00CE447A"/>
    <w:rsid w:val="00CE4579"/>
    <w:rsid w:val="00CE5347"/>
    <w:rsid w:val="00CE5FFF"/>
    <w:rsid w:val="00CE61CA"/>
    <w:rsid w:val="00CE6417"/>
    <w:rsid w:val="00CE6E3B"/>
    <w:rsid w:val="00CF087C"/>
    <w:rsid w:val="00CF11AD"/>
    <w:rsid w:val="00CF26BC"/>
    <w:rsid w:val="00CF2897"/>
    <w:rsid w:val="00CF3099"/>
    <w:rsid w:val="00CF3B1B"/>
    <w:rsid w:val="00CF3BB1"/>
    <w:rsid w:val="00CF506C"/>
    <w:rsid w:val="00CF54D5"/>
    <w:rsid w:val="00CF5556"/>
    <w:rsid w:val="00CF57CD"/>
    <w:rsid w:val="00CF58AA"/>
    <w:rsid w:val="00CF5DC5"/>
    <w:rsid w:val="00CF6085"/>
    <w:rsid w:val="00CF71E3"/>
    <w:rsid w:val="00D006ED"/>
    <w:rsid w:val="00D00A0C"/>
    <w:rsid w:val="00D01114"/>
    <w:rsid w:val="00D02F8F"/>
    <w:rsid w:val="00D02FC7"/>
    <w:rsid w:val="00D03237"/>
    <w:rsid w:val="00D034E7"/>
    <w:rsid w:val="00D03ABB"/>
    <w:rsid w:val="00D03FD7"/>
    <w:rsid w:val="00D046C1"/>
    <w:rsid w:val="00D05349"/>
    <w:rsid w:val="00D059B1"/>
    <w:rsid w:val="00D05C99"/>
    <w:rsid w:val="00D05E54"/>
    <w:rsid w:val="00D06853"/>
    <w:rsid w:val="00D0691D"/>
    <w:rsid w:val="00D06F5B"/>
    <w:rsid w:val="00D076DA"/>
    <w:rsid w:val="00D07704"/>
    <w:rsid w:val="00D07A4A"/>
    <w:rsid w:val="00D117B6"/>
    <w:rsid w:val="00D11A4B"/>
    <w:rsid w:val="00D11FB9"/>
    <w:rsid w:val="00D128BB"/>
    <w:rsid w:val="00D14857"/>
    <w:rsid w:val="00D1490F"/>
    <w:rsid w:val="00D14AC4"/>
    <w:rsid w:val="00D14FBB"/>
    <w:rsid w:val="00D16341"/>
    <w:rsid w:val="00D163EA"/>
    <w:rsid w:val="00D1795A"/>
    <w:rsid w:val="00D17A5F"/>
    <w:rsid w:val="00D20107"/>
    <w:rsid w:val="00D203A5"/>
    <w:rsid w:val="00D20ED8"/>
    <w:rsid w:val="00D21BE2"/>
    <w:rsid w:val="00D225A0"/>
    <w:rsid w:val="00D22927"/>
    <w:rsid w:val="00D22998"/>
    <w:rsid w:val="00D22DF3"/>
    <w:rsid w:val="00D2380C"/>
    <w:rsid w:val="00D2386E"/>
    <w:rsid w:val="00D23DAE"/>
    <w:rsid w:val="00D241B1"/>
    <w:rsid w:val="00D249DD"/>
    <w:rsid w:val="00D25A46"/>
    <w:rsid w:val="00D263E4"/>
    <w:rsid w:val="00D2669D"/>
    <w:rsid w:val="00D30242"/>
    <w:rsid w:val="00D3061C"/>
    <w:rsid w:val="00D30EB5"/>
    <w:rsid w:val="00D30EF3"/>
    <w:rsid w:val="00D311E7"/>
    <w:rsid w:val="00D31F3F"/>
    <w:rsid w:val="00D31FB3"/>
    <w:rsid w:val="00D32174"/>
    <w:rsid w:val="00D3278D"/>
    <w:rsid w:val="00D32F8C"/>
    <w:rsid w:val="00D3333D"/>
    <w:rsid w:val="00D33724"/>
    <w:rsid w:val="00D343DB"/>
    <w:rsid w:val="00D3470A"/>
    <w:rsid w:val="00D34DB9"/>
    <w:rsid w:val="00D3568B"/>
    <w:rsid w:val="00D36109"/>
    <w:rsid w:val="00D366A2"/>
    <w:rsid w:val="00D3777C"/>
    <w:rsid w:val="00D37A94"/>
    <w:rsid w:val="00D37B59"/>
    <w:rsid w:val="00D37C3D"/>
    <w:rsid w:val="00D37CBA"/>
    <w:rsid w:val="00D37F1D"/>
    <w:rsid w:val="00D37F78"/>
    <w:rsid w:val="00D40239"/>
    <w:rsid w:val="00D40514"/>
    <w:rsid w:val="00D40610"/>
    <w:rsid w:val="00D40BC6"/>
    <w:rsid w:val="00D424A4"/>
    <w:rsid w:val="00D42976"/>
    <w:rsid w:val="00D44526"/>
    <w:rsid w:val="00D445C7"/>
    <w:rsid w:val="00D44A1F"/>
    <w:rsid w:val="00D44B71"/>
    <w:rsid w:val="00D44C1E"/>
    <w:rsid w:val="00D450AD"/>
    <w:rsid w:val="00D453E2"/>
    <w:rsid w:val="00D45B0E"/>
    <w:rsid w:val="00D45F52"/>
    <w:rsid w:val="00D45F91"/>
    <w:rsid w:val="00D463F6"/>
    <w:rsid w:val="00D4657F"/>
    <w:rsid w:val="00D4736D"/>
    <w:rsid w:val="00D47559"/>
    <w:rsid w:val="00D47606"/>
    <w:rsid w:val="00D50033"/>
    <w:rsid w:val="00D5027E"/>
    <w:rsid w:val="00D51ADF"/>
    <w:rsid w:val="00D51B24"/>
    <w:rsid w:val="00D51D3D"/>
    <w:rsid w:val="00D523AA"/>
    <w:rsid w:val="00D5253B"/>
    <w:rsid w:val="00D532A8"/>
    <w:rsid w:val="00D5352F"/>
    <w:rsid w:val="00D53849"/>
    <w:rsid w:val="00D53C23"/>
    <w:rsid w:val="00D55928"/>
    <w:rsid w:val="00D55EB1"/>
    <w:rsid w:val="00D57036"/>
    <w:rsid w:val="00D5750F"/>
    <w:rsid w:val="00D57548"/>
    <w:rsid w:val="00D578FA"/>
    <w:rsid w:val="00D57B12"/>
    <w:rsid w:val="00D57FA3"/>
    <w:rsid w:val="00D601EB"/>
    <w:rsid w:val="00D60999"/>
    <w:rsid w:val="00D60ED2"/>
    <w:rsid w:val="00D628D8"/>
    <w:rsid w:val="00D6334E"/>
    <w:rsid w:val="00D63421"/>
    <w:rsid w:val="00D63673"/>
    <w:rsid w:val="00D638DC"/>
    <w:rsid w:val="00D643D6"/>
    <w:rsid w:val="00D64E65"/>
    <w:rsid w:val="00D6566A"/>
    <w:rsid w:val="00D67C29"/>
    <w:rsid w:val="00D67EC8"/>
    <w:rsid w:val="00D707BF"/>
    <w:rsid w:val="00D708E4"/>
    <w:rsid w:val="00D70C9A"/>
    <w:rsid w:val="00D71714"/>
    <w:rsid w:val="00D72938"/>
    <w:rsid w:val="00D72AAE"/>
    <w:rsid w:val="00D72AB6"/>
    <w:rsid w:val="00D72CB7"/>
    <w:rsid w:val="00D72F8F"/>
    <w:rsid w:val="00D73164"/>
    <w:rsid w:val="00D73264"/>
    <w:rsid w:val="00D733FF"/>
    <w:rsid w:val="00D73D3D"/>
    <w:rsid w:val="00D74254"/>
    <w:rsid w:val="00D75762"/>
    <w:rsid w:val="00D7672B"/>
    <w:rsid w:val="00D77008"/>
    <w:rsid w:val="00D772A9"/>
    <w:rsid w:val="00D7737A"/>
    <w:rsid w:val="00D777AF"/>
    <w:rsid w:val="00D779E0"/>
    <w:rsid w:val="00D77C44"/>
    <w:rsid w:val="00D80468"/>
    <w:rsid w:val="00D804F7"/>
    <w:rsid w:val="00D809F5"/>
    <w:rsid w:val="00D80E5E"/>
    <w:rsid w:val="00D80F2C"/>
    <w:rsid w:val="00D81531"/>
    <w:rsid w:val="00D81AF7"/>
    <w:rsid w:val="00D81D90"/>
    <w:rsid w:val="00D81DA7"/>
    <w:rsid w:val="00D82524"/>
    <w:rsid w:val="00D82BB3"/>
    <w:rsid w:val="00D831BE"/>
    <w:rsid w:val="00D836BD"/>
    <w:rsid w:val="00D83AEB"/>
    <w:rsid w:val="00D83D73"/>
    <w:rsid w:val="00D84072"/>
    <w:rsid w:val="00D843FC"/>
    <w:rsid w:val="00D84A95"/>
    <w:rsid w:val="00D84C85"/>
    <w:rsid w:val="00D859B0"/>
    <w:rsid w:val="00D859FD"/>
    <w:rsid w:val="00D85BE3"/>
    <w:rsid w:val="00D85D67"/>
    <w:rsid w:val="00D85F0B"/>
    <w:rsid w:val="00D86746"/>
    <w:rsid w:val="00D8704D"/>
    <w:rsid w:val="00D870B9"/>
    <w:rsid w:val="00D87FB1"/>
    <w:rsid w:val="00D900D8"/>
    <w:rsid w:val="00D9027B"/>
    <w:rsid w:val="00D9049E"/>
    <w:rsid w:val="00D90EC5"/>
    <w:rsid w:val="00D90EFC"/>
    <w:rsid w:val="00D91C93"/>
    <w:rsid w:val="00D91E27"/>
    <w:rsid w:val="00D9216E"/>
    <w:rsid w:val="00D92B08"/>
    <w:rsid w:val="00D92F97"/>
    <w:rsid w:val="00D930FB"/>
    <w:rsid w:val="00D9378D"/>
    <w:rsid w:val="00D95698"/>
    <w:rsid w:val="00D956ED"/>
    <w:rsid w:val="00D959DA"/>
    <w:rsid w:val="00D969C2"/>
    <w:rsid w:val="00D97B50"/>
    <w:rsid w:val="00DA00E7"/>
    <w:rsid w:val="00DA0156"/>
    <w:rsid w:val="00DA0509"/>
    <w:rsid w:val="00DA06E0"/>
    <w:rsid w:val="00DA0A46"/>
    <w:rsid w:val="00DA138D"/>
    <w:rsid w:val="00DA17A5"/>
    <w:rsid w:val="00DA2106"/>
    <w:rsid w:val="00DA26BE"/>
    <w:rsid w:val="00DA343B"/>
    <w:rsid w:val="00DA465A"/>
    <w:rsid w:val="00DA5463"/>
    <w:rsid w:val="00DA5C63"/>
    <w:rsid w:val="00DA5C8F"/>
    <w:rsid w:val="00DA631F"/>
    <w:rsid w:val="00DA6520"/>
    <w:rsid w:val="00DA660E"/>
    <w:rsid w:val="00DA6717"/>
    <w:rsid w:val="00DA6FFB"/>
    <w:rsid w:val="00DA79C0"/>
    <w:rsid w:val="00DB01F8"/>
    <w:rsid w:val="00DB0C85"/>
    <w:rsid w:val="00DB0E2E"/>
    <w:rsid w:val="00DB13E0"/>
    <w:rsid w:val="00DB18D3"/>
    <w:rsid w:val="00DB268E"/>
    <w:rsid w:val="00DB3248"/>
    <w:rsid w:val="00DB3612"/>
    <w:rsid w:val="00DB43C9"/>
    <w:rsid w:val="00DB4D79"/>
    <w:rsid w:val="00DB4E31"/>
    <w:rsid w:val="00DB6B11"/>
    <w:rsid w:val="00DB6F06"/>
    <w:rsid w:val="00DB7128"/>
    <w:rsid w:val="00DB7441"/>
    <w:rsid w:val="00DB7558"/>
    <w:rsid w:val="00DC01F1"/>
    <w:rsid w:val="00DC0FD9"/>
    <w:rsid w:val="00DC1AD1"/>
    <w:rsid w:val="00DC2CC1"/>
    <w:rsid w:val="00DC493F"/>
    <w:rsid w:val="00DC4B47"/>
    <w:rsid w:val="00DC4F91"/>
    <w:rsid w:val="00DC6437"/>
    <w:rsid w:val="00DC66F6"/>
    <w:rsid w:val="00DC7153"/>
    <w:rsid w:val="00DC72A5"/>
    <w:rsid w:val="00DC7434"/>
    <w:rsid w:val="00DC761D"/>
    <w:rsid w:val="00DD0654"/>
    <w:rsid w:val="00DD0884"/>
    <w:rsid w:val="00DD0AAA"/>
    <w:rsid w:val="00DD14C3"/>
    <w:rsid w:val="00DD1A1D"/>
    <w:rsid w:val="00DD1DDB"/>
    <w:rsid w:val="00DD1E39"/>
    <w:rsid w:val="00DD269B"/>
    <w:rsid w:val="00DD2A8E"/>
    <w:rsid w:val="00DD2DA6"/>
    <w:rsid w:val="00DD3358"/>
    <w:rsid w:val="00DD3498"/>
    <w:rsid w:val="00DD3D56"/>
    <w:rsid w:val="00DD3E2C"/>
    <w:rsid w:val="00DD489C"/>
    <w:rsid w:val="00DD52AD"/>
    <w:rsid w:val="00DD5473"/>
    <w:rsid w:val="00DD5E67"/>
    <w:rsid w:val="00DD7590"/>
    <w:rsid w:val="00DD77C7"/>
    <w:rsid w:val="00DD7BE3"/>
    <w:rsid w:val="00DD7D19"/>
    <w:rsid w:val="00DD7DD4"/>
    <w:rsid w:val="00DE02E5"/>
    <w:rsid w:val="00DE0771"/>
    <w:rsid w:val="00DE07AD"/>
    <w:rsid w:val="00DE0A5A"/>
    <w:rsid w:val="00DE0BBA"/>
    <w:rsid w:val="00DE18EC"/>
    <w:rsid w:val="00DE1C0B"/>
    <w:rsid w:val="00DE1CB8"/>
    <w:rsid w:val="00DE249C"/>
    <w:rsid w:val="00DE2B6A"/>
    <w:rsid w:val="00DE313F"/>
    <w:rsid w:val="00DE340E"/>
    <w:rsid w:val="00DE3741"/>
    <w:rsid w:val="00DE37A4"/>
    <w:rsid w:val="00DE3D46"/>
    <w:rsid w:val="00DE44B3"/>
    <w:rsid w:val="00DE49E3"/>
    <w:rsid w:val="00DE4B85"/>
    <w:rsid w:val="00DE4C2A"/>
    <w:rsid w:val="00DE6757"/>
    <w:rsid w:val="00DE6822"/>
    <w:rsid w:val="00DE786F"/>
    <w:rsid w:val="00DE7C55"/>
    <w:rsid w:val="00DF05EB"/>
    <w:rsid w:val="00DF089F"/>
    <w:rsid w:val="00DF0B06"/>
    <w:rsid w:val="00DF13C0"/>
    <w:rsid w:val="00DF1426"/>
    <w:rsid w:val="00DF15F8"/>
    <w:rsid w:val="00DF1929"/>
    <w:rsid w:val="00DF1B98"/>
    <w:rsid w:val="00DF2339"/>
    <w:rsid w:val="00DF2538"/>
    <w:rsid w:val="00DF3566"/>
    <w:rsid w:val="00DF3A36"/>
    <w:rsid w:val="00DF479E"/>
    <w:rsid w:val="00DF4A32"/>
    <w:rsid w:val="00DF4E96"/>
    <w:rsid w:val="00DF542A"/>
    <w:rsid w:val="00DF6496"/>
    <w:rsid w:val="00DF6603"/>
    <w:rsid w:val="00DF66C3"/>
    <w:rsid w:val="00DF66CE"/>
    <w:rsid w:val="00DF6E6A"/>
    <w:rsid w:val="00DF6ED2"/>
    <w:rsid w:val="00DF7678"/>
    <w:rsid w:val="00DF790F"/>
    <w:rsid w:val="00DF7988"/>
    <w:rsid w:val="00E005E9"/>
    <w:rsid w:val="00E013E5"/>
    <w:rsid w:val="00E015FA"/>
    <w:rsid w:val="00E01781"/>
    <w:rsid w:val="00E0250B"/>
    <w:rsid w:val="00E02EB6"/>
    <w:rsid w:val="00E037B3"/>
    <w:rsid w:val="00E03911"/>
    <w:rsid w:val="00E043A0"/>
    <w:rsid w:val="00E04440"/>
    <w:rsid w:val="00E04818"/>
    <w:rsid w:val="00E04D86"/>
    <w:rsid w:val="00E04FB3"/>
    <w:rsid w:val="00E053FD"/>
    <w:rsid w:val="00E063CA"/>
    <w:rsid w:val="00E06DF4"/>
    <w:rsid w:val="00E07605"/>
    <w:rsid w:val="00E1060D"/>
    <w:rsid w:val="00E111DC"/>
    <w:rsid w:val="00E121E3"/>
    <w:rsid w:val="00E12F62"/>
    <w:rsid w:val="00E132B3"/>
    <w:rsid w:val="00E1334F"/>
    <w:rsid w:val="00E1336A"/>
    <w:rsid w:val="00E13D44"/>
    <w:rsid w:val="00E13EC5"/>
    <w:rsid w:val="00E141F4"/>
    <w:rsid w:val="00E14420"/>
    <w:rsid w:val="00E1448A"/>
    <w:rsid w:val="00E14591"/>
    <w:rsid w:val="00E14D06"/>
    <w:rsid w:val="00E14E4F"/>
    <w:rsid w:val="00E14F22"/>
    <w:rsid w:val="00E15608"/>
    <w:rsid w:val="00E15C2F"/>
    <w:rsid w:val="00E15DF3"/>
    <w:rsid w:val="00E171D3"/>
    <w:rsid w:val="00E17C5D"/>
    <w:rsid w:val="00E205DE"/>
    <w:rsid w:val="00E20F37"/>
    <w:rsid w:val="00E21226"/>
    <w:rsid w:val="00E214CD"/>
    <w:rsid w:val="00E21A1A"/>
    <w:rsid w:val="00E222F9"/>
    <w:rsid w:val="00E22DB9"/>
    <w:rsid w:val="00E23490"/>
    <w:rsid w:val="00E237FA"/>
    <w:rsid w:val="00E23832"/>
    <w:rsid w:val="00E23D74"/>
    <w:rsid w:val="00E24336"/>
    <w:rsid w:val="00E24442"/>
    <w:rsid w:val="00E24446"/>
    <w:rsid w:val="00E25038"/>
    <w:rsid w:val="00E25E73"/>
    <w:rsid w:val="00E26818"/>
    <w:rsid w:val="00E26A89"/>
    <w:rsid w:val="00E3121D"/>
    <w:rsid w:val="00E3125C"/>
    <w:rsid w:val="00E31702"/>
    <w:rsid w:val="00E31A3C"/>
    <w:rsid w:val="00E32AF8"/>
    <w:rsid w:val="00E32F66"/>
    <w:rsid w:val="00E32F95"/>
    <w:rsid w:val="00E333E6"/>
    <w:rsid w:val="00E33712"/>
    <w:rsid w:val="00E33789"/>
    <w:rsid w:val="00E33C1C"/>
    <w:rsid w:val="00E3475B"/>
    <w:rsid w:val="00E34B69"/>
    <w:rsid w:val="00E3528F"/>
    <w:rsid w:val="00E35C81"/>
    <w:rsid w:val="00E35D52"/>
    <w:rsid w:val="00E36458"/>
    <w:rsid w:val="00E365AD"/>
    <w:rsid w:val="00E36689"/>
    <w:rsid w:val="00E373FC"/>
    <w:rsid w:val="00E37497"/>
    <w:rsid w:val="00E4014D"/>
    <w:rsid w:val="00E402D5"/>
    <w:rsid w:val="00E408E9"/>
    <w:rsid w:val="00E4140B"/>
    <w:rsid w:val="00E433D7"/>
    <w:rsid w:val="00E4537B"/>
    <w:rsid w:val="00E45AAD"/>
    <w:rsid w:val="00E45E86"/>
    <w:rsid w:val="00E46158"/>
    <w:rsid w:val="00E467C3"/>
    <w:rsid w:val="00E46F83"/>
    <w:rsid w:val="00E47745"/>
    <w:rsid w:val="00E47F09"/>
    <w:rsid w:val="00E50C42"/>
    <w:rsid w:val="00E50CFC"/>
    <w:rsid w:val="00E50E9C"/>
    <w:rsid w:val="00E51633"/>
    <w:rsid w:val="00E51B45"/>
    <w:rsid w:val="00E530CC"/>
    <w:rsid w:val="00E540C8"/>
    <w:rsid w:val="00E54F11"/>
    <w:rsid w:val="00E556F8"/>
    <w:rsid w:val="00E561B5"/>
    <w:rsid w:val="00E576FD"/>
    <w:rsid w:val="00E579FD"/>
    <w:rsid w:val="00E6015D"/>
    <w:rsid w:val="00E6070B"/>
    <w:rsid w:val="00E60900"/>
    <w:rsid w:val="00E60A40"/>
    <w:rsid w:val="00E63A14"/>
    <w:rsid w:val="00E63E3C"/>
    <w:rsid w:val="00E64549"/>
    <w:rsid w:val="00E64AE9"/>
    <w:rsid w:val="00E6562E"/>
    <w:rsid w:val="00E657CB"/>
    <w:rsid w:val="00E65967"/>
    <w:rsid w:val="00E65C0D"/>
    <w:rsid w:val="00E661BD"/>
    <w:rsid w:val="00E663D3"/>
    <w:rsid w:val="00E66920"/>
    <w:rsid w:val="00E66B9D"/>
    <w:rsid w:val="00E66E6C"/>
    <w:rsid w:val="00E67107"/>
    <w:rsid w:val="00E67980"/>
    <w:rsid w:val="00E70C01"/>
    <w:rsid w:val="00E70D39"/>
    <w:rsid w:val="00E70FFA"/>
    <w:rsid w:val="00E71056"/>
    <w:rsid w:val="00E71656"/>
    <w:rsid w:val="00E71730"/>
    <w:rsid w:val="00E71E6C"/>
    <w:rsid w:val="00E721E7"/>
    <w:rsid w:val="00E724A1"/>
    <w:rsid w:val="00E72CF1"/>
    <w:rsid w:val="00E72F32"/>
    <w:rsid w:val="00E7454B"/>
    <w:rsid w:val="00E74C1A"/>
    <w:rsid w:val="00E75D47"/>
    <w:rsid w:val="00E76C03"/>
    <w:rsid w:val="00E77195"/>
    <w:rsid w:val="00E773D8"/>
    <w:rsid w:val="00E77DEE"/>
    <w:rsid w:val="00E808C7"/>
    <w:rsid w:val="00E8121D"/>
    <w:rsid w:val="00E8141B"/>
    <w:rsid w:val="00E8145C"/>
    <w:rsid w:val="00E81F80"/>
    <w:rsid w:val="00E8223B"/>
    <w:rsid w:val="00E83F99"/>
    <w:rsid w:val="00E84609"/>
    <w:rsid w:val="00E84B21"/>
    <w:rsid w:val="00E84DB5"/>
    <w:rsid w:val="00E84F15"/>
    <w:rsid w:val="00E85307"/>
    <w:rsid w:val="00E85AA4"/>
    <w:rsid w:val="00E862EB"/>
    <w:rsid w:val="00E86652"/>
    <w:rsid w:val="00E86788"/>
    <w:rsid w:val="00E86F28"/>
    <w:rsid w:val="00E874D0"/>
    <w:rsid w:val="00E87613"/>
    <w:rsid w:val="00E8789E"/>
    <w:rsid w:val="00E878E4"/>
    <w:rsid w:val="00E900FE"/>
    <w:rsid w:val="00E907A9"/>
    <w:rsid w:val="00E91122"/>
    <w:rsid w:val="00E91545"/>
    <w:rsid w:val="00E91D25"/>
    <w:rsid w:val="00E92293"/>
    <w:rsid w:val="00E9293D"/>
    <w:rsid w:val="00E93252"/>
    <w:rsid w:val="00E93491"/>
    <w:rsid w:val="00E93AF4"/>
    <w:rsid w:val="00E93D5B"/>
    <w:rsid w:val="00E93DD6"/>
    <w:rsid w:val="00E9498C"/>
    <w:rsid w:val="00E94E66"/>
    <w:rsid w:val="00E9529E"/>
    <w:rsid w:val="00E95723"/>
    <w:rsid w:val="00E95C1D"/>
    <w:rsid w:val="00E965DC"/>
    <w:rsid w:val="00E97A24"/>
    <w:rsid w:val="00EA0BA0"/>
    <w:rsid w:val="00EA0C84"/>
    <w:rsid w:val="00EA1764"/>
    <w:rsid w:val="00EA19C6"/>
    <w:rsid w:val="00EA1CA5"/>
    <w:rsid w:val="00EA1FA3"/>
    <w:rsid w:val="00EA29F2"/>
    <w:rsid w:val="00EA2BE6"/>
    <w:rsid w:val="00EA3DFD"/>
    <w:rsid w:val="00EA5429"/>
    <w:rsid w:val="00EA5522"/>
    <w:rsid w:val="00EA6432"/>
    <w:rsid w:val="00EA71C8"/>
    <w:rsid w:val="00EB0CCB"/>
    <w:rsid w:val="00EB1207"/>
    <w:rsid w:val="00EB13D0"/>
    <w:rsid w:val="00EB15C8"/>
    <w:rsid w:val="00EB1D40"/>
    <w:rsid w:val="00EB21CA"/>
    <w:rsid w:val="00EB2242"/>
    <w:rsid w:val="00EB23A3"/>
    <w:rsid w:val="00EB2CE2"/>
    <w:rsid w:val="00EB2DDC"/>
    <w:rsid w:val="00EB306E"/>
    <w:rsid w:val="00EB3481"/>
    <w:rsid w:val="00EB3A53"/>
    <w:rsid w:val="00EB3F6D"/>
    <w:rsid w:val="00EB44C0"/>
    <w:rsid w:val="00EB4B64"/>
    <w:rsid w:val="00EB501A"/>
    <w:rsid w:val="00EB54FC"/>
    <w:rsid w:val="00EB5AC0"/>
    <w:rsid w:val="00EB5AC9"/>
    <w:rsid w:val="00EB5B4C"/>
    <w:rsid w:val="00EB5C48"/>
    <w:rsid w:val="00EB6022"/>
    <w:rsid w:val="00EB63BB"/>
    <w:rsid w:val="00EB67A2"/>
    <w:rsid w:val="00EB7C9F"/>
    <w:rsid w:val="00EB7F44"/>
    <w:rsid w:val="00EB7FF9"/>
    <w:rsid w:val="00EC02DC"/>
    <w:rsid w:val="00EC03E6"/>
    <w:rsid w:val="00EC1701"/>
    <w:rsid w:val="00EC1C01"/>
    <w:rsid w:val="00EC1EB4"/>
    <w:rsid w:val="00EC2025"/>
    <w:rsid w:val="00EC2139"/>
    <w:rsid w:val="00EC23B8"/>
    <w:rsid w:val="00EC2B6E"/>
    <w:rsid w:val="00EC377C"/>
    <w:rsid w:val="00EC3A57"/>
    <w:rsid w:val="00EC3E02"/>
    <w:rsid w:val="00EC3FAB"/>
    <w:rsid w:val="00EC4580"/>
    <w:rsid w:val="00EC4A9C"/>
    <w:rsid w:val="00EC5B7F"/>
    <w:rsid w:val="00EC6161"/>
    <w:rsid w:val="00EC72F3"/>
    <w:rsid w:val="00EC76E2"/>
    <w:rsid w:val="00EC77BD"/>
    <w:rsid w:val="00EC7DDF"/>
    <w:rsid w:val="00ED0BB0"/>
    <w:rsid w:val="00ED10D0"/>
    <w:rsid w:val="00ED128C"/>
    <w:rsid w:val="00ED17ED"/>
    <w:rsid w:val="00ED185D"/>
    <w:rsid w:val="00ED2037"/>
    <w:rsid w:val="00ED2064"/>
    <w:rsid w:val="00ED2943"/>
    <w:rsid w:val="00ED29ED"/>
    <w:rsid w:val="00ED2B39"/>
    <w:rsid w:val="00ED2EA8"/>
    <w:rsid w:val="00ED38CE"/>
    <w:rsid w:val="00ED4285"/>
    <w:rsid w:val="00ED4820"/>
    <w:rsid w:val="00ED657E"/>
    <w:rsid w:val="00ED7A8D"/>
    <w:rsid w:val="00ED7BAF"/>
    <w:rsid w:val="00ED7C8F"/>
    <w:rsid w:val="00EE0805"/>
    <w:rsid w:val="00EE36B0"/>
    <w:rsid w:val="00EE3B02"/>
    <w:rsid w:val="00EE3BA2"/>
    <w:rsid w:val="00EE3E30"/>
    <w:rsid w:val="00EE4B62"/>
    <w:rsid w:val="00EE5C23"/>
    <w:rsid w:val="00EE684B"/>
    <w:rsid w:val="00EE6E78"/>
    <w:rsid w:val="00EE7475"/>
    <w:rsid w:val="00EE7EC7"/>
    <w:rsid w:val="00EF037C"/>
    <w:rsid w:val="00EF1053"/>
    <w:rsid w:val="00EF1C58"/>
    <w:rsid w:val="00EF279D"/>
    <w:rsid w:val="00EF29EB"/>
    <w:rsid w:val="00EF2A2E"/>
    <w:rsid w:val="00EF2EA2"/>
    <w:rsid w:val="00EF3560"/>
    <w:rsid w:val="00EF3DF0"/>
    <w:rsid w:val="00EF43EF"/>
    <w:rsid w:val="00EF4639"/>
    <w:rsid w:val="00EF47AF"/>
    <w:rsid w:val="00EF47C6"/>
    <w:rsid w:val="00EF4D69"/>
    <w:rsid w:val="00EF5337"/>
    <w:rsid w:val="00EF5B5E"/>
    <w:rsid w:val="00EF5FC5"/>
    <w:rsid w:val="00EF6850"/>
    <w:rsid w:val="00EF6886"/>
    <w:rsid w:val="00EF6EEF"/>
    <w:rsid w:val="00EF70D0"/>
    <w:rsid w:val="00EF7468"/>
    <w:rsid w:val="00EF749B"/>
    <w:rsid w:val="00EF7AF3"/>
    <w:rsid w:val="00F0031E"/>
    <w:rsid w:val="00F006DB"/>
    <w:rsid w:val="00F0088B"/>
    <w:rsid w:val="00F018B2"/>
    <w:rsid w:val="00F01F81"/>
    <w:rsid w:val="00F02354"/>
    <w:rsid w:val="00F02415"/>
    <w:rsid w:val="00F0289E"/>
    <w:rsid w:val="00F03617"/>
    <w:rsid w:val="00F03845"/>
    <w:rsid w:val="00F03895"/>
    <w:rsid w:val="00F049F4"/>
    <w:rsid w:val="00F058B9"/>
    <w:rsid w:val="00F05B70"/>
    <w:rsid w:val="00F06136"/>
    <w:rsid w:val="00F06ADF"/>
    <w:rsid w:val="00F06B59"/>
    <w:rsid w:val="00F07616"/>
    <w:rsid w:val="00F07A41"/>
    <w:rsid w:val="00F07C8D"/>
    <w:rsid w:val="00F07E0F"/>
    <w:rsid w:val="00F1060A"/>
    <w:rsid w:val="00F109BD"/>
    <w:rsid w:val="00F110E1"/>
    <w:rsid w:val="00F11238"/>
    <w:rsid w:val="00F115B7"/>
    <w:rsid w:val="00F11646"/>
    <w:rsid w:val="00F12105"/>
    <w:rsid w:val="00F12274"/>
    <w:rsid w:val="00F1270E"/>
    <w:rsid w:val="00F12EBA"/>
    <w:rsid w:val="00F12F06"/>
    <w:rsid w:val="00F139C6"/>
    <w:rsid w:val="00F13C45"/>
    <w:rsid w:val="00F1403E"/>
    <w:rsid w:val="00F14642"/>
    <w:rsid w:val="00F14F93"/>
    <w:rsid w:val="00F15D2B"/>
    <w:rsid w:val="00F16979"/>
    <w:rsid w:val="00F16A9D"/>
    <w:rsid w:val="00F16E23"/>
    <w:rsid w:val="00F17650"/>
    <w:rsid w:val="00F202F6"/>
    <w:rsid w:val="00F20D5A"/>
    <w:rsid w:val="00F218AE"/>
    <w:rsid w:val="00F2305A"/>
    <w:rsid w:val="00F23246"/>
    <w:rsid w:val="00F24297"/>
    <w:rsid w:val="00F24902"/>
    <w:rsid w:val="00F2499B"/>
    <w:rsid w:val="00F24D5D"/>
    <w:rsid w:val="00F25239"/>
    <w:rsid w:val="00F25890"/>
    <w:rsid w:val="00F25FD4"/>
    <w:rsid w:val="00F30062"/>
    <w:rsid w:val="00F30102"/>
    <w:rsid w:val="00F30463"/>
    <w:rsid w:val="00F305DC"/>
    <w:rsid w:val="00F30DC7"/>
    <w:rsid w:val="00F31B51"/>
    <w:rsid w:val="00F32C8B"/>
    <w:rsid w:val="00F32FBF"/>
    <w:rsid w:val="00F33599"/>
    <w:rsid w:val="00F33B25"/>
    <w:rsid w:val="00F3479E"/>
    <w:rsid w:val="00F35034"/>
    <w:rsid w:val="00F35796"/>
    <w:rsid w:val="00F361ED"/>
    <w:rsid w:val="00F36550"/>
    <w:rsid w:val="00F36B4E"/>
    <w:rsid w:val="00F36E1D"/>
    <w:rsid w:val="00F37216"/>
    <w:rsid w:val="00F372A1"/>
    <w:rsid w:val="00F378DE"/>
    <w:rsid w:val="00F37BCC"/>
    <w:rsid w:val="00F402EF"/>
    <w:rsid w:val="00F41369"/>
    <w:rsid w:val="00F4169F"/>
    <w:rsid w:val="00F41F95"/>
    <w:rsid w:val="00F423A2"/>
    <w:rsid w:val="00F42903"/>
    <w:rsid w:val="00F43557"/>
    <w:rsid w:val="00F4359B"/>
    <w:rsid w:val="00F43C1E"/>
    <w:rsid w:val="00F43D7D"/>
    <w:rsid w:val="00F44578"/>
    <w:rsid w:val="00F4464D"/>
    <w:rsid w:val="00F44BEF"/>
    <w:rsid w:val="00F45236"/>
    <w:rsid w:val="00F45D05"/>
    <w:rsid w:val="00F4633B"/>
    <w:rsid w:val="00F4637B"/>
    <w:rsid w:val="00F46787"/>
    <w:rsid w:val="00F46A32"/>
    <w:rsid w:val="00F47120"/>
    <w:rsid w:val="00F471AD"/>
    <w:rsid w:val="00F4722B"/>
    <w:rsid w:val="00F47231"/>
    <w:rsid w:val="00F474BA"/>
    <w:rsid w:val="00F4793F"/>
    <w:rsid w:val="00F47967"/>
    <w:rsid w:val="00F50BAF"/>
    <w:rsid w:val="00F5181A"/>
    <w:rsid w:val="00F51BD5"/>
    <w:rsid w:val="00F51EB3"/>
    <w:rsid w:val="00F521C6"/>
    <w:rsid w:val="00F52E7D"/>
    <w:rsid w:val="00F531CF"/>
    <w:rsid w:val="00F5323C"/>
    <w:rsid w:val="00F53902"/>
    <w:rsid w:val="00F53A70"/>
    <w:rsid w:val="00F53D79"/>
    <w:rsid w:val="00F540F1"/>
    <w:rsid w:val="00F55D5F"/>
    <w:rsid w:val="00F56543"/>
    <w:rsid w:val="00F5700C"/>
    <w:rsid w:val="00F57653"/>
    <w:rsid w:val="00F6004E"/>
    <w:rsid w:val="00F6027A"/>
    <w:rsid w:val="00F60699"/>
    <w:rsid w:val="00F6092B"/>
    <w:rsid w:val="00F60C87"/>
    <w:rsid w:val="00F60CA9"/>
    <w:rsid w:val="00F619B6"/>
    <w:rsid w:val="00F6258A"/>
    <w:rsid w:val="00F62B26"/>
    <w:rsid w:val="00F62BFD"/>
    <w:rsid w:val="00F63827"/>
    <w:rsid w:val="00F643ED"/>
    <w:rsid w:val="00F64773"/>
    <w:rsid w:val="00F64FA7"/>
    <w:rsid w:val="00F674D3"/>
    <w:rsid w:val="00F675DF"/>
    <w:rsid w:val="00F678A1"/>
    <w:rsid w:val="00F67B4F"/>
    <w:rsid w:val="00F67F79"/>
    <w:rsid w:val="00F70240"/>
    <w:rsid w:val="00F702E6"/>
    <w:rsid w:val="00F7205C"/>
    <w:rsid w:val="00F752EC"/>
    <w:rsid w:val="00F75652"/>
    <w:rsid w:val="00F75CF4"/>
    <w:rsid w:val="00F75DB3"/>
    <w:rsid w:val="00F76A77"/>
    <w:rsid w:val="00F77282"/>
    <w:rsid w:val="00F77EC4"/>
    <w:rsid w:val="00F82197"/>
    <w:rsid w:val="00F82875"/>
    <w:rsid w:val="00F837EF"/>
    <w:rsid w:val="00F844BF"/>
    <w:rsid w:val="00F84668"/>
    <w:rsid w:val="00F8490E"/>
    <w:rsid w:val="00F84B59"/>
    <w:rsid w:val="00F84F16"/>
    <w:rsid w:val="00F8535E"/>
    <w:rsid w:val="00F8554A"/>
    <w:rsid w:val="00F86070"/>
    <w:rsid w:val="00F8656F"/>
    <w:rsid w:val="00F86BD0"/>
    <w:rsid w:val="00F86E7A"/>
    <w:rsid w:val="00F87019"/>
    <w:rsid w:val="00F87530"/>
    <w:rsid w:val="00F876A0"/>
    <w:rsid w:val="00F876ED"/>
    <w:rsid w:val="00F87935"/>
    <w:rsid w:val="00F87D0F"/>
    <w:rsid w:val="00F87E63"/>
    <w:rsid w:val="00F9072D"/>
    <w:rsid w:val="00F90B24"/>
    <w:rsid w:val="00F90FA4"/>
    <w:rsid w:val="00F90FA5"/>
    <w:rsid w:val="00F912D9"/>
    <w:rsid w:val="00F913B6"/>
    <w:rsid w:val="00F920BE"/>
    <w:rsid w:val="00F92181"/>
    <w:rsid w:val="00F9296A"/>
    <w:rsid w:val="00F943A1"/>
    <w:rsid w:val="00F95E71"/>
    <w:rsid w:val="00F96EB3"/>
    <w:rsid w:val="00F97244"/>
    <w:rsid w:val="00F97A06"/>
    <w:rsid w:val="00F97D7F"/>
    <w:rsid w:val="00F97DEA"/>
    <w:rsid w:val="00FA0A53"/>
    <w:rsid w:val="00FA1383"/>
    <w:rsid w:val="00FA1694"/>
    <w:rsid w:val="00FA276F"/>
    <w:rsid w:val="00FA434C"/>
    <w:rsid w:val="00FA4604"/>
    <w:rsid w:val="00FA49B5"/>
    <w:rsid w:val="00FA4A41"/>
    <w:rsid w:val="00FA4DF7"/>
    <w:rsid w:val="00FA560B"/>
    <w:rsid w:val="00FA5ADB"/>
    <w:rsid w:val="00FA60B6"/>
    <w:rsid w:val="00FA629D"/>
    <w:rsid w:val="00FA6630"/>
    <w:rsid w:val="00FA7650"/>
    <w:rsid w:val="00FB03F1"/>
    <w:rsid w:val="00FB0A3A"/>
    <w:rsid w:val="00FB1625"/>
    <w:rsid w:val="00FB16D1"/>
    <w:rsid w:val="00FB27E9"/>
    <w:rsid w:val="00FB2957"/>
    <w:rsid w:val="00FB3191"/>
    <w:rsid w:val="00FB335D"/>
    <w:rsid w:val="00FB3738"/>
    <w:rsid w:val="00FB41C9"/>
    <w:rsid w:val="00FB4E4C"/>
    <w:rsid w:val="00FB4F15"/>
    <w:rsid w:val="00FB67CE"/>
    <w:rsid w:val="00FB68BA"/>
    <w:rsid w:val="00FB6F95"/>
    <w:rsid w:val="00FB7191"/>
    <w:rsid w:val="00FB75CC"/>
    <w:rsid w:val="00FB7A8C"/>
    <w:rsid w:val="00FB7BE9"/>
    <w:rsid w:val="00FC0068"/>
    <w:rsid w:val="00FC0471"/>
    <w:rsid w:val="00FC047F"/>
    <w:rsid w:val="00FC09DB"/>
    <w:rsid w:val="00FC0BFF"/>
    <w:rsid w:val="00FC1299"/>
    <w:rsid w:val="00FC130E"/>
    <w:rsid w:val="00FC2016"/>
    <w:rsid w:val="00FC2454"/>
    <w:rsid w:val="00FC2917"/>
    <w:rsid w:val="00FC37A6"/>
    <w:rsid w:val="00FC4A2A"/>
    <w:rsid w:val="00FC4BD3"/>
    <w:rsid w:val="00FC4CEC"/>
    <w:rsid w:val="00FC52F7"/>
    <w:rsid w:val="00FC59F6"/>
    <w:rsid w:val="00FC5A70"/>
    <w:rsid w:val="00FC5D8E"/>
    <w:rsid w:val="00FC61C6"/>
    <w:rsid w:val="00FC628C"/>
    <w:rsid w:val="00FC67DA"/>
    <w:rsid w:val="00FC703D"/>
    <w:rsid w:val="00FC72AB"/>
    <w:rsid w:val="00FD09F4"/>
    <w:rsid w:val="00FD0CFE"/>
    <w:rsid w:val="00FD0FF5"/>
    <w:rsid w:val="00FD2958"/>
    <w:rsid w:val="00FD29B3"/>
    <w:rsid w:val="00FD2B92"/>
    <w:rsid w:val="00FD2C10"/>
    <w:rsid w:val="00FD4048"/>
    <w:rsid w:val="00FD4709"/>
    <w:rsid w:val="00FD52D6"/>
    <w:rsid w:val="00FD52F6"/>
    <w:rsid w:val="00FD5990"/>
    <w:rsid w:val="00FD5B63"/>
    <w:rsid w:val="00FD5D14"/>
    <w:rsid w:val="00FD5F5A"/>
    <w:rsid w:val="00FD67F0"/>
    <w:rsid w:val="00FD6EBC"/>
    <w:rsid w:val="00FD75EB"/>
    <w:rsid w:val="00FD7993"/>
    <w:rsid w:val="00FD7AF8"/>
    <w:rsid w:val="00FE0479"/>
    <w:rsid w:val="00FE0CC8"/>
    <w:rsid w:val="00FE0DDE"/>
    <w:rsid w:val="00FE0FC3"/>
    <w:rsid w:val="00FE11F3"/>
    <w:rsid w:val="00FE12C5"/>
    <w:rsid w:val="00FE1ED3"/>
    <w:rsid w:val="00FE27F0"/>
    <w:rsid w:val="00FE318A"/>
    <w:rsid w:val="00FE3538"/>
    <w:rsid w:val="00FE3780"/>
    <w:rsid w:val="00FE43AB"/>
    <w:rsid w:val="00FE61B0"/>
    <w:rsid w:val="00FE647F"/>
    <w:rsid w:val="00FE6D0B"/>
    <w:rsid w:val="00FF02C1"/>
    <w:rsid w:val="00FF0580"/>
    <w:rsid w:val="00FF08D9"/>
    <w:rsid w:val="00FF1223"/>
    <w:rsid w:val="00FF1FF2"/>
    <w:rsid w:val="00FF2912"/>
    <w:rsid w:val="00FF2F5E"/>
    <w:rsid w:val="00FF3091"/>
    <w:rsid w:val="00FF30F5"/>
    <w:rsid w:val="00FF339A"/>
    <w:rsid w:val="00FF3402"/>
    <w:rsid w:val="00FF3805"/>
    <w:rsid w:val="00FF3A4A"/>
    <w:rsid w:val="00FF4851"/>
    <w:rsid w:val="00FF5170"/>
    <w:rsid w:val="00FF5DB2"/>
    <w:rsid w:val="00FF662A"/>
    <w:rsid w:val="00FF6D9C"/>
    <w:rsid w:val="00FF7583"/>
    <w:rsid w:val="00FF76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2289"/>
    <o:shapelayout v:ext="edit">
      <o:idmap v:ext="edit" data="1"/>
    </o:shapelayout>
  </w:shapeDefaults>
  <w:decimalSymbol w:val=","/>
  <w:listSeparator w:val=";"/>
  <w14:docId w14:val="4DF9E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8145C"/>
  </w:style>
  <w:style w:type="paragraph" w:styleId="10">
    <w:name w:val="heading 1"/>
    <w:aliases w:val="Заголовок1,Заголовок параграфа (1.),Section,Section Heading,level2 hdg,111"/>
    <w:basedOn w:val="a1"/>
    <w:next w:val="a1"/>
    <w:link w:val="11"/>
    <w:uiPriority w:val="9"/>
    <w:qFormat/>
    <w:rsid w:val="001F2D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1">
    <w:name w:val="heading 2"/>
    <w:aliases w:val="Reset numbering,h2,h21,Заголовок пункта (1.1),5,222"/>
    <w:basedOn w:val="a1"/>
    <w:next w:val="a1"/>
    <w:link w:val="22"/>
    <w:uiPriority w:val="99"/>
    <w:unhideWhenUsed/>
    <w:qFormat/>
    <w:rsid w:val="001D4D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1"/>
    <w:next w:val="a1"/>
    <w:link w:val="30"/>
    <w:uiPriority w:val="9"/>
    <w:unhideWhenUsed/>
    <w:qFormat/>
    <w:rsid w:val="001D4D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0">
    <w:name w:val="heading 4"/>
    <w:basedOn w:val="a1"/>
    <w:next w:val="a1"/>
    <w:link w:val="41"/>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paragraph" w:styleId="5">
    <w:name w:val="heading 5"/>
    <w:basedOn w:val="a1"/>
    <w:next w:val="a1"/>
    <w:link w:val="50"/>
    <w:uiPriority w:val="9"/>
    <w:unhideWhenUsed/>
    <w:qFormat/>
    <w:rsid w:val="00590DB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aliases w:val="Bullet List,FooterText,numbered,List Paragraph,ПАРАГРАФ,Абзац списка2,Нумерованый список,List Paragraph1,Абзац списка1"/>
    <w:basedOn w:val="a1"/>
    <w:link w:val="a6"/>
    <w:uiPriority w:val="34"/>
    <w:qFormat/>
    <w:rsid w:val="001D4D13"/>
    <w:pPr>
      <w:ind w:left="720"/>
      <w:contextualSpacing/>
    </w:pPr>
    <w:rPr>
      <w:rFonts w:ascii="Calibri" w:eastAsia="Calibri" w:hAnsi="Calibri" w:cs="Times New Roman"/>
    </w:rPr>
  </w:style>
  <w:style w:type="character" w:customStyle="1" w:styleId="22">
    <w:name w:val="Заголовок 2 Знак"/>
    <w:aliases w:val="Reset numbering Знак,h2 Знак,h21 Знак,Заголовок пункта (1.1) Знак,5 Знак,222 Знак"/>
    <w:basedOn w:val="a2"/>
    <w:link w:val="21"/>
    <w:uiPriority w:val="99"/>
    <w:rsid w:val="001D4D13"/>
    <w:rPr>
      <w:rFonts w:asciiTheme="majorHAnsi" w:eastAsiaTheme="majorEastAsia" w:hAnsiTheme="majorHAnsi" w:cstheme="majorBidi"/>
      <w:color w:val="365F91" w:themeColor="accent1" w:themeShade="BF"/>
      <w:sz w:val="26"/>
      <w:szCs w:val="26"/>
    </w:rPr>
  </w:style>
  <w:style w:type="paragraph" w:styleId="a7">
    <w:name w:val="Title"/>
    <w:basedOn w:val="a1"/>
    <w:next w:val="a1"/>
    <w:link w:val="a8"/>
    <w:uiPriority w:val="10"/>
    <w:qFormat/>
    <w:rsid w:val="001D4D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2"/>
    <w:link w:val="a7"/>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2"/>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1"/>
    <w:uiPriority w:val="99"/>
    <w:rsid w:val="00A839F2"/>
    <w:pPr>
      <w:spacing w:before="120" w:after="120" w:line="240" w:lineRule="auto"/>
      <w:ind w:left="1701"/>
      <w:jc w:val="both"/>
    </w:pPr>
    <w:rPr>
      <w:rFonts w:ascii="Times New Roman" w:eastAsia="Times New Roman" w:hAnsi="Times New Roman" w:cs="Times New Roman"/>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2"/>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2"/>
    <w:link w:val="40"/>
    <w:uiPriority w:val="9"/>
    <w:rsid w:val="001F2DC8"/>
    <w:rPr>
      <w:rFonts w:ascii="Calibri Light" w:eastAsia="Times New Roman" w:hAnsi="Calibri Light" w:cs="Times New Roman"/>
      <w:i/>
      <w:iCs/>
      <w:color w:val="2E74B5"/>
    </w:rPr>
  </w:style>
  <w:style w:type="character" w:styleId="a9">
    <w:name w:val="Strong"/>
    <w:basedOn w:val="a2"/>
    <w:uiPriority w:val="22"/>
    <w:qFormat/>
    <w:rsid w:val="001F2DC8"/>
    <w:rPr>
      <w:b/>
      <w:bCs/>
    </w:rPr>
  </w:style>
  <w:style w:type="paragraph" w:customStyle="1" w:styleId="23">
    <w:name w:val="?Заголовок2"/>
    <w:basedOn w:val="a1"/>
    <w:link w:val="24"/>
    <w:qFormat/>
    <w:rsid w:val="001F2DC8"/>
    <w:pPr>
      <w:keepNext/>
      <w:spacing w:before="320" w:line="340" w:lineRule="exact"/>
      <w:ind w:left="284"/>
    </w:pPr>
    <w:rPr>
      <w:rFonts w:ascii="CharterC" w:eastAsia="Times New Roman" w:hAnsi="CharterC" w:cs="Times New Roman"/>
      <w:b/>
      <w:i/>
      <w:sz w:val="32"/>
      <w:szCs w:val="24"/>
      <w:lang w:eastAsia="ru-RU"/>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a">
    <w:name w:val="?Текст таблицы"/>
    <w:basedOn w:val="a1"/>
    <w:link w:val="ab"/>
    <w:qFormat/>
    <w:rsid w:val="001F2DC8"/>
    <w:pPr>
      <w:spacing w:before="20" w:after="20" w:line="240" w:lineRule="auto"/>
    </w:pPr>
    <w:rPr>
      <w:rFonts w:ascii="CharterC" w:eastAsia="Times New Roman" w:hAnsi="CharterC" w:cs="Times New Roman"/>
      <w:i/>
      <w:sz w:val="18"/>
      <w:szCs w:val="24"/>
      <w:lang w:eastAsia="ru-RU"/>
    </w:rPr>
  </w:style>
  <w:style w:type="character" w:customStyle="1" w:styleId="ab">
    <w:name w:val="?Текст таблицы Знак"/>
    <w:link w:val="aa"/>
    <w:rsid w:val="001F2DC8"/>
    <w:rPr>
      <w:rFonts w:ascii="CharterC" w:eastAsia="Times New Roman" w:hAnsi="CharterC" w:cs="Times New Roman"/>
      <w:i/>
      <w:sz w:val="18"/>
      <w:szCs w:val="24"/>
      <w:lang w:eastAsia="ru-RU"/>
    </w:rPr>
  </w:style>
  <w:style w:type="paragraph" w:customStyle="1" w:styleId="20">
    <w:name w:val="Заголовок2"/>
    <w:basedOn w:val="23"/>
    <w:next w:val="a1"/>
    <w:link w:val="25"/>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0"/>
    <w:rsid w:val="001F2DC8"/>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2"/>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1"/>
    <w:link w:val="26"/>
    <w:rsid w:val="001F2DC8"/>
    <w:pPr>
      <w:widowControl w:val="0"/>
      <w:shd w:val="clear" w:color="auto" w:fill="FFFFFF"/>
      <w:spacing w:after="0" w:line="360" w:lineRule="exact"/>
      <w:jc w:val="both"/>
    </w:pPr>
    <w:rPr>
      <w:rFonts w:ascii="Times New Roman" w:eastAsia="Times New Roman" w:hAnsi="Times New Roman" w:cs="Times New Roman"/>
    </w:rPr>
  </w:style>
  <w:style w:type="paragraph" w:customStyle="1" w:styleId="410">
    <w:name w:val="Заголовок 41"/>
    <w:basedOn w:val="a1"/>
    <w:next w:val="a1"/>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numbering" w:customStyle="1" w:styleId="12">
    <w:name w:val="Нет списка1"/>
    <w:next w:val="a4"/>
    <w:uiPriority w:val="99"/>
    <w:semiHidden/>
    <w:unhideWhenUsed/>
    <w:rsid w:val="001F2DC8"/>
  </w:style>
  <w:style w:type="character" w:customStyle="1" w:styleId="apple-converted-space">
    <w:name w:val="apple-converted-space"/>
    <w:basedOn w:val="a2"/>
    <w:rsid w:val="001F2DC8"/>
  </w:style>
  <w:style w:type="character" w:styleId="ac">
    <w:name w:val="Hyperlink"/>
    <w:basedOn w:val="a2"/>
    <w:uiPriority w:val="99"/>
    <w:unhideWhenUsed/>
    <w:rsid w:val="001F2DC8"/>
    <w:rPr>
      <w:color w:val="0000FF"/>
      <w:u w:val="single"/>
    </w:rPr>
  </w:style>
  <w:style w:type="paragraph" w:styleId="ad">
    <w:name w:val="Normal (Web)"/>
    <w:basedOn w:val="a1"/>
    <w:uiPriority w:val="99"/>
    <w:unhideWhenUsed/>
    <w:rsid w:val="001F2D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3">
    <w:name w:val="Просмотренная гиперссылка1"/>
    <w:basedOn w:val="a2"/>
    <w:uiPriority w:val="99"/>
    <w:semiHidden/>
    <w:unhideWhenUsed/>
    <w:rsid w:val="001F2DC8"/>
    <w:rPr>
      <w:color w:val="954F72"/>
      <w:u w:val="single"/>
    </w:rPr>
  </w:style>
  <w:style w:type="paragraph" w:customStyle="1" w:styleId="font5">
    <w:name w:val="font5"/>
    <w:basedOn w:val="a1"/>
    <w:rsid w:val="001F2DC8"/>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xl65">
    <w:name w:val="xl65"/>
    <w:basedOn w:val="a1"/>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66">
    <w:name w:val="xl66"/>
    <w:basedOn w:val="a1"/>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e">
    <w:name w:val="TOC Heading"/>
    <w:basedOn w:val="10"/>
    <w:next w:val="a1"/>
    <w:uiPriority w:val="39"/>
    <w:unhideWhenUsed/>
    <w:qFormat/>
    <w:rsid w:val="001F2DC8"/>
    <w:pPr>
      <w:outlineLvl w:val="9"/>
    </w:pPr>
    <w:rPr>
      <w:lang w:eastAsia="ru-RU"/>
    </w:rPr>
  </w:style>
  <w:style w:type="paragraph" w:styleId="28">
    <w:name w:val="toc 2"/>
    <w:basedOn w:val="a1"/>
    <w:next w:val="a1"/>
    <w:autoRedefine/>
    <w:uiPriority w:val="39"/>
    <w:unhideWhenUsed/>
    <w:rsid w:val="001F2DC8"/>
    <w:pPr>
      <w:spacing w:after="100"/>
      <w:ind w:left="220"/>
    </w:pPr>
    <w:rPr>
      <w:rFonts w:ascii="Myriad Pro" w:hAnsi="Myriad Pro"/>
    </w:rPr>
  </w:style>
  <w:style w:type="paragraph" w:styleId="14">
    <w:name w:val="toc 1"/>
    <w:basedOn w:val="a1"/>
    <w:next w:val="a1"/>
    <w:autoRedefine/>
    <w:uiPriority w:val="39"/>
    <w:unhideWhenUsed/>
    <w:rsid w:val="001F2DC8"/>
    <w:pPr>
      <w:spacing w:after="100"/>
    </w:pPr>
    <w:rPr>
      <w:rFonts w:ascii="Myriad Pro" w:hAnsi="Myriad Pro"/>
    </w:rPr>
  </w:style>
  <w:style w:type="paragraph" w:customStyle="1" w:styleId="31">
    <w:name w:val="Оглавление 31"/>
    <w:basedOn w:val="a1"/>
    <w:next w:val="a1"/>
    <w:autoRedefine/>
    <w:uiPriority w:val="39"/>
    <w:unhideWhenUsed/>
    <w:rsid w:val="001F2DC8"/>
    <w:pPr>
      <w:spacing w:after="100"/>
      <w:ind w:left="440"/>
    </w:pPr>
    <w:rPr>
      <w:rFonts w:eastAsia="Times New Roman" w:cs="Times New Roman"/>
      <w:lang w:eastAsia="ru-RU"/>
    </w:rPr>
  </w:style>
  <w:style w:type="paragraph" w:styleId="af">
    <w:name w:val="endnote text"/>
    <w:basedOn w:val="a1"/>
    <w:link w:val="af0"/>
    <w:uiPriority w:val="99"/>
    <w:semiHidden/>
    <w:unhideWhenUsed/>
    <w:rsid w:val="001F2DC8"/>
    <w:pPr>
      <w:spacing w:after="0" w:line="240" w:lineRule="auto"/>
    </w:pPr>
    <w:rPr>
      <w:rFonts w:ascii="Myriad Pro" w:hAnsi="Myriad Pro"/>
      <w:sz w:val="20"/>
      <w:szCs w:val="20"/>
    </w:rPr>
  </w:style>
  <w:style w:type="character" w:customStyle="1" w:styleId="af0">
    <w:name w:val="Текст концевой сноски Знак"/>
    <w:basedOn w:val="a2"/>
    <w:link w:val="af"/>
    <w:uiPriority w:val="99"/>
    <w:semiHidden/>
    <w:rsid w:val="001F2DC8"/>
    <w:rPr>
      <w:rFonts w:ascii="Myriad Pro" w:hAnsi="Myriad Pro"/>
      <w:sz w:val="20"/>
      <w:szCs w:val="20"/>
    </w:rPr>
  </w:style>
  <w:style w:type="character" w:styleId="af1">
    <w:name w:val="endnote reference"/>
    <w:basedOn w:val="a2"/>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2">
    <w:name w:val="FollowedHyperlink"/>
    <w:basedOn w:val="a2"/>
    <w:uiPriority w:val="99"/>
    <w:semiHidden/>
    <w:unhideWhenUsed/>
    <w:rsid w:val="001F2DC8"/>
    <w:rPr>
      <w:color w:val="800080" w:themeColor="followedHyperlink"/>
      <w:u w:val="single"/>
    </w:rPr>
  </w:style>
  <w:style w:type="character" w:customStyle="1" w:styleId="411">
    <w:name w:val="Заголовок 4 Знак1"/>
    <w:basedOn w:val="a2"/>
    <w:uiPriority w:val="9"/>
    <w:semiHidden/>
    <w:rsid w:val="001F2DC8"/>
    <w:rPr>
      <w:rFonts w:asciiTheme="majorHAnsi" w:eastAsiaTheme="majorEastAsia" w:hAnsiTheme="majorHAnsi" w:cstheme="majorBidi"/>
      <w:i/>
      <w:iCs/>
      <w:color w:val="365F91" w:themeColor="accent1" w:themeShade="BF"/>
    </w:rPr>
  </w:style>
  <w:style w:type="paragraph" w:styleId="af3">
    <w:name w:val="No Spacing"/>
    <w:link w:val="af4"/>
    <w:uiPriority w:val="1"/>
    <w:qFormat/>
    <w:rsid w:val="0029734F"/>
    <w:pPr>
      <w:spacing w:after="0" w:line="240" w:lineRule="auto"/>
    </w:pPr>
    <w:rPr>
      <w:rFonts w:eastAsiaTheme="minorEastAsia"/>
      <w:lang w:eastAsia="ru-RU"/>
    </w:rPr>
  </w:style>
  <w:style w:type="character" w:customStyle="1" w:styleId="af4">
    <w:name w:val="Без интервала Знак"/>
    <w:basedOn w:val="a2"/>
    <w:link w:val="af3"/>
    <w:uiPriority w:val="1"/>
    <w:rsid w:val="0029734F"/>
    <w:rPr>
      <w:rFonts w:eastAsiaTheme="minorEastAsia"/>
      <w:lang w:eastAsia="ru-RU"/>
    </w:rPr>
  </w:style>
  <w:style w:type="paragraph" w:styleId="32">
    <w:name w:val="toc 3"/>
    <w:basedOn w:val="a1"/>
    <w:next w:val="a1"/>
    <w:autoRedefine/>
    <w:uiPriority w:val="39"/>
    <w:unhideWhenUsed/>
    <w:rsid w:val="00D241B1"/>
    <w:pPr>
      <w:tabs>
        <w:tab w:val="left" w:pos="851"/>
        <w:tab w:val="left" w:pos="1134"/>
        <w:tab w:val="right" w:leader="dot" w:pos="9356"/>
      </w:tabs>
      <w:spacing w:after="100"/>
      <w:ind w:left="440" w:right="140"/>
      <w:jc w:val="both"/>
    </w:pPr>
  </w:style>
  <w:style w:type="paragraph" w:styleId="af5">
    <w:name w:val="header"/>
    <w:aliases w:val="encabezado,Header Char1,Header Char Char,Header Char2 Char Char,Header Char1 Char Char Char,Header Char Char Char Char Char,Header Char Char1 Char Char,Header Char,Header Char2 Char,Header Char1 Char Char,Header Char Char Char Char Зн"/>
    <w:basedOn w:val="a1"/>
    <w:link w:val="af6"/>
    <w:uiPriority w:val="99"/>
    <w:unhideWhenUsed/>
    <w:rsid w:val="001335E3"/>
    <w:pPr>
      <w:tabs>
        <w:tab w:val="center" w:pos="4677"/>
        <w:tab w:val="right" w:pos="9355"/>
      </w:tabs>
      <w:spacing w:after="0" w:line="240" w:lineRule="auto"/>
    </w:pPr>
  </w:style>
  <w:style w:type="character" w:customStyle="1" w:styleId="af6">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2"/>
    <w:link w:val="af5"/>
    <w:uiPriority w:val="99"/>
    <w:rsid w:val="001335E3"/>
  </w:style>
  <w:style w:type="paragraph" w:styleId="af7">
    <w:name w:val="footer"/>
    <w:basedOn w:val="a1"/>
    <w:link w:val="af8"/>
    <w:uiPriority w:val="99"/>
    <w:unhideWhenUsed/>
    <w:rsid w:val="001335E3"/>
    <w:pPr>
      <w:tabs>
        <w:tab w:val="center" w:pos="4677"/>
        <w:tab w:val="right" w:pos="9355"/>
      </w:tabs>
      <w:spacing w:after="0" w:line="240" w:lineRule="auto"/>
    </w:pPr>
  </w:style>
  <w:style w:type="character" w:customStyle="1" w:styleId="af8">
    <w:name w:val="Нижний колонтитул Знак"/>
    <w:basedOn w:val="a2"/>
    <w:link w:val="af7"/>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2"/>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2"/>
    <w:link w:val="16"/>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2"/>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1"/>
    <w:link w:val="33"/>
    <w:rsid w:val="00C86215"/>
    <w:pPr>
      <w:widowControl w:val="0"/>
      <w:shd w:val="clear" w:color="auto" w:fill="FFFFFF"/>
      <w:spacing w:after="240" w:line="310" w:lineRule="exact"/>
      <w:jc w:val="right"/>
    </w:pPr>
    <w:rPr>
      <w:rFonts w:ascii="Times New Roman" w:eastAsia="Times New Roman" w:hAnsi="Times New Roman" w:cs="Times New Roman"/>
      <w:b/>
      <w:bCs/>
      <w:sz w:val="28"/>
      <w:szCs w:val="28"/>
    </w:rPr>
  </w:style>
  <w:style w:type="paragraph" w:customStyle="1" w:styleId="16">
    <w:name w:val="Заголовок №1"/>
    <w:basedOn w:val="a1"/>
    <w:link w:val="15"/>
    <w:rsid w:val="00C86215"/>
    <w:pPr>
      <w:widowControl w:val="0"/>
      <w:shd w:val="clear" w:color="auto" w:fill="FFFFFF"/>
      <w:spacing w:after="0" w:line="480" w:lineRule="exact"/>
      <w:jc w:val="right"/>
      <w:outlineLvl w:val="0"/>
    </w:pPr>
    <w:rPr>
      <w:rFonts w:ascii="Times New Roman" w:eastAsia="Times New Roman" w:hAnsi="Times New Roman" w:cs="Times New Roman"/>
      <w:b/>
      <w:bCs/>
      <w:sz w:val="28"/>
      <w:szCs w:val="28"/>
    </w:rPr>
  </w:style>
  <w:style w:type="paragraph" w:customStyle="1" w:styleId="2b">
    <w:name w:val="Подпись к таблице (2)"/>
    <w:basedOn w:val="a1"/>
    <w:link w:val="2a"/>
    <w:rsid w:val="00C86215"/>
    <w:pPr>
      <w:widowControl w:val="0"/>
      <w:shd w:val="clear" w:color="auto" w:fill="FFFFFF"/>
      <w:spacing w:after="0" w:line="310" w:lineRule="exact"/>
    </w:pPr>
    <w:rPr>
      <w:rFonts w:ascii="Times New Roman" w:eastAsia="Times New Roman" w:hAnsi="Times New Roman" w:cs="Times New Roman"/>
      <w:b/>
      <w:bCs/>
      <w:sz w:val="28"/>
      <w:szCs w:val="28"/>
    </w:rPr>
  </w:style>
  <w:style w:type="table" w:styleId="af9">
    <w:name w:val="Table Grid"/>
    <w:basedOn w:val="a3"/>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b">
    <w:name w:val="Balloon Text"/>
    <w:basedOn w:val="a1"/>
    <w:link w:val="afc"/>
    <w:uiPriority w:val="99"/>
    <w:semiHidden/>
    <w:unhideWhenUsed/>
    <w:rsid w:val="005F6A4F"/>
    <w:pPr>
      <w:spacing w:after="0" w:line="240" w:lineRule="auto"/>
    </w:pPr>
    <w:rPr>
      <w:rFonts w:ascii="Segoe UI" w:hAnsi="Segoe UI" w:cs="Segoe UI"/>
      <w:sz w:val="18"/>
      <w:szCs w:val="18"/>
    </w:rPr>
  </w:style>
  <w:style w:type="character" w:customStyle="1" w:styleId="afc">
    <w:name w:val="Текст выноски Знак"/>
    <w:basedOn w:val="a2"/>
    <w:link w:val="afb"/>
    <w:uiPriority w:val="99"/>
    <w:semiHidden/>
    <w:rsid w:val="005F6A4F"/>
    <w:rPr>
      <w:rFonts w:ascii="Segoe UI" w:hAnsi="Segoe UI" w:cs="Segoe UI"/>
      <w:sz w:val="18"/>
      <w:szCs w:val="18"/>
    </w:rPr>
  </w:style>
  <w:style w:type="paragraph" w:customStyle="1" w:styleId="afd">
    <w:name w:val="Текст записки"/>
    <w:basedOn w:val="a1"/>
    <w:rsid w:val="003F5237"/>
    <w:pPr>
      <w:suppressAutoHyphens/>
      <w:spacing w:after="120" w:line="276" w:lineRule="auto"/>
      <w:ind w:firstLine="709"/>
      <w:jc w:val="both"/>
    </w:pPr>
    <w:rPr>
      <w:rFonts w:ascii="Calibri" w:eastAsia="Times New Roman" w:hAnsi="Calibri" w:cs="Calibri"/>
      <w:sz w:val="28"/>
      <w:szCs w:val="26"/>
      <w:lang w:eastAsia="ar-SA"/>
    </w:rPr>
  </w:style>
  <w:style w:type="paragraph" w:customStyle="1" w:styleId="afe">
    <w:name w:val="Текст ТЭП"/>
    <w:basedOn w:val="a1"/>
    <w:qFormat/>
    <w:rsid w:val="003F5237"/>
    <w:pPr>
      <w:spacing w:after="0" w:line="312" w:lineRule="auto"/>
      <w:ind w:left="1418" w:right="284" w:firstLine="851"/>
      <w:jc w:val="both"/>
    </w:pPr>
    <w:rPr>
      <w:rFonts w:ascii="Times New Roman" w:eastAsia="Times New Roman" w:hAnsi="Times New Roman" w:cs="Times New Roman"/>
      <w:sz w:val="28"/>
      <w:szCs w:val="20"/>
      <w:lang w:eastAsia="ru-RU"/>
    </w:rPr>
  </w:style>
  <w:style w:type="table" w:customStyle="1" w:styleId="17">
    <w:name w:val="Стиль1"/>
    <w:basedOn w:val="a3"/>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f">
    <w:name w:val="Emphasis"/>
    <w:basedOn w:val="a2"/>
    <w:uiPriority w:val="20"/>
    <w:qFormat/>
    <w:rsid w:val="00487608"/>
    <w:rPr>
      <w:i/>
      <w:iCs/>
    </w:rPr>
  </w:style>
  <w:style w:type="character" w:customStyle="1" w:styleId="editsection">
    <w:name w:val="editsection"/>
    <w:basedOn w:val="a2"/>
    <w:rsid w:val="00487608"/>
  </w:style>
  <w:style w:type="character" w:customStyle="1" w:styleId="mw-headline">
    <w:name w:val="mw-headline"/>
    <w:basedOn w:val="a2"/>
    <w:rsid w:val="00487608"/>
  </w:style>
  <w:style w:type="character" w:customStyle="1" w:styleId="w">
    <w:name w:val="w"/>
    <w:basedOn w:val="a2"/>
    <w:rsid w:val="00487608"/>
  </w:style>
  <w:style w:type="paragraph" w:customStyle="1" w:styleId="bodytext">
    <w:name w:val="bodytext"/>
    <w:basedOn w:val="a1"/>
    <w:rsid w:val="004876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2"/>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2"/>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1"/>
    <w:uiPriority w:val="99"/>
    <w:rsid w:val="00590DB4"/>
    <w:pPr>
      <w:numPr>
        <w:numId w:val="2"/>
      </w:numPr>
      <w:tabs>
        <w:tab w:val="clear" w:pos="360"/>
        <w:tab w:val="num" w:pos="1209"/>
      </w:tabs>
      <w:spacing w:before="180" w:after="60" w:line="240" w:lineRule="auto"/>
      <w:ind w:left="1209"/>
    </w:pPr>
    <w:rPr>
      <w:rFonts w:ascii="Garamond" w:eastAsia="Times New Roman" w:hAnsi="Garamond" w:cs="Times New Roman"/>
      <w:szCs w:val="20"/>
      <w:lang w:val="en-GB"/>
    </w:rPr>
  </w:style>
  <w:style w:type="character" w:styleId="aff0">
    <w:name w:val="page number"/>
    <w:basedOn w:val="a2"/>
    <w:uiPriority w:val="99"/>
    <w:rsid w:val="00590DB4"/>
    <w:rPr>
      <w:rFonts w:cs="Times New Roman"/>
    </w:rPr>
  </w:style>
  <w:style w:type="character" w:customStyle="1" w:styleId="aff1">
    <w:name w:val="Текст примечания Знак"/>
    <w:basedOn w:val="a2"/>
    <w:link w:val="aff2"/>
    <w:uiPriority w:val="99"/>
    <w:semiHidden/>
    <w:rsid w:val="00590DB4"/>
    <w:rPr>
      <w:rFonts w:ascii="Times New Roman" w:eastAsia="Times New Roman" w:hAnsi="Times New Roman" w:cs="Times New Roman"/>
      <w:sz w:val="20"/>
      <w:szCs w:val="20"/>
      <w:lang w:eastAsia="ru-RU"/>
    </w:rPr>
  </w:style>
  <w:style w:type="paragraph" w:styleId="aff2">
    <w:name w:val="annotation text"/>
    <w:basedOn w:val="a1"/>
    <w:link w:val="aff1"/>
    <w:uiPriority w:val="99"/>
    <w:semiHidden/>
    <w:rsid w:val="00590DB4"/>
    <w:pPr>
      <w:spacing w:after="0" w:line="240" w:lineRule="auto"/>
    </w:pPr>
    <w:rPr>
      <w:rFonts w:ascii="Times New Roman" w:eastAsia="Times New Roman" w:hAnsi="Times New Roman" w:cs="Times New Roman"/>
      <w:sz w:val="20"/>
      <w:szCs w:val="20"/>
      <w:lang w:eastAsia="ru-RU"/>
    </w:rPr>
  </w:style>
  <w:style w:type="character" w:customStyle="1" w:styleId="18">
    <w:name w:val="Текст примечания Знак1"/>
    <w:basedOn w:val="a2"/>
    <w:uiPriority w:val="99"/>
    <w:semiHidden/>
    <w:rsid w:val="00590DB4"/>
    <w:rPr>
      <w:sz w:val="20"/>
      <w:szCs w:val="20"/>
    </w:rPr>
  </w:style>
  <w:style w:type="character" w:customStyle="1" w:styleId="aff3">
    <w:name w:val="Тема примечания Знак"/>
    <w:basedOn w:val="aff1"/>
    <w:link w:val="aff4"/>
    <w:uiPriority w:val="99"/>
    <w:semiHidden/>
    <w:rsid w:val="00590DB4"/>
    <w:rPr>
      <w:rFonts w:ascii="Times New Roman" w:eastAsia="Times New Roman" w:hAnsi="Times New Roman" w:cs="Times New Roman"/>
      <w:b/>
      <w:bCs/>
      <w:sz w:val="20"/>
      <w:szCs w:val="20"/>
      <w:lang w:eastAsia="ru-RU"/>
    </w:rPr>
  </w:style>
  <w:style w:type="paragraph" w:styleId="aff4">
    <w:name w:val="annotation subject"/>
    <w:basedOn w:val="aff2"/>
    <w:next w:val="aff2"/>
    <w:link w:val="aff3"/>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5">
    <w:name w:val="annotation reference"/>
    <w:basedOn w:val="a2"/>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2"/>
    <w:rsid w:val="00590DB4"/>
  </w:style>
  <w:style w:type="character" w:customStyle="1" w:styleId="2TimesNewRoman">
    <w:name w:val="Основной текст (2) + Times New Roman"/>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1"/>
    <w:rsid w:val="006E0004"/>
    <w:pPr>
      <w:spacing w:after="0" w:line="240" w:lineRule="auto"/>
      <w:jc w:val="both"/>
    </w:pPr>
    <w:rPr>
      <w:rFonts w:ascii="Arial" w:eastAsia="Arial" w:hAnsi="Arial" w:cs="Arial"/>
      <w:color w:val="000000"/>
      <w:sz w:val="20"/>
      <w:szCs w:val="24"/>
      <w:shd w:val="clear" w:color="auto" w:fill="FFFFFF"/>
      <w:lang w:eastAsia="ru-RU"/>
    </w:rPr>
  </w:style>
  <w:style w:type="paragraph" w:customStyle="1" w:styleId="aff6">
    <w:name w:val="?Основной текст"/>
    <w:basedOn w:val="a1"/>
    <w:link w:val="aff7"/>
    <w:uiPriority w:val="99"/>
    <w:qFormat/>
    <w:rsid w:val="00B75236"/>
    <w:pPr>
      <w:spacing w:before="52" w:after="0" w:line="300" w:lineRule="exact"/>
      <w:ind w:left="284" w:firstLine="170"/>
      <w:jc w:val="both"/>
    </w:pPr>
    <w:rPr>
      <w:rFonts w:ascii="CharterC" w:eastAsia="Times New Roman" w:hAnsi="CharterC" w:cs="Times New Roman"/>
      <w:szCs w:val="24"/>
      <w:lang w:eastAsia="ru-RU"/>
    </w:rPr>
  </w:style>
  <w:style w:type="character" w:customStyle="1" w:styleId="aff7">
    <w:name w:val="?Основной текст Знак"/>
    <w:link w:val="aff6"/>
    <w:uiPriority w:val="99"/>
    <w:rsid w:val="00B75236"/>
    <w:rPr>
      <w:rFonts w:ascii="CharterC" w:eastAsia="Times New Roman" w:hAnsi="CharterC" w:cs="Times New Roman"/>
      <w:szCs w:val="24"/>
      <w:lang w:eastAsia="ru-RU"/>
    </w:rPr>
  </w:style>
  <w:style w:type="paragraph" w:customStyle="1" w:styleId="Textbody">
    <w:name w:val="Text body"/>
    <w:basedOn w:val="a1"/>
    <w:rsid w:val="0056089D"/>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8">
    <w:name w:val="Знак"/>
    <w:basedOn w:val="a1"/>
    <w:rsid w:val="000A273A"/>
    <w:pPr>
      <w:spacing w:line="240" w:lineRule="exact"/>
    </w:pPr>
    <w:rPr>
      <w:rFonts w:ascii="Verdana" w:eastAsia="Times New Roman" w:hAnsi="Verdana" w:cs="Verdana"/>
      <w:sz w:val="20"/>
      <w:szCs w:val="20"/>
      <w:lang w:val="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1"/>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9">
    <w:name w:val="s_9"/>
    <w:basedOn w:val="a1"/>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f9">
    <w:name w:val="Body Text"/>
    <w:aliases w:val="Заг1"/>
    <w:basedOn w:val="a1"/>
    <w:link w:val="affa"/>
    <w:rsid w:val="00042363"/>
    <w:pPr>
      <w:spacing w:after="0" w:line="240" w:lineRule="auto"/>
    </w:pPr>
    <w:rPr>
      <w:rFonts w:ascii="Times New Roman" w:eastAsia="Times New Roman" w:hAnsi="Times New Roman" w:cs="Times New Roman"/>
      <w:sz w:val="24"/>
      <w:szCs w:val="20"/>
      <w:lang w:val="x-none" w:eastAsia="x-none"/>
    </w:rPr>
  </w:style>
  <w:style w:type="character" w:customStyle="1" w:styleId="affa">
    <w:name w:val="Основной текст Знак"/>
    <w:aliases w:val="Заг1 Знак"/>
    <w:basedOn w:val="a2"/>
    <w:link w:val="aff9"/>
    <w:rsid w:val="00042363"/>
    <w:rPr>
      <w:rFonts w:ascii="Times New Roman" w:eastAsia="Times New Roman" w:hAnsi="Times New Roman" w:cs="Times New Roman"/>
      <w:sz w:val="24"/>
      <w:szCs w:val="20"/>
      <w:lang w:val="x-none" w:eastAsia="x-none"/>
    </w:rPr>
  </w:style>
  <w:style w:type="character" w:customStyle="1" w:styleId="Bodytext2">
    <w:name w:val="Body text (2)_"/>
    <w:basedOn w:val="a2"/>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1"/>
    <w:link w:val="Bodytext2"/>
    <w:rsid w:val="00A62FBF"/>
    <w:pPr>
      <w:widowControl w:val="0"/>
      <w:shd w:val="clear" w:color="auto" w:fill="FFFFFF"/>
      <w:spacing w:after="0" w:line="295" w:lineRule="exact"/>
      <w:ind w:hanging="1380"/>
      <w:jc w:val="both"/>
    </w:pPr>
    <w:rPr>
      <w:rFonts w:ascii="Times New Roman" w:eastAsia="Times New Roman" w:hAnsi="Times New Roman" w:cs="Times New Roman"/>
    </w:r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2"/>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1"/>
    <w:link w:val="Bodytext7"/>
    <w:rsid w:val="007F54CF"/>
    <w:pPr>
      <w:widowControl w:val="0"/>
      <w:shd w:val="clear" w:color="auto" w:fill="FFFFFF"/>
      <w:spacing w:after="0" w:line="284" w:lineRule="exact"/>
    </w:pPr>
    <w:rPr>
      <w:rFonts w:ascii="Times New Roman" w:eastAsia="Times New Roman" w:hAnsi="Times New Roman" w:cs="Times New Roman"/>
      <w:sz w:val="26"/>
      <w:szCs w:val="26"/>
    </w:rPr>
  </w:style>
  <w:style w:type="character" w:customStyle="1" w:styleId="1a">
    <w:name w:val="Неразрешенное упоминание1"/>
    <w:basedOn w:val="a2"/>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2"/>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1"/>
    <w:link w:val="42"/>
    <w:rsid w:val="003A15A0"/>
    <w:pPr>
      <w:widowControl w:val="0"/>
      <w:shd w:val="clear" w:color="auto" w:fill="FFFFFF"/>
      <w:spacing w:after="0" w:line="320" w:lineRule="exact"/>
    </w:pPr>
    <w:rPr>
      <w:rFonts w:ascii="Times New Roman" w:eastAsia="Times New Roman" w:hAnsi="Times New Roman" w:cs="Times New Roman"/>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2"/>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2"/>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1"/>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2"/>
    <w:link w:val="HTML"/>
    <w:uiPriority w:val="99"/>
    <w:rsid w:val="001B6661"/>
    <w:rPr>
      <w:rFonts w:ascii="Courier New" w:eastAsia="Times New Roman" w:hAnsi="Courier New" w:cs="Courier New"/>
      <w:sz w:val="20"/>
      <w:szCs w:val="20"/>
      <w:lang w:eastAsia="ru-RU"/>
    </w:rPr>
  </w:style>
  <w:style w:type="character" w:customStyle="1" w:styleId="a6">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2"/>
    <w:link w:val="a5"/>
    <w:uiPriority w:val="34"/>
    <w:rsid w:val="00713FAC"/>
    <w:rPr>
      <w:rFonts w:ascii="Calibri" w:eastAsia="Calibri" w:hAnsi="Calibri" w:cs="Times New Roman"/>
    </w:rPr>
  </w:style>
  <w:style w:type="paragraph" w:customStyle="1" w:styleId="formattext">
    <w:name w:val="formattext"/>
    <w:basedOn w:val="a1"/>
    <w:rsid w:val="007141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titleimportant">
    <w:name w:val="doc__title_important"/>
    <w:basedOn w:val="a2"/>
    <w:rsid w:val="009C0895"/>
  </w:style>
  <w:style w:type="character" w:customStyle="1" w:styleId="affb">
    <w:name w:val="Колонтитул_"/>
    <w:basedOn w:val="a2"/>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c">
    <w:name w:val="Колонтитул"/>
    <w:basedOn w:val="affb"/>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2"/>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d">
    <w:name w:val="Подпись к таблице_"/>
    <w:basedOn w:val="a2"/>
    <w:link w:val="affe"/>
    <w:rsid w:val="008A0FB5"/>
    <w:rPr>
      <w:rFonts w:ascii="Times New Roman" w:eastAsia="Times New Roman" w:hAnsi="Times New Roman" w:cs="Times New Roman"/>
      <w:shd w:val="clear" w:color="auto" w:fill="FFFFFF"/>
    </w:rPr>
  </w:style>
  <w:style w:type="paragraph" w:customStyle="1" w:styleId="affe">
    <w:name w:val="Подпись к таблице"/>
    <w:basedOn w:val="a1"/>
    <w:link w:val="affd"/>
    <w:rsid w:val="008A0FB5"/>
    <w:pPr>
      <w:widowControl w:val="0"/>
      <w:shd w:val="clear" w:color="auto" w:fill="FFFFFF"/>
      <w:spacing w:after="0" w:line="284" w:lineRule="exact"/>
      <w:ind w:hanging="380"/>
    </w:pPr>
    <w:rPr>
      <w:rFonts w:ascii="Times New Roman" w:eastAsia="Times New Roman" w:hAnsi="Times New Roman" w:cs="Times New Roman"/>
    </w:r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1"/>
    <w:rsid w:val="007F109D"/>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6">
    <w:name w:val="Body Text 3"/>
    <w:basedOn w:val="a1"/>
    <w:link w:val="37"/>
    <w:uiPriority w:val="99"/>
    <w:semiHidden/>
    <w:unhideWhenUsed/>
    <w:rsid w:val="006F33ED"/>
    <w:pPr>
      <w:spacing w:after="120"/>
    </w:pPr>
    <w:rPr>
      <w:sz w:val="16"/>
      <w:szCs w:val="16"/>
    </w:rPr>
  </w:style>
  <w:style w:type="character" w:customStyle="1" w:styleId="37">
    <w:name w:val="Основной текст 3 Знак"/>
    <w:basedOn w:val="a2"/>
    <w:link w:val="36"/>
    <w:uiPriority w:val="99"/>
    <w:semiHidden/>
    <w:rsid w:val="006F33ED"/>
    <w:rPr>
      <w:sz w:val="16"/>
      <w:szCs w:val="16"/>
    </w:rPr>
  </w:style>
  <w:style w:type="paragraph" w:styleId="2e">
    <w:name w:val="Body Text 2"/>
    <w:basedOn w:val="a1"/>
    <w:link w:val="2f"/>
    <w:unhideWhenUsed/>
    <w:rsid w:val="00534317"/>
    <w:pPr>
      <w:spacing w:after="120" w:line="480" w:lineRule="auto"/>
    </w:pPr>
  </w:style>
  <w:style w:type="character" w:customStyle="1" w:styleId="2f">
    <w:name w:val="Основной текст 2 Знак"/>
    <w:basedOn w:val="a2"/>
    <w:link w:val="2e"/>
    <w:rsid w:val="00534317"/>
  </w:style>
  <w:style w:type="character" w:customStyle="1" w:styleId="38">
    <w:name w:val="Заголовок №3_"/>
    <w:basedOn w:val="a2"/>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1"/>
    <w:link w:val="38"/>
    <w:rsid w:val="00534317"/>
    <w:pPr>
      <w:widowControl w:val="0"/>
      <w:shd w:val="clear" w:color="auto" w:fill="FFFFFF"/>
      <w:spacing w:before="260" w:after="260" w:line="254" w:lineRule="exact"/>
      <w:outlineLvl w:val="2"/>
    </w:pPr>
    <w:rPr>
      <w:rFonts w:ascii="Times New Roman" w:eastAsia="Times New Roman" w:hAnsi="Times New Roman" w:cs="Times New Roman"/>
      <w:b/>
      <w:bCs/>
      <w:sz w:val="23"/>
      <w:szCs w:val="23"/>
    </w:rPr>
  </w:style>
  <w:style w:type="character" w:customStyle="1" w:styleId="8">
    <w:name w:val="Основной текст (8)_"/>
    <w:basedOn w:val="a2"/>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2"/>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1"/>
    <w:link w:val="8"/>
    <w:rsid w:val="00534317"/>
    <w:pPr>
      <w:widowControl w:val="0"/>
      <w:shd w:val="clear" w:color="auto" w:fill="FFFFFF"/>
      <w:spacing w:after="0" w:line="270" w:lineRule="exact"/>
    </w:pPr>
    <w:rPr>
      <w:rFonts w:ascii="Times New Roman" w:eastAsia="Times New Roman" w:hAnsi="Times New Roman" w:cs="Times New Roman"/>
      <w:b/>
      <w:bCs/>
      <w:sz w:val="23"/>
      <w:szCs w:val="23"/>
    </w:rPr>
  </w:style>
  <w:style w:type="character" w:styleId="afff">
    <w:name w:val="Placeholder Text"/>
    <w:basedOn w:val="a2"/>
    <w:uiPriority w:val="99"/>
    <w:semiHidden/>
    <w:rsid w:val="00534317"/>
    <w:rPr>
      <w:color w:val="808080"/>
    </w:rPr>
  </w:style>
  <w:style w:type="character" w:customStyle="1" w:styleId="2f0">
    <w:name w:val="Заголовок №2_"/>
    <w:basedOn w:val="a2"/>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1"/>
    <w:link w:val="2f0"/>
    <w:rsid w:val="00B82ECE"/>
    <w:pPr>
      <w:widowControl w:val="0"/>
      <w:shd w:val="clear" w:color="auto" w:fill="FFFFFF"/>
      <w:spacing w:after="0" w:line="244" w:lineRule="exact"/>
      <w:jc w:val="center"/>
      <w:outlineLvl w:val="1"/>
    </w:pPr>
    <w:rPr>
      <w:rFonts w:ascii="Times New Roman" w:eastAsia="Times New Roman" w:hAnsi="Times New Roman" w:cs="Times New Roman"/>
      <w:b/>
      <w:bCs/>
    </w:rPr>
  </w:style>
  <w:style w:type="paragraph" w:customStyle="1" w:styleId="afff0">
    <w:name w:val="Заголовок статья"/>
    <w:basedOn w:val="39"/>
    <w:link w:val="afff1"/>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1">
    <w:name w:val="Заголовок статья Знак"/>
    <w:basedOn w:val="a2"/>
    <w:link w:val="afff0"/>
    <w:rsid w:val="00A94F79"/>
    <w:rPr>
      <w:rFonts w:ascii="Myriad Pro" w:eastAsia="Times New Roman" w:hAnsi="Myriad Pro" w:cs="Times New Roman"/>
      <w:b/>
      <w:bCs/>
      <w:sz w:val="26"/>
      <w:szCs w:val="26"/>
      <w:shd w:val="clear" w:color="auto" w:fill="FFFFFF"/>
    </w:rPr>
  </w:style>
  <w:style w:type="paragraph" w:styleId="46">
    <w:name w:val="toc 4"/>
    <w:basedOn w:val="a1"/>
    <w:next w:val="a1"/>
    <w:autoRedefine/>
    <w:uiPriority w:val="39"/>
    <w:unhideWhenUsed/>
    <w:rsid w:val="006927A5"/>
    <w:pPr>
      <w:spacing w:after="100"/>
      <w:ind w:left="660"/>
    </w:pPr>
    <w:rPr>
      <w:rFonts w:eastAsiaTheme="minorEastAsia"/>
      <w:lang w:eastAsia="ru-RU"/>
    </w:rPr>
  </w:style>
  <w:style w:type="paragraph" w:styleId="51">
    <w:name w:val="toc 5"/>
    <w:basedOn w:val="a1"/>
    <w:next w:val="a1"/>
    <w:autoRedefine/>
    <w:uiPriority w:val="39"/>
    <w:unhideWhenUsed/>
    <w:rsid w:val="006927A5"/>
    <w:pPr>
      <w:spacing w:after="100"/>
      <w:ind w:left="880"/>
    </w:pPr>
    <w:rPr>
      <w:rFonts w:eastAsiaTheme="minorEastAsia"/>
      <w:lang w:eastAsia="ru-RU"/>
    </w:rPr>
  </w:style>
  <w:style w:type="paragraph" w:styleId="6">
    <w:name w:val="toc 6"/>
    <w:basedOn w:val="a1"/>
    <w:next w:val="a1"/>
    <w:autoRedefine/>
    <w:uiPriority w:val="39"/>
    <w:unhideWhenUsed/>
    <w:rsid w:val="006927A5"/>
    <w:pPr>
      <w:spacing w:after="100"/>
      <w:ind w:left="1100"/>
    </w:pPr>
    <w:rPr>
      <w:rFonts w:eastAsiaTheme="minorEastAsia"/>
      <w:lang w:eastAsia="ru-RU"/>
    </w:rPr>
  </w:style>
  <w:style w:type="paragraph" w:styleId="7">
    <w:name w:val="toc 7"/>
    <w:basedOn w:val="a1"/>
    <w:next w:val="a1"/>
    <w:autoRedefine/>
    <w:uiPriority w:val="39"/>
    <w:unhideWhenUsed/>
    <w:rsid w:val="006927A5"/>
    <w:pPr>
      <w:spacing w:after="100"/>
      <w:ind w:left="1320"/>
    </w:pPr>
    <w:rPr>
      <w:rFonts w:eastAsiaTheme="minorEastAsia"/>
      <w:lang w:eastAsia="ru-RU"/>
    </w:rPr>
  </w:style>
  <w:style w:type="paragraph" w:styleId="81">
    <w:name w:val="toc 8"/>
    <w:basedOn w:val="a1"/>
    <w:next w:val="a1"/>
    <w:autoRedefine/>
    <w:uiPriority w:val="39"/>
    <w:unhideWhenUsed/>
    <w:rsid w:val="006927A5"/>
    <w:pPr>
      <w:spacing w:after="100"/>
      <w:ind w:left="1540"/>
    </w:pPr>
    <w:rPr>
      <w:rFonts w:eastAsiaTheme="minorEastAsia"/>
      <w:lang w:eastAsia="ru-RU"/>
    </w:rPr>
  </w:style>
  <w:style w:type="paragraph" w:styleId="9">
    <w:name w:val="toc 9"/>
    <w:basedOn w:val="a1"/>
    <w:next w:val="a1"/>
    <w:autoRedefine/>
    <w:uiPriority w:val="39"/>
    <w:unhideWhenUsed/>
    <w:rsid w:val="006927A5"/>
    <w:pPr>
      <w:spacing w:after="100"/>
      <w:ind w:left="1760"/>
    </w:pPr>
    <w:rPr>
      <w:rFonts w:eastAsiaTheme="minorEastAsia"/>
      <w:lang w:eastAsia="ru-RU"/>
    </w:rPr>
  </w:style>
  <w:style w:type="paragraph" w:styleId="afff2">
    <w:name w:val="Revision"/>
    <w:hidden/>
    <w:uiPriority w:val="99"/>
    <w:semiHidden/>
    <w:rsid w:val="000D1EE7"/>
    <w:pPr>
      <w:spacing w:after="0" w:line="240" w:lineRule="auto"/>
    </w:pPr>
  </w:style>
  <w:style w:type="character" w:customStyle="1" w:styleId="2TrebuchetMS65pt">
    <w:name w:val="Основной текст (2) + Trebuchet MS;6;5 pt"/>
    <w:basedOn w:val="26"/>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3">
    <w:name w:val="Цветовое выделение"/>
    <w:uiPriority w:val="99"/>
    <w:rsid w:val="00C8112F"/>
    <w:rPr>
      <w:b/>
      <w:bCs/>
      <w:color w:val="26282F"/>
    </w:rPr>
  </w:style>
  <w:style w:type="character" w:customStyle="1" w:styleId="hl">
    <w:name w:val="hl"/>
    <w:basedOn w:val="a2"/>
    <w:rsid w:val="007550D1"/>
  </w:style>
  <w:style w:type="paragraph" w:customStyle="1" w:styleId="Default">
    <w:name w:val="Default"/>
    <w:rsid w:val="00F049F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f3">
    <w:name w:val="Неразрешенное упоминание2"/>
    <w:basedOn w:val="a2"/>
    <w:uiPriority w:val="99"/>
    <w:semiHidden/>
    <w:unhideWhenUsed/>
    <w:rsid w:val="00F6027A"/>
    <w:rPr>
      <w:color w:val="605E5C"/>
      <w:shd w:val="clear" w:color="auto" w:fill="E1DFDD"/>
    </w:rPr>
  </w:style>
  <w:style w:type="paragraph" w:customStyle="1" w:styleId="afff4">
    <w:name w:val="Прижатый влево"/>
    <w:basedOn w:val="a1"/>
    <w:next w:val="a1"/>
    <w:uiPriority w:val="99"/>
    <w:rsid w:val="008C778E"/>
    <w:pPr>
      <w:autoSpaceDE w:val="0"/>
      <w:autoSpaceDN w:val="0"/>
      <w:adjustRightInd w:val="0"/>
      <w:spacing w:after="0" w:line="240" w:lineRule="auto"/>
    </w:pPr>
    <w:rPr>
      <w:rFonts w:ascii="Arial" w:eastAsia="Times New Roman" w:hAnsi="Arial" w:cs="Times New Roman"/>
      <w:sz w:val="24"/>
      <w:szCs w:val="24"/>
      <w:lang w:eastAsia="ru-RU"/>
    </w:rPr>
  </w:style>
  <w:style w:type="paragraph" w:customStyle="1" w:styleId="headertext">
    <w:name w:val="headertext"/>
    <w:basedOn w:val="a1"/>
    <w:rsid w:val="00943BC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center">
    <w:name w:val="pcenter"/>
    <w:basedOn w:val="a1"/>
    <w:rsid w:val="0033607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separator">
    <w:name w:val="b-separator"/>
    <w:basedOn w:val="a2"/>
    <w:rsid w:val="007A234B"/>
  </w:style>
  <w:style w:type="character" w:customStyle="1" w:styleId="b-link-current">
    <w:name w:val="b-link-current"/>
    <w:basedOn w:val="a2"/>
    <w:rsid w:val="007A234B"/>
  </w:style>
  <w:style w:type="paragraph" w:customStyle="1" w:styleId="a0">
    <w:name w:val="Стиль списка"/>
    <w:qFormat/>
    <w:rsid w:val="00A251B9"/>
    <w:pPr>
      <w:numPr>
        <w:numId w:val="4"/>
      </w:numPr>
      <w:tabs>
        <w:tab w:val="left" w:pos="1276"/>
      </w:tabs>
      <w:spacing w:after="120" w:line="276" w:lineRule="auto"/>
      <w:ind w:left="1276" w:hanging="284"/>
      <w:contextualSpacing/>
      <w:jc w:val="both"/>
    </w:pPr>
    <w:rPr>
      <w:rFonts w:ascii="Times New Roman" w:eastAsia="Times New Roman" w:hAnsi="Times New Roman" w:cs="Times New Roman"/>
      <w:sz w:val="24"/>
      <w:szCs w:val="24"/>
    </w:rPr>
  </w:style>
  <w:style w:type="character" w:customStyle="1" w:styleId="fontstyle01">
    <w:name w:val="fontstyle01"/>
    <w:basedOn w:val="a2"/>
    <w:rsid w:val="003B2407"/>
    <w:rPr>
      <w:rFonts w:ascii="TimesNewRoman" w:hAnsi="TimesNewRoman" w:hint="default"/>
      <w:b w:val="0"/>
      <w:bCs w:val="0"/>
      <w:i w:val="0"/>
      <w:iCs w:val="0"/>
      <w:color w:val="000000"/>
      <w:sz w:val="28"/>
      <w:szCs w:val="28"/>
    </w:rPr>
  </w:style>
  <w:style w:type="character" w:customStyle="1" w:styleId="fontstyle21">
    <w:name w:val="fontstyle21"/>
    <w:basedOn w:val="a2"/>
    <w:rsid w:val="003B2407"/>
    <w:rPr>
      <w:rFonts w:ascii="Times-Roman" w:hAnsi="Times-Roman" w:hint="default"/>
      <w:b w:val="0"/>
      <w:bCs w:val="0"/>
      <w:i w:val="0"/>
      <w:iCs w:val="0"/>
      <w:color w:val="000000"/>
      <w:sz w:val="28"/>
      <w:szCs w:val="28"/>
    </w:rPr>
  </w:style>
  <w:style w:type="paragraph" w:customStyle="1" w:styleId="afff5">
    <w:name w:val="До таблицы"/>
    <w:basedOn w:val="a1"/>
    <w:link w:val="afff6"/>
    <w:qFormat/>
    <w:rsid w:val="00F05B70"/>
    <w:pPr>
      <w:tabs>
        <w:tab w:val="num" w:pos="960"/>
      </w:tabs>
      <w:spacing w:after="200" w:line="360" w:lineRule="auto"/>
      <w:ind w:firstLine="567"/>
      <w:jc w:val="both"/>
    </w:pPr>
    <w:rPr>
      <w:rFonts w:ascii="Myriad Pro" w:eastAsia="Calibri" w:hAnsi="Myriad Pro" w:cs="Times New Roman"/>
      <w:sz w:val="26"/>
      <w:szCs w:val="26"/>
      <w:lang w:val="en-US"/>
    </w:rPr>
  </w:style>
  <w:style w:type="character" w:customStyle="1" w:styleId="afff6">
    <w:name w:val="До таблицы Знак"/>
    <w:basedOn w:val="a2"/>
    <w:link w:val="afff5"/>
    <w:rsid w:val="00F05B70"/>
    <w:rPr>
      <w:rFonts w:ascii="Myriad Pro" w:eastAsia="Calibri" w:hAnsi="Myriad Pro" w:cs="Times New Roman"/>
      <w:sz w:val="26"/>
      <w:szCs w:val="26"/>
      <w:lang w:val="en-US"/>
    </w:rPr>
  </w:style>
  <w:style w:type="table" w:customStyle="1" w:styleId="afff7">
    <w:name w:val="Оля"/>
    <w:basedOn w:val="a3"/>
    <w:uiPriority w:val="99"/>
    <w:rsid w:val="005F177B"/>
    <w:pPr>
      <w:spacing w:after="0" w:line="240" w:lineRule="auto"/>
      <w:jc w:val="center"/>
    </w:pPr>
    <w:rPr>
      <w:rFonts w:ascii="Myriad Pro" w:hAnsi="Myriad Pro"/>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vAlign w:val="center"/>
    </w:tcPr>
    <w:tblStylePr w:type="firstRow">
      <w:rPr>
        <w:rFonts w:ascii="Myriad Pro" w:hAnsi="Myriad Pro"/>
        <w:color w:val="FFFFFF" w:themeColor="background1"/>
        <w:sz w:val="18"/>
      </w:rPr>
      <w:tblPr/>
      <w:trPr>
        <w:tblHeader/>
      </w:trPr>
      <w:tcPr>
        <w:shd w:val="clear" w:color="auto" w:fill="4F6228" w:themeFill="accent3" w:themeFillShade="80"/>
      </w:tcPr>
    </w:tblStylePr>
    <w:tblStylePr w:type="firstCol">
      <w:pPr>
        <w:jc w:val="left"/>
      </w:pPr>
    </w:tblStylePr>
  </w:style>
  <w:style w:type="paragraph" w:customStyle="1" w:styleId="afff8">
    <w:name w:val="После таблицы"/>
    <w:basedOn w:val="afff5"/>
    <w:qFormat/>
    <w:rsid w:val="005F177B"/>
    <w:pPr>
      <w:spacing w:before="240" w:after="0"/>
    </w:pPr>
    <w:rPr>
      <w:lang w:val="ru-RU"/>
    </w:rPr>
  </w:style>
  <w:style w:type="numbering" w:customStyle="1" w:styleId="-">
    <w:name w:val="Оля-список"/>
    <w:uiPriority w:val="99"/>
    <w:rsid w:val="006A0B07"/>
    <w:pPr>
      <w:numPr>
        <w:numId w:val="5"/>
      </w:numPr>
    </w:pPr>
  </w:style>
  <w:style w:type="paragraph" w:customStyle="1" w:styleId="3a">
    <w:name w:val="Сп3"/>
    <w:basedOn w:val="a5"/>
    <w:link w:val="3b"/>
    <w:qFormat/>
    <w:rsid w:val="005D1FDE"/>
    <w:pPr>
      <w:spacing w:after="0" w:line="360" w:lineRule="auto"/>
      <w:ind w:left="1287" w:hanging="360"/>
      <w:jc w:val="both"/>
    </w:pPr>
    <w:rPr>
      <w:rFonts w:ascii="Myriad Pro" w:hAnsi="Myriad Pro"/>
      <w:sz w:val="26"/>
      <w:szCs w:val="26"/>
    </w:rPr>
  </w:style>
  <w:style w:type="character" w:customStyle="1" w:styleId="3b">
    <w:name w:val="Сп3 Знак"/>
    <w:basedOn w:val="a6"/>
    <w:link w:val="3a"/>
    <w:rsid w:val="005D1FDE"/>
    <w:rPr>
      <w:rFonts w:ascii="Myriad Pro" w:eastAsia="Calibri" w:hAnsi="Myriad Pro" w:cs="Times New Roman"/>
      <w:sz w:val="26"/>
      <w:szCs w:val="26"/>
    </w:rPr>
  </w:style>
  <w:style w:type="character" w:customStyle="1" w:styleId="afff9">
    <w:name w:val="Гипертекстовая ссылка"/>
    <w:basedOn w:val="a2"/>
    <w:uiPriority w:val="99"/>
    <w:rsid w:val="00666FDB"/>
    <w:rPr>
      <w:color w:val="106BBE"/>
    </w:rPr>
  </w:style>
  <w:style w:type="paragraph" w:styleId="afffa">
    <w:name w:val="Document Map"/>
    <w:basedOn w:val="a1"/>
    <w:link w:val="afffb"/>
    <w:uiPriority w:val="99"/>
    <w:semiHidden/>
    <w:unhideWhenUsed/>
    <w:rsid w:val="00BF2A82"/>
    <w:pPr>
      <w:spacing w:after="0" w:line="240" w:lineRule="auto"/>
    </w:pPr>
    <w:rPr>
      <w:rFonts w:ascii="Tahoma" w:eastAsia="Times New Roman" w:hAnsi="Tahoma" w:cs="Tahoma"/>
      <w:sz w:val="16"/>
      <w:szCs w:val="16"/>
      <w:lang w:eastAsia="ru-RU"/>
    </w:rPr>
  </w:style>
  <w:style w:type="character" w:customStyle="1" w:styleId="afffb">
    <w:name w:val="Схема документа Знак"/>
    <w:basedOn w:val="a2"/>
    <w:link w:val="afffa"/>
    <w:uiPriority w:val="99"/>
    <w:semiHidden/>
    <w:rsid w:val="00BF2A82"/>
    <w:rPr>
      <w:rFonts w:ascii="Tahoma" w:eastAsia="Times New Roman" w:hAnsi="Tahoma" w:cs="Tahoma"/>
      <w:sz w:val="16"/>
      <w:szCs w:val="16"/>
      <w:lang w:eastAsia="ru-RU"/>
    </w:rPr>
  </w:style>
  <w:style w:type="paragraph" w:customStyle="1" w:styleId="msonormalbullet1gif">
    <w:name w:val="msonormalbullet1.gif"/>
    <w:basedOn w:val="a1"/>
    <w:rsid w:val="00BF2A8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normalbullet2gif">
    <w:name w:val="msonormalbullet2.gif"/>
    <w:basedOn w:val="a1"/>
    <w:rsid w:val="00BF2A8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normalbullet3gif">
    <w:name w:val="msonormalbullet3.gif"/>
    <w:basedOn w:val="a1"/>
    <w:rsid w:val="00BF2A8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normal0">
    <w:name w:val="msonormal"/>
    <w:basedOn w:val="a1"/>
    <w:rsid w:val="00BF2A8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4">
    <w:name w:val="xl64"/>
    <w:basedOn w:val="a1"/>
    <w:rsid w:val="00BF2A82"/>
    <w:pPr>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67">
    <w:name w:val="xl67"/>
    <w:basedOn w:val="a1"/>
    <w:rsid w:val="00BF2A8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68">
    <w:name w:val="xl68"/>
    <w:basedOn w:val="a1"/>
    <w:rsid w:val="00BF2A8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sz w:val="28"/>
      <w:szCs w:val="28"/>
      <w:lang w:eastAsia="ru-RU"/>
    </w:rPr>
  </w:style>
  <w:style w:type="paragraph" w:customStyle="1" w:styleId="xl69">
    <w:name w:val="xl69"/>
    <w:basedOn w:val="a1"/>
    <w:rsid w:val="00BF2A82"/>
    <w:pPr>
      <w:spacing w:before="100" w:beforeAutospacing="1" w:after="100" w:afterAutospacing="1" w:line="240" w:lineRule="auto"/>
      <w:textAlignment w:val="center"/>
    </w:pPr>
    <w:rPr>
      <w:rFonts w:ascii="Times New Roman" w:eastAsia="Times New Roman" w:hAnsi="Times New Roman" w:cs="Times New Roman"/>
      <w:b/>
      <w:bCs/>
      <w:sz w:val="28"/>
      <w:szCs w:val="28"/>
      <w:lang w:eastAsia="ru-RU"/>
    </w:rPr>
  </w:style>
  <w:style w:type="paragraph" w:customStyle="1" w:styleId="xl70">
    <w:name w:val="xl70"/>
    <w:basedOn w:val="a1"/>
    <w:rsid w:val="00BF2A82"/>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71">
    <w:name w:val="xl71"/>
    <w:basedOn w:val="a1"/>
    <w:rsid w:val="00BF2A8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8"/>
      <w:szCs w:val="28"/>
      <w:lang w:eastAsia="ru-RU"/>
    </w:rPr>
  </w:style>
  <w:style w:type="paragraph" w:customStyle="1" w:styleId="xl72">
    <w:name w:val="xl72"/>
    <w:basedOn w:val="a1"/>
    <w:rsid w:val="00BF2A82"/>
    <w:pPr>
      <w:shd w:val="clear" w:color="000000" w:fill="E2EFDA"/>
      <w:spacing w:before="100" w:beforeAutospacing="1" w:after="100" w:afterAutospacing="1" w:line="240" w:lineRule="auto"/>
      <w:textAlignment w:val="center"/>
    </w:pPr>
    <w:rPr>
      <w:rFonts w:ascii="Times New Roman" w:eastAsia="Times New Roman" w:hAnsi="Times New Roman" w:cs="Times New Roman"/>
      <w:b/>
      <w:bCs/>
      <w:sz w:val="28"/>
      <w:szCs w:val="28"/>
      <w:lang w:eastAsia="ru-RU"/>
    </w:rPr>
  </w:style>
  <w:style w:type="paragraph" w:customStyle="1" w:styleId="xl73">
    <w:name w:val="xl73"/>
    <w:basedOn w:val="a1"/>
    <w:rsid w:val="00BF2A82"/>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textAlignment w:val="center"/>
    </w:pPr>
    <w:rPr>
      <w:rFonts w:ascii="Times New Roman" w:eastAsia="Times New Roman" w:hAnsi="Times New Roman" w:cs="Times New Roman"/>
      <w:b/>
      <w:bCs/>
      <w:sz w:val="28"/>
      <w:szCs w:val="28"/>
      <w:lang w:eastAsia="ru-RU"/>
    </w:rPr>
  </w:style>
  <w:style w:type="paragraph" w:customStyle="1" w:styleId="xl74">
    <w:name w:val="xl74"/>
    <w:basedOn w:val="a1"/>
    <w:rsid w:val="00BF2A8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lang w:eastAsia="ru-RU"/>
    </w:rPr>
  </w:style>
  <w:style w:type="paragraph" w:customStyle="1" w:styleId="xl75">
    <w:name w:val="xl75"/>
    <w:basedOn w:val="a1"/>
    <w:rsid w:val="00BF2A8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76">
    <w:name w:val="xl76"/>
    <w:basedOn w:val="a1"/>
    <w:rsid w:val="00BF2A82"/>
    <w:pPr>
      <w:spacing w:before="100" w:beforeAutospacing="1" w:after="100" w:afterAutospacing="1" w:line="240" w:lineRule="auto"/>
      <w:textAlignment w:val="center"/>
    </w:pPr>
    <w:rPr>
      <w:rFonts w:ascii="Times New Roman" w:eastAsia="Times New Roman" w:hAnsi="Times New Roman" w:cs="Times New Roman"/>
      <w:b/>
      <w:bCs/>
      <w:color w:val="33CC33"/>
      <w:sz w:val="28"/>
      <w:szCs w:val="28"/>
      <w:lang w:eastAsia="ru-RU"/>
    </w:rPr>
  </w:style>
  <w:style w:type="paragraph" w:styleId="afffc">
    <w:name w:val="caption"/>
    <w:basedOn w:val="a1"/>
    <w:next w:val="a1"/>
    <w:uiPriority w:val="35"/>
    <w:unhideWhenUsed/>
    <w:qFormat/>
    <w:rsid w:val="00BF2A82"/>
    <w:pPr>
      <w:spacing w:after="200" w:line="240" w:lineRule="auto"/>
    </w:pPr>
    <w:rPr>
      <w:rFonts w:ascii="Times New Roman" w:eastAsia="Times New Roman" w:hAnsi="Times New Roman" w:cs="Times New Roman"/>
      <w:i/>
      <w:iCs/>
      <w:color w:val="1F497D" w:themeColor="text2"/>
      <w:sz w:val="18"/>
      <w:szCs w:val="18"/>
      <w:lang w:eastAsia="ru-RU"/>
    </w:rPr>
  </w:style>
  <w:style w:type="paragraph" w:styleId="afffd">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1"/>
    <w:link w:val="afffe"/>
    <w:uiPriority w:val="99"/>
    <w:rsid w:val="00BF2A82"/>
    <w:pPr>
      <w:spacing w:after="0" w:line="276" w:lineRule="auto"/>
      <w:ind w:firstLine="567"/>
      <w:jc w:val="both"/>
    </w:pPr>
    <w:rPr>
      <w:rFonts w:ascii="Verdana" w:eastAsia="Times New Roman" w:hAnsi="Verdana" w:cs="Times New Roman"/>
      <w:sz w:val="20"/>
      <w:szCs w:val="20"/>
      <w:lang w:eastAsia="ru-RU"/>
    </w:rPr>
  </w:style>
  <w:style w:type="character" w:customStyle="1" w:styleId="afffe">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2"/>
    <w:link w:val="afffd"/>
    <w:uiPriority w:val="99"/>
    <w:rsid w:val="00BF2A82"/>
    <w:rPr>
      <w:rFonts w:ascii="Verdana" w:eastAsia="Times New Roman" w:hAnsi="Verdana" w:cs="Times New Roman"/>
      <w:sz w:val="20"/>
      <w:szCs w:val="20"/>
      <w:lang w:eastAsia="ru-RU"/>
    </w:rPr>
  </w:style>
  <w:style w:type="character" w:styleId="affff">
    <w:name w:val="footnote reference"/>
    <w:uiPriority w:val="99"/>
    <w:rsid w:val="00BF2A82"/>
    <w:rPr>
      <w:vertAlign w:val="superscript"/>
    </w:rPr>
  </w:style>
  <w:style w:type="paragraph" w:customStyle="1" w:styleId="affff0">
    <w:name w:val="ОТЧЕТ СуперОкс"/>
    <w:basedOn w:val="a5"/>
    <w:qFormat/>
    <w:rsid w:val="00BF2A82"/>
    <w:pPr>
      <w:spacing w:after="0" w:line="276" w:lineRule="auto"/>
      <w:ind w:left="0" w:firstLine="567"/>
      <w:contextualSpacing w:val="0"/>
      <w:jc w:val="both"/>
    </w:pPr>
    <w:rPr>
      <w:rFonts w:ascii="Times New Roman" w:eastAsiaTheme="minorHAnsi" w:hAnsi="Times New Roman"/>
      <w:color w:val="0D0D0D" w:themeColor="text1" w:themeTint="F2"/>
      <w:sz w:val="28"/>
      <w:szCs w:val="24"/>
      <w:lang w:eastAsia="ru-RU"/>
    </w:rPr>
  </w:style>
  <w:style w:type="paragraph" w:customStyle="1" w:styleId="1">
    <w:name w:val="ДУ_Заголовок_1"/>
    <w:basedOn w:val="14"/>
    <w:qFormat/>
    <w:rsid w:val="00BF2A82"/>
    <w:pPr>
      <w:numPr>
        <w:numId w:val="36"/>
      </w:numPr>
      <w:tabs>
        <w:tab w:val="left" w:pos="600"/>
        <w:tab w:val="right" w:leader="dot" w:pos="9487"/>
      </w:tabs>
      <w:spacing w:after="120" w:line="276" w:lineRule="auto"/>
      <w:jc w:val="center"/>
      <w:outlineLvl w:val="0"/>
    </w:pPr>
    <w:rPr>
      <w:rFonts w:ascii="Times New Roman" w:eastAsia="Times New Roman" w:hAnsi="Times New Roman" w:cs="Times New Roman"/>
      <w:b/>
      <w:color w:val="002060"/>
      <w:sz w:val="28"/>
      <w:szCs w:val="24"/>
      <w:lang w:eastAsia="ru-RU"/>
    </w:rPr>
  </w:style>
  <w:style w:type="character" w:customStyle="1" w:styleId="350">
    <w:name w:val="Основной текст (35)_"/>
    <w:basedOn w:val="a2"/>
    <w:link w:val="351"/>
    <w:rsid w:val="00BF2A82"/>
    <w:rPr>
      <w:rFonts w:ascii="Times New Roman" w:eastAsia="Times New Roman" w:hAnsi="Times New Roman" w:cs="Times New Roman"/>
      <w:sz w:val="26"/>
      <w:szCs w:val="26"/>
      <w:shd w:val="clear" w:color="auto" w:fill="FFFFFF"/>
    </w:rPr>
  </w:style>
  <w:style w:type="paragraph" w:customStyle="1" w:styleId="351">
    <w:name w:val="Основной текст (35)"/>
    <w:basedOn w:val="a1"/>
    <w:link w:val="350"/>
    <w:rsid w:val="00BF2A82"/>
    <w:pPr>
      <w:widowControl w:val="0"/>
      <w:shd w:val="clear" w:color="auto" w:fill="FFFFFF"/>
      <w:spacing w:after="0" w:line="326" w:lineRule="exact"/>
      <w:ind w:hanging="320"/>
    </w:pPr>
    <w:rPr>
      <w:rFonts w:ascii="Times New Roman" w:eastAsia="Times New Roman" w:hAnsi="Times New Roman" w:cs="Times New Roman"/>
      <w:sz w:val="26"/>
      <w:szCs w:val="26"/>
    </w:rPr>
  </w:style>
  <w:style w:type="character" w:customStyle="1" w:styleId="352">
    <w:name w:val="Основной текст (35) + Полужирный"/>
    <w:basedOn w:val="a2"/>
    <w:rsid w:val="00BF2A82"/>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2"/>
    <w:rsid w:val="00BF2A82"/>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2"/>
    <w:link w:val="53"/>
    <w:rsid w:val="00BF2A82"/>
    <w:rPr>
      <w:rFonts w:ascii="Times New Roman" w:eastAsia="Times New Roman" w:hAnsi="Times New Roman" w:cs="Times New Roman"/>
      <w:sz w:val="30"/>
      <w:szCs w:val="30"/>
      <w:shd w:val="clear" w:color="auto" w:fill="FFFFFF"/>
    </w:rPr>
  </w:style>
  <w:style w:type="paragraph" w:customStyle="1" w:styleId="53">
    <w:name w:val="Основной текст (5)"/>
    <w:basedOn w:val="a1"/>
    <w:link w:val="52"/>
    <w:rsid w:val="00BF2A82"/>
    <w:pPr>
      <w:widowControl w:val="0"/>
      <w:shd w:val="clear" w:color="auto" w:fill="FFFFFF"/>
      <w:spacing w:after="0" w:line="557" w:lineRule="exact"/>
    </w:pPr>
    <w:rPr>
      <w:rFonts w:ascii="Times New Roman" w:eastAsia="Times New Roman" w:hAnsi="Times New Roman" w:cs="Times New Roman"/>
      <w:sz w:val="30"/>
      <w:szCs w:val="30"/>
    </w:rPr>
  </w:style>
  <w:style w:type="character" w:customStyle="1" w:styleId="affff1">
    <w:name w:val="Основной текст_"/>
    <w:basedOn w:val="a2"/>
    <w:link w:val="200"/>
    <w:rsid w:val="00BF2A82"/>
    <w:rPr>
      <w:rFonts w:ascii="Times New Roman" w:eastAsia="Times New Roman" w:hAnsi="Times New Roman" w:cs="Times New Roman"/>
      <w:shd w:val="clear" w:color="auto" w:fill="FFFFFF"/>
    </w:rPr>
  </w:style>
  <w:style w:type="character" w:customStyle="1" w:styleId="70">
    <w:name w:val="Основной текст7"/>
    <w:basedOn w:val="affff1"/>
    <w:rsid w:val="00BF2A82"/>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f1"/>
    <w:rsid w:val="00BF2A82"/>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1"/>
    <w:link w:val="affff1"/>
    <w:rsid w:val="00BF2A82"/>
    <w:pPr>
      <w:widowControl w:val="0"/>
      <w:shd w:val="clear" w:color="auto" w:fill="FFFFFF"/>
      <w:spacing w:after="0" w:line="269" w:lineRule="exact"/>
      <w:ind w:hanging="1680"/>
      <w:jc w:val="both"/>
    </w:pPr>
    <w:rPr>
      <w:rFonts w:ascii="Times New Roman" w:eastAsia="Times New Roman" w:hAnsi="Times New Roman" w:cs="Times New Roman"/>
    </w:rPr>
  </w:style>
  <w:style w:type="paragraph" w:customStyle="1" w:styleId="240">
    <w:name w:val="Основной текст24"/>
    <w:basedOn w:val="a1"/>
    <w:rsid w:val="00BF2A82"/>
    <w:pPr>
      <w:widowControl w:val="0"/>
      <w:shd w:val="clear" w:color="auto" w:fill="FFFFFF"/>
      <w:spacing w:after="0" w:line="0" w:lineRule="atLeast"/>
      <w:ind w:hanging="280"/>
      <w:jc w:val="center"/>
    </w:pPr>
    <w:rPr>
      <w:rFonts w:ascii="Times New Roman" w:eastAsia="Times New Roman" w:hAnsi="Times New Roman" w:cs="Times New Roman"/>
      <w:color w:val="000000"/>
      <w:sz w:val="26"/>
      <w:szCs w:val="26"/>
      <w:lang w:eastAsia="ru-RU" w:bidi="ru-RU"/>
    </w:rPr>
  </w:style>
  <w:style w:type="character" w:customStyle="1" w:styleId="100">
    <w:name w:val="Основной текст (10)_"/>
    <w:basedOn w:val="a2"/>
    <w:link w:val="101"/>
    <w:rsid w:val="00BF2A82"/>
    <w:rPr>
      <w:rFonts w:ascii="Times New Roman" w:eastAsia="Times New Roman" w:hAnsi="Times New Roman" w:cs="Times New Roman"/>
      <w:sz w:val="26"/>
      <w:szCs w:val="26"/>
      <w:shd w:val="clear" w:color="auto" w:fill="FFFFFF"/>
    </w:rPr>
  </w:style>
  <w:style w:type="paragraph" w:customStyle="1" w:styleId="101">
    <w:name w:val="Основной текст (10)"/>
    <w:basedOn w:val="a1"/>
    <w:link w:val="100"/>
    <w:rsid w:val="00BF2A82"/>
    <w:pPr>
      <w:widowControl w:val="0"/>
      <w:shd w:val="clear" w:color="auto" w:fill="FFFFFF"/>
      <w:spacing w:after="0" w:line="346" w:lineRule="exact"/>
      <w:ind w:hanging="340"/>
      <w:jc w:val="both"/>
    </w:pPr>
    <w:rPr>
      <w:rFonts w:ascii="Times New Roman" w:eastAsia="Times New Roman" w:hAnsi="Times New Roman" w:cs="Times New Roman"/>
      <w:sz w:val="26"/>
      <w:szCs w:val="26"/>
    </w:rPr>
  </w:style>
  <w:style w:type="paragraph" w:customStyle="1" w:styleId="msonormalmailrucssattributepostfix">
    <w:name w:val="msonormal_mailru_css_attribute_postfix"/>
    <w:basedOn w:val="a1"/>
    <w:rsid w:val="00BF2A8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yd-madl-4aq-6jcvli8ta">
    <w:name w:val="yd-madl-4aq-6jcvli8ta"/>
    <w:basedOn w:val="a2"/>
    <w:rsid w:val="00BF2A82"/>
  </w:style>
  <w:style w:type="character" w:customStyle="1" w:styleId="2f7jbdeknusz3x937xsys3">
    <w:name w:val="_2f7jbdeknusz3x937xsys3"/>
    <w:basedOn w:val="a2"/>
    <w:rsid w:val="00BF2A82"/>
  </w:style>
  <w:style w:type="paragraph" w:customStyle="1" w:styleId="50274920b0735b22f31a7eed7895174cconsplusnormal">
    <w:name w:val="50274920b0735b22f31a7eed7895174cconsplusnormal"/>
    <w:basedOn w:val="a1"/>
    <w:rsid w:val="00BF2A8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6e8fe397c434fa3d1d469df2cb8c7fagif">
    <w:name w:val="16e8fe397c434fa3d1d469df2cb8c7fa.gif"/>
    <w:basedOn w:val="a1"/>
    <w:rsid w:val="00BF2A8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fff2">
    <w:name w:val="Текст доклада Знак"/>
    <w:link w:val="affff3"/>
    <w:locked/>
    <w:rsid w:val="00BF2A82"/>
    <w:rPr>
      <w:rFonts w:ascii="Times New Roman" w:eastAsia="MS PMincho" w:hAnsi="Times New Roman" w:cs="Times New Roman"/>
      <w:sz w:val="24"/>
    </w:rPr>
  </w:style>
  <w:style w:type="paragraph" w:customStyle="1" w:styleId="affff3">
    <w:name w:val="Текст доклада"/>
    <w:basedOn w:val="a1"/>
    <w:link w:val="affff2"/>
    <w:qFormat/>
    <w:rsid w:val="00BF2A82"/>
    <w:pPr>
      <w:spacing w:after="200" w:line="276" w:lineRule="auto"/>
      <w:ind w:firstLine="709"/>
      <w:contextualSpacing/>
      <w:jc w:val="both"/>
    </w:pPr>
    <w:rPr>
      <w:rFonts w:ascii="Times New Roman" w:eastAsia="MS PMincho" w:hAnsi="Times New Roman" w:cs="Times New Roman"/>
      <w:sz w:val="24"/>
    </w:rPr>
  </w:style>
  <w:style w:type="paragraph" w:customStyle="1" w:styleId="a">
    <w:name w:val="СписСБ"/>
    <w:basedOn w:val="a5"/>
    <w:link w:val="affff4"/>
    <w:qFormat/>
    <w:rsid w:val="00BF2A82"/>
    <w:pPr>
      <w:numPr>
        <w:numId w:val="37"/>
      </w:numPr>
      <w:spacing w:after="0" w:line="360" w:lineRule="auto"/>
      <w:ind w:left="1281" w:hanging="357"/>
      <w:jc w:val="both"/>
    </w:pPr>
    <w:rPr>
      <w:rFonts w:ascii="Myriad Pro" w:hAnsi="Myriad Pro"/>
      <w:color w:val="0D0D0D" w:themeColor="text1" w:themeTint="F2"/>
      <w:sz w:val="26"/>
      <w:szCs w:val="26"/>
      <w:lang w:eastAsia="ru-RU"/>
    </w:rPr>
  </w:style>
  <w:style w:type="paragraph" w:customStyle="1" w:styleId="2">
    <w:name w:val="Спис2"/>
    <w:basedOn w:val="a5"/>
    <w:link w:val="2f4"/>
    <w:qFormat/>
    <w:rsid w:val="00BF2A82"/>
    <w:pPr>
      <w:numPr>
        <w:numId w:val="38"/>
      </w:numPr>
      <w:spacing w:after="0" w:line="360" w:lineRule="auto"/>
      <w:ind w:left="1638" w:hanging="357"/>
      <w:jc w:val="both"/>
    </w:pPr>
    <w:rPr>
      <w:rFonts w:ascii="Myriad Pro" w:hAnsi="Myriad Pro"/>
      <w:color w:val="0D0D0D" w:themeColor="text1" w:themeTint="F2"/>
      <w:sz w:val="26"/>
      <w:szCs w:val="26"/>
      <w:lang w:eastAsia="ru-RU"/>
    </w:rPr>
  </w:style>
  <w:style w:type="character" w:customStyle="1" w:styleId="affff4">
    <w:name w:val="СписСБ Знак"/>
    <w:basedOn w:val="a6"/>
    <w:link w:val="a"/>
    <w:rsid w:val="00BF2A82"/>
    <w:rPr>
      <w:rFonts w:ascii="Myriad Pro" w:eastAsia="Calibri" w:hAnsi="Myriad Pro" w:cs="Times New Roman"/>
      <w:color w:val="0D0D0D" w:themeColor="text1" w:themeTint="F2"/>
      <w:sz w:val="26"/>
      <w:szCs w:val="26"/>
      <w:lang w:eastAsia="ru-RU"/>
    </w:rPr>
  </w:style>
  <w:style w:type="character" w:customStyle="1" w:styleId="2f4">
    <w:name w:val="Спис2 Знак"/>
    <w:basedOn w:val="a6"/>
    <w:link w:val="2"/>
    <w:rsid w:val="00BF2A82"/>
    <w:rPr>
      <w:rFonts w:ascii="Myriad Pro" w:eastAsia="Calibri" w:hAnsi="Myriad Pro" w:cs="Times New Roman"/>
      <w:color w:val="0D0D0D" w:themeColor="text1" w:themeTint="F2"/>
      <w:sz w:val="26"/>
      <w:szCs w:val="26"/>
      <w:lang w:eastAsia="ru-RU"/>
    </w:rPr>
  </w:style>
  <w:style w:type="table" w:customStyle="1" w:styleId="1b">
    <w:name w:val="Сетка таблицы1"/>
    <w:basedOn w:val="a3"/>
    <w:next w:val="af9"/>
    <w:rsid w:val="00BF2A82"/>
    <w:pPr>
      <w:spacing w:after="0" w:line="240" w:lineRule="auto"/>
    </w:pPr>
    <w:rPr>
      <w:rFonts w:ascii="Myriad Pro" w:hAnsi="Myriad Pro" w:cs="Times New Roman"/>
      <w:bCs/>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5">
    <w:name w:val="до таблицы"/>
    <w:basedOn w:val="aff8"/>
    <w:link w:val="affff6"/>
    <w:qFormat/>
    <w:rsid w:val="007836D4"/>
    <w:pPr>
      <w:spacing w:after="200" w:line="360" w:lineRule="auto"/>
      <w:ind w:firstLine="567"/>
      <w:contextualSpacing/>
      <w:jc w:val="both"/>
    </w:pPr>
    <w:rPr>
      <w:rFonts w:ascii="Myriad Pro" w:hAnsi="Myriad Pro" w:cs="Times New Roman"/>
      <w:sz w:val="26"/>
      <w:szCs w:val="26"/>
    </w:rPr>
  </w:style>
  <w:style w:type="character" w:customStyle="1" w:styleId="affff6">
    <w:name w:val="до таблицы Знак"/>
    <w:link w:val="affff5"/>
    <w:rsid w:val="007836D4"/>
    <w:rPr>
      <w:rFonts w:ascii="Myriad Pro" w:eastAsia="Times New Roman" w:hAnsi="Myriad Pro" w:cs="Times New Roman"/>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52363">
      <w:bodyDiv w:val="1"/>
      <w:marLeft w:val="0"/>
      <w:marRight w:val="0"/>
      <w:marTop w:val="0"/>
      <w:marBottom w:val="0"/>
      <w:divBdr>
        <w:top w:val="none" w:sz="0" w:space="0" w:color="auto"/>
        <w:left w:val="none" w:sz="0" w:space="0" w:color="auto"/>
        <w:bottom w:val="none" w:sz="0" w:space="0" w:color="auto"/>
        <w:right w:val="none" w:sz="0" w:space="0" w:color="auto"/>
      </w:divBdr>
      <w:divsChild>
        <w:div w:id="1997027839">
          <w:marLeft w:val="0"/>
          <w:marRight w:val="0"/>
          <w:marTop w:val="0"/>
          <w:marBottom w:val="0"/>
          <w:divBdr>
            <w:top w:val="none" w:sz="0" w:space="0" w:color="auto"/>
            <w:left w:val="none" w:sz="0" w:space="0" w:color="auto"/>
            <w:bottom w:val="none" w:sz="0" w:space="0" w:color="auto"/>
            <w:right w:val="none" w:sz="0" w:space="0" w:color="auto"/>
          </w:divBdr>
          <w:divsChild>
            <w:div w:id="1683242408">
              <w:marLeft w:val="0"/>
              <w:marRight w:val="0"/>
              <w:marTop w:val="0"/>
              <w:marBottom w:val="0"/>
              <w:divBdr>
                <w:top w:val="none" w:sz="0" w:space="0" w:color="auto"/>
                <w:left w:val="none" w:sz="0" w:space="0" w:color="auto"/>
                <w:bottom w:val="none" w:sz="0" w:space="0" w:color="auto"/>
                <w:right w:val="none" w:sz="0" w:space="0" w:color="auto"/>
              </w:divBdr>
              <w:divsChild>
                <w:div w:id="1059210014">
                  <w:marLeft w:val="0"/>
                  <w:marRight w:val="0"/>
                  <w:marTop w:val="0"/>
                  <w:marBottom w:val="0"/>
                  <w:divBdr>
                    <w:top w:val="none" w:sz="0" w:space="0" w:color="auto"/>
                    <w:left w:val="none" w:sz="0" w:space="0" w:color="auto"/>
                    <w:bottom w:val="none" w:sz="0" w:space="0" w:color="auto"/>
                    <w:right w:val="none" w:sz="0" w:space="0" w:color="auto"/>
                  </w:divBdr>
                  <w:divsChild>
                    <w:div w:id="1555769799">
                      <w:marLeft w:val="0"/>
                      <w:marRight w:val="0"/>
                      <w:marTop w:val="100"/>
                      <w:marBottom w:val="100"/>
                      <w:divBdr>
                        <w:top w:val="none" w:sz="0" w:space="0" w:color="auto"/>
                        <w:left w:val="none" w:sz="0" w:space="0" w:color="auto"/>
                        <w:bottom w:val="none" w:sz="0" w:space="0" w:color="auto"/>
                        <w:right w:val="none" w:sz="0" w:space="0" w:color="auto"/>
                      </w:divBdr>
                      <w:divsChild>
                        <w:div w:id="674184415">
                          <w:marLeft w:val="0"/>
                          <w:marRight w:val="0"/>
                          <w:marTop w:val="0"/>
                          <w:marBottom w:val="0"/>
                          <w:divBdr>
                            <w:top w:val="none" w:sz="0" w:space="0" w:color="auto"/>
                            <w:left w:val="none" w:sz="0" w:space="0" w:color="auto"/>
                            <w:bottom w:val="none" w:sz="0" w:space="0" w:color="auto"/>
                            <w:right w:val="none" w:sz="0" w:space="0" w:color="auto"/>
                          </w:divBdr>
                          <w:divsChild>
                            <w:div w:id="629558762">
                              <w:marLeft w:val="0"/>
                              <w:marRight w:val="0"/>
                              <w:marTop w:val="0"/>
                              <w:marBottom w:val="0"/>
                              <w:divBdr>
                                <w:top w:val="none" w:sz="0" w:space="0" w:color="auto"/>
                                <w:left w:val="none" w:sz="0" w:space="0" w:color="auto"/>
                                <w:bottom w:val="none" w:sz="0" w:space="0" w:color="auto"/>
                                <w:right w:val="none" w:sz="0" w:space="0" w:color="auto"/>
                              </w:divBdr>
                              <w:divsChild>
                                <w:div w:id="264702267">
                                  <w:marLeft w:val="-225"/>
                                  <w:marRight w:val="-225"/>
                                  <w:marTop w:val="0"/>
                                  <w:marBottom w:val="0"/>
                                  <w:divBdr>
                                    <w:top w:val="none" w:sz="0" w:space="0" w:color="auto"/>
                                    <w:left w:val="none" w:sz="0" w:space="0" w:color="auto"/>
                                    <w:bottom w:val="none" w:sz="0" w:space="0" w:color="auto"/>
                                    <w:right w:val="none" w:sz="0" w:space="0" w:color="auto"/>
                                  </w:divBdr>
                                  <w:divsChild>
                                    <w:div w:id="1406759954">
                                      <w:marLeft w:val="0"/>
                                      <w:marRight w:val="0"/>
                                      <w:marTop w:val="0"/>
                                      <w:marBottom w:val="0"/>
                                      <w:divBdr>
                                        <w:top w:val="none" w:sz="0" w:space="0" w:color="auto"/>
                                        <w:left w:val="none" w:sz="0" w:space="0" w:color="auto"/>
                                        <w:bottom w:val="none" w:sz="0" w:space="0" w:color="auto"/>
                                        <w:right w:val="none" w:sz="0" w:space="0" w:color="auto"/>
                                      </w:divBdr>
                                      <w:divsChild>
                                        <w:div w:id="45294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63506">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47580711">
      <w:bodyDiv w:val="1"/>
      <w:marLeft w:val="0"/>
      <w:marRight w:val="0"/>
      <w:marTop w:val="0"/>
      <w:marBottom w:val="0"/>
      <w:divBdr>
        <w:top w:val="none" w:sz="0" w:space="0" w:color="auto"/>
        <w:left w:val="none" w:sz="0" w:space="0" w:color="auto"/>
        <w:bottom w:val="none" w:sz="0" w:space="0" w:color="auto"/>
        <w:right w:val="none" w:sz="0" w:space="0" w:color="auto"/>
      </w:divBdr>
    </w:div>
    <w:div w:id="51003158">
      <w:bodyDiv w:val="1"/>
      <w:marLeft w:val="0"/>
      <w:marRight w:val="0"/>
      <w:marTop w:val="0"/>
      <w:marBottom w:val="0"/>
      <w:divBdr>
        <w:top w:val="none" w:sz="0" w:space="0" w:color="auto"/>
        <w:left w:val="none" w:sz="0" w:space="0" w:color="auto"/>
        <w:bottom w:val="none" w:sz="0" w:space="0" w:color="auto"/>
        <w:right w:val="none" w:sz="0" w:space="0" w:color="auto"/>
      </w:divBdr>
    </w:div>
    <w:div w:id="63458224">
      <w:bodyDiv w:val="1"/>
      <w:marLeft w:val="0"/>
      <w:marRight w:val="0"/>
      <w:marTop w:val="0"/>
      <w:marBottom w:val="0"/>
      <w:divBdr>
        <w:top w:val="none" w:sz="0" w:space="0" w:color="auto"/>
        <w:left w:val="none" w:sz="0" w:space="0" w:color="auto"/>
        <w:bottom w:val="none" w:sz="0" w:space="0" w:color="auto"/>
        <w:right w:val="none" w:sz="0" w:space="0" w:color="auto"/>
      </w:divBdr>
      <w:divsChild>
        <w:div w:id="339894519">
          <w:marLeft w:val="0"/>
          <w:marRight w:val="0"/>
          <w:marTop w:val="120"/>
          <w:marBottom w:val="0"/>
          <w:divBdr>
            <w:top w:val="none" w:sz="0" w:space="0" w:color="auto"/>
            <w:left w:val="none" w:sz="0" w:space="0" w:color="auto"/>
            <w:bottom w:val="none" w:sz="0" w:space="0" w:color="auto"/>
            <w:right w:val="none" w:sz="0" w:space="0" w:color="auto"/>
          </w:divBdr>
        </w:div>
        <w:div w:id="745959479">
          <w:marLeft w:val="0"/>
          <w:marRight w:val="0"/>
          <w:marTop w:val="120"/>
          <w:marBottom w:val="0"/>
          <w:divBdr>
            <w:top w:val="none" w:sz="0" w:space="0" w:color="auto"/>
            <w:left w:val="none" w:sz="0" w:space="0" w:color="auto"/>
            <w:bottom w:val="none" w:sz="0" w:space="0" w:color="auto"/>
            <w:right w:val="none" w:sz="0" w:space="0" w:color="auto"/>
          </w:divBdr>
        </w:div>
      </w:divsChild>
    </w:div>
    <w:div w:id="69693033">
      <w:bodyDiv w:val="1"/>
      <w:marLeft w:val="0"/>
      <w:marRight w:val="0"/>
      <w:marTop w:val="0"/>
      <w:marBottom w:val="0"/>
      <w:divBdr>
        <w:top w:val="none" w:sz="0" w:space="0" w:color="auto"/>
        <w:left w:val="none" w:sz="0" w:space="0" w:color="auto"/>
        <w:bottom w:val="none" w:sz="0" w:space="0" w:color="auto"/>
        <w:right w:val="none" w:sz="0" w:space="0" w:color="auto"/>
      </w:divBdr>
    </w:div>
    <w:div w:id="77136618">
      <w:bodyDiv w:val="1"/>
      <w:marLeft w:val="0"/>
      <w:marRight w:val="0"/>
      <w:marTop w:val="0"/>
      <w:marBottom w:val="0"/>
      <w:divBdr>
        <w:top w:val="none" w:sz="0" w:space="0" w:color="auto"/>
        <w:left w:val="none" w:sz="0" w:space="0" w:color="auto"/>
        <w:bottom w:val="none" w:sz="0" w:space="0" w:color="auto"/>
        <w:right w:val="none" w:sz="0" w:space="0" w:color="auto"/>
      </w:divBdr>
    </w:div>
    <w:div w:id="95105818">
      <w:bodyDiv w:val="1"/>
      <w:marLeft w:val="0"/>
      <w:marRight w:val="0"/>
      <w:marTop w:val="0"/>
      <w:marBottom w:val="0"/>
      <w:divBdr>
        <w:top w:val="none" w:sz="0" w:space="0" w:color="auto"/>
        <w:left w:val="none" w:sz="0" w:space="0" w:color="auto"/>
        <w:bottom w:val="none" w:sz="0" w:space="0" w:color="auto"/>
        <w:right w:val="none" w:sz="0" w:space="0" w:color="auto"/>
      </w:divBdr>
    </w:div>
    <w:div w:id="10053589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10976704">
      <w:bodyDiv w:val="1"/>
      <w:marLeft w:val="0"/>
      <w:marRight w:val="0"/>
      <w:marTop w:val="0"/>
      <w:marBottom w:val="0"/>
      <w:divBdr>
        <w:top w:val="none" w:sz="0" w:space="0" w:color="auto"/>
        <w:left w:val="none" w:sz="0" w:space="0" w:color="auto"/>
        <w:bottom w:val="none" w:sz="0" w:space="0" w:color="auto"/>
        <w:right w:val="none" w:sz="0" w:space="0" w:color="auto"/>
      </w:divBdr>
    </w:div>
    <w:div w:id="112405621">
      <w:bodyDiv w:val="1"/>
      <w:marLeft w:val="0"/>
      <w:marRight w:val="0"/>
      <w:marTop w:val="0"/>
      <w:marBottom w:val="0"/>
      <w:divBdr>
        <w:top w:val="none" w:sz="0" w:space="0" w:color="auto"/>
        <w:left w:val="none" w:sz="0" w:space="0" w:color="auto"/>
        <w:bottom w:val="none" w:sz="0" w:space="0" w:color="auto"/>
        <w:right w:val="none" w:sz="0" w:space="0" w:color="auto"/>
      </w:divBdr>
    </w:div>
    <w:div w:id="115684122">
      <w:bodyDiv w:val="1"/>
      <w:marLeft w:val="0"/>
      <w:marRight w:val="0"/>
      <w:marTop w:val="0"/>
      <w:marBottom w:val="0"/>
      <w:divBdr>
        <w:top w:val="none" w:sz="0" w:space="0" w:color="auto"/>
        <w:left w:val="none" w:sz="0" w:space="0" w:color="auto"/>
        <w:bottom w:val="none" w:sz="0" w:space="0" w:color="auto"/>
        <w:right w:val="none" w:sz="0" w:space="0" w:color="auto"/>
      </w:divBdr>
    </w:div>
    <w:div w:id="131095263">
      <w:bodyDiv w:val="1"/>
      <w:marLeft w:val="0"/>
      <w:marRight w:val="0"/>
      <w:marTop w:val="0"/>
      <w:marBottom w:val="0"/>
      <w:divBdr>
        <w:top w:val="none" w:sz="0" w:space="0" w:color="auto"/>
        <w:left w:val="none" w:sz="0" w:space="0" w:color="auto"/>
        <w:bottom w:val="none" w:sz="0" w:space="0" w:color="auto"/>
        <w:right w:val="none" w:sz="0" w:space="0" w:color="auto"/>
      </w:divBdr>
    </w:div>
    <w:div w:id="137916451">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4226019">
      <w:bodyDiv w:val="1"/>
      <w:marLeft w:val="0"/>
      <w:marRight w:val="0"/>
      <w:marTop w:val="0"/>
      <w:marBottom w:val="0"/>
      <w:divBdr>
        <w:top w:val="none" w:sz="0" w:space="0" w:color="auto"/>
        <w:left w:val="none" w:sz="0" w:space="0" w:color="auto"/>
        <w:bottom w:val="none" w:sz="0" w:space="0" w:color="auto"/>
        <w:right w:val="none" w:sz="0" w:space="0" w:color="auto"/>
      </w:divBdr>
    </w:div>
    <w:div w:id="159199191">
      <w:bodyDiv w:val="1"/>
      <w:marLeft w:val="0"/>
      <w:marRight w:val="0"/>
      <w:marTop w:val="0"/>
      <w:marBottom w:val="0"/>
      <w:divBdr>
        <w:top w:val="none" w:sz="0" w:space="0" w:color="auto"/>
        <w:left w:val="none" w:sz="0" w:space="0" w:color="auto"/>
        <w:bottom w:val="none" w:sz="0" w:space="0" w:color="auto"/>
        <w:right w:val="none" w:sz="0" w:space="0" w:color="auto"/>
      </w:divBdr>
    </w:div>
    <w:div w:id="172307213">
      <w:bodyDiv w:val="1"/>
      <w:marLeft w:val="0"/>
      <w:marRight w:val="0"/>
      <w:marTop w:val="0"/>
      <w:marBottom w:val="0"/>
      <w:divBdr>
        <w:top w:val="none" w:sz="0" w:space="0" w:color="auto"/>
        <w:left w:val="none" w:sz="0" w:space="0" w:color="auto"/>
        <w:bottom w:val="none" w:sz="0" w:space="0" w:color="auto"/>
        <w:right w:val="none" w:sz="0" w:space="0" w:color="auto"/>
      </w:divBdr>
    </w:div>
    <w:div w:id="194389926">
      <w:bodyDiv w:val="1"/>
      <w:marLeft w:val="0"/>
      <w:marRight w:val="0"/>
      <w:marTop w:val="0"/>
      <w:marBottom w:val="0"/>
      <w:divBdr>
        <w:top w:val="none" w:sz="0" w:space="0" w:color="auto"/>
        <w:left w:val="none" w:sz="0" w:space="0" w:color="auto"/>
        <w:bottom w:val="none" w:sz="0" w:space="0" w:color="auto"/>
        <w:right w:val="none" w:sz="0" w:space="0" w:color="auto"/>
      </w:divBdr>
    </w:div>
    <w:div w:id="200047965">
      <w:bodyDiv w:val="1"/>
      <w:marLeft w:val="0"/>
      <w:marRight w:val="0"/>
      <w:marTop w:val="0"/>
      <w:marBottom w:val="0"/>
      <w:divBdr>
        <w:top w:val="none" w:sz="0" w:space="0" w:color="auto"/>
        <w:left w:val="none" w:sz="0" w:space="0" w:color="auto"/>
        <w:bottom w:val="none" w:sz="0" w:space="0" w:color="auto"/>
        <w:right w:val="none" w:sz="0" w:space="0" w:color="auto"/>
      </w:divBdr>
    </w:div>
    <w:div w:id="204758398">
      <w:bodyDiv w:val="1"/>
      <w:marLeft w:val="0"/>
      <w:marRight w:val="0"/>
      <w:marTop w:val="0"/>
      <w:marBottom w:val="0"/>
      <w:divBdr>
        <w:top w:val="none" w:sz="0" w:space="0" w:color="auto"/>
        <w:left w:val="none" w:sz="0" w:space="0" w:color="auto"/>
        <w:bottom w:val="none" w:sz="0" w:space="0" w:color="auto"/>
        <w:right w:val="none" w:sz="0" w:space="0" w:color="auto"/>
      </w:divBdr>
    </w:div>
    <w:div w:id="208566087">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5800988">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37400218">
      <w:bodyDiv w:val="1"/>
      <w:marLeft w:val="0"/>
      <w:marRight w:val="0"/>
      <w:marTop w:val="0"/>
      <w:marBottom w:val="0"/>
      <w:divBdr>
        <w:top w:val="none" w:sz="0" w:space="0" w:color="auto"/>
        <w:left w:val="none" w:sz="0" w:space="0" w:color="auto"/>
        <w:bottom w:val="none" w:sz="0" w:space="0" w:color="auto"/>
        <w:right w:val="none" w:sz="0" w:space="0" w:color="auto"/>
      </w:divBdr>
    </w:div>
    <w:div w:id="247810850">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62961723">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68901215">
      <w:bodyDiv w:val="1"/>
      <w:marLeft w:val="0"/>
      <w:marRight w:val="0"/>
      <w:marTop w:val="0"/>
      <w:marBottom w:val="0"/>
      <w:divBdr>
        <w:top w:val="none" w:sz="0" w:space="0" w:color="auto"/>
        <w:left w:val="none" w:sz="0" w:space="0" w:color="auto"/>
        <w:bottom w:val="none" w:sz="0" w:space="0" w:color="auto"/>
        <w:right w:val="none" w:sz="0" w:space="0" w:color="auto"/>
      </w:divBdr>
    </w:div>
    <w:div w:id="272324780">
      <w:bodyDiv w:val="1"/>
      <w:marLeft w:val="0"/>
      <w:marRight w:val="0"/>
      <w:marTop w:val="0"/>
      <w:marBottom w:val="0"/>
      <w:divBdr>
        <w:top w:val="none" w:sz="0" w:space="0" w:color="auto"/>
        <w:left w:val="none" w:sz="0" w:space="0" w:color="auto"/>
        <w:bottom w:val="none" w:sz="0" w:space="0" w:color="auto"/>
        <w:right w:val="none" w:sz="0" w:space="0" w:color="auto"/>
      </w:divBdr>
    </w:div>
    <w:div w:id="272976683">
      <w:bodyDiv w:val="1"/>
      <w:marLeft w:val="0"/>
      <w:marRight w:val="0"/>
      <w:marTop w:val="0"/>
      <w:marBottom w:val="0"/>
      <w:divBdr>
        <w:top w:val="none" w:sz="0" w:space="0" w:color="auto"/>
        <w:left w:val="none" w:sz="0" w:space="0" w:color="auto"/>
        <w:bottom w:val="none" w:sz="0" w:space="0" w:color="auto"/>
        <w:right w:val="none" w:sz="0" w:space="0" w:color="auto"/>
      </w:divBdr>
    </w:div>
    <w:div w:id="279337820">
      <w:bodyDiv w:val="1"/>
      <w:marLeft w:val="0"/>
      <w:marRight w:val="0"/>
      <w:marTop w:val="0"/>
      <w:marBottom w:val="0"/>
      <w:divBdr>
        <w:top w:val="none" w:sz="0" w:space="0" w:color="auto"/>
        <w:left w:val="none" w:sz="0" w:space="0" w:color="auto"/>
        <w:bottom w:val="none" w:sz="0" w:space="0" w:color="auto"/>
        <w:right w:val="none" w:sz="0" w:space="0" w:color="auto"/>
      </w:divBdr>
    </w:div>
    <w:div w:id="281688109">
      <w:bodyDiv w:val="1"/>
      <w:marLeft w:val="0"/>
      <w:marRight w:val="0"/>
      <w:marTop w:val="0"/>
      <w:marBottom w:val="0"/>
      <w:divBdr>
        <w:top w:val="none" w:sz="0" w:space="0" w:color="auto"/>
        <w:left w:val="none" w:sz="0" w:space="0" w:color="auto"/>
        <w:bottom w:val="none" w:sz="0" w:space="0" w:color="auto"/>
        <w:right w:val="none" w:sz="0" w:space="0" w:color="auto"/>
      </w:divBdr>
    </w:div>
    <w:div w:id="287516580">
      <w:bodyDiv w:val="1"/>
      <w:marLeft w:val="0"/>
      <w:marRight w:val="0"/>
      <w:marTop w:val="0"/>
      <w:marBottom w:val="0"/>
      <w:divBdr>
        <w:top w:val="none" w:sz="0" w:space="0" w:color="auto"/>
        <w:left w:val="none" w:sz="0" w:space="0" w:color="auto"/>
        <w:bottom w:val="none" w:sz="0" w:space="0" w:color="auto"/>
        <w:right w:val="none" w:sz="0" w:space="0" w:color="auto"/>
      </w:divBdr>
    </w:div>
    <w:div w:id="288172982">
      <w:bodyDiv w:val="1"/>
      <w:marLeft w:val="0"/>
      <w:marRight w:val="0"/>
      <w:marTop w:val="0"/>
      <w:marBottom w:val="0"/>
      <w:divBdr>
        <w:top w:val="none" w:sz="0" w:space="0" w:color="auto"/>
        <w:left w:val="none" w:sz="0" w:space="0" w:color="auto"/>
        <w:bottom w:val="none" w:sz="0" w:space="0" w:color="auto"/>
        <w:right w:val="none" w:sz="0" w:space="0" w:color="auto"/>
      </w:divBdr>
    </w:div>
    <w:div w:id="306127674">
      <w:bodyDiv w:val="1"/>
      <w:marLeft w:val="0"/>
      <w:marRight w:val="0"/>
      <w:marTop w:val="0"/>
      <w:marBottom w:val="0"/>
      <w:divBdr>
        <w:top w:val="none" w:sz="0" w:space="0" w:color="auto"/>
        <w:left w:val="none" w:sz="0" w:space="0" w:color="auto"/>
        <w:bottom w:val="none" w:sz="0" w:space="0" w:color="auto"/>
        <w:right w:val="none" w:sz="0" w:space="0" w:color="auto"/>
      </w:divBdr>
    </w:div>
    <w:div w:id="306907160">
      <w:bodyDiv w:val="1"/>
      <w:marLeft w:val="0"/>
      <w:marRight w:val="0"/>
      <w:marTop w:val="0"/>
      <w:marBottom w:val="0"/>
      <w:divBdr>
        <w:top w:val="none" w:sz="0" w:space="0" w:color="auto"/>
        <w:left w:val="none" w:sz="0" w:space="0" w:color="auto"/>
        <w:bottom w:val="none" w:sz="0" w:space="0" w:color="auto"/>
        <w:right w:val="none" w:sz="0" w:space="0" w:color="auto"/>
      </w:divBdr>
    </w:div>
    <w:div w:id="312805084">
      <w:bodyDiv w:val="1"/>
      <w:marLeft w:val="0"/>
      <w:marRight w:val="0"/>
      <w:marTop w:val="0"/>
      <w:marBottom w:val="0"/>
      <w:divBdr>
        <w:top w:val="none" w:sz="0" w:space="0" w:color="auto"/>
        <w:left w:val="none" w:sz="0" w:space="0" w:color="auto"/>
        <w:bottom w:val="none" w:sz="0" w:space="0" w:color="auto"/>
        <w:right w:val="none" w:sz="0" w:space="0" w:color="auto"/>
      </w:divBdr>
    </w:div>
    <w:div w:id="318732107">
      <w:bodyDiv w:val="1"/>
      <w:marLeft w:val="0"/>
      <w:marRight w:val="0"/>
      <w:marTop w:val="0"/>
      <w:marBottom w:val="0"/>
      <w:divBdr>
        <w:top w:val="none" w:sz="0" w:space="0" w:color="auto"/>
        <w:left w:val="none" w:sz="0" w:space="0" w:color="auto"/>
        <w:bottom w:val="none" w:sz="0" w:space="0" w:color="auto"/>
        <w:right w:val="none" w:sz="0" w:space="0" w:color="auto"/>
      </w:divBdr>
    </w:div>
    <w:div w:id="339357932">
      <w:bodyDiv w:val="1"/>
      <w:marLeft w:val="0"/>
      <w:marRight w:val="0"/>
      <w:marTop w:val="0"/>
      <w:marBottom w:val="0"/>
      <w:divBdr>
        <w:top w:val="none" w:sz="0" w:space="0" w:color="auto"/>
        <w:left w:val="none" w:sz="0" w:space="0" w:color="auto"/>
        <w:bottom w:val="none" w:sz="0" w:space="0" w:color="auto"/>
        <w:right w:val="none" w:sz="0" w:space="0" w:color="auto"/>
      </w:divBdr>
    </w:div>
    <w:div w:id="340816451">
      <w:bodyDiv w:val="1"/>
      <w:marLeft w:val="0"/>
      <w:marRight w:val="0"/>
      <w:marTop w:val="0"/>
      <w:marBottom w:val="0"/>
      <w:divBdr>
        <w:top w:val="none" w:sz="0" w:space="0" w:color="auto"/>
        <w:left w:val="none" w:sz="0" w:space="0" w:color="auto"/>
        <w:bottom w:val="none" w:sz="0" w:space="0" w:color="auto"/>
        <w:right w:val="none" w:sz="0" w:space="0" w:color="auto"/>
      </w:divBdr>
    </w:div>
    <w:div w:id="350839322">
      <w:bodyDiv w:val="1"/>
      <w:marLeft w:val="0"/>
      <w:marRight w:val="0"/>
      <w:marTop w:val="0"/>
      <w:marBottom w:val="0"/>
      <w:divBdr>
        <w:top w:val="none" w:sz="0" w:space="0" w:color="auto"/>
        <w:left w:val="none" w:sz="0" w:space="0" w:color="auto"/>
        <w:bottom w:val="none" w:sz="0" w:space="0" w:color="auto"/>
        <w:right w:val="none" w:sz="0" w:space="0" w:color="auto"/>
      </w:divBdr>
    </w:div>
    <w:div w:id="35593380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1824896">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5452468">
      <w:bodyDiv w:val="1"/>
      <w:marLeft w:val="0"/>
      <w:marRight w:val="0"/>
      <w:marTop w:val="0"/>
      <w:marBottom w:val="0"/>
      <w:divBdr>
        <w:top w:val="none" w:sz="0" w:space="0" w:color="auto"/>
        <w:left w:val="none" w:sz="0" w:space="0" w:color="auto"/>
        <w:bottom w:val="none" w:sz="0" w:space="0" w:color="auto"/>
        <w:right w:val="none" w:sz="0" w:space="0" w:color="auto"/>
      </w:divBdr>
    </w:div>
    <w:div w:id="367947281">
      <w:bodyDiv w:val="1"/>
      <w:marLeft w:val="0"/>
      <w:marRight w:val="0"/>
      <w:marTop w:val="0"/>
      <w:marBottom w:val="0"/>
      <w:divBdr>
        <w:top w:val="none" w:sz="0" w:space="0" w:color="auto"/>
        <w:left w:val="none" w:sz="0" w:space="0" w:color="auto"/>
        <w:bottom w:val="none" w:sz="0" w:space="0" w:color="auto"/>
        <w:right w:val="none" w:sz="0" w:space="0" w:color="auto"/>
      </w:divBdr>
    </w:div>
    <w:div w:id="377707117">
      <w:bodyDiv w:val="1"/>
      <w:marLeft w:val="0"/>
      <w:marRight w:val="0"/>
      <w:marTop w:val="0"/>
      <w:marBottom w:val="0"/>
      <w:divBdr>
        <w:top w:val="none" w:sz="0" w:space="0" w:color="auto"/>
        <w:left w:val="none" w:sz="0" w:space="0" w:color="auto"/>
        <w:bottom w:val="none" w:sz="0" w:space="0" w:color="auto"/>
        <w:right w:val="none" w:sz="0" w:space="0" w:color="auto"/>
      </w:divBdr>
    </w:div>
    <w:div w:id="378089617">
      <w:bodyDiv w:val="1"/>
      <w:marLeft w:val="0"/>
      <w:marRight w:val="0"/>
      <w:marTop w:val="0"/>
      <w:marBottom w:val="0"/>
      <w:divBdr>
        <w:top w:val="none" w:sz="0" w:space="0" w:color="auto"/>
        <w:left w:val="none" w:sz="0" w:space="0" w:color="auto"/>
        <w:bottom w:val="none" w:sz="0" w:space="0" w:color="auto"/>
        <w:right w:val="none" w:sz="0" w:space="0" w:color="auto"/>
      </w:divBdr>
    </w:div>
    <w:div w:id="380131896">
      <w:bodyDiv w:val="1"/>
      <w:marLeft w:val="0"/>
      <w:marRight w:val="0"/>
      <w:marTop w:val="0"/>
      <w:marBottom w:val="0"/>
      <w:divBdr>
        <w:top w:val="none" w:sz="0" w:space="0" w:color="auto"/>
        <w:left w:val="none" w:sz="0" w:space="0" w:color="auto"/>
        <w:bottom w:val="none" w:sz="0" w:space="0" w:color="auto"/>
        <w:right w:val="none" w:sz="0" w:space="0" w:color="auto"/>
      </w:divBdr>
    </w:div>
    <w:div w:id="387191854">
      <w:bodyDiv w:val="1"/>
      <w:marLeft w:val="0"/>
      <w:marRight w:val="0"/>
      <w:marTop w:val="0"/>
      <w:marBottom w:val="0"/>
      <w:divBdr>
        <w:top w:val="none" w:sz="0" w:space="0" w:color="auto"/>
        <w:left w:val="none" w:sz="0" w:space="0" w:color="auto"/>
        <w:bottom w:val="none" w:sz="0" w:space="0" w:color="auto"/>
        <w:right w:val="none" w:sz="0" w:space="0" w:color="auto"/>
      </w:divBdr>
    </w:div>
    <w:div w:id="389160037">
      <w:bodyDiv w:val="1"/>
      <w:marLeft w:val="0"/>
      <w:marRight w:val="0"/>
      <w:marTop w:val="0"/>
      <w:marBottom w:val="0"/>
      <w:divBdr>
        <w:top w:val="none" w:sz="0" w:space="0" w:color="auto"/>
        <w:left w:val="none" w:sz="0" w:space="0" w:color="auto"/>
        <w:bottom w:val="none" w:sz="0" w:space="0" w:color="auto"/>
        <w:right w:val="none" w:sz="0" w:space="0" w:color="auto"/>
      </w:divBdr>
    </w:div>
    <w:div w:id="390881938">
      <w:bodyDiv w:val="1"/>
      <w:marLeft w:val="0"/>
      <w:marRight w:val="0"/>
      <w:marTop w:val="0"/>
      <w:marBottom w:val="0"/>
      <w:divBdr>
        <w:top w:val="none" w:sz="0" w:space="0" w:color="auto"/>
        <w:left w:val="none" w:sz="0" w:space="0" w:color="auto"/>
        <w:bottom w:val="none" w:sz="0" w:space="0" w:color="auto"/>
        <w:right w:val="none" w:sz="0" w:space="0" w:color="auto"/>
      </w:divBdr>
    </w:div>
    <w:div w:id="391587116">
      <w:bodyDiv w:val="1"/>
      <w:marLeft w:val="0"/>
      <w:marRight w:val="0"/>
      <w:marTop w:val="0"/>
      <w:marBottom w:val="0"/>
      <w:divBdr>
        <w:top w:val="none" w:sz="0" w:space="0" w:color="auto"/>
        <w:left w:val="none" w:sz="0" w:space="0" w:color="auto"/>
        <w:bottom w:val="none" w:sz="0" w:space="0" w:color="auto"/>
        <w:right w:val="none" w:sz="0" w:space="0" w:color="auto"/>
      </w:divBdr>
    </w:div>
    <w:div w:id="392388192">
      <w:bodyDiv w:val="1"/>
      <w:marLeft w:val="0"/>
      <w:marRight w:val="0"/>
      <w:marTop w:val="0"/>
      <w:marBottom w:val="0"/>
      <w:divBdr>
        <w:top w:val="none" w:sz="0" w:space="0" w:color="auto"/>
        <w:left w:val="none" w:sz="0" w:space="0" w:color="auto"/>
        <w:bottom w:val="none" w:sz="0" w:space="0" w:color="auto"/>
        <w:right w:val="none" w:sz="0" w:space="0" w:color="auto"/>
      </w:divBdr>
    </w:div>
    <w:div w:id="397175015">
      <w:bodyDiv w:val="1"/>
      <w:marLeft w:val="0"/>
      <w:marRight w:val="0"/>
      <w:marTop w:val="0"/>
      <w:marBottom w:val="0"/>
      <w:divBdr>
        <w:top w:val="none" w:sz="0" w:space="0" w:color="auto"/>
        <w:left w:val="none" w:sz="0" w:space="0" w:color="auto"/>
        <w:bottom w:val="none" w:sz="0" w:space="0" w:color="auto"/>
        <w:right w:val="none" w:sz="0" w:space="0" w:color="auto"/>
      </w:divBdr>
    </w:div>
    <w:div w:id="403114909">
      <w:bodyDiv w:val="1"/>
      <w:marLeft w:val="0"/>
      <w:marRight w:val="0"/>
      <w:marTop w:val="0"/>
      <w:marBottom w:val="0"/>
      <w:divBdr>
        <w:top w:val="none" w:sz="0" w:space="0" w:color="auto"/>
        <w:left w:val="none" w:sz="0" w:space="0" w:color="auto"/>
        <w:bottom w:val="none" w:sz="0" w:space="0" w:color="auto"/>
        <w:right w:val="none" w:sz="0" w:space="0" w:color="auto"/>
      </w:divBdr>
      <w:divsChild>
        <w:div w:id="510224952">
          <w:blockQuote w:val="1"/>
          <w:marLeft w:val="0"/>
          <w:marRight w:val="-150"/>
          <w:marTop w:val="312"/>
          <w:marBottom w:val="312"/>
          <w:divBdr>
            <w:top w:val="none" w:sz="0" w:space="0" w:color="auto"/>
            <w:left w:val="none" w:sz="0" w:space="0" w:color="auto"/>
            <w:bottom w:val="none" w:sz="0" w:space="0" w:color="auto"/>
            <w:right w:val="none" w:sz="0" w:space="0" w:color="auto"/>
          </w:divBdr>
          <w:divsChild>
            <w:div w:id="681513826">
              <w:marLeft w:val="0"/>
              <w:marRight w:val="0"/>
              <w:marTop w:val="0"/>
              <w:marBottom w:val="0"/>
              <w:divBdr>
                <w:top w:val="single" w:sz="6" w:space="8" w:color="auto"/>
                <w:left w:val="single" w:sz="6" w:space="8" w:color="auto"/>
                <w:bottom w:val="none" w:sz="0" w:space="0" w:color="auto"/>
                <w:right w:val="single" w:sz="6" w:space="8" w:color="auto"/>
              </w:divBdr>
              <w:divsChild>
                <w:div w:id="69600687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406613028">
      <w:bodyDiv w:val="1"/>
      <w:marLeft w:val="0"/>
      <w:marRight w:val="0"/>
      <w:marTop w:val="0"/>
      <w:marBottom w:val="0"/>
      <w:divBdr>
        <w:top w:val="none" w:sz="0" w:space="0" w:color="auto"/>
        <w:left w:val="none" w:sz="0" w:space="0" w:color="auto"/>
        <w:bottom w:val="none" w:sz="0" w:space="0" w:color="auto"/>
        <w:right w:val="none" w:sz="0" w:space="0" w:color="auto"/>
      </w:divBdr>
    </w:div>
    <w:div w:id="414326605">
      <w:bodyDiv w:val="1"/>
      <w:marLeft w:val="0"/>
      <w:marRight w:val="0"/>
      <w:marTop w:val="0"/>
      <w:marBottom w:val="0"/>
      <w:divBdr>
        <w:top w:val="none" w:sz="0" w:space="0" w:color="auto"/>
        <w:left w:val="none" w:sz="0" w:space="0" w:color="auto"/>
        <w:bottom w:val="none" w:sz="0" w:space="0" w:color="auto"/>
        <w:right w:val="none" w:sz="0" w:space="0" w:color="auto"/>
      </w:divBdr>
    </w:div>
    <w:div w:id="426312733">
      <w:bodyDiv w:val="1"/>
      <w:marLeft w:val="0"/>
      <w:marRight w:val="0"/>
      <w:marTop w:val="0"/>
      <w:marBottom w:val="0"/>
      <w:divBdr>
        <w:top w:val="none" w:sz="0" w:space="0" w:color="auto"/>
        <w:left w:val="none" w:sz="0" w:space="0" w:color="auto"/>
        <w:bottom w:val="none" w:sz="0" w:space="0" w:color="auto"/>
        <w:right w:val="none" w:sz="0" w:space="0" w:color="auto"/>
      </w:divBdr>
    </w:div>
    <w:div w:id="426922089">
      <w:bodyDiv w:val="1"/>
      <w:marLeft w:val="0"/>
      <w:marRight w:val="0"/>
      <w:marTop w:val="0"/>
      <w:marBottom w:val="0"/>
      <w:divBdr>
        <w:top w:val="none" w:sz="0" w:space="0" w:color="auto"/>
        <w:left w:val="none" w:sz="0" w:space="0" w:color="auto"/>
        <w:bottom w:val="none" w:sz="0" w:space="0" w:color="auto"/>
        <w:right w:val="none" w:sz="0" w:space="0" w:color="auto"/>
      </w:divBdr>
    </w:div>
    <w:div w:id="429667033">
      <w:bodyDiv w:val="1"/>
      <w:marLeft w:val="0"/>
      <w:marRight w:val="0"/>
      <w:marTop w:val="0"/>
      <w:marBottom w:val="0"/>
      <w:divBdr>
        <w:top w:val="none" w:sz="0" w:space="0" w:color="auto"/>
        <w:left w:val="none" w:sz="0" w:space="0" w:color="auto"/>
        <w:bottom w:val="none" w:sz="0" w:space="0" w:color="auto"/>
        <w:right w:val="none" w:sz="0" w:space="0" w:color="auto"/>
      </w:divBdr>
    </w:div>
    <w:div w:id="431557810">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34523718">
      <w:bodyDiv w:val="1"/>
      <w:marLeft w:val="0"/>
      <w:marRight w:val="0"/>
      <w:marTop w:val="0"/>
      <w:marBottom w:val="0"/>
      <w:divBdr>
        <w:top w:val="none" w:sz="0" w:space="0" w:color="auto"/>
        <w:left w:val="none" w:sz="0" w:space="0" w:color="auto"/>
        <w:bottom w:val="none" w:sz="0" w:space="0" w:color="auto"/>
        <w:right w:val="none" w:sz="0" w:space="0" w:color="auto"/>
      </w:divBdr>
    </w:div>
    <w:div w:id="436951537">
      <w:bodyDiv w:val="1"/>
      <w:marLeft w:val="0"/>
      <w:marRight w:val="0"/>
      <w:marTop w:val="0"/>
      <w:marBottom w:val="0"/>
      <w:divBdr>
        <w:top w:val="none" w:sz="0" w:space="0" w:color="auto"/>
        <w:left w:val="none" w:sz="0" w:space="0" w:color="auto"/>
        <w:bottom w:val="none" w:sz="0" w:space="0" w:color="auto"/>
        <w:right w:val="none" w:sz="0" w:space="0" w:color="auto"/>
      </w:divBdr>
    </w:div>
    <w:div w:id="440300944">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8033387">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0422262">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3524014">
      <w:bodyDiv w:val="1"/>
      <w:marLeft w:val="0"/>
      <w:marRight w:val="0"/>
      <w:marTop w:val="0"/>
      <w:marBottom w:val="0"/>
      <w:divBdr>
        <w:top w:val="none" w:sz="0" w:space="0" w:color="auto"/>
        <w:left w:val="none" w:sz="0" w:space="0" w:color="auto"/>
        <w:bottom w:val="none" w:sz="0" w:space="0" w:color="auto"/>
        <w:right w:val="none" w:sz="0" w:space="0" w:color="auto"/>
      </w:divBdr>
    </w:div>
    <w:div w:id="475221619">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91993041">
      <w:bodyDiv w:val="1"/>
      <w:marLeft w:val="0"/>
      <w:marRight w:val="0"/>
      <w:marTop w:val="0"/>
      <w:marBottom w:val="0"/>
      <w:divBdr>
        <w:top w:val="none" w:sz="0" w:space="0" w:color="auto"/>
        <w:left w:val="none" w:sz="0" w:space="0" w:color="auto"/>
        <w:bottom w:val="none" w:sz="0" w:space="0" w:color="auto"/>
        <w:right w:val="none" w:sz="0" w:space="0" w:color="auto"/>
      </w:divBdr>
    </w:div>
    <w:div w:id="510337418">
      <w:bodyDiv w:val="1"/>
      <w:marLeft w:val="0"/>
      <w:marRight w:val="0"/>
      <w:marTop w:val="0"/>
      <w:marBottom w:val="0"/>
      <w:divBdr>
        <w:top w:val="none" w:sz="0" w:space="0" w:color="auto"/>
        <w:left w:val="none" w:sz="0" w:space="0" w:color="auto"/>
        <w:bottom w:val="none" w:sz="0" w:space="0" w:color="auto"/>
        <w:right w:val="none" w:sz="0" w:space="0" w:color="auto"/>
      </w:divBdr>
    </w:div>
    <w:div w:id="518663986">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30414838">
      <w:bodyDiv w:val="1"/>
      <w:marLeft w:val="0"/>
      <w:marRight w:val="0"/>
      <w:marTop w:val="0"/>
      <w:marBottom w:val="0"/>
      <w:divBdr>
        <w:top w:val="none" w:sz="0" w:space="0" w:color="auto"/>
        <w:left w:val="none" w:sz="0" w:space="0" w:color="auto"/>
        <w:bottom w:val="none" w:sz="0" w:space="0" w:color="auto"/>
        <w:right w:val="none" w:sz="0" w:space="0" w:color="auto"/>
      </w:divBdr>
    </w:div>
    <w:div w:id="533926029">
      <w:bodyDiv w:val="1"/>
      <w:marLeft w:val="0"/>
      <w:marRight w:val="0"/>
      <w:marTop w:val="0"/>
      <w:marBottom w:val="0"/>
      <w:divBdr>
        <w:top w:val="none" w:sz="0" w:space="0" w:color="auto"/>
        <w:left w:val="none" w:sz="0" w:space="0" w:color="auto"/>
        <w:bottom w:val="none" w:sz="0" w:space="0" w:color="auto"/>
        <w:right w:val="none" w:sz="0" w:space="0" w:color="auto"/>
      </w:divBdr>
    </w:div>
    <w:div w:id="534737586">
      <w:bodyDiv w:val="1"/>
      <w:marLeft w:val="0"/>
      <w:marRight w:val="0"/>
      <w:marTop w:val="0"/>
      <w:marBottom w:val="0"/>
      <w:divBdr>
        <w:top w:val="none" w:sz="0" w:space="0" w:color="auto"/>
        <w:left w:val="none" w:sz="0" w:space="0" w:color="auto"/>
        <w:bottom w:val="none" w:sz="0" w:space="0" w:color="auto"/>
        <w:right w:val="none" w:sz="0" w:space="0" w:color="auto"/>
      </w:divBdr>
    </w:div>
    <w:div w:id="539708849">
      <w:bodyDiv w:val="1"/>
      <w:marLeft w:val="0"/>
      <w:marRight w:val="0"/>
      <w:marTop w:val="0"/>
      <w:marBottom w:val="0"/>
      <w:divBdr>
        <w:top w:val="none" w:sz="0" w:space="0" w:color="auto"/>
        <w:left w:val="none" w:sz="0" w:space="0" w:color="auto"/>
        <w:bottom w:val="none" w:sz="0" w:space="0" w:color="auto"/>
        <w:right w:val="none" w:sz="0" w:space="0" w:color="auto"/>
      </w:divBdr>
    </w:div>
    <w:div w:id="545069323">
      <w:bodyDiv w:val="1"/>
      <w:marLeft w:val="0"/>
      <w:marRight w:val="0"/>
      <w:marTop w:val="0"/>
      <w:marBottom w:val="0"/>
      <w:divBdr>
        <w:top w:val="none" w:sz="0" w:space="0" w:color="auto"/>
        <w:left w:val="none" w:sz="0" w:space="0" w:color="auto"/>
        <w:bottom w:val="none" w:sz="0" w:space="0" w:color="auto"/>
        <w:right w:val="none" w:sz="0" w:space="0" w:color="auto"/>
      </w:divBdr>
    </w:div>
    <w:div w:id="550000530">
      <w:bodyDiv w:val="1"/>
      <w:marLeft w:val="0"/>
      <w:marRight w:val="0"/>
      <w:marTop w:val="0"/>
      <w:marBottom w:val="0"/>
      <w:divBdr>
        <w:top w:val="none" w:sz="0" w:space="0" w:color="auto"/>
        <w:left w:val="none" w:sz="0" w:space="0" w:color="auto"/>
        <w:bottom w:val="none" w:sz="0" w:space="0" w:color="auto"/>
        <w:right w:val="none" w:sz="0" w:space="0" w:color="auto"/>
      </w:divBdr>
    </w:div>
    <w:div w:id="56105974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70777038">
      <w:bodyDiv w:val="1"/>
      <w:marLeft w:val="0"/>
      <w:marRight w:val="0"/>
      <w:marTop w:val="0"/>
      <w:marBottom w:val="0"/>
      <w:divBdr>
        <w:top w:val="none" w:sz="0" w:space="0" w:color="auto"/>
        <w:left w:val="none" w:sz="0" w:space="0" w:color="auto"/>
        <w:bottom w:val="none" w:sz="0" w:space="0" w:color="auto"/>
        <w:right w:val="none" w:sz="0" w:space="0" w:color="auto"/>
      </w:divBdr>
    </w:div>
    <w:div w:id="575407889">
      <w:bodyDiv w:val="1"/>
      <w:marLeft w:val="0"/>
      <w:marRight w:val="0"/>
      <w:marTop w:val="0"/>
      <w:marBottom w:val="0"/>
      <w:divBdr>
        <w:top w:val="none" w:sz="0" w:space="0" w:color="auto"/>
        <w:left w:val="none" w:sz="0" w:space="0" w:color="auto"/>
        <w:bottom w:val="none" w:sz="0" w:space="0" w:color="auto"/>
        <w:right w:val="none" w:sz="0" w:space="0" w:color="auto"/>
      </w:divBdr>
    </w:div>
    <w:div w:id="579022945">
      <w:bodyDiv w:val="1"/>
      <w:marLeft w:val="0"/>
      <w:marRight w:val="0"/>
      <w:marTop w:val="0"/>
      <w:marBottom w:val="0"/>
      <w:divBdr>
        <w:top w:val="none" w:sz="0" w:space="0" w:color="auto"/>
        <w:left w:val="none" w:sz="0" w:space="0" w:color="auto"/>
        <w:bottom w:val="none" w:sz="0" w:space="0" w:color="auto"/>
        <w:right w:val="none" w:sz="0" w:space="0" w:color="auto"/>
      </w:divBdr>
    </w:div>
    <w:div w:id="58657349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06082913">
      <w:bodyDiv w:val="1"/>
      <w:marLeft w:val="0"/>
      <w:marRight w:val="0"/>
      <w:marTop w:val="0"/>
      <w:marBottom w:val="0"/>
      <w:divBdr>
        <w:top w:val="none" w:sz="0" w:space="0" w:color="auto"/>
        <w:left w:val="none" w:sz="0" w:space="0" w:color="auto"/>
        <w:bottom w:val="none" w:sz="0" w:space="0" w:color="auto"/>
        <w:right w:val="none" w:sz="0" w:space="0" w:color="auto"/>
      </w:divBdr>
    </w:div>
    <w:div w:id="610750288">
      <w:bodyDiv w:val="1"/>
      <w:marLeft w:val="0"/>
      <w:marRight w:val="0"/>
      <w:marTop w:val="0"/>
      <w:marBottom w:val="0"/>
      <w:divBdr>
        <w:top w:val="none" w:sz="0" w:space="0" w:color="auto"/>
        <w:left w:val="none" w:sz="0" w:space="0" w:color="auto"/>
        <w:bottom w:val="none" w:sz="0" w:space="0" w:color="auto"/>
        <w:right w:val="none" w:sz="0" w:space="0" w:color="auto"/>
      </w:divBdr>
    </w:div>
    <w:div w:id="616062321">
      <w:bodyDiv w:val="1"/>
      <w:marLeft w:val="0"/>
      <w:marRight w:val="0"/>
      <w:marTop w:val="0"/>
      <w:marBottom w:val="0"/>
      <w:divBdr>
        <w:top w:val="none" w:sz="0" w:space="0" w:color="auto"/>
        <w:left w:val="none" w:sz="0" w:space="0" w:color="auto"/>
        <w:bottom w:val="none" w:sz="0" w:space="0" w:color="auto"/>
        <w:right w:val="none" w:sz="0" w:space="0" w:color="auto"/>
      </w:divBdr>
    </w:div>
    <w:div w:id="617297267">
      <w:bodyDiv w:val="1"/>
      <w:marLeft w:val="0"/>
      <w:marRight w:val="0"/>
      <w:marTop w:val="0"/>
      <w:marBottom w:val="0"/>
      <w:divBdr>
        <w:top w:val="none" w:sz="0" w:space="0" w:color="auto"/>
        <w:left w:val="none" w:sz="0" w:space="0" w:color="auto"/>
        <w:bottom w:val="none" w:sz="0" w:space="0" w:color="auto"/>
        <w:right w:val="none" w:sz="0" w:space="0" w:color="auto"/>
      </w:divBdr>
    </w:div>
    <w:div w:id="617567854">
      <w:bodyDiv w:val="1"/>
      <w:marLeft w:val="0"/>
      <w:marRight w:val="0"/>
      <w:marTop w:val="0"/>
      <w:marBottom w:val="0"/>
      <w:divBdr>
        <w:top w:val="none" w:sz="0" w:space="0" w:color="auto"/>
        <w:left w:val="none" w:sz="0" w:space="0" w:color="auto"/>
        <w:bottom w:val="none" w:sz="0" w:space="0" w:color="auto"/>
        <w:right w:val="none" w:sz="0" w:space="0" w:color="auto"/>
      </w:divBdr>
    </w:div>
    <w:div w:id="636835258">
      <w:bodyDiv w:val="1"/>
      <w:marLeft w:val="0"/>
      <w:marRight w:val="0"/>
      <w:marTop w:val="0"/>
      <w:marBottom w:val="0"/>
      <w:divBdr>
        <w:top w:val="none" w:sz="0" w:space="0" w:color="auto"/>
        <w:left w:val="none" w:sz="0" w:space="0" w:color="auto"/>
        <w:bottom w:val="none" w:sz="0" w:space="0" w:color="auto"/>
        <w:right w:val="none" w:sz="0" w:space="0" w:color="auto"/>
      </w:divBdr>
    </w:div>
    <w:div w:id="640309199">
      <w:bodyDiv w:val="1"/>
      <w:marLeft w:val="0"/>
      <w:marRight w:val="0"/>
      <w:marTop w:val="0"/>
      <w:marBottom w:val="0"/>
      <w:divBdr>
        <w:top w:val="none" w:sz="0" w:space="0" w:color="auto"/>
        <w:left w:val="none" w:sz="0" w:space="0" w:color="auto"/>
        <w:bottom w:val="none" w:sz="0" w:space="0" w:color="auto"/>
        <w:right w:val="none" w:sz="0" w:space="0" w:color="auto"/>
      </w:divBdr>
    </w:div>
    <w:div w:id="645092097">
      <w:bodyDiv w:val="1"/>
      <w:marLeft w:val="0"/>
      <w:marRight w:val="0"/>
      <w:marTop w:val="0"/>
      <w:marBottom w:val="0"/>
      <w:divBdr>
        <w:top w:val="none" w:sz="0" w:space="0" w:color="auto"/>
        <w:left w:val="none" w:sz="0" w:space="0" w:color="auto"/>
        <w:bottom w:val="none" w:sz="0" w:space="0" w:color="auto"/>
        <w:right w:val="none" w:sz="0" w:space="0" w:color="auto"/>
      </w:divBdr>
    </w:div>
    <w:div w:id="653874796">
      <w:bodyDiv w:val="1"/>
      <w:marLeft w:val="0"/>
      <w:marRight w:val="0"/>
      <w:marTop w:val="0"/>
      <w:marBottom w:val="0"/>
      <w:divBdr>
        <w:top w:val="none" w:sz="0" w:space="0" w:color="auto"/>
        <w:left w:val="none" w:sz="0" w:space="0" w:color="auto"/>
        <w:bottom w:val="none" w:sz="0" w:space="0" w:color="auto"/>
        <w:right w:val="none" w:sz="0" w:space="0" w:color="auto"/>
      </w:divBdr>
    </w:div>
    <w:div w:id="662510028">
      <w:bodyDiv w:val="1"/>
      <w:marLeft w:val="0"/>
      <w:marRight w:val="0"/>
      <w:marTop w:val="0"/>
      <w:marBottom w:val="0"/>
      <w:divBdr>
        <w:top w:val="none" w:sz="0" w:space="0" w:color="auto"/>
        <w:left w:val="none" w:sz="0" w:space="0" w:color="auto"/>
        <w:bottom w:val="none" w:sz="0" w:space="0" w:color="auto"/>
        <w:right w:val="none" w:sz="0" w:space="0" w:color="auto"/>
      </w:divBdr>
    </w:div>
    <w:div w:id="667484932">
      <w:bodyDiv w:val="1"/>
      <w:marLeft w:val="0"/>
      <w:marRight w:val="0"/>
      <w:marTop w:val="0"/>
      <w:marBottom w:val="0"/>
      <w:divBdr>
        <w:top w:val="none" w:sz="0" w:space="0" w:color="auto"/>
        <w:left w:val="none" w:sz="0" w:space="0" w:color="auto"/>
        <w:bottom w:val="none" w:sz="0" w:space="0" w:color="auto"/>
        <w:right w:val="none" w:sz="0" w:space="0" w:color="auto"/>
      </w:divBdr>
    </w:div>
    <w:div w:id="682438234">
      <w:bodyDiv w:val="1"/>
      <w:marLeft w:val="0"/>
      <w:marRight w:val="0"/>
      <w:marTop w:val="0"/>
      <w:marBottom w:val="0"/>
      <w:divBdr>
        <w:top w:val="none" w:sz="0" w:space="0" w:color="auto"/>
        <w:left w:val="none" w:sz="0" w:space="0" w:color="auto"/>
        <w:bottom w:val="none" w:sz="0" w:space="0" w:color="auto"/>
        <w:right w:val="none" w:sz="0" w:space="0" w:color="auto"/>
      </w:divBdr>
    </w:div>
    <w:div w:id="683751178">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700474159">
      <w:bodyDiv w:val="1"/>
      <w:marLeft w:val="0"/>
      <w:marRight w:val="0"/>
      <w:marTop w:val="0"/>
      <w:marBottom w:val="0"/>
      <w:divBdr>
        <w:top w:val="none" w:sz="0" w:space="0" w:color="auto"/>
        <w:left w:val="none" w:sz="0" w:space="0" w:color="auto"/>
        <w:bottom w:val="none" w:sz="0" w:space="0" w:color="auto"/>
        <w:right w:val="none" w:sz="0" w:space="0" w:color="auto"/>
      </w:divBdr>
    </w:div>
    <w:div w:id="705107216">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28768244">
      <w:bodyDiv w:val="1"/>
      <w:marLeft w:val="0"/>
      <w:marRight w:val="0"/>
      <w:marTop w:val="0"/>
      <w:marBottom w:val="0"/>
      <w:divBdr>
        <w:top w:val="none" w:sz="0" w:space="0" w:color="auto"/>
        <w:left w:val="none" w:sz="0" w:space="0" w:color="auto"/>
        <w:bottom w:val="none" w:sz="0" w:space="0" w:color="auto"/>
        <w:right w:val="none" w:sz="0" w:space="0" w:color="auto"/>
      </w:divBdr>
    </w:div>
    <w:div w:id="733235498">
      <w:bodyDiv w:val="1"/>
      <w:marLeft w:val="0"/>
      <w:marRight w:val="0"/>
      <w:marTop w:val="0"/>
      <w:marBottom w:val="0"/>
      <w:divBdr>
        <w:top w:val="none" w:sz="0" w:space="0" w:color="auto"/>
        <w:left w:val="none" w:sz="0" w:space="0" w:color="auto"/>
        <w:bottom w:val="none" w:sz="0" w:space="0" w:color="auto"/>
        <w:right w:val="none" w:sz="0" w:space="0" w:color="auto"/>
      </w:divBdr>
    </w:div>
    <w:div w:id="734356012">
      <w:bodyDiv w:val="1"/>
      <w:marLeft w:val="0"/>
      <w:marRight w:val="0"/>
      <w:marTop w:val="0"/>
      <w:marBottom w:val="0"/>
      <w:divBdr>
        <w:top w:val="none" w:sz="0" w:space="0" w:color="auto"/>
        <w:left w:val="none" w:sz="0" w:space="0" w:color="auto"/>
        <w:bottom w:val="none" w:sz="0" w:space="0" w:color="auto"/>
        <w:right w:val="none" w:sz="0" w:space="0" w:color="auto"/>
      </w:divBdr>
    </w:div>
    <w:div w:id="742408189">
      <w:bodyDiv w:val="1"/>
      <w:marLeft w:val="0"/>
      <w:marRight w:val="0"/>
      <w:marTop w:val="0"/>
      <w:marBottom w:val="0"/>
      <w:divBdr>
        <w:top w:val="none" w:sz="0" w:space="0" w:color="auto"/>
        <w:left w:val="none" w:sz="0" w:space="0" w:color="auto"/>
        <w:bottom w:val="none" w:sz="0" w:space="0" w:color="auto"/>
        <w:right w:val="none" w:sz="0" w:space="0" w:color="auto"/>
      </w:divBdr>
    </w:div>
    <w:div w:id="743265135">
      <w:bodyDiv w:val="1"/>
      <w:marLeft w:val="0"/>
      <w:marRight w:val="0"/>
      <w:marTop w:val="0"/>
      <w:marBottom w:val="0"/>
      <w:divBdr>
        <w:top w:val="none" w:sz="0" w:space="0" w:color="auto"/>
        <w:left w:val="none" w:sz="0" w:space="0" w:color="auto"/>
        <w:bottom w:val="none" w:sz="0" w:space="0" w:color="auto"/>
        <w:right w:val="none" w:sz="0" w:space="0" w:color="auto"/>
      </w:divBdr>
    </w:div>
    <w:div w:id="750002268">
      <w:bodyDiv w:val="1"/>
      <w:marLeft w:val="0"/>
      <w:marRight w:val="0"/>
      <w:marTop w:val="0"/>
      <w:marBottom w:val="0"/>
      <w:divBdr>
        <w:top w:val="none" w:sz="0" w:space="0" w:color="auto"/>
        <w:left w:val="none" w:sz="0" w:space="0" w:color="auto"/>
        <w:bottom w:val="none" w:sz="0" w:space="0" w:color="auto"/>
        <w:right w:val="none" w:sz="0" w:space="0" w:color="auto"/>
      </w:divBdr>
    </w:div>
    <w:div w:id="751854815">
      <w:bodyDiv w:val="1"/>
      <w:marLeft w:val="0"/>
      <w:marRight w:val="0"/>
      <w:marTop w:val="0"/>
      <w:marBottom w:val="0"/>
      <w:divBdr>
        <w:top w:val="none" w:sz="0" w:space="0" w:color="auto"/>
        <w:left w:val="none" w:sz="0" w:space="0" w:color="auto"/>
        <w:bottom w:val="none" w:sz="0" w:space="0" w:color="auto"/>
        <w:right w:val="none" w:sz="0" w:space="0" w:color="auto"/>
      </w:divBdr>
    </w:div>
    <w:div w:id="757944575">
      <w:bodyDiv w:val="1"/>
      <w:marLeft w:val="0"/>
      <w:marRight w:val="0"/>
      <w:marTop w:val="0"/>
      <w:marBottom w:val="0"/>
      <w:divBdr>
        <w:top w:val="none" w:sz="0" w:space="0" w:color="auto"/>
        <w:left w:val="none" w:sz="0" w:space="0" w:color="auto"/>
        <w:bottom w:val="none" w:sz="0" w:space="0" w:color="auto"/>
        <w:right w:val="none" w:sz="0" w:space="0" w:color="auto"/>
      </w:divBdr>
    </w:div>
    <w:div w:id="758016002">
      <w:bodyDiv w:val="1"/>
      <w:marLeft w:val="0"/>
      <w:marRight w:val="0"/>
      <w:marTop w:val="0"/>
      <w:marBottom w:val="0"/>
      <w:divBdr>
        <w:top w:val="none" w:sz="0" w:space="0" w:color="auto"/>
        <w:left w:val="none" w:sz="0" w:space="0" w:color="auto"/>
        <w:bottom w:val="none" w:sz="0" w:space="0" w:color="auto"/>
        <w:right w:val="none" w:sz="0" w:space="0" w:color="auto"/>
      </w:divBdr>
    </w:div>
    <w:div w:id="761730055">
      <w:bodyDiv w:val="1"/>
      <w:marLeft w:val="0"/>
      <w:marRight w:val="0"/>
      <w:marTop w:val="0"/>
      <w:marBottom w:val="0"/>
      <w:divBdr>
        <w:top w:val="none" w:sz="0" w:space="0" w:color="auto"/>
        <w:left w:val="none" w:sz="0" w:space="0" w:color="auto"/>
        <w:bottom w:val="none" w:sz="0" w:space="0" w:color="auto"/>
        <w:right w:val="none" w:sz="0" w:space="0" w:color="auto"/>
      </w:divBdr>
    </w:div>
    <w:div w:id="762140698">
      <w:bodyDiv w:val="1"/>
      <w:marLeft w:val="0"/>
      <w:marRight w:val="0"/>
      <w:marTop w:val="0"/>
      <w:marBottom w:val="0"/>
      <w:divBdr>
        <w:top w:val="none" w:sz="0" w:space="0" w:color="auto"/>
        <w:left w:val="none" w:sz="0" w:space="0" w:color="auto"/>
        <w:bottom w:val="none" w:sz="0" w:space="0" w:color="auto"/>
        <w:right w:val="none" w:sz="0" w:space="0" w:color="auto"/>
      </w:divBdr>
    </w:div>
    <w:div w:id="770659576">
      <w:bodyDiv w:val="1"/>
      <w:marLeft w:val="0"/>
      <w:marRight w:val="0"/>
      <w:marTop w:val="0"/>
      <w:marBottom w:val="0"/>
      <w:divBdr>
        <w:top w:val="none" w:sz="0" w:space="0" w:color="auto"/>
        <w:left w:val="none" w:sz="0" w:space="0" w:color="auto"/>
        <w:bottom w:val="none" w:sz="0" w:space="0" w:color="auto"/>
        <w:right w:val="none" w:sz="0" w:space="0" w:color="auto"/>
      </w:divBdr>
    </w:div>
    <w:div w:id="771819909">
      <w:bodyDiv w:val="1"/>
      <w:marLeft w:val="0"/>
      <w:marRight w:val="0"/>
      <w:marTop w:val="0"/>
      <w:marBottom w:val="0"/>
      <w:divBdr>
        <w:top w:val="none" w:sz="0" w:space="0" w:color="auto"/>
        <w:left w:val="none" w:sz="0" w:space="0" w:color="auto"/>
        <w:bottom w:val="none" w:sz="0" w:space="0" w:color="auto"/>
        <w:right w:val="none" w:sz="0" w:space="0" w:color="auto"/>
      </w:divBdr>
    </w:div>
    <w:div w:id="774446552">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7744765">
      <w:bodyDiv w:val="1"/>
      <w:marLeft w:val="0"/>
      <w:marRight w:val="0"/>
      <w:marTop w:val="0"/>
      <w:marBottom w:val="0"/>
      <w:divBdr>
        <w:top w:val="none" w:sz="0" w:space="0" w:color="auto"/>
        <w:left w:val="none" w:sz="0" w:space="0" w:color="auto"/>
        <w:bottom w:val="none" w:sz="0" w:space="0" w:color="auto"/>
        <w:right w:val="none" w:sz="0" w:space="0" w:color="auto"/>
      </w:divBdr>
    </w:div>
    <w:div w:id="791170986">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39195257">
      <w:bodyDiv w:val="1"/>
      <w:marLeft w:val="0"/>
      <w:marRight w:val="0"/>
      <w:marTop w:val="0"/>
      <w:marBottom w:val="0"/>
      <w:divBdr>
        <w:top w:val="none" w:sz="0" w:space="0" w:color="auto"/>
        <w:left w:val="none" w:sz="0" w:space="0" w:color="auto"/>
        <w:bottom w:val="none" w:sz="0" w:space="0" w:color="auto"/>
        <w:right w:val="none" w:sz="0" w:space="0" w:color="auto"/>
      </w:divBdr>
    </w:div>
    <w:div w:id="846483441">
      <w:bodyDiv w:val="1"/>
      <w:marLeft w:val="0"/>
      <w:marRight w:val="0"/>
      <w:marTop w:val="0"/>
      <w:marBottom w:val="0"/>
      <w:divBdr>
        <w:top w:val="none" w:sz="0" w:space="0" w:color="auto"/>
        <w:left w:val="none" w:sz="0" w:space="0" w:color="auto"/>
        <w:bottom w:val="none" w:sz="0" w:space="0" w:color="auto"/>
        <w:right w:val="none" w:sz="0" w:space="0" w:color="auto"/>
      </w:divBdr>
    </w:div>
    <w:div w:id="848377128">
      <w:bodyDiv w:val="1"/>
      <w:marLeft w:val="0"/>
      <w:marRight w:val="0"/>
      <w:marTop w:val="0"/>
      <w:marBottom w:val="0"/>
      <w:divBdr>
        <w:top w:val="none" w:sz="0" w:space="0" w:color="auto"/>
        <w:left w:val="none" w:sz="0" w:space="0" w:color="auto"/>
        <w:bottom w:val="none" w:sz="0" w:space="0" w:color="auto"/>
        <w:right w:val="none" w:sz="0" w:space="0" w:color="auto"/>
      </w:divBdr>
    </w:div>
    <w:div w:id="851771402">
      <w:bodyDiv w:val="1"/>
      <w:marLeft w:val="0"/>
      <w:marRight w:val="0"/>
      <w:marTop w:val="0"/>
      <w:marBottom w:val="0"/>
      <w:divBdr>
        <w:top w:val="none" w:sz="0" w:space="0" w:color="auto"/>
        <w:left w:val="none" w:sz="0" w:space="0" w:color="auto"/>
        <w:bottom w:val="none" w:sz="0" w:space="0" w:color="auto"/>
        <w:right w:val="none" w:sz="0" w:space="0" w:color="auto"/>
      </w:divBdr>
    </w:div>
    <w:div w:id="853805360">
      <w:bodyDiv w:val="1"/>
      <w:marLeft w:val="0"/>
      <w:marRight w:val="0"/>
      <w:marTop w:val="0"/>
      <w:marBottom w:val="0"/>
      <w:divBdr>
        <w:top w:val="none" w:sz="0" w:space="0" w:color="auto"/>
        <w:left w:val="none" w:sz="0" w:space="0" w:color="auto"/>
        <w:bottom w:val="none" w:sz="0" w:space="0" w:color="auto"/>
        <w:right w:val="none" w:sz="0" w:space="0" w:color="auto"/>
      </w:divBdr>
    </w:div>
    <w:div w:id="870724318">
      <w:bodyDiv w:val="1"/>
      <w:marLeft w:val="0"/>
      <w:marRight w:val="0"/>
      <w:marTop w:val="0"/>
      <w:marBottom w:val="0"/>
      <w:divBdr>
        <w:top w:val="none" w:sz="0" w:space="0" w:color="auto"/>
        <w:left w:val="none" w:sz="0" w:space="0" w:color="auto"/>
        <w:bottom w:val="none" w:sz="0" w:space="0" w:color="auto"/>
        <w:right w:val="none" w:sz="0" w:space="0" w:color="auto"/>
      </w:divBdr>
    </w:div>
    <w:div w:id="875393297">
      <w:bodyDiv w:val="1"/>
      <w:marLeft w:val="0"/>
      <w:marRight w:val="0"/>
      <w:marTop w:val="0"/>
      <w:marBottom w:val="0"/>
      <w:divBdr>
        <w:top w:val="none" w:sz="0" w:space="0" w:color="auto"/>
        <w:left w:val="none" w:sz="0" w:space="0" w:color="auto"/>
        <w:bottom w:val="none" w:sz="0" w:space="0" w:color="auto"/>
        <w:right w:val="none" w:sz="0" w:space="0" w:color="auto"/>
      </w:divBdr>
    </w:div>
    <w:div w:id="876359632">
      <w:bodyDiv w:val="1"/>
      <w:marLeft w:val="0"/>
      <w:marRight w:val="0"/>
      <w:marTop w:val="0"/>
      <w:marBottom w:val="0"/>
      <w:divBdr>
        <w:top w:val="none" w:sz="0" w:space="0" w:color="auto"/>
        <w:left w:val="none" w:sz="0" w:space="0" w:color="auto"/>
        <w:bottom w:val="none" w:sz="0" w:space="0" w:color="auto"/>
        <w:right w:val="none" w:sz="0" w:space="0" w:color="auto"/>
      </w:divBdr>
    </w:div>
    <w:div w:id="884876514">
      <w:bodyDiv w:val="1"/>
      <w:marLeft w:val="0"/>
      <w:marRight w:val="0"/>
      <w:marTop w:val="0"/>
      <w:marBottom w:val="0"/>
      <w:divBdr>
        <w:top w:val="none" w:sz="0" w:space="0" w:color="auto"/>
        <w:left w:val="none" w:sz="0" w:space="0" w:color="auto"/>
        <w:bottom w:val="none" w:sz="0" w:space="0" w:color="auto"/>
        <w:right w:val="none" w:sz="0" w:space="0" w:color="auto"/>
      </w:divBdr>
    </w:div>
    <w:div w:id="888806414">
      <w:bodyDiv w:val="1"/>
      <w:marLeft w:val="0"/>
      <w:marRight w:val="0"/>
      <w:marTop w:val="0"/>
      <w:marBottom w:val="0"/>
      <w:divBdr>
        <w:top w:val="none" w:sz="0" w:space="0" w:color="auto"/>
        <w:left w:val="none" w:sz="0" w:space="0" w:color="auto"/>
        <w:bottom w:val="none" w:sz="0" w:space="0" w:color="auto"/>
        <w:right w:val="none" w:sz="0" w:space="0" w:color="auto"/>
      </w:divBdr>
    </w:div>
    <w:div w:id="892548557">
      <w:bodyDiv w:val="1"/>
      <w:marLeft w:val="0"/>
      <w:marRight w:val="0"/>
      <w:marTop w:val="0"/>
      <w:marBottom w:val="0"/>
      <w:divBdr>
        <w:top w:val="none" w:sz="0" w:space="0" w:color="auto"/>
        <w:left w:val="none" w:sz="0" w:space="0" w:color="auto"/>
        <w:bottom w:val="none" w:sz="0" w:space="0" w:color="auto"/>
        <w:right w:val="none" w:sz="0" w:space="0" w:color="auto"/>
      </w:divBdr>
    </w:div>
    <w:div w:id="896086978">
      <w:bodyDiv w:val="1"/>
      <w:marLeft w:val="0"/>
      <w:marRight w:val="0"/>
      <w:marTop w:val="0"/>
      <w:marBottom w:val="0"/>
      <w:divBdr>
        <w:top w:val="none" w:sz="0" w:space="0" w:color="auto"/>
        <w:left w:val="none" w:sz="0" w:space="0" w:color="auto"/>
        <w:bottom w:val="none" w:sz="0" w:space="0" w:color="auto"/>
        <w:right w:val="none" w:sz="0" w:space="0" w:color="auto"/>
      </w:divBdr>
    </w:div>
    <w:div w:id="902175243">
      <w:bodyDiv w:val="1"/>
      <w:marLeft w:val="0"/>
      <w:marRight w:val="0"/>
      <w:marTop w:val="0"/>
      <w:marBottom w:val="0"/>
      <w:divBdr>
        <w:top w:val="none" w:sz="0" w:space="0" w:color="auto"/>
        <w:left w:val="none" w:sz="0" w:space="0" w:color="auto"/>
        <w:bottom w:val="none" w:sz="0" w:space="0" w:color="auto"/>
        <w:right w:val="none" w:sz="0" w:space="0" w:color="auto"/>
      </w:divBdr>
    </w:div>
    <w:div w:id="921064276">
      <w:bodyDiv w:val="1"/>
      <w:marLeft w:val="0"/>
      <w:marRight w:val="0"/>
      <w:marTop w:val="0"/>
      <w:marBottom w:val="0"/>
      <w:divBdr>
        <w:top w:val="none" w:sz="0" w:space="0" w:color="auto"/>
        <w:left w:val="none" w:sz="0" w:space="0" w:color="auto"/>
        <w:bottom w:val="none" w:sz="0" w:space="0" w:color="auto"/>
        <w:right w:val="none" w:sz="0" w:space="0" w:color="auto"/>
      </w:divBdr>
    </w:div>
    <w:div w:id="927422867">
      <w:bodyDiv w:val="1"/>
      <w:marLeft w:val="0"/>
      <w:marRight w:val="0"/>
      <w:marTop w:val="0"/>
      <w:marBottom w:val="0"/>
      <w:divBdr>
        <w:top w:val="none" w:sz="0" w:space="0" w:color="auto"/>
        <w:left w:val="none" w:sz="0" w:space="0" w:color="auto"/>
        <w:bottom w:val="none" w:sz="0" w:space="0" w:color="auto"/>
        <w:right w:val="none" w:sz="0" w:space="0" w:color="auto"/>
      </w:divBdr>
    </w:div>
    <w:div w:id="928924842">
      <w:bodyDiv w:val="1"/>
      <w:marLeft w:val="0"/>
      <w:marRight w:val="0"/>
      <w:marTop w:val="0"/>
      <w:marBottom w:val="0"/>
      <w:divBdr>
        <w:top w:val="none" w:sz="0" w:space="0" w:color="auto"/>
        <w:left w:val="none" w:sz="0" w:space="0" w:color="auto"/>
        <w:bottom w:val="none" w:sz="0" w:space="0" w:color="auto"/>
        <w:right w:val="none" w:sz="0" w:space="0" w:color="auto"/>
      </w:divBdr>
    </w:div>
    <w:div w:id="933174283">
      <w:bodyDiv w:val="1"/>
      <w:marLeft w:val="0"/>
      <w:marRight w:val="0"/>
      <w:marTop w:val="0"/>
      <w:marBottom w:val="0"/>
      <w:divBdr>
        <w:top w:val="none" w:sz="0" w:space="0" w:color="auto"/>
        <w:left w:val="none" w:sz="0" w:space="0" w:color="auto"/>
        <w:bottom w:val="none" w:sz="0" w:space="0" w:color="auto"/>
        <w:right w:val="none" w:sz="0" w:space="0" w:color="auto"/>
      </w:divBdr>
    </w:div>
    <w:div w:id="949048701">
      <w:bodyDiv w:val="1"/>
      <w:marLeft w:val="0"/>
      <w:marRight w:val="0"/>
      <w:marTop w:val="0"/>
      <w:marBottom w:val="0"/>
      <w:divBdr>
        <w:top w:val="none" w:sz="0" w:space="0" w:color="auto"/>
        <w:left w:val="none" w:sz="0" w:space="0" w:color="auto"/>
        <w:bottom w:val="none" w:sz="0" w:space="0" w:color="auto"/>
        <w:right w:val="none" w:sz="0" w:space="0" w:color="auto"/>
      </w:divBdr>
    </w:div>
    <w:div w:id="952592652">
      <w:bodyDiv w:val="1"/>
      <w:marLeft w:val="0"/>
      <w:marRight w:val="0"/>
      <w:marTop w:val="0"/>
      <w:marBottom w:val="0"/>
      <w:divBdr>
        <w:top w:val="none" w:sz="0" w:space="0" w:color="auto"/>
        <w:left w:val="none" w:sz="0" w:space="0" w:color="auto"/>
        <w:bottom w:val="none" w:sz="0" w:space="0" w:color="auto"/>
        <w:right w:val="none" w:sz="0" w:space="0" w:color="auto"/>
      </w:divBdr>
    </w:div>
    <w:div w:id="953512016">
      <w:bodyDiv w:val="1"/>
      <w:marLeft w:val="0"/>
      <w:marRight w:val="0"/>
      <w:marTop w:val="0"/>
      <w:marBottom w:val="0"/>
      <w:divBdr>
        <w:top w:val="none" w:sz="0" w:space="0" w:color="auto"/>
        <w:left w:val="none" w:sz="0" w:space="0" w:color="auto"/>
        <w:bottom w:val="none" w:sz="0" w:space="0" w:color="auto"/>
        <w:right w:val="none" w:sz="0" w:space="0" w:color="auto"/>
      </w:divBdr>
    </w:div>
    <w:div w:id="955256438">
      <w:bodyDiv w:val="1"/>
      <w:marLeft w:val="0"/>
      <w:marRight w:val="0"/>
      <w:marTop w:val="0"/>
      <w:marBottom w:val="0"/>
      <w:divBdr>
        <w:top w:val="none" w:sz="0" w:space="0" w:color="auto"/>
        <w:left w:val="none" w:sz="0" w:space="0" w:color="auto"/>
        <w:bottom w:val="none" w:sz="0" w:space="0" w:color="auto"/>
        <w:right w:val="none" w:sz="0" w:space="0" w:color="auto"/>
      </w:divBdr>
    </w:div>
    <w:div w:id="955527350">
      <w:bodyDiv w:val="1"/>
      <w:marLeft w:val="0"/>
      <w:marRight w:val="0"/>
      <w:marTop w:val="0"/>
      <w:marBottom w:val="0"/>
      <w:divBdr>
        <w:top w:val="none" w:sz="0" w:space="0" w:color="auto"/>
        <w:left w:val="none" w:sz="0" w:space="0" w:color="auto"/>
        <w:bottom w:val="none" w:sz="0" w:space="0" w:color="auto"/>
        <w:right w:val="none" w:sz="0" w:space="0" w:color="auto"/>
      </w:divBdr>
    </w:div>
    <w:div w:id="957299141">
      <w:bodyDiv w:val="1"/>
      <w:marLeft w:val="0"/>
      <w:marRight w:val="0"/>
      <w:marTop w:val="0"/>
      <w:marBottom w:val="0"/>
      <w:divBdr>
        <w:top w:val="none" w:sz="0" w:space="0" w:color="auto"/>
        <w:left w:val="none" w:sz="0" w:space="0" w:color="auto"/>
        <w:bottom w:val="none" w:sz="0" w:space="0" w:color="auto"/>
        <w:right w:val="none" w:sz="0" w:space="0" w:color="auto"/>
      </w:divBdr>
    </w:div>
    <w:div w:id="962074294">
      <w:bodyDiv w:val="1"/>
      <w:marLeft w:val="0"/>
      <w:marRight w:val="0"/>
      <w:marTop w:val="0"/>
      <w:marBottom w:val="0"/>
      <w:divBdr>
        <w:top w:val="none" w:sz="0" w:space="0" w:color="auto"/>
        <w:left w:val="none" w:sz="0" w:space="0" w:color="auto"/>
        <w:bottom w:val="none" w:sz="0" w:space="0" w:color="auto"/>
        <w:right w:val="none" w:sz="0" w:space="0" w:color="auto"/>
      </w:divBdr>
    </w:div>
    <w:div w:id="971251945">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80888442">
      <w:bodyDiv w:val="1"/>
      <w:marLeft w:val="0"/>
      <w:marRight w:val="0"/>
      <w:marTop w:val="0"/>
      <w:marBottom w:val="0"/>
      <w:divBdr>
        <w:top w:val="none" w:sz="0" w:space="0" w:color="auto"/>
        <w:left w:val="none" w:sz="0" w:space="0" w:color="auto"/>
        <w:bottom w:val="none" w:sz="0" w:space="0" w:color="auto"/>
        <w:right w:val="none" w:sz="0" w:space="0" w:color="auto"/>
      </w:divBdr>
    </w:div>
    <w:div w:id="982809597">
      <w:bodyDiv w:val="1"/>
      <w:marLeft w:val="0"/>
      <w:marRight w:val="0"/>
      <w:marTop w:val="0"/>
      <w:marBottom w:val="0"/>
      <w:divBdr>
        <w:top w:val="none" w:sz="0" w:space="0" w:color="auto"/>
        <w:left w:val="none" w:sz="0" w:space="0" w:color="auto"/>
        <w:bottom w:val="none" w:sz="0" w:space="0" w:color="auto"/>
        <w:right w:val="none" w:sz="0" w:space="0" w:color="auto"/>
      </w:divBdr>
    </w:div>
    <w:div w:id="1008828190">
      <w:bodyDiv w:val="1"/>
      <w:marLeft w:val="0"/>
      <w:marRight w:val="0"/>
      <w:marTop w:val="0"/>
      <w:marBottom w:val="0"/>
      <w:divBdr>
        <w:top w:val="none" w:sz="0" w:space="0" w:color="auto"/>
        <w:left w:val="none" w:sz="0" w:space="0" w:color="auto"/>
        <w:bottom w:val="none" w:sz="0" w:space="0" w:color="auto"/>
        <w:right w:val="none" w:sz="0" w:space="0" w:color="auto"/>
      </w:divBdr>
    </w:div>
    <w:div w:id="1013187937">
      <w:bodyDiv w:val="1"/>
      <w:marLeft w:val="0"/>
      <w:marRight w:val="0"/>
      <w:marTop w:val="0"/>
      <w:marBottom w:val="0"/>
      <w:divBdr>
        <w:top w:val="none" w:sz="0" w:space="0" w:color="auto"/>
        <w:left w:val="none" w:sz="0" w:space="0" w:color="auto"/>
        <w:bottom w:val="none" w:sz="0" w:space="0" w:color="auto"/>
        <w:right w:val="none" w:sz="0" w:space="0" w:color="auto"/>
      </w:divBdr>
    </w:div>
    <w:div w:id="1022979751">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58868631">
      <w:bodyDiv w:val="1"/>
      <w:marLeft w:val="0"/>
      <w:marRight w:val="0"/>
      <w:marTop w:val="0"/>
      <w:marBottom w:val="0"/>
      <w:divBdr>
        <w:top w:val="none" w:sz="0" w:space="0" w:color="auto"/>
        <w:left w:val="none" w:sz="0" w:space="0" w:color="auto"/>
        <w:bottom w:val="none" w:sz="0" w:space="0" w:color="auto"/>
        <w:right w:val="none" w:sz="0" w:space="0" w:color="auto"/>
      </w:divBdr>
    </w:div>
    <w:div w:id="1060908479">
      <w:bodyDiv w:val="1"/>
      <w:marLeft w:val="0"/>
      <w:marRight w:val="0"/>
      <w:marTop w:val="0"/>
      <w:marBottom w:val="0"/>
      <w:divBdr>
        <w:top w:val="none" w:sz="0" w:space="0" w:color="auto"/>
        <w:left w:val="none" w:sz="0" w:space="0" w:color="auto"/>
        <w:bottom w:val="none" w:sz="0" w:space="0" w:color="auto"/>
        <w:right w:val="none" w:sz="0" w:space="0" w:color="auto"/>
      </w:divBdr>
    </w:div>
    <w:div w:id="1061631904">
      <w:bodyDiv w:val="1"/>
      <w:marLeft w:val="0"/>
      <w:marRight w:val="0"/>
      <w:marTop w:val="0"/>
      <w:marBottom w:val="0"/>
      <w:divBdr>
        <w:top w:val="none" w:sz="0" w:space="0" w:color="auto"/>
        <w:left w:val="none" w:sz="0" w:space="0" w:color="auto"/>
        <w:bottom w:val="none" w:sz="0" w:space="0" w:color="auto"/>
        <w:right w:val="none" w:sz="0" w:space="0" w:color="auto"/>
      </w:divBdr>
    </w:div>
    <w:div w:id="1070737766">
      <w:bodyDiv w:val="1"/>
      <w:marLeft w:val="0"/>
      <w:marRight w:val="0"/>
      <w:marTop w:val="0"/>
      <w:marBottom w:val="0"/>
      <w:divBdr>
        <w:top w:val="none" w:sz="0" w:space="0" w:color="auto"/>
        <w:left w:val="none" w:sz="0" w:space="0" w:color="auto"/>
        <w:bottom w:val="none" w:sz="0" w:space="0" w:color="auto"/>
        <w:right w:val="none" w:sz="0" w:space="0" w:color="auto"/>
      </w:divBdr>
    </w:div>
    <w:div w:id="1076434769">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083180716">
      <w:bodyDiv w:val="1"/>
      <w:marLeft w:val="0"/>
      <w:marRight w:val="0"/>
      <w:marTop w:val="0"/>
      <w:marBottom w:val="0"/>
      <w:divBdr>
        <w:top w:val="none" w:sz="0" w:space="0" w:color="auto"/>
        <w:left w:val="none" w:sz="0" w:space="0" w:color="auto"/>
        <w:bottom w:val="none" w:sz="0" w:space="0" w:color="auto"/>
        <w:right w:val="none" w:sz="0" w:space="0" w:color="auto"/>
      </w:divBdr>
    </w:div>
    <w:div w:id="1084493542">
      <w:bodyDiv w:val="1"/>
      <w:marLeft w:val="0"/>
      <w:marRight w:val="0"/>
      <w:marTop w:val="0"/>
      <w:marBottom w:val="0"/>
      <w:divBdr>
        <w:top w:val="none" w:sz="0" w:space="0" w:color="auto"/>
        <w:left w:val="none" w:sz="0" w:space="0" w:color="auto"/>
        <w:bottom w:val="none" w:sz="0" w:space="0" w:color="auto"/>
        <w:right w:val="none" w:sz="0" w:space="0" w:color="auto"/>
      </w:divBdr>
    </w:div>
    <w:div w:id="1089543579">
      <w:bodyDiv w:val="1"/>
      <w:marLeft w:val="0"/>
      <w:marRight w:val="0"/>
      <w:marTop w:val="0"/>
      <w:marBottom w:val="0"/>
      <w:divBdr>
        <w:top w:val="none" w:sz="0" w:space="0" w:color="auto"/>
        <w:left w:val="none" w:sz="0" w:space="0" w:color="auto"/>
        <w:bottom w:val="none" w:sz="0" w:space="0" w:color="auto"/>
        <w:right w:val="none" w:sz="0" w:space="0" w:color="auto"/>
      </w:divBdr>
    </w:div>
    <w:div w:id="1096487547">
      <w:bodyDiv w:val="1"/>
      <w:marLeft w:val="0"/>
      <w:marRight w:val="0"/>
      <w:marTop w:val="0"/>
      <w:marBottom w:val="0"/>
      <w:divBdr>
        <w:top w:val="none" w:sz="0" w:space="0" w:color="auto"/>
        <w:left w:val="none" w:sz="0" w:space="0" w:color="auto"/>
        <w:bottom w:val="none" w:sz="0" w:space="0" w:color="auto"/>
        <w:right w:val="none" w:sz="0" w:space="0" w:color="auto"/>
      </w:divBdr>
    </w:div>
    <w:div w:id="1110853687">
      <w:bodyDiv w:val="1"/>
      <w:marLeft w:val="0"/>
      <w:marRight w:val="0"/>
      <w:marTop w:val="0"/>
      <w:marBottom w:val="0"/>
      <w:divBdr>
        <w:top w:val="none" w:sz="0" w:space="0" w:color="auto"/>
        <w:left w:val="none" w:sz="0" w:space="0" w:color="auto"/>
        <w:bottom w:val="none" w:sz="0" w:space="0" w:color="auto"/>
        <w:right w:val="none" w:sz="0" w:space="0" w:color="auto"/>
      </w:divBdr>
    </w:div>
    <w:div w:id="1115905448">
      <w:bodyDiv w:val="1"/>
      <w:marLeft w:val="0"/>
      <w:marRight w:val="0"/>
      <w:marTop w:val="0"/>
      <w:marBottom w:val="0"/>
      <w:divBdr>
        <w:top w:val="none" w:sz="0" w:space="0" w:color="auto"/>
        <w:left w:val="none" w:sz="0" w:space="0" w:color="auto"/>
        <w:bottom w:val="none" w:sz="0" w:space="0" w:color="auto"/>
        <w:right w:val="none" w:sz="0" w:space="0" w:color="auto"/>
      </w:divBdr>
    </w:div>
    <w:div w:id="1117993207">
      <w:bodyDiv w:val="1"/>
      <w:marLeft w:val="0"/>
      <w:marRight w:val="0"/>
      <w:marTop w:val="0"/>
      <w:marBottom w:val="0"/>
      <w:divBdr>
        <w:top w:val="none" w:sz="0" w:space="0" w:color="auto"/>
        <w:left w:val="none" w:sz="0" w:space="0" w:color="auto"/>
        <w:bottom w:val="none" w:sz="0" w:space="0" w:color="auto"/>
        <w:right w:val="none" w:sz="0" w:space="0" w:color="auto"/>
      </w:divBdr>
    </w:div>
    <w:div w:id="1118722692">
      <w:bodyDiv w:val="1"/>
      <w:marLeft w:val="0"/>
      <w:marRight w:val="0"/>
      <w:marTop w:val="0"/>
      <w:marBottom w:val="0"/>
      <w:divBdr>
        <w:top w:val="none" w:sz="0" w:space="0" w:color="auto"/>
        <w:left w:val="none" w:sz="0" w:space="0" w:color="auto"/>
        <w:bottom w:val="none" w:sz="0" w:space="0" w:color="auto"/>
        <w:right w:val="none" w:sz="0" w:space="0" w:color="auto"/>
      </w:divBdr>
    </w:div>
    <w:div w:id="1126895723">
      <w:bodyDiv w:val="1"/>
      <w:marLeft w:val="0"/>
      <w:marRight w:val="0"/>
      <w:marTop w:val="0"/>
      <w:marBottom w:val="0"/>
      <w:divBdr>
        <w:top w:val="none" w:sz="0" w:space="0" w:color="auto"/>
        <w:left w:val="none" w:sz="0" w:space="0" w:color="auto"/>
        <w:bottom w:val="none" w:sz="0" w:space="0" w:color="auto"/>
        <w:right w:val="none" w:sz="0" w:space="0" w:color="auto"/>
      </w:divBdr>
    </w:div>
    <w:div w:id="1144083075">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56074199">
      <w:bodyDiv w:val="1"/>
      <w:marLeft w:val="0"/>
      <w:marRight w:val="0"/>
      <w:marTop w:val="0"/>
      <w:marBottom w:val="0"/>
      <w:divBdr>
        <w:top w:val="none" w:sz="0" w:space="0" w:color="auto"/>
        <w:left w:val="none" w:sz="0" w:space="0" w:color="auto"/>
        <w:bottom w:val="none" w:sz="0" w:space="0" w:color="auto"/>
        <w:right w:val="none" w:sz="0" w:space="0" w:color="auto"/>
      </w:divBdr>
    </w:div>
    <w:div w:id="1157956163">
      <w:bodyDiv w:val="1"/>
      <w:marLeft w:val="0"/>
      <w:marRight w:val="0"/>
      <w:marTop w:val="0"/>
      <w:marBottom w:val="0"/>
      <w:divBdr>
        <w:top w:val="none" w:sz="0" w:space="0" w:color="auto"/>
        <w:left w:val="none" w:sz="0" w:space="0" w:color="auto"/>
        <w:bottom w:val="none" w:sz="0" w:space="0" w:color="auto"/>
        <w:right w:val="none" w:sz="0" w:space="0" w:color="auto"/>
      </w:divBdr>
    </w:div>
    <w:div w:id="1164124682">
      <w:bodyDiv w:val="1"/>
      <w:marLeft w:val="0"/>
      <w:marRight w:val="0"/>
      <w:marTop w:val="0"/>
      <w:marBottom w:val="0"/>
      <w:divBdr>
        <w:top w:val="none" w:sz="0" w:space="0" w:color="auto"/>
        <w:left w:val="none" w:sz="0" w:space="0" w:color="auto"/>
        <w:bottom w:val="none" w:sz="0" w:space="0" w:color="auto"/>
        <w:right w:val="none" w:sz="0" w:space="0" w:color="auto"/>
      </w:divBdr>
    </w:div>
    <w:div w:id="1174225916">
      <w:bodyDiv w:val="1"/>
      <w:marLeft w:val="0"/>
      <w:marRight w:val="0"/>
      <w:marTop w:val="0"/>
      <w:marBottom w:val="0"/>
      <w:divBdr>
        <w:top w:val="none" w:sz="0" w:space="0" w:color="auto"/>
        <w:left w:val="none" w:sz="0" w:space="0" w:color="auto"/>
        <w:bottom w:val="none" w:sz="0" w:space="0" w:color="auto"/>
        <w:right w:val="none" w:sz="0" w:space="0" w:color="auto"/>
      </w:divBdr>
    </w:div>
    <w:div w:id="1196236647">
      <w:bodyDiv w:val="1"/>
      <w:marLeft w:val="0"/>
      <w:marRight w:val="0"/>
      <w:marTop w:val="0"/>
      <w:marBottom w:val="0"/>
      <w:divBdr>
        <w:top w:val="none" w:sz="0" w:space="0" w:color="auto"/>
        <w:left w:val="none" w:sz="0" w:space="0" w:color="auto"/>
        <w:bottom w:val="none" w:sz="0" w:space="0" w:color="auto"/>
        <w:right w:val="none" w:sz="0" w:space="0" w:color="auto"/>
      </w:divBdr>
    </w:div>
    <w:div w:id="1196582087">
      <w:bodyDiv w:val="1"/>
      <w:marLeft w:val="0"/>
      <w:marRight w:val="0"/>
      <w:marTop w:val="0"/>
      <w:marBottom w:val="0"/>
      <w:divBdr>
        <w:top w:val="none" w:sz="0" w:space="0" w:color="auto"/>
        <w:left w:val="none" w:sz="0" w:space="0" w:color="auto"/>
        <w:bottom w:val="none" w:sz="0" w:space="0" w:color="auto"/>
        <w:right w:val="none" w:sz="0" w:space="0" w:color="auto"/>
      </w:divBdr>
    </w:div>
    <w:div w:id="1198197144">
      <w:bodyDiv w:val="1"/>
      <w:marLeft w:val="0"/>
      <w:marRight w:val="0"/>
      <w:marTop w:val="0"/>
      <w:marBottom w:val="0"/>
      <w:divBdr>
        <w:top w:val="none" w:sz="0" w:space="0" w:color="auto"/>
        <w:left w:val="none" w:sz="0" w:space="0" w:color="auto"/>
        <w:bottom w:val="none" w:sz="0" w:space="0" w:color="auto"/>
        <w:right w:val="none" w:sz="0" w:space="0" w:color="auto"/>
      </w:divBdr>
    </w:div>
    <w:div w:id="1213075824">
      <w:bodyDiv w:val="1"/>
      <w:marLeft w:val="0"/>
      <w:marRight w:val="0"/>
      <w:marTop w:val="0"/>
      <w:marBottom w:val="0"/>
      <w:divBdr>
        <w:top w:val="none" w:sz="0" w:space="0" w:color="auto"/>
        <w:left w:val="none" w:sz="0" w:space="0" w:color="auto"/>
        <w:bottom w:val="none" w:sz="0" w:space="0" w:color="auto"/>
        <w:right w:val="none" w:sz="0" w:space="0" w:color="auto"/>
      </w:divBdr>
    </w:div>
    <w:div w:id="1218511072">
      <w:bodyDiv w:val="1"/>
      <w:marLeft w:val="0"/>
      <w:marRight w:val="0"/>
      <w:marTop w:val="0"/>
      <w:marBottom w:val="0"/>
      <w:divBdr>
        <w:top w:val="none" w:sz="0" w:space="0" w:color="auto"/>
        <w:left w:val="none" w:sz="0" w:space="0" w:color="auto"/>
        <w:bottom w:val="none" w:sz="0" w:space="0" w:color="auto"/>
        <w:right w:val="none" w:sz="0" w:space="0" w:color="auto"/>
      </w:divBdr>
    </w:div>
    <w:div w:id="1218780485">
      <w:bodyDiv w:val="1"/>
      <w:marLeft w:val="0"/>
      <w:marRight w:val="0"/>
      <w:marTop w:val="0"/>
      <w:marBottom w:val="0"/>
      <w:divBdr>
        <w:top w:val="none" w:sz="0" w:space="0" w:color="auto"/>
        <w:left w:val="none" w:sz="0" w:space="0" w:color="auto"/>
        <w:bottom w:val="none" w:sz="0" w:space="0" w:color="auto"/>
        <w:right w:val="none" w:sz="0" w:space="0" w:color="auto"/>
      </w:divBdr>
    </w:div>
    <w:div w:id="1224409226">
      <w:bodyDiv w:val="1"/>
      <w:marLeft w:val="0"/>
      <w:marRight w:val="0"/>
      <w:marTop w:val="0"/>
      <w:marBottom w:val="0"/>
      <w:divBdr>
        <w:top w:val="none" w:sz="0" w:space="0" w:color="auto"/>
        <w:left w:val="none" w:sz="0" w:space="0" w:color="auto"/>
        <w:bottom w:val="none" w:sz="0" w:space="0" w:color="auto"/>
        <w:right w:val="none" w:sz="0" w:space="0" w:color="auto"/>
      </w:divBdr>
    </w:div>
    <w:div w:id="1224609304">
      <w:bodyDiv w:val="1"/>
      <w:marLeft w:val="0"/>
      <w:marRight w:val="0"/>
      <w:marTop w:val="0"/>
      <w:marBottom w:val="0"/>
      <w:divBdr>
        <w:top w:val="none" w:sz="0" w:space="0" w:color="auto"/>
        <w:left w:val="none" w:sz="0" w:space="0" w:color="auto"/>
        <w:bottom w:val="none" w:sz="0" w:space="0" w:color="auto"/>
        <w:right w:val="none" w:sz="0" w:space="0" w:color="auto"/>
      </w:divBdr>
    </w:div>
    <w:div w:id="1230119337">
      <w:bodyDiv w:val="1"/>
      <w:marLeft w:val="0"/>
      <w:marRight w:val="0"/>
      <w:marTop w:val="0"/>
      <w:marBottom w:val="0"/>
      <w:divBdr>
        <w:top w:val="none" w:sz="0" w:space="0" w:color="auto"/>
        <w:left w:val="none" w:sz="0" w:space="0" w:color="auto"/>
        <w:bottom w:val="none" w:sz="0" w:space="0" w:color="auto"/>
        <w:right w:val="none" w:sz="0" w:space="0" w:color="auto"/>
      </w:divBdr>
    </w:div>
    <w:div w:id="1232737072">
      <w:bodyDiv w:val="1"/>
      <w:marLeft w:val="0"/>
      <w:marRight w:val="0"/>
      <w:marTop w:val="0"/>
      <w:marBottom w:val="0"/>
      <w:divBdr>
        <w:top w:val="none" w:sz="0" w:space="0" w:color="auto"/>
        <w:left w:val="none" w:sz="0" w:space="0" w:color="auto"/>
        <w:bottom w:val="none" w:sz="0" w:space="0" w:color="auto"/>
        <w:right w:val="none" w:sz="0" w:space="0" w:color="auto"/>
      </w:divBdr>
    </w:div>
    <w:div w:id="1235504960">
      <w:bodyDiv w:val="1"/>
      <w:marLeft w:val="0"/>
      <w:marRight w:val="0"/>
      <w:marTop w:val="0"/>
      <w:marBottom w:val="0"/>
      <w:divBdr>
        <w:top w:val="none" w:sz="0" w:space="0" w:color="auto"/>
        <w:left w:val="none" w:sz="0" w:space="0" w:color="auto"/>
        <w:bottom w:val="none" w:sz="0" w:space="0" w:color="auto"/>
        <w:right w:val="none" w:sz="0" w:space="0" w:color="auto"/>
      </w:divBdr>
    </w:div>
    <w:div w:id="1248462623">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69121899">
      <w:bodyDiv w:val="1"/>
      <w:marLeft w:val="0"/>
      <w:marRight w:val="0"/>
      <w:marTop w:val="0"/>
      <w:marBottom w:val="0"/>
      <w:divBdr>
        <w:top w:val="none" w:sz="0" w:space="0" w:color="auto"/>
        <w:left w:val="none" w:sz="0" w:space="0" w:color="auto"/>
        <w:bottom w:val="none" w:sz="0" w:space="0" w:color="auto"/>
        <w:right w:val="none" w:sz="0" w:space="0" w:color="auto"/>
      </w:divBdr>
    </w:div>
    <w:div w:id="1273827751">
      <w:bodyDiv w:val="1"/>
      <w:marLeft w:val="0"/>
      <w:marRight w:val="0"/>
      <w:marTop w:val="0"/>
      <w:marBottom w:val="0"/>
      <w:divBdr>
        <w:top w:val="none" w:sz="0" w:space="0" w:color="auto"/>
        <w:left w:val="none" w:sz="0" w:space="0" w:color="auto"/>
        <w:bottom w:val="none" w:sz="0" w:space="0" w:color="auto"/>
        <w:right w:val="none" w:sz="0" w:space="0" w:color="auto"/>
      </w:divBdr>
    </w:div>
    <w:div w:id="1286697466">
      <w:bodyDiv w:val="1"/>
      <w:marLeft w:val="0"/>
      <w:marRight w:val="0"/>
      <w:marTop w:val="0"/>
      <w:marBottom w:val="0"/>
      <w:divBdr>
        <w:top w:val="none" w:sz="0" w:space="0" w:color="auto"/>
        <w:left w:val="none" w:sz="0" w:space="0" w:color="auto"/>
        <w:bottom w:val="none" w:sz="0" w:space="0" w:color="auto"/>
        <w:right w:val="none" w:sz="0" w:space="0" w:color="auto"/>
      </w:divBdr>
    </w:div>
    <w:div w:id="1287347142">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3215194">
      <w:bodyDiv w:val="1"/>
      <w:marLeft w:val="0"/>
      <w:marRight w:val="0"/>
      <w:marTop w:val="0"/>
      <w:marBottom w:val="0"/>
      <w:divBdr>
        <w:top w:val="none" w:sz="0" w:space="0" w:color="auto"/>
        <w:left w:val="none" w:sz="0" w:space="0" w:color="auto"/>
        <w:bottom w:val="none" w:sz="0" w:space="0" w:color="auto"/>
        <w:right w:val="none" w:sz="0" w:space="0" w:color="auto"/>
      </w:divBdr>
    </w:div>
    <w:div w:id="1315987011">
      <w:bodyDiv w:val="1"/>
      <w:marLeft w:val="0"/>
      <w:marRight w:val="0"/>
      <w:marTop w:val="0"/>
      <w:marBottom w:val="0"/>
      <w:divBdr>
        <w:top w:val="none" w:sz="0" w:space="0" w:color="auto"/>
        <w:left w:val="none" w:sz="0" w:space="0" w:color="auto"/>
        <w:bottom w:val="none" w:sz="0" w:space="0" w:color="auto"/>
        <w:right w:val="none" w:sz="0" w:space="0" w:color="auto"/>
      </w:divBdr>
    </w:div>
    <w:div w:id="1326082725">
      <w:bodyDiv w:val="1"/>
      <w:marLeft w:val="0"/>
      <w:marRight w:val="0"/>
      <w:marTop w:val="0"/>
      <w:marBottom w:val="0"/>
      <w:divBdr>
        <w:top w:val="none" w:sz="0" w:space="0" w:color="auto"/>
        <w:left w:val="none" w:sz="0" w:space="0" w:color="auto"/>
        <w:bottom w:val="none" w:sz="0" w:space="0" w:color="auto"/>
        <w:right w:val="none" w:sz="0" w:space="0" w:color="auto"/>
      </w:divBdr>
    </w:div>
    <w:div w:id="1331712064">
      <w:bodyDiv w:val="1"/>
      <w:marLeft w:val="0"/>
      <w:marRight w:val="0"/>
      <w:marTop w:val="0"/>
      <w:marBottom w:val="0"/>
      <w:divBdr>
        <w:top w:val="none" w:sz="0" w:space="0" w:color="auto"/>
        <w:left w:val="none" w:sz="0" w:space="0" w:color="auto"/>
        <w:bottom w:val="none" w:sz="0" w:space="0" w:color="auto"/>
        <w:right w:val="none" w:sz="0" w:space="0" w:color="auto"/>
      </w:divBdr>
    </w:div>
    <w:div w:id="1338263057">
      <w:bodyDiv w:val="1"/>
      <w:marLeft w:val="0"/>
      <w:marRight w:val="0"/>
      <w:marTop w:val="0"/>
      <w:marBottom w:val="0"/>
      <w:divBdr>
        <w:top w:val="none" w:sz="0" w:space="0" w:color="auto"/>
        <w:left w:val="none" w:sz="0" w:space="0" w:color="auto"/>
        <w:bottom w:val="none" w:sz="0" w:space="0" w:color="auto"/>
        <w:right w:val="none" w:sz="0" w:space="0" w:color="auto"/>
      </w:divBdr>
    </w:div>
    <w:div w:id="1351175933">
      <w:bodyDiv w:val="1"/>
      <w:marLeft w:val="0"/>
      <w:marRight w:val="0"/>
      <w:marTop w:val="0"/>
      <w:marBottom w:val="0"/>
      <w:divBdr>
        <w:top w:val="none" w:sz="0" w:space="0" w:color="auto"/>
        <w:left w:val="none" w:sz="0" w:space="0" w:color="auto"/>
        <w:bottom w:val="none" w:sz="0" w:space="0" w:color="auto"/>
        <w:right w:val="none" w:sz="0" w:space="0" w:color="auto"/>
      </w:divBdr>
    </w:div>
    <w:div w:id="1358576854">
      <w:bodyDiv w:val="1"/>
      <w:marLeft w:val="0"/>
      <w:marRight w:val="0"/>
      <w:marTop w:val="0"/>
      <w:marBottom w:val="0"/>
      <w:divBdr>
        <w:top w:val="none" w:sz="0" w:space="0" w:color="auto"/>
        <w:left w:val="none" w:sz="0" w:space="0" w:color="auto"/>
        <w:bottom w:val="none" w:sz="0" w:space="0" w:color="auto"/>
        <w:right w:val="none" w:sz="0" w:space="0" w:color="auto"/>
      </w:divBdr>
    </w:div>
    <w:div w:id="1361663084">
      <w:bodyDiv w:val="1"/>
      <w:marLeft w:val="0"/>
      <w:marRight w:val="0"/>
      <w:marTop w:val="0"/>
      <w:marBottom w:val="0"/>
      <w:divBdr>
        <w:top w:val="none" w:sz="0" w:space="0" w:color="auto"/>
        <w:left w:val="none" w:sz="0" w:space="0" w:color="auto"/>
        <w:bottom w:val="none" w:sz="0" w:space="0" w:color="auto"/>
        <w:right w:val="none" w:sz="0" w:space="0" w:color="auto"/>
      </w:divBdr>
    </w:div>
    <w:div w:id="1369841139">
      <w:bodyDiv w:val="1"/>
      <w:marLeft w:val="0"/>
      <w:marRight w:val="0"/>
      <w:marTop w:val="0"/>
      <w:marBottom w:val="0"/>
      <w:divBdr>
        <w:top w:val="none" w:sz="0" w:space="0" w:color="auto"/>
        <w:left w:val="none" w:sz="0" w:space="0" w:color="auto"/>
        <w:bottom w:val="none" w:sz="0" w:space="0" w:color="auto"/>
        <w:right w:val="none" w:sz="0" w:space="0" w:color="auto"/>
      </w:divBdr>
    </w:div>
    <w:div w:id="1378122153">
      <w:bodyDiv w:val="1"/>
      <w:marLeft w:val="0"/>
      <w:marRight w:val="0"/>
      <w:marTop w:val="0"/>
      <w:marBottom w:val="0"/>
      <w:divBdr>
        <w:top w:val="none" w:sz="0" w:space="0" w:color="auto"/>
        <w:left w:val="none" w:sz="0" w:space="0" w:color="auto"/>
        <w:bottom w:val="none" w:sz="0" w:space="0" w:color="auto"/>
        <w:right w:val="none" w:sz="0" w:space="0" w:color="auto"/>
      </w:divBdr>
    </w:div>
    <w:div w:id="1378891233">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8866499">
      <w:bodyDiv w:val="1"/>
      <w:marLeft w:val="0"/>
      <w:marRight w:val="0"/>
      <w:marTop w:val="0"/>
      <w:marBottom w:val="0"/>
      <w:divBdr>
        <w:top w:val="none" w:sz="0" w:space="0" w:color="auto"/>
        <w:left w:val="none" w:sz="0" w:space="0" w:color="auto"/>
        <w:bottom w:val="none" w:sz="0" w:space="0" w:color="auto"/>
        <w:right w:val="none" w:sz="0" w:space="0" w:color="auto"/>
      </w:divBdr>
    </w:div>
    <w:div w:id="1403871703">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19447352">
      <w:bodyDiv w:val="1"/>
      <w:marLeft w:val="0"/>
      <w:marRight w:val="0"/>
      <w:marTop w:val="0"/>
      <w:marBottom w:val="0"/>
      <w:divBdr>
        <w:top w:val="none" w:sz="0" w:space="0" w:color="auto"/>
        <w:left w:val="none" w:sz="0" w:space="0" w:color="auto"/>
        <w:bottom w:val="none" w:sz="0" w:space="0" w:color="auto"/>
        <w:right w:val="none" w:sz="0" w:space="0" w:color="auto"/>
      </w:divBdr>
    </w:div>
    <w:div w:id="1440370865">
      <w:bodyDiv w:val="1"/>
      <w:marLeft w:val="0"/>
      <w:marRight w:val="0"/>
      <w:marTop w:val="0"/>
      <w:marBottom w:val="0"/>
      <w:divBdr>
        <w:top w:val="none" w:sz="0" w:space="0" w:color="auto"/>
        <w:left w:val="none" w:sz="0" w:space="0" w:color="auto"/>
        <w:bottom w:val="none" w:sz="0" w:space="0" w:color="auto"/>
        <w:right w:val="none" w:sz="0" w:space="0" w:color="auto"/>
      </w:divBdr>
    </w:div>
    <w:div w:id="1440950998">
      <w:bodyDiv w:val="1"/>
      <w:marLeft w:val="0"/>
      <w:marRight w:val="0"/>
      <w:marTop w:val="0"/>
      <w:marBottom w:val="0"/>
      <w:divBdr>
        <w:top w:val="none" w:sz="0" w:space="0" w:color="auto"/>
        <w:left w:val="none" w:sz="0" w:space="0" w:color="auto"/>
        <w:bottom w:val="none" w:sz="0" w:space="0" w:color="auto"/>
        <w:right w:val="none" w:sz="0" w:space="0" w:color="auto"/>
      </w:divBdr>
    </w:div>
    <w:div w:id="1470132337">
      <w:bodyDiv w:val="1"/>
      <w:marLeft w:val="0"/>
      <w:marRight w:val="0"/>
      <w:marTop w:val="0"/>
      <w:marBottom w:val="0"/>
      <w:divBdr>
        <w:top w:val="none" w:sz="0" w:space="0" w:color="auto"/>
        <w:left w:val="none" w:sz="0" w:space="0" w:color="auto"/>
        <w:bottom w:val="none" w:sz="0" w:space="0" w:color="auto"/>
        <w:right w:val="none" w:sz="0" w:space="0" w:color="auto"/>
      </w:divBdr>
    </w:div>
    <w:div w:id="1473058137">
      <w:bodyDiv w:val="1"/>
      <w:marLeft w:val="0"/>
      <w:marRight w:val="0"/>
      <w:marTop w:val="0"/>
      <w:marBottom w:val="0"/>
      <w:divBdr>
        <w:top w:val="none" w:sz="0" w:space="0" w:color="auto"/>
        <w:left w:val="none" w:sz="0" w:space="0" w:color="auto"/>
        <w:bottom w:val="none" w:sz="0" w:space="0" w:color="auto"/>
        <w:right w:val="none" w:sz="0" w:space="0" w:color="auto"/>
      </w:divBdr>
    </w:div>
    <w:div w:id="1474639521">
      <w:bodyDiv w:val="1"/>
      <w:marLeft w:val="0"/>
      <w:marRight w:val="0"/>
      <w:marTop w:val="0"/>
      <w:marBottom w:val="0"/>
      <w:divBdr>
        <w:top w:val="none" w:sz="0" w:space="0" w:color="auto"/>
        <w:left w:val="none" w:sz="0" w:space="0" w:color="auto"/>
        <w:bottom w:val="none" w:sz="0" w:space="0" w:color="auto"/>
        <w:right w:val="none" w:sz="0" w:space="0" w:color="auto"/>
      </w:divBdr>
      <w:divsChild>
        <w:div w:id="315569705">
          <w:marLeft w:val="0"/>
          <w:marRight w:val="0"/>
          <w:marTop w:val="120"/>
          <w:marBottom w:val="0"/>
          <w:divBdr>
            <w:top w:val="none" w:sz="0" w:space="0" w:color="auto"/>
            <w:left w:val="none" w:sz="0" w:space="0" w:color="auto"/>
            <w:bottom w:val="none" w:sz="0" w:space="0" w:color="auto"/>
            <w:right w:val="none" w:sz="0" w:space="0" w:color="auto"/>
          </w:divBdr>
        </w:div>
        <w:div w:id="1456677581">
          <w:marLeft w:val="0"/>
          <w:marRight w:val="0"/>
          <w:marTop w:val="120"/>
          <w:marBottom w:val="0"/>
          <w:divBdr>
            <w:top w:val="none" w:sz="0" w:space="0" w:color="auto"/>
            <w:left w:val="none" w:sz="0" w:space="0" w:color="auto"/>
            <w:bottom w:val="none" w:sz="0" w:space="0" w:color="auto"/>
            <w:right w:val="none" w:sz="0" w:space="0" w:color="auto"/>
          </w:divBdr>
        </w:div>
        <w:div w:id="466631706">
          <w:marLeft w:val="0"/>
          <w:marRight w:val="0"/>
          <w:marTop w:val="120"/>
          <w:marBottom w:val="0"/>
          <w:divBdr>
            <w:top w:val="none" w:sz="0" w:space="0" w:color="auto"/>
            <w:left w:val="none" w:sz="0" w:space="0" w:color="auto"/>
            <w:bottom w:val="none" w:sz="0" w:space="0" w:color="auto"/>
            <w:right w:val="none" w:sz="0" w:space="0" w:color="auto"/>
          </w:divBdr>
        </w:div>
        <w:div w:id="1070349896">
          <w:marLeft w:val="0"/>
          <w:marRight w:val="0"/>
          <w:marTop w:val="120"/>
          <w:marBottom w:val="0"/>
          <w:divBdr>
            <w:top w:val="none" w:sz="0" w:space="0" w:color="auto"/>
            <w:left w:val="none" w:sz="0" w:space="0" w:color="auto"/>
            <w:bottom w:val="none" w:sz="0" w:space="0" w:color="auto"/>
            <w:right w:val="none" w:sz="0" w:space="0" w:color="auto"/>
          </w:divBdr>
        </w:div>
        <w:div w:id="1556356437">
          <w:marLeft w:val="0"/>
          <w:marRight w:val="0"/>
          <w:marTop w:val="120"/>
          <w:marBottom w:val="0"/>
          <w:divBdr>
            <w:top w:val="none" w:sz="0" w:space="0" w:color="auto"/>
            <w:left w:val="none" w:sz="0" w:space="0" w:color="auto"/>
            <w:bottom w:val="none" w:sz="0" w:space="0" w:color="auto"/>
            <w:right w:val="none" w:sz="0" w:space="0" w:color="auto"/>
          </w:divBdr>
        </w:div>
      </w:divsChild>
    </w:div>
    <w:div w:id="1494445345">
      <w:bodyDiv w:val="1"/>
      <w:marLeft w:val="0"/>
      <w:marRight w:val="0"/>
      <w:marTop w:val="0"/>
      <w:marBottom w:val="0"/>
      <w:divBdr>
        <w:top w:val="none" w:sz="0" w:space="0" w:color="auto"/>
        <w:left w:val="none" w:sz="0" w:space="0" w:color="auto"/>
        <w:bottom w:val="none" w:sz="0" w:space="0" w:color="auto"/>
        <w:right w:val="none" w:sz="0" w:space="0" w:color="auto"/>
      </w:divBdr>
    </w:div>
    <w:div w:id="1496146242">
      <w:bodyDiv w:val="1"/>
      <w:marLeft w:val="0"/>
      <w:marRight w:val="0"/>
      <w:marTop w:val="0"/>
      <w:marBottom w:val="0"/>
      <w:divBdr>
        <w:top w:val="none" w:sz="0" w:space="0" w:color="auto"/>
        <w:left w:val="none" w:sz="0" w:space="0" w:color="auto"/>
        <w:bottom w:val="none" w:sz="0" w:space="0" w:color="auto"/>
        <w:right w:val="none" w:sz="0" w:space="0" w:color="auto"/>
      </w:divBdr>
    </w:div>
    <w:div w:id="1496415382">
      <w:bodyDiv w:val="1"/>
      <w:marLeft w:val="0"/>
      <w:marRight w:val="0"/>
      <w:marTop w:val="0"/>
      <w:marBottom w:val="0"/>
      <w:divBdr>
        <w:top w:val="none" w:sz="0" w:space="0" w:color="auto"/>
        <w:left w:val="none" w:sz="0" w:space="0" w:color="auto"/>
        <w:bottom w:val="none" w:sz="0" w:space="0" w:color="auto"/>
        <w:right w:val="none" w:sz="0" w:space="0" w:color="auto"/>
      </w:divBdr>
    </w:div>
    <w:div w:id="1499344475">
      <w:bodyDiv w:val="1"/>
      <w:marLeft w:val="0"/>
      <w:marRight w:val="0"/>
      <w:marTop w:val="0"/>
      <w:marBottom w:val="0"/>
      <w:divBdr>
        <w:top w:val="none" w:sz="0" w:space="0" w:color="auto"/>
        <w:left w:val="none" w:sz="0" w:space="0" w:color="auto"/>
        <w:bottom w:val="none" w:sz="0" w:space="0" w:color="auto"/>
        <w:right w:val="none" w:sz="0" w:space="0" w:color="auto"/>
      </w:divBdr>
      <w:divsChild>
        <w:div w:id="313029279">
          <w:marLeft w:val="0"/>
          <w:marRight w:val="0"/>
          <w:marTop w:val="0"/>
          <w:marBottom w:val="0"/>
          <w:divBdr>
            <w:top w:val="none" w:sz="0" w:space="0" w:color="auto"/>
            <w:left w:val="none" w:sz="0" w:space="0" w:color="auto"/>
            <w:bottom w:val="none" w:sz="0" w:space="0" w:color="auto"/>
            <w:right w:val="none" w:sz="0" w:space="0" w:color="auto"/>
          </w:divBdr>
        </w:div>
      </w:divsChild>
    </w:div>
    <w:div w:id="1509757612">
      <w:bodyDiv w:val="1"/>
      <w:marLeft w:val="0"/>
      <w:marRight w:val="0"/>
      <w:marTop w:val="0"/>
      <w:marBottom w:val="0"/>
      <w:divBdr>
        <w:top w:val="none" w:sz="0" w:space="0" w:color="auto"/>
        <w:left w:val="none" w:sz="0" w:space="0" w:color="auto"/>
        <w:bottom w:val="none" w:sz="0" w:space="0" w:color="auto"/>
        <w:right w:val="none" w:sz="0" w:space="0" w:color="auto"/>
      </w:divBdr>
    </w:div>
    <w:div w:id="1510830413">
      <w:bodyDiv w:val="1"/>
      <w:marLeft w:val="0"/>
      <w:marRight w:val="0"/>
      <w:marTop w:val="0"/>
      <w:marBottom w:val="0"/>
      <w:divBdr>
        <w:top w:val="none" w:sz="0" w:space="0" w:color="auto"/>
        <w:left w:val="none" w:sz="0" w:space="0" w:color="auto"/>
        <w:bottom w:val="none" w:sz="0" w:space="0" w:color="auto"/>
        <w:right w:val="none" w:sz="0" w:space="0" w:color="auto"/>
      </w:divBdr>
    </w:div>
    <w:div w:id="1511025969">
      <w:bodyDiv w:val="1"/>
      <w:marLeft w:val="0"/>
      <w:marRight w:val="0"/>
      <w:marTop w:val="0"/>
      <w:marBottom w:val="0"/>
      <w:divBdr>
        <w:top w:val="none" w:sz="0" w:space="0" w:color="auto"/>
        <w:left w:val="none" w:sz="0" w:space="0" w:color="auto"/>
        <w:bottom w:val="none" w:sz="0" w:space="0" w:color="auto"/>
        <w:right w:val="none" w:sz="0" w:space="0" w:color="auto"/>
      </w:divBdr>
    </w:div>
    <w:div w:id="1516849190">
      <w:bodyDiv w:val="1"/>
      <w:marLeft w:val="0"/>
      <w:marRight w:val="0"/>
      <w:marTop w:val="0"/>
      <w:marBottom w:val="0"/>
      <w:divBdr>
        <w:top w:val="none" w:sz="0" w:space="0" w:color="auto"/>
        <w:left w:val="none" w:sz="0" w:space="0" w:color="auto"/>
        <w:bottom w:val="none" w:sz="0" w:space="0" w:color="auto"/>
        <w:right w:val="none" w:sz="0" w:space="0" w:color="auto"/>
      </w:divBdr>
    </w:div>
    <w:div w:id="1523544400">
      <w:bodyDiv w:val="1"/>
      <w:marLeft w:val="0"/>
      <w:marRight w:val="0"/>
      <w:marTop w:val="0"/>
      <w:marBottom w:val="0"/>
      <w:divBdr>
        <w:top w:val="none" w:sz="0" w:space="0" w:color="auto"/>
        <w:left w:val="none" w:sz="0" w:space="0" w:color="auto"/>
        <w:bottom w:val="none" w:sz="0" w:space="0" w:color="auto"/>
        <w:right w:val="none" w:sz="0" w:space="0" w:color="auto"/>
      </w:divBdr>
    </w:div>
    <w:div w:id="1525052347">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25358798">
      <w:bodyDiv w:val="1"/>
      <w:marLeft w:val="0"/>
      <w:marRight w:val="0"/>
      <w:marTop w:val="0"/>
      <w:marBottom w:val="0"/>
      <w:divBdr>
        <w:top w:val="none" w:sz="0" w:space="0" w:color="auto"/>
        <w:left w:val="none" w:sz="0" w:space="0" w:color="auto"/>
        <w:bottom w:val="none" w:sz="0" w:space="0" w:color="auto"/>
        <w:right w:val="none" w:sz="0" w:space="0" w:color="auto"/>
      </w:divBdr>
    </w:div>
    <w:div w:id="1526675440">
      <w:bodyDiv w:val="1"/>
      <w:marLeft w:val="0"/>
      <w:marRight w:val="0"/>
      <w:marTop w:val="0"/>
      <w:marBottom w:val="0"/>
      <w:divBdr>
        <w:top w:val="none" w:sz="0" w:space="0" w:color="auto"/>
        <w:left w:val="none" w:sz="0" w:space="0" w:color="auto"/>
        <w:bottom w:val="none" w:sz="0" w:space="0" w:color="auto"/>
        <w:right w:val="none" w:sz="0" w:space="0" w:color="auto"/>
      </w:divBdr>
    </w:div>
    <w:div w:id="1527018497">
      <w:bodyDiv w:val="1"/>
      <w:marLeft w:val="0"/>
      <w:marRight w:val="0"/>
      <w:marTop w:val="0"/>
      <w:marBottom w:val="0"/>
      <w:divBdr>
        <w:top w:val="none" w:sz="0" w:space="0" w:color="auto"/>
        <w:left w:val="none" w:sz="0" w:space="0" w:color="auto"/>
        <w:bottom w:val="none" w:sz="0" w:space="0" w:color="auto"/>
        <w:right w:val="none" w:sz="0" w:space="0" w:color="auto"/>
      </w:divBdr>
    </w:div>
    <w:div w:id="1530144929">
      <w:bodyDiv w:val="1"/>
      <w:marLeft w:val="0"/>
      <w:marRight w:val="0"/>
      <w:marTop w:val="0"/>
      <w:marBottom w:val="0"/>
      <w:divBdr>
        <w:top w:val="none" w:sz="0" w:space="0" w:color="auto"/>
        <w:left w:val="none" w:sz="0" w:space="0" w:color="auto"/>
        <w:bottom w:val="none" w:sz="0" w:space="0" w:color="auto"/>
        <w:right w:val="none" w:sz="0" w:space="0" w:color="auto"/>
      </w:divBdr>
    </w:div>
    <w:div w:id="1533300100">
      <w:bodyDiv w:val="1"/>
      <w:marLeft w:val="0"/>
      <w:marRight w:val="0"/>
      <w:marTop w:val="0"/>
      <w:marBottom w:val="0"/>
      <w:divBdr>
        <w:top w:val="none" w:sz="0" w:space="0" w:color="auto"/>
        <w:left w:val="none" w:sz="0" w:space="0" w:color="auto"/>
        <w:bottom w:val="none" w:sz="0" w:space="0" w:color="auto"/>
        <w:right w:val="none" w:sz="0" w:space="0" w:color="auto"/>
      </w:divBdr>
    </w:div>
    <w:div w:id="1545867680">
      <w:bodyDiv w:val="1"/>
      <w:marLeft w:val="0"/>
      <w:marRight w:val="0"/>
      <w:marTop w:val="0"/>
      <w:marBottom w:val="0"/>
      <w:divBdr>
        <w:top w:val="none" w:sz="0" w:space="0" w:color="auto"/>
        <w:left w:val="none" w:sz="0" w:space="0" w:color="auto"/>
        <w:bottom w:val="none" w:sz="0" w:space="0" w:color="auto"/>
        <w:right w:val="none" w:sz="0" w:space="0" w:color="auto"/>
      </w:divBdr>
    </w:div>
    <w:div w:id="1560088256">
      <w:bodyDiv w:val="1"/>
      <w:marLeft w:val="0"/>
      <w:marRight w:val="0"/>
      <w:marTop w:val="0"/>
      <w:marBottom w:val="0"/>
      <w:divBdr>
        <w:top w:val="none" w:sz="0" w:space="0" w:color="auto"/>
        <w:left w:val="none" w:sz="0" w:space="0" w:color="auto"/>
        <w:bottom w:val="none" w:sz="0" w:space="0" w:color="auto"/>
        <w:right w:val="none" w:sz="0" w:space="0" w:color="auto"/>
      </w:divBdr>
    </w:div>
    <w:div w:id="1571961852">
      <w:bodyDiv w:val="1"/>
      <w:marLeft w:val="0"/>
      <w:marRight w:val="0"/>
      <w:marTop w:val="0"/>
      <w:marBottom w:val="0"/>
      <w:divBdr>
        <w:top w:val="none" w:sz="0" w:space="0" w:color="auto"/>
        <w:left w:val="none" w:sz="0" w:space="0" w:color="auto"/>
        <w:bottom w:val="none" w:sz="0" w:space="0" w:color="auto"/>
        <w:right w:val="none" w:sz="0" w:space="0" w:color="auto"/>
      </w:divBdr>
    </w:div>
    <w:div w:id="1579049557">
      <w:bodyDiv w:val="1"/>
      <w:marLeft w:val="0"/>
      <w:marRight w:val="0"/>
      <w:marTop w:val="0"/>
      <w:marBottom w:val="0"/>
      <w:divBdr>
        <w:top w:val="none" w:sz="0" w:space="0" w:color="auto"/>
        <w:left w:val="none" w:sz="0" w:space="0" w:color="auto"/>
        <w:bottom w:val="none" w:sz="0" w:space="0" w:color="auto"/>
        <w:right w:val="none" w:sz="0" w:space="0" w:color="auto"/>
      </w:divBdr>
    </w:div>
    <w:div w:id="1582637909">
      <w:bodyDiv w:val="1"/>
      <w:marLeft w:val="0"/>
      <w:marRight w:val="0"/>
      <w:marTop w:val="0"/>
      <w:marBottom w:val="0"/>
      <w:divBdr>
        <w:top w:val="none" w:sz="0" w:space="0" w:color="auto"/>
        <w:left w:val="none" w:sz="0" w:space="0" w:color="auto"/>
        <w:bottom w:val="none" w:sz="0" w:space="0" w:color="auto"/>
        <w:right w:val="none" w:sz="0" w:space="0" w:color="auto"/>
      </w:divBdr>
    </w:div>
    <w:div w:id="1596933839">
      <w:bodyDiv w:val="1"/>
      <w:marLeft w:val="0"/>
      <w:marRight w:val="0"/>
      <w:marTop w:val="0"/>
      <w:marBottom w:val="0"/>
      <w:divBdr>
        <w:top w:val="none" w:sz="0" w:space="0" w:color="auto"/>
        <w:left w:val="none" w:sz="0" w:space="0" w:color="auto"/>
        <w:bottom w:val="none" w:sz="0" w:space="0" w:color="auto"/>
        <w:right w:val="none" w:sz="0" w:space="0" w:color="auto"/>
      </w:divBdr>
    </w:div>
    <w:div w:id="1610745854">
      <w:bodyDiv w:val="1"/>
      <w:marLeft w:val="0"/>
      <w:marRight w:val="0"/>
      <w:marTop w:val="0"/>
      <w:marBottom w:val="0"/>
      <w:divBdr>
        <w:top w:val="none" w:sz="0" w:space="0" w:color="auto"/>
        <w:left w:val="none" w:sz="0" w:space="0" w:color="auto"/>
        <w:bottom w:val="none" w:sz="0" w:space="0" w:color="auto"/>
        <w:right w:val="none" w:sz="0" w:space="0" w:color="auto"/>
      </w:divBdr>
    </w:div>
    <w:div w:id="1616516299">
      <w:bodyDiv w:val="1"/>
      <w:marLeft w:val="0"/>
      <w:marRight w:val="0"/>
      <w:marTop w:val="0"/>
      <w:marBottom w:val="0"/>
      <w:divBdr>
        <w:top w:val="none" w:sz="0" w:space="0" w:color="auto"/>
        <w:left w:val="none" w:sz="0" w:space="0" w:color="auto"/>
        <w:bottom w:val="none" w:sz="0" w:space="0" w:color="auto"/>
        <w:right w:val="none" w:sz="0" w:space="0" w:color="auto"/>
      </w:divBdr>
    </w:div>
    <w:div w:id="1627811389">
      <w:bodyDiv w:val="1"/>
      <w:marLeft w:val="0"/>
      <w:marRight w:val="0"/>
      <w:marTop w:val="0"/>
      <w:marBottom w:val="0"/>
      <w:divBdr>
        <w:top w:val="none" w:sz="0" w:space="0" w:color="auto"/>
        <w:left w:val="none" w:sz="0" w:space="0" w:color="auto"/>
        <w:bottom w:val="none" w:sz="0" w:space="0" w:color="auto"/>
        <w:right w:val="none" w:sz="0" w:space="0" w:color="auto"/>
      </w:divBdr>
    </w:div>
    <w:div w:id="1647736768">
      <w:bodyDiv w:val="1"/>
      <w:marLeft w:val="0"/>
      <w:marRight w:val="0"/>
      <w:marTop w:val="0"/>
      <w:marBottom w:val="0"/>
      <w:divBdr>
        <w:top w:val="none" w:sz="0" w:space="0" w:color="auto"/>
        <w:left w:val="none" w:sz="0" w:space="0" w:color="auto"/>
        <w:bottom w:val="none" w:sz="0" w:space="0" w:color="auto"/>
        <w:right w:val="none" w:sz="0" w:space="0" w:color="auto"/>
      </w:divBdr>
    </w:div>
    <w:div w:id="1684013385">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690402749">
      <w:bodyDiv w:val="1"/>
      <w:marLeft w:val="0"/>
      <w:marRight w:val="0"/>
      <w:marTop w:val="0"/>
      <w:marBottom w:val="0"/>
      <w:divBdr>
        <w:top w:val="none" w:sz="0" w:space="0" w:color="auto"/>
        <w:left w:val="none" w:sz="0" w:space="0" w:color="auto"/>
        <w:bottom w:val="none" w:sz="0" w:space="0" w:color="auto"/>
        <w:right w:val="none" w:sz="0" w:space="0" w:color="auto"/>
      </w:divBdr>
    </w:div>
    <w:div w:id="1693411658">
      <w:bodyDiv w:val="1"/>
      <w:marLeft w:val="0"/>
      <w:marRight w:val="0"/>
      <w:marTop w:val="0"/>
      <w:marBottom w:val="0"/>
      <w:divBdr>
        <w:top w:val="none" w:sz="0" w:space="0" w:color="auto"/>
        <w:left w:val="none" w:sz="0" w:space="0" w:color="auto"/>
        <w:bottom w:val="none" w:sz="0" w:space="0" w:color="auto"/>
        <w:right w:val="none" w:sz="0" w:space="0" w:color="auto"/>
      </w:divBdr>
    </w:div>
    <w:div w:id="1693651767">
      <w:bodyDiv w:val="1"/>
      <w:marLeft w:val="0"/>
      <w:marRight w:val="0"/>
      <w:marTop w:val="0"/>
      <w:marBottom w:val="0"/>
      <w:divBdr>
        <w:top w:val="none" w:sz="0" w:space="0" w:color="auto"/>
        <w:left w:val="none" w:sz="0" w:space="0" w:color="auto"/>
        <w:bottom w:val="none" w:sz="0" w:space="0" w:color="auto"/>
        <w:right w:val="none" w:sz="0" w:space="0" w:color="auto"/>
      </w:divBdr>
    </w:div>
    <w:div w:id="1706635132">
      <w:bodyDiv w:val="1"/>
      <w:marLeft w:val="0"/>
      <w:marRight w:val="0"/>
      <w:marTop w:val="0"/>
      <w:marBottom w:val="0"/>
      <w:divBdr>
        <w:top w:val="none" w:sz="0" w:space="0" w:color="auto"/>
        <w:left w:val="none" w:sz="0" w:space="0" w:color="auto"/>
        <w:bottom w:val="none" w:sz="0" w:space="0" w:color="auto"/>
        <w:right w:val="none" w:sz="0" w:space="0" w:color="auto"/>
      </w:divBdr>
    </w:div>
    <w:div w:id="1710572909">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22168424">
      <w:bodyDiv w:val="1"/>
      <w:marLeft w:val="0"/>
      <w:marRight w:val="0"/>
      <w:marTop w:val="0"/>
      <w:marBottom w:val="0"/>
      <w:divBdr>
        <w:top w:val="none" w:sz="0" w:space="0" w:color="auto"/>
        <w:left w:val="none" w:sz="0" w:space="0" w:color="auto"/>
        <w:bottom w:val="none" w:sz="0" w:space="0" w:color="auto"/>
        <w:right w:val="none" w:sz="0" w:space="0" w:color="auto"/>
      </w:divBdr>
    </w:div>
    <w:div w:id="1733384487">
      <w:bodyDiv w:val="1"/>
      <w:marLeft w:val="0"/>
      <w:marRight w:val="0"/>
      <w:marTop w:val="0"/>
      <w:marBottom w:val="0"/>
      <w:divBdr>
        <w:top w:val="none" w:sz="0" w:space="0" w:color="auto"/>
        <w:left w:val="none" w:sz="0" w:space="0" w:color="auto"/>
        <w:bottom w:val="none" w:sz="0" w:space="0" w:color="auto"/>
        <w:right w:val="none" w:sz="0" w:space="0" w:color="auto"/>
      </w:divBdr>
    </w:div>
    <w:div w:id="1741059405">
      <w:bodyDiv w:val="1"/>
      <w:marLeft w:val="0"/>
      <w:marRight w:val="0"/>
      <w:marTop w:val="0"/>
      <w:marBottom w:val="0"/>
      <w:divBdr>
        <w:top w:val="none" w:sz="0" w:space="0" w:color="auto"/>
        <w:left w:val="none" w:sz="0" w:space="0" w:color="auto"/>
        <w:bottom w:val="none" w:sz="0" w:space="0" w:color="auto"/>
        <w:right w:val="none" w:sz="0" w:space="0" w:color="auto"/>
      </w:divBdr>
    </w:div>
    <w:div w:id="1743791996">
      <w:bodyDiv w:val="1"/>
      <w:marLeft w:val="0"/>
      <w:marRight w:val="0"/>
      <w:marTop w:val="0"/>
      <w:marBottom w:val="0"/>
      <w:divBdr>
        <w:top w:val="none" w:sz="0" w:space="0" w:color="auto"/>
        <w:left w:val="none" w:sz="0" w:space="0" w:color="auto"/>
        <w:bottom w:val="none" w:sz="0" w:space="0" w:color="auto"/>
        <w:right w:val="none" w:sz="0" w:space="0" w:color="auto"/>
      </w:divBdr>
    </w:div>
    <w:div w:id="1750420792">
      <w:bodyDiv w:val="1"/>
      <w:marLeft w:val="0"/>
      <w:marRight w:val="0"/>
      <w:marTop w:val="0"/>
      <w:marBottom w:val="0"/>
      <w:divBdr>
        <w:top w:val="none" w:sz="0" w:space="0" w:color="auto"/>
        <w:left w:val="none" w:sz="0" w:space="0" w:color="auto"/>
        <w:bottom w:val="none" w:sz="0" w:space="0" w:color="auto"/>
        <w:right w:val="none" w:sz="0" w:space="0" w:color="auto"/>
      </w:divBdr>
    </w:div>
    <w:div w:id="1756315429">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87845371">
      <w:bodyDiv w:val="1"/>
      <w:marLeft w:val="0"/>
      <w:marRight w:val="0"/>
      <w:marTop w:val="0"/>
      <w:marBottom w:val="0"/>
      <w:divBdr>
        <w:top w:val="none" w:sz="0" w:space="0" w:color="auto"/>
        <w:left w:val="none" w:sz="0" w:space="0" w:color="auto"/>
        <w:bottom w:val="none" w:sz="0" w:space="0" w:color="auto"/>
        <w:right w:val="none" w:sz="0" w:space="0" w:color="auto"/>
      </w:divBdr>
    </w:div>
    <w:div w:id="1794057042">
      <w:bodyDiv w:val="1"/>
      <w:marLeft w:val="0"/>
      <w:marRight w:val="0"/>
      <w:marTop w:val="0"/>
      <w:marBottom w:val="0"/>
      <w:divBdr>
        <w:top w:val="none" w:sz="0" w:space="0" w:color="auto"/>
        <w:left w:val="none" w:sz="0" w:space="0" w:color="auto"/>
        <w:bottom w:val="none" w:sz="0" w:space="0" w:color="auto"/>
        <w:right w:val="none" w:sz="0" w:space="0" w:color="auto"/>
      </w:divBdr>
    </w:div>
    <w:div w:id="1812399732">
      <w:bodyDiv w:val="1"/>
      <w:marLeft w:val="0"/>
      <w:marRight w:val="0"/>
      <w:marTop w:val="0"/>
      <w:marBottom w:val="0"/>
      <w:divBdr>
        <w:top w:val="none" w:sz="0" w:space="0" w:color="auto"/>
        <w:left w:val="none" w:sz="0" w:space="0" w:color="auto"/>
        <w:bottom w:val="none" w:sz="0" w:space="0" w:color="auto"/>
        <w:right w:val="none" w:sz="0" w:space="0" w:color="auto"/>
      </w:divBdr>
    </w:div>
    <w:div w:id="1813253558">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19027670">
      <w:bodyDiv w:val="1"/>
      <w:marLeft w:val="0"/>
      <w:marRight w:val="0"/>
      <w:marTop w:val="0"/>
      <w:marBottom w:val="0"/>
      <w:divBdr>
        <w:top w:val="none" w:sz="0" w:space="0" w:color="auto"/>
        <w:left w:val="none" w:sz="0" w:space="0" w:color="auto"/>
        <w:bottom w:val="none" w:sz="0" w:space="0" w:color="auto"/>
        <w:right w:val="none" w:sz="0" w:space="0" w:color="auto"/>
      </w:divBdr>
    </w:div>
    <w:div w:id="1830707461">
      <w:bodyDiv w:val="1"/>
      <w:marLeft w:val="0"/>
      <w:marRight w:val="0"/>
      <w:marTop w:val="0"/>
      <w:marBottom w:val="0"/>
      <w:divBdr>
        <w:top w:val="none" w:sz="0" w:space="0" w:color="auto"/>
        <w:left w:val="none" w:sz="0" w:space="0" w:color="auto"/>
        <w:bottom w:val="none" w:sz="0" w:space="0" w:color="auto"/>
        <w:right w:val="none" w:sz="0" w:space="0" w:color="auto"/>
      </w:divBdr>
    </w:div>
    <w:div w:id="1842970163">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58616349">
      <w:bodyDiv w:val="1"/>
      <w:marLeft w:val="0"/>
      <w:marRight w:val="0"/>
      <w:marTop w:val="0"/>
      <w:marBottom w:val="0"/>
      <w:divBdr>
        <w:top w:val="none" w:sz="0" w:space="0" w:color="auto"/>
        <w:left w:val="none" w:sz="0" w:space="0" w:color="auto"/>
        <w:bottom w:val="none" w:sz="0" w:space="0" w:color="auto"/>
        <w:right w:val="none" w:sz="0" w:space="0" w:color="auto"/>
      </w:divBdr>
    </w:div>
    <w:div w:id="1872448658">
      <w:bodyDiv w:val="1"/>
      <w:marLeft w:val="0"/>
      <w:marRight w:val="0"/>
      <w:marTop w:val="0"/>
      <w:marBottom w:val="0"/>
      <w:divBdr>
        <w:top w:val="none" w:sz="0" w:space="0" w:color="auto"/>
        <w:left w:val="none" w:sz="0" w:space="0" w:color="auto"/>
        <w:bottom w:val="none" w:sz="0" w:space="0" w:color="auto"/>
        <w:right w:val="none" w:sz="0" w:space="0" w:color="auto"/>
      </w:divBdr>
    </w:div>
    <w:div w:id="1873420705">
      <w:bodyDiv w:val="1"/>
      <w:marLeft w:val="0"/>
      <w:marRight w:val="0"/>
      <w:marTop w:val="0"/>
      <w:marBottom w:val="0"/>
      <w:divBdr>
        <w:top w:val="none" w:sz="0" w:space="0" w:color="auto"/>
        <w:left w:val="none" w:sz="0" w:space="0" w:color="auto"/>
        <w:bottom w:val="none" w:sz="0" w:space="0" w:color="auto"/>
        <w:right w:val="none" w:sz="0" w:space="0" w:color="auto"/>
      </w:divBdr>
    </w:div>
    <w:div w:id="1891070812">
      <w:bodyDiv w:val="1"/>
      <w:marLeft w:val="0"/>
      <w:marRight w:val="0"/>
      <w:marTop w:val="0"/>
      <w:marBottom w:val="0"/>
      <w:divBdr>
        <w:top w:val="none" w:sz="0" w:space="0" w:color="auto"/>
        <w:left w:val="none" w:sz="0" w:space="0" w:color="auto"/>
        <w:bottom w:val="none" w:sz="0" w:space="0" w:color="auto"/>
        <w:right w:val="none" w:sz="0" w:space="0" w:color="auto"/>
      </w:divBdr>
    </w:div>
    <w:div w:id="1891185199">
      <w:bodyDiv w:val="1"/>
      <w:marLeft w:val="0"/>
      <w:marRight w:val="0"/>
      <w:marTop w:val="0"/>
      <w:marBottom w:val="0"/>
      <w:divBdr>
        <w:top w:val="none" w:sz="0" w:space="0" w:color="auto"/>
        <w:left w:val="none" w:sz="0" w:space="0" w:color="auto"/>
        <w:bottom w:val="none" w:sz="0" w:space="0" w:color="auto"/>
        <w:right w:val="none" w:sz="0" w:space="0" w:color="auto"/>
      </w:divBdr>
    </w:div>
    <w:div w:id="1901476010">
      <w:bodyDiv w:val="1"/>
      <w:marLeft w:val="0"/>
      <w:marRight w:val="0"/>
      <w:marTop w:val="0"/>
      <w:marBottom w:val="0"/>
      <w:divBdr>
        <w:top w:val="none" w:sz="0" w:space="0" w:color="auto"/>
        <w:left w:val="none" w:sz="0" w:space="0" w:color="auto"/>
        <w:bottom w:val="none" w:sz="0" w:space="0" w:color="auto"/>
        <w:right w:val="none" w:sz="0" w:space="0" w:color="auto"/>
      </w:divBdr>
    </w:div>
    <w:div w:id="1902328388">
      <w:bodyDiv w:val="1"/>
      <w:marLeft w:val="0"/>
      <w:marRight w:val="0"/>
      <w:marTop w:val="0"/>
      <w:marBottom w:val="0"/>
      <w:divBdr>
        <w:top w:val="none" w:sz="0" w:space="0" w:color="auto"/>
        <w:left w:val="none" w:sz="0" w:space="0" w:color="auto"/>
        <w:bottom w:val="none" w:sz="0" w:space="0" w:color="auto"/>
        <w:right w:val="none" w:sz="0" w:space="0" w:color="auto"/>
      </w:divBdr>
    </w:div>
    <w:div w:id="1908035055">
      <w:bodyDiv w:val="1"/>
      <w:marLeft w:val="0"/>
      <w:marRight w:val="0"/>
      <w:marTop w:val="0"/>
      <w:marBottom w:val="0"/>
      <w:divBdr>
        <w:top w:val="none" w:sz="0" w:space="0" w:color="auto"/>
        <w:left w:val="none" w:sz="0" w:space="0" w:color="auto"/>
        <w:bottom w:val="none" w:sz="0" w:space="0" w:color="auto"/>
        <w:right w:val="none" w:sz="0" w:space="0" w:color="auto"/>
      </w:divBdr>
    </w:div>
    <w:div w:id="1913418674">
      <w:bodyDiv w:val="1"/>
      <w:marLeft w:val="0"/>
      <w:marRight w:val="0"/>
      <w:marTop w:val="0"/>
      <w:marBottom w:val="0"/>
      <w:divBdr>
        <w:top w:val="none" w:sz="0" w:space="0" w:color="auto"/>
        <w:left w:val="none" w:sz="0" w:space="0" w:color="auto"/>
        <w:bottom w:val="none" w:sz="0" w:space="0" w:color="auto"/>
        <w:right w:val="none" w:sz="0" w:space="0" w:color="auto"/>
      </w:divBdr>
    </w:div>
    <w:div w:id="1920870010">
      <w:bodyDiv w:val="1"/>
      <w:marLeft w:val="0"/>
      <w:marRight w:val="0"/>
      <w:marTop w:val="0"/>
      <w:marBottom w:val="0"/>
      <w:divBdr>
        <w:top w:val="none" w:sz="0" w:space="0" w:color="auto"/>
        <w:left w:val="none" w:sz="0" w:space="0" w:color="auto"/>
        <w:bottom w:val="none" w:sz="0" w:space="0" w:color="auto"/>
        <w:right w:val="none" w:sz="0" w:space="0" w:color="auto"/>
      </w:divBdr>
    </w:div>
    <w:div w:id="1921715263">
      <w:bodyDiv w:val="1"/>
      <w:marLeft w:val="0"/>
      <w:marRight w:val="0"/>
      <w:marTop w:val="0"/>
      <w:marBottom w:val="0"/>
      <w:divBdr>
        <w:top w:val="none" w:sz="0" w:space="0" w:color="auto"/>
        <w:left w:val="none" w:sz="0" w:space="0" w:color="auto"/>
        <w:bottom w:val="none" w:sz="0" w:space="0" w:color="auto"/>
        <w:right w:val="none" w:sz="0" w:space="0" w:color="auto"/>
      </w:divBdr>
    </w:div>
    <w:div w:id="1923563797">
      <w:bodyDiv w:val="1"/>
      <w:marLeft w:val="0"/>
      <w:marRight w:val="0"/>
      <w:marTop w:val="0"/>
      <w:marBottom w:val="0"/>
      <w:divBdr>
        <w:top w:val="none" w:sz="0" w:space="0" w:color="auto"/>
        <w:left w:val="none" w:sz="0" w:space="0" w:color="auto"/>
        <w:bottom w:val="none" w:sz="0" w:space="0" w:color="auto"/>
        <w:right w:val="none" w:sz="0" w:space="0" w:color="auto"/>
      </w:divBdr>
    </w:div>
    <w:div w:id="1934435066">
      <w:bodyDiv w:val="1"/>
      <w:marLeft w:val="0"/>
      <w:marRight w:val="0"/>
      <w:marTop w:val="0"/>
      <w:marBottom w:val="0"/>
      <w:divBdr>
        <w:top w:val="none" w:sz="0" w:space="0" w:color="auto"/>
        <w:left w:val="none" w:sz="0" w:space="0" w:color="auto"/>
        <w:bottom w:val="none" w:sz="0" w:space="0" w:color="auto"/>
        <w:right w:val="none" w:sz="0" w:space="0" w:color="auto"/>
      </w:divBdr>
    </w:div>
    <w:div w:id="1937445728">
      <w:bodyDiv w:val="1"/>
      <w:marLeft w:val="0"/>
      <w:marRight w:val="0"/>
      <w:marTop w:val="0"/>
      <w:marBottom w:val="0"/>
      <w:divBdr>
        <w:top w:val="none" w:sz="0" w:space="0" w:color="auto"/>
        <w:left w:val="none" w:sz="0" w:space="0" w:color="auto"/>
        <w:bottom w:val="none" w:sz="0" w:space="0" w:color="auto"/>
        <w:right w:val="none" w:sz="0" w:space="0" w:color="auto"/>
      </w:divBdr>
    </w:div>
    <w:div w:id="1973168338">
      <w:bodyDiv w:val="1"/>
      <w:marLeft w:val="0"/>
      <w:marRight w:val="0"/>
      <w:marTop w:val="0"/>
      <w:marBottom w:val="0"/>
      <w:divBdr>
        <w:top w:val="none" w:sz="0" w:space="0" w:color="auto"/>
        <w:left w:val="none" w:sz="0" w:space="0" w:color="auto"/>
        <w:bottom w:val="none" w:sz="0" w:space="0" w:color="auto"/>
        <w:right w:val="none" w:sz="0" w:space="0" w:color="auto"/>
      </w:divBdr>
    </w:div>
    <w:div w:id="1986079580">
      <w:bodyDiv w:val="1"/>
      <w:marLeft w:val="0"/>
      <w:marRight w:val="0"/>
      <w:marTop w:val="0"/>
      <w:marBottom w:val="0"/>
      <w:divBdr>
        <w:top w:val="none" w:sz="0" w:space="0" w:color="auto"/>
        <w:left w:val="none" w:sz="0" w:space="0" w:color="auto"/>
        <w:bottom w:val="none" w:sz="0" w:space="0" w:color="auto"/>
        <w:right w:val="none" w:sz="0" w:space="0" w:color="auto"/>
      </w:divBdr>
    </w:div>
    <w:div w:id="1992053197">
      <w:bodyDiv w:val="1"/>
      <w:marLeft w:val="0"/>
      <w:marRight w:val="0"/>
      <w:marTop w:val="0"/>
      <w:marBottom w:val="0"/>
      <w:divBdr>
        <w:top w:val="none" w:sz="0" w:space="0" w:color="auto"/>
        <w:left w:val="none" w:sz="0" w:space="0" w:color="auto"/>
        <w:bottom w:val="none" w:sz="0" w:space="0" w:color="auto"/>
        <w:right w:val="none" w:sz="0" w:space="0" w:color="auto"/>
      </w:divBdr>
    </w:div>
    <w:div w:id="2001274794">
      <w:bodyDiv w:val="1"/>
      <w:marLeft w:val="0"/>
      <w:marRight w:val="0"/>
      <w:marTop w:val="0"/>
      <w:marBottom w:val="0"/>
      <w:divBdr>
        <w:top w:val="none" w:sz="0" w:space="0" w:color="auto"/>
        <w:left w:val="none" w:sz="0" w:space="0" w:color="auto"/>
        <w:bottom w:val="none" w:sz="0" w:space="0" w:color="auto"/>
        <w:right w:val="none" w:sz="0" w:space="0" w:color="auto"/>
      </w:divBdr>
    </w:div>
    <w:div w:id="2014910953">
      <w:bodyDiv w:val="1"/>
      <w:marLeft w:val="0"/>
      <w:marRight w:val="0"/>
      <w:marTop w:val="0"/>
      <w:marBottom w:val="0"/>
      <w:divBdr>
        <w:top w:val="none" w:sz="0" w:space="0" w:color="auto"/>
        <w:left w:val="none" w:sz="0" w:space="0" w:color="auto"/>
        <w:bottom w:val="none" w:sz="0" w:space="0" w:color="auto"/>
        <w:right w:val="none" w:sz="0" w:space="0" w:color="auto"/>
      </w:divBdr>
    </w:div>
    <w:div w:id="2016302797">
      <w:bodyDiv w:val="1"/>
      <w:marLeft w:val="0"/>
      <w:marRight w:val="0"/>
      <w:marTop w:val="0"/>
      <w:marBottom w:val="0"/>
      <w:divBdr>
        <w:top w:val="none" w:sz="0" w:space="0" w:color="auto"/>
        <w:left w:val="none" w:sz="0" w:space="0" w:color="auto"/>
        <w:bottom w:val="none" w:sz="0" w:space="0" w:color="auto"/>
        <w:right w:val="none" w:sz="0" w:space="0" w:color="auto"/>
      </w:divBdr>
    </w:div>
    <w:div w:id="2028284812">
      <w:bodyDiv w:val="1"/>
      <w:marLeft w:val="0"/>
      <w:marRight w:val="0"/>
      <w:marTop w:val="0"/>
      <w:marBottom w:val="0"/>
      <w:divBdr>
        <w:top w:val="none" w:sz="0" w:space="0" w:color="auto"/>
        <w:left w:val="none" w:sz="0" w:space="0" w:color="auto"/>
        <w:bottom w:val="none" w:sz="0" w:space="0" w:color="auto"/>
        <w:right w:val="none" w:sz="0" w:space="0" w:color="auto"/>
      </w:divBdr>
    </w:div>
    <w:div w:id="2032292147">
      <w:bodyDiv w:val="1"/>
      <w:marLeft w:val="0"/>
      <w:marRight w:val="0"/>
      <w:marTop w:val="0"/>
      <w:marBottom w:val="0"/>
      <w:divBdr>
        <w:top w:val="none" w:sz="0" w:space="0" w:color="auto"/>
        <w:left w:val="none" w:sz="0" w:space="0" w:color="auto"/>
        <w:bottom w:val="none" w:sz="0" w:space="0" w:color="auto"/>
        <w:right w:val="none" w:sz="0" w:space="0" w:color="auto"/>
      </w:divBdr>
    </w:div>
    <w:div w:id="2034453582">
      <w:bodyDiv w:val="1"/>
      <w:marLeft w:val="0"/>
      <w:marRight w:val="0"/>
      <w:marTop w:val="0"/>
      <w:marBottom w:val="0"/>
      <w:divBdr>
        <w:top w:val="none" w:sz="0" w:space="0" w:color="auto"/>
        <w:left w:val="none" w:sz="0" w:space="0" w:color="auto"/>
        <w:bottom w:val="none" w:sz="0" w:space="0" w:color="auto"/>
        <w:right w:val="none" w:sz="0" w:space="0" w:color="auto"/>
      </w:divBdr>
    </w:div>
    <w:div w:id="2037464267">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79476222">
      <w:bodyDiv w:val="1"/>
      <w:marLeft w:val="0"/>
      <w:marRight w:val="0"/>
      <w:marTop w:val="0"/>
      <w:marBottom w:val="0"/>
      <w:divBdr>
        <w:top w:val="none" w:sz="0" w:space="0" w:color="auto"/>
        <w:left w:val="none" w:sz="0" w:space="0" w:color="auto"/>
        <w:bottom w:val="none" w:sz="0" w:space="0" w:color="auto"/>
        <w:right w:val="none" w:sz="0" w:space="0" w:color="auto"/>
      </w:divBdr>
    </w:div>
    <w:div w:id="2118476620">
      <w:bodyDiv w:val="1"/>
      <w:marLeft w:val="0"/>
      <w:marRight w:val="0"/>
      <w:marTop w:val="0"/>
      <w:marBottom w:val="0"/>
      <w:divBdr>
        <w:top w:val="none" w:sz="0" w:space="0" w:color="auto"/>
        <w:left w:val="none" w:sz="0" w:space="0" w:color="auto"/>
        <w:bottom w:val="none" w:sz="0" w:space="0" w:color="auto"/>
        <w:right w:val="none" w:sz="0" w:space="0" w:color="auto"/>
      </w:divBdr>
      <w:divsChild>
        <w:div w:id="797844113">
          <w:marLeft w:val="0"/>
          <w:marRight w:val="0"/>
          <w:marTop w:val="120"/>
          <w:marBottom w:val="0"/>
          <w:divBdr>
            <w:top w:val="none" w:sz="0" w:space="0" w:color="auto"/>
            <w:left w:val="none" w:sz="0" w:space="0" w:color="auto"/>
            <w:bottom w:val="none" w:sz="0" w:space="0" w:color="auto"/>
            <w:right w:val="none" w:sz="0" w:space="0" w:color="auto"/>
          </w:divBdr>
        </w:div>
      </w:divsChild>
    </w:div>
    <w:div w:id="2128230170">
      <w:bodyDiv w:val="1"/>
      <w:marLeft w:val="0"/>
      <w:marRight w:val="0"/>
      <w:marTop w:val="0"/>
      <w:marBottom w:val="0"/>
      <w:divBdr>
        <w:top w:val="none" w:sz="0" w:space="0" w:color="auto"/>
        <w:left w:val="none" w:sz="0" w:space="0" w:color="auto"/>
        <w:bottom w:val="none" w:sz="0" w:space="0" w:color="auto"/>
        <w:right w:val="none" w:sz="0" w:space="0" w:color="auto"/>
      </w:divBdr>
    </w:div>
    <w:div w:id="2130276924">
      <w:bodyDiv w:val="1"/>
      <w:marLeft w:val="0"/>
      <w:marRight w:val="0"/>
      <w:marTop w:val="0"/>
      <w:marBottom w:val="0"/>
      <w:divBdr>
        <w:top w:val="none" w:sz="0" w:space="0" w:color="auto"/>
        <w:left w:val="none" w:sz="0" w:space="0" w:color="auto"/>
        <w:bottom w:val="none" w:sz="0" w:space="0" w:color="auto"/>
        <w:right w:val="none" w:sz="0" w:space="0" w:color="auto"/>
      </w:divBdr>
    </w:div>
    <w:div w:id="2130783764">
      <w:bodyDiv w:val="1"/>
      <w:marLeft w:val="0"/>
      <w:marRight w:val="0"/>
      <w:marTop w:val="0"/>
      <w:marBottom w:val="0"/>
      <w:divBdr>
        <w:top w:val="none" w:sz="0" w:space="0" w:color="auto"/>
        <w:left w:val="none" w:sz="0" w:space="0" w:color="auto"/>
        <w:bottom w:val="none" w:sz="0" w:space="0" w:color="auto"/>
        <w:right w:val="none" w:sz="0" w:space="0" w:color="auto"/>
      </w:divBdr>
    </w:div>
    <w:div w:id="2136019116">
      <w:bodyDiv w:val="1"/>
      <w:marLeft w:val="0"/>
      <w:marRight w:val="0"/>
      <w:marTop w:val="0"/>
      <w:marBottom w:val="0"/>
      <w:divBdr>
        <w:top w:val="none" w:sz="0" w:space="0" w:color="auto"/>
        <w:left w:val="none" w:sz="0" w:space="0" w:color="auto"/>
        <w:bottom w:val="none" w:sz="0" w:space="0" w:color="auto"/>
        <w:right w:val="none" w:sz="0" w:space="0" w:color="auto"/>
      </w:divBdr>
    </w:div>
    <w:div w:id="214534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wmf"/><Relationship Id="rId26" Type="http://schemas.openxmlformats.org/officeDocument/2006/relationships/image" Target="media/image11.wmf"/><Relationship Id="rId39" Type="http://schemas.openxmlformats.org/officeDocument/2006/relationships/image" Target="media/image24.wmf"/><Relationship Id="rId21" Type="http://schemas.openxmlformats.org/officeDocument/2006/relationships/image" Target="media/image6.wmf"/><Relationship Id="rId34" Type="http://schemas.openxmlformats.org/officeDocument/2006/relationships/image" Target="media/image19.wmf"/><Relationship Id="rId42" Type="http://schemas.openxmlformats.org/officeDocument/2006/relationships/image" Target="media/image27.wmf"/><Relationship Id="rId47" Type="http://schemas.openxmlformats.org/officeDocument/2006/relationships/image" Target="media/image32.emf"/><Relationship Id="rId50" Type="http://schemas.openxmlformats.org/officeDocument/2006/relationships/image" Target="media/image35.emf"/><Relationship Id="rId55" Type="http://schemas.openxmlformats.org/officeDocument/2006/relationships/hyperlink" Target="https://sudact.ru/law/nk-rf-chast2/razdel-viii/glava-25/statia-266/"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legalacts.ru/doc/postanovlenie-pravitelstva-rf-ot-29122011-n-1178/" TargetMode="External"/><Relationship Id="rId29" Type="http://schemas.openxmlformats.org/officeDocument/2006/relationships/image" Target="media/image14.wmf"/><Relationship Id="rId11" Type="http://schemas.openxmlformats.org/officeDocument/2006/relationships/header" Target="header1.xml"/><Relationship Id="rId24" Type="http://schemas.openxmlformats.org/officeDocument/2006/relationships/image" Target="media/image9.wmf"/><Relationship Id="rId32" Type="http://schemas.openxmlformats.org/officeDocument/2006/relationships/image" Target="media/image17.wmf"/><Relationship Id="rId37" Type="http://schemas.openxmlformats.org/officeDocument/2006/relationships/image" Target="media/image22.wmf"/><Relationship Id="rId40" Type="http://schemas.openxmlformats.org/officeDocument/2006/relationships/image" Target="media/image25.wmf"/><Relationship Id="rId45" Type="http://schemas.openxmlformats.org/officeDocument/2006/relationships/image" Target="media/image30.emf"/><Relationship Id="rId53" Type="http://schemas.openxmlformats.org/officeDocument/2006/relationships/image" Target="media/image38.emf"/><Relationship Id="rId58" Type="http://schemas.openxmlformats.org/officeDocument/2006/relationships/image" Target="media/image41.wmf"/><Relationship Id="rId5" Type="http://schemas.openxmlformats.org/officeDocument/2006/relationships/settings" Target="settings.xml"/><Relationship Id="rId61" Type="http://schemas.openxmlformats.org/officeDocument/2006/relationships/theme" Target="theme/theme1.xml"/><Relationship Id="rId19" Type="http://schemas.openxmlformats.org/officeDocument/2006/relationships/image" Target="media/image4.wmf"/><Relationship Id="rId14" Type="http://schemas.openxmlformats.org/officeDocument/2006/relationships/footer" Target="footer2.xml"/><Relationship Id="rId22" Type="http://schemas.openxmlformats.org/officeDocument/2006/relationships/image" Target="media/image7.wmf"/><Relationship Id="rId27" Type="http://schemas.openxmlformats.org/officeDocument/2006/relationships/image" Target="media/image12.wmf"/><Relationship Id="rId30" Type="http://schemas.openxmlformats.org/officeDocument/2006/relationships/image" Target="media/image15.wmf"/><Relationship Id="rId35" Type="http://schemas.openxmlformats.org/officeDocument/2006/relationships/image" Target="media/image20.wmf"/><Relationship Id="rId43" Type="http://schemas.openxmlformats.org/officeDocument/2006/relationships/image" Target="media/image28.wmf"/><Relationship Id="rId48" Type="http://schemas.openxmlformats.org/officeDocument/2006/relationships/image" Target="media/image33.emf"/><Relationship Id="rId56" Type="http://schemas.openxmlformats.org/officeDocument/2006/relationships/hyperlink" Target="https://sudact.ru/law/nk-rf-chast2/razdel-viii/glava-25/statia-266/" TargetMode="External"/><Relationship Id="rId8" Type="http://schemas.openxmlformats.org/officeDocument/2006/relationships/endnotes" Target="endnotes.xml"/><Relationship Id="rId51" Type="http://schemas.openxmlformats.org/officeDocument/2006/relationships/image" Target="media/image36.emf"/><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2.wmf"/><Relationship Id="rId25" Type="http://schemas.openxmlformats.org/officeDocument/2006/relationships/image" Target="media/image10.wmf"/><Relationship Id="rId33" Type="http://schemas.openxmlformats.org/officeDocument/2006/relationships/image" Target="media/image18.wmf"/><Relationship Id="rId38" Type="http://schemas.openxmlformats.org/officeDocument/2006/relationships/image" Target="media/image23.wmf"/><Relationship Id="rId46" Type="http://schemas.openxmlformats.org/officeDocument/2006/relationships/image" Target="media/image31.emf"/><Relationship Id="rId59" Type="http://schemas.openxmlformats.org/officeDocument/2006/relationships/image" Target="media/image42.wmf"/><Relationship Id="rId20" Type="http://schemas.openxmlformats.org/officeDocument/2006/relationships/image" Target="media/image5.wmf"/><Relationship Id="rId41" Type="http://schemas.openxmlformats.org/officeDocument/2006/relationships/image" Target="media/image26.wmf"/><Relationship Id="rId54" Type="http://schemas.openxmlformats.org/officeDocument/2006/relationships/image" Target="media/image39.e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8.wmf"/><Relationship Id="rId28" Type="http://schemas.openxmlformats.org/officeDocument/2006/relationships/image" Target="media/image13.wmf"/><Relationship Id="rId36" Type="http://schemas.openxmlformats.org/officeDocument/2006/relationships/image" Target="media/image21.wmf"/><Relationship Id="rId49" Type="http://schemas.openxmlformats.org/officeDocument/2006/relationships/image" Target="media/image34.emf"/><Relationship Id="rId57" Type="http://schemas.openxmlformats.org/officeDocument/2006/relationships/image" Target="media/image40.wmf"/><Relationship Id="rId10" Type="http://schemas.microsoft.com/office/2007/relationships/hdphoto" Target="media/hdphoto1.wdp"/><Relationship Id="rId31" Type="http://schemas.openxmlformats.org/officeDocument/2006/relationships/image" Target="media/image16.wmf"/><Relationship Id="rId44" Type="http://schemas.openxmlformats.org/officeDocument/2006/relationships/image" Target="media/image29.wmf"/><Relationship Id="rId52" Type="http://schemas.openxmlformats.org/officeDocument/2006/relationships/image" Target="media/image37.emf"/><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82FE59-0D5D-4A93-94B7-E5DA183A3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122</Pages>
  <Words>30290</Words>
  <Characters>172655</Characters>
  <Application>Microsoft Office Word</Application>
  <DocSecurity>0</DocSecurity>
  <Lines>1438</Lines>
  <Paragraphs>405</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202540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2020-10-15T12:10:00Z</dcterms:created>
  <dcterms:modified xsi:type="dcterms:W3CDTF">2020-11-11T15:33:00Z</dcterms:modified>
</cp:coreProperties>
</file>