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806994" w:displacedByCustomXml="next"/>
    <w:sdt>
      <w:sdtPr>
        <w:rPr>
          <w:rFonts w:ascii="Myriad Pro" w:hAnsi="Myriad Pro"/>
          <w:i/>
          <w:color w:val="4F6228" w:themeColor="accent3" w:themeShade="80"/>
          <w:sz w:val="24"/>
          <w:szCs w:val="24"/>
        </w:rPr>
        <w:id w:val="1372342452"/>
        <w:docPartObj>
          <w:docPartGallery w:val="Cover Pages"/>
          <w:docPartUnique/>
        </w:docPartObj>
      </w:sdtPr>
      <w:sdtContent>
        <w:p w14:paraId="5B4E7677" w14:textId="77777777" w:rsidR="006A1A13" w:rsidRPr="0050054B" w:rsidRDefault="006A1A13" w:rsidP="006A1A13">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59264" behindDoc="0" locked="0" layoutInCell="1" allowOverlap="1" wp14:anchorId="6BEB0024" wp14:editId="31714DFB">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85E9870" w14:textId="77777777" w:rsidR="0028425C" w:rsidRDefault="0028425C" w:rsidP="006A1A13">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EB59907" w14:textId="77777777" w:rsidR="0028425C" w:rsidRPr="00DC2CC1" w:rsidRDefault="0028425C" w:rsidP="006A1A13">
                                  <w:pPr>
                                    <w:pStyle w:val="ab"/>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3B3DD56" w14:textId="77777777" w:rsidR="0028425C" w:rsidRDefault="0028425C" w:rsidP="006A1A13">
                                  <w:pPr>
                                    <w:pStyle w:val="ab"/>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BEB0024"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785E9870" w14:textId="77777777" w:rsidR="0028425C" w:rsidRDefault="0028425C" w:rsidP="006A1A13">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EB59907" w14:textId="77777777" w:rsidR="0028425C" w:rsidRPr="00DC2CC1" w:rsidRDefault="0028425C" w:rsidP="006A1A13">
                            <w:pPr>
                              <w:pStyle w:val="ab"/>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3B3DD56" w14:textId="77777777" w:rsidR="0028425C" w:rsidRDefault="0028425C" w:rsidP="006A1A13">
                            <w:pPr>
                              <w:pStyle w:val="ab"/>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sz w:val="24"/>
              <w:szCs w:val="24"/>
              <w:lang w:eastAsia="ru-RU"/>
            </w:rPr>
            <w:drawing>
              <wp:inline distT="0" distB="0" distL="0" distR="0" wp14:anchorId="62C9550C" wp14:editId="60D09668">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BEBA8EAE-BF5A-486C-A8C5-ECC9F3942E4B}">
                              <a14:imgProps xmlns:a14="http://schemas.microsoft.com/office/drawing/2010/main">
                                <a14:imgLayer r:embed="rId8">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C238C18" w14:textId="77777777" w:rsidR="006A1A13" w:rsidRPr="0050054B" w:rsidRDefault="006A1A13" w:rsidP="006A1A13">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0288" behindDoc="0" locked="0" layoutInCell="0" allowOverlap="1" wp14:anchorId="3D2706F2" wp14:editId="1D4252B9">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9EA9009" w14:textId="77777777" w:rsidR="0028425C" w:rsidRDefault="0028425C" w:rsidP="00E7354E">
                                <w:pPr>
                                  <w:pStyle w:val="ab"/>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FB9C12F" w14:textId="147177D9" w:rsidR="0028425C" w:rsidRPr="00516CB6" w:rsidRDefault="0028425C" w:rsidP="00E7354E">
                                <w:pPr>
                                  <w:pStyle w:val="ab"/>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Pr="00BB5819">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BB5819">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w:t>
                                </w:r>
                                <w:r w:rsidRPr="00220E9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516CB6">
                                  <w:rPr>
                                    <w:rFonts w:ascii="Myriad Pro" w:hAnsi="Myriad Pro" w:cs="Times New Roman"/>
                                    <w:b/>
                                    <w:sz w:val="36"/>
                                    <w:szCs w:val="36"/>
                                    <w:shd w:val="clear" w:color="auto" w:fill="C4BC96" w:themeFill="background2" w:themeFillShade="BF"/>
                                  </w:rPr>
                                  <w:t xml:space="preserve">Новгородского филиала </w:t>
                                </w:r>
                                <w:r w:rsidR="00A56AC2">
                                  <w:rPr>
                                    <w:rFonts w:ascii="Myriad Pro" w:hAnsi="Myriad Pro" w:cs="Times New Roman"/>
                                    <w:b/>
                                    <w:sz w:val="36"/>
                                    <w:szCs w:val="36"/>
                                    <w:shd w:val="clear" w:color="auto" w:fill="C4BC96" w:themeFill="background2" w:themeFillShade="BF"/>
                                  </w:rPr>
                                  <w:t>ПАО </w:t>
                                </w:r>
                                <w:r w:rsidRPr="00516CB6">
                                  <w:rPr>
                                    <w:rFonts w:ascii="Myriad Pro" w:hAnsi="Myriad Pro" w:cs="Times New Roman"/>
                                    <w:b/>
                                    <w:sz w:val="36"/>
                                    <w:szCs w:val="36"/>
                                    <w:shd w:val="clear" w:color="auto" w:fill="C4BC96" w:themeFill="background2" w:themeFillShade="BF"/>
                                  </w:rPr>
                                  <w:t>«МРСК Северо-Запада»</w:t>
                                </w:r>
                              </w:p>
                              <w:p w14:paraId="6434E537" w14:textId="4832800F" w:rsidR="0028425C" w:rsidRPr="00516CB6" w:rsidRDefault="0028425C" w:rsidP="00E7354E">
                                <w:pPr>
                                  <w:pStyle w:val="ab"/>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516CB6">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516CB6">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516CB6">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516CB6">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516CB6">
                                  <w:rPr>
                                    <w:rFonts w:ascii="Myriad Pro" w:hAnsi="Myriad Pro" w:cs="Times New Roman"/>
                                    <w:b/>
                                    <w:sz w:val="28"/>
                                    <w:szCs w:val="28"/>
                                    <w:shd w:val="clear" w:color="auto" w:fill="C4BC96" w:themeFill="background2" w:themeFillShade="BF"/>
                                  </w:rPr>
                                  <w:t>гг.,</w:t>
                                </w:r>
                              </w:p>
                              <w:p w14:paraId="5C4A5136" w14:textId="191EB38D" w:rsidR="0028425C" w:rsidRPr="00516CB6" w:rsidRDefault="00A56AC2" w:rsidP="00E7354E">
                                <w:pPr>
                                  <w:pStyle w:val="ab"/>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0028425C" w:rsidRPr="00516CB6">
                                  <w:rPr>
                                    <w:rFonts w:ascii="Myriad Pro" w:hAnsi="Myriad Pro" w:cs="Times New Roman"/>
                                    <w:b/>
                                    <w:sz w:val="28"/>
                                    <w:szCs w:val="28"/>
                                    <w:shd w:val="clear" w:color="auto" w:fill="C4BC96" w:themeFill="background2" w:themeFillShade="BF"/>
                                  </w:rPr>
                                  <w:t>59/105/20 от 11.02.2020 года</w:t>
                                </w:r>
                              </w:p>
                              <w:p w14:paraId="2A1A637A" w14:textId="4CAC18F7" w:rsidR="0028425C" w:rsidRPr="0050171A" w:rsidRDefault="0028425C" w:rsidP="00E7354E">
                                <w:pPr>
                                  <w:pStyle w:val="ab"/>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516CB6">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516CB6">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516CB6">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2706F2"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29EA9009" w14:textId="77777777" w:rsidR="0028425C" w:rsidRDefault="0028425C" w:rsidP="00E7354E">
                          <w:pPr>
                            <w:pStyle w:val="ab"/>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FB9C12F" w14:textId="147177D9" w:rsidR="0028425C" w:rsidRPr="00516CB6" w:rsidRDefault="0028425C" w:rsidP="00E7354E">
                          <w:pPr>
                            <w:pStyle w:val="ab"/>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Pr="00BB5819">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BB5819">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w:t>
                          </w:r>
                          <w:r w:rsidRPr="00220E9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516CB6">
                            <w:rPr>
                              <w:rFonts w:ascii="Myriad Pro" w:hAnsi="Myriad Pro" w:cs="Times New Roman"/>
                              <w:b/>
                              <w:sz w:val="36"/>
                              <w:szCs w:val="36"/>
                              <w:shd w:val="clear" w:color="auto" w:fill="C4BC96" w:themeFill="background2" w:themeFillShade="BF"/>
                            </w:rPr>
                            <w:t xml:space="preserve">Новгородского филиала </w:t>
                          </w:r>
                          <w:r w:rsidR="00A56AC2">
                            <w:rPr>
                              <w:rFonts w:ascii="Myriad Pro" w:hAnsi="Myriad Pro" w:cs="Times New Roman"/>
                              <w:b/>
                              <w:sz w:val="36"/>
                              <w:szCs w:val="36"/>
                              <w:shd w:val="clear" w:color="auto" w:fill="C4BC96" w:themeFill="background2" w:themeFillShade="BF"/>
                            </w:rPr>
                            <w:t>ПАО </w:t>
                          </w:r>
                          <w:r w:rsidRPr="00516CB6">
                            <w:rPr>
                              <w:rFonts w:ascii="Myriad Pro" w:hAnsi="Myriad Pro" w:cs="Times New Roman"/>
                              <w:b/>
                              <w:sz w:val="36"/>
                              <w:szCs w:val="36"/>
                              <w:shd w:val="clear" w:color="auto" w:fill="C4BC96" w:themeFill="background2" w:themeFillShade="BF"/>
                            </w:rPr>
                            <w:t>«МРСК Северо-Запада»</w:t>
                          </w:r>
                        </w:p>
                        <w:p w14:paraId="6434E537" w14:textId="4832800F" w:rsidR="0028425C" w:rsidRPr="00516CB6" w:rsidRDefault="0028425C" w:rsidP="00E7354E">
                          <w:pPr>
                            <w:pStyle w:val="ab"/>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516CB6">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516CB6">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516CB6">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516CB6">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516CB6">
                            <w:rPr>
                              <w:rFonts w:ascii="Myriad Pro" w:hAnsi="Myriad Pro" w:cs="Times New Roman"/>
                              <w:b/>
                              <w:sz w:val="28"/>
                              <w:szCs w:val="28"/>
                              <w:shd w:val="clear" w:color="auto" w:fill="C4BC96" w:themeFill="background2" w:themeFillShade="BF"/>
                            </w:rPr>
                            <w:t>гг.,</w:t>
                          </w:r>
                        </w:p>
                        <w:p w14:paraId="5C4A5136" w14:textId="191EB38D" w:rsidR="0028425C" w:rsidRPr="00516CB6" w:rsidRDefault="00A56AC2" w:rsidP="00E7354E">
                          <w:pPr>
                            <w:pStyle w:val="ab"/>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0028425C" w:rsidRPr="00516CB6">
                            <w:rPr>
                              <w:rFonts w:ascii="Myriad Pro" w:hAnsi="Myriad Pro" w:cs="Times New Roman"/>
                              <w:b/>
                              <w:sz w:val="28"/>
                              <w:szCs w:val="28"/>
                              <w:shd w:val="clear" w:color="auto" w:fill="C4BC96" w:themeFill="background2" w:themeFillShade="BF"/>
                            </w:rPr>
                            <w:t>59/105/20 от 11.02.2020 года</w:t>
                          </w:r>
                        </w:p>
                        <w:p w14:paraId="2A1A637A" w14:textId="4CAC18F7" w:rsidR="0028425C" w:rsidRPr="0050171A" w:rsidRDefault="0028425C" w:rsidP="00E7354E">
                          <w:pPr>
                            <w:pStyle w:val="ab"/>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516CB6">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516CB6">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516CB6">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p>
                      </w:txbxContent>
                    </v:textbox>
                    <w10:wrap anchorx="page" anchory="page"/>
                  </v:rect>
                </w:pict>
              </mc:Fallback>
            </mc:AlternateContent>
          </w:r>
          <w:r w:rsidRPr="0050054B">
            <w:rPr>
              <w:rFonts w:ascii="Myriad Pro" w:hAnsi="Myriad Pro"/>
              <w:i/>
              <w:color w:val="4F6228" w:themeColor="accent3" w:themeShade="80"/>
              <w:sz w:val="24"/>
              <w:szCs w:val="24"/>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bCs/>
        </w:rPr>
      </w:sdtEndPr>
      <w:sdtContent>
        <w:p w14:paraId="2AC25EE5" w14:textId="77777777" w:rsidR="006A1A13" w:rsidRPr="0050054B" w:rsidRDefault="006A1A13" w:rsidP="006A1A13">
          <w:pPr>
            <w:pStyle w:val="aa"/>
            <w:rPr>
              <w:rFonts w:ascii="Myriad Pro" w:hAnsi="Myriad Pro"/>
              <w:i/>
              <w:color w:val="4F6228" w:themeColor="accent3" w:themeShade="80"/>
              <w:sz w:val="24"/>
              <w:szCs w:val="24"/>
            </w:rPr>
          </w:pPr>
          <w:r w:rsidRPr="0050054B">
            <w:rPr>
              <w:rFonts w:ascii="Myriad Pro" w:hAnsi="Myriad Pro"/>
              <w:i/>
              <w:color w:val="4F6228" w:themeColor="accent3" w:themeShade="80"/>
              <w:sz w:val="24"/>
              <w:szCs w:val="24"/>
            </w:rPr>
            <w:t>Оглавление</w:t>
          </w:r>
        </w:p>
        <w:p w14:paraId="770924F2" w14:textId="1818F463" w:rsidR="001917F0" w:rsidRPr="0028425C" w:rsidRDefault="006A1A13" w:rsidP="001917F0">
          <w:pPr>
            <w:pStyle w:val="31"/>
            <w:tabs>
              <w:tab w:val="left" w:pos="880"/>
              <w:tab w:val="right" w:leader="dot" w:pos="9344"/>
            </w:tabs>
            <w:jc w:val="both"/>
            <w:rPr>
              <w:rFonts w:ascii="Myriad Pro" w:eastAsiaTheme="minorEastAsia" w:hAnsi="Myriad Pro"/>
              <w:b/>
              <w:bCs/>
              <w:noProof/>
              <w:lang w:eastAsia="ru-RU"/>
            </w:rPr>
          </w:pPr>
          <w:r w:rsidRPr="0028425C">
            <w:rPr>
              <w:rFonts w:ascii="Myriad Pro" w:hAnsi="Myriad Pro"/>
              <w:b/>
              <w:bCs/>
              <w:i/>
              <w:color w:val="4F6228" w:themeColor="accent3" w:themeShade="80"/>
            </w:rPr>
            <w:fldChar w:fldCharType="begin"/>
          </w:r>
          <w:r w:rsidRPr="0028425C">
            <w:rPr>
              <w:rFonts w:ascii="Myriad Pro" w:hAnsi="Myriad Pro"/>
              <w:b/>
              <w:bCs/>
              <w:i/>
              <w:color w:val="4F6228" w:themeColor="accent3" w:themeShade="80"/>
            </w:rPr>
            <w:instrText xml:space="preserve"> TOC \o "1-3" \h \z \u </w:instrText>
          </w:r>
          <w:r w:rsidRPr="0028425C">
            <w:rPr>
              <w:rFonts w:ascii="Myriad Pro" w:hAnsi="Myriad Pro"/>
              <w:b/>
              <w:bCs/>
              <w:i/>
              <w:color w:val="4F6228" w:themeColor="accent3" w:themeShade="80"/>
            </w:rPr>
            <w:fldChar w:fldCharType="separate"/>
          </w:r>
          <w:hyperlink w:anchor="_Toc62039108" w:history="1">
            <w:r w:rsidR="001917F0" w:rsidRPr="0028425C">
              <w:rPr>
                <w:rStyle w:val="a9"/>
                <w:rFonts w:ascii="Myriad Pro" w:hAnsi="Myriad Pro"/>
                <w:b/>
                <w:bCs/>
                <w:noProof/>
              </w:rPr>
              <w:t>1.</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Вводная часть</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_Toc62039108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5</w:t>
            </w:r>
            <w:r w:rsidR="001917F0" w:rsidRPr="0028425C">
              <w:rPr>
                <w:rFonts w:ascii="Myriad Pro" w:hAnsi="Myriad Pro"/>
                <w:b/>
                <w:bCs/>
                <w:noProof/>
                <w:webHidden/>
              </w:rPr>
              <w:fldChar w:fldCharType="end"/>
            </w:r>
          </w:hyperlink>
        </w:p>
        <w:p w14:paraId="34DB4622" w14:textId="1055BF04" w:rsidR="001917F0" w:rsidRPr="0028425C" w:rsidRDefault="0028425C" w:rsidP="001917F0">
          <w:pPr>
            <w:pStyle w:val="31"/>
            <w:tabs>
              <w:tab w:val="left" w:pos="1100"/>
              <w:tab w:val="right" w:leader="dot" w:pos="9344"/>
            </w:tabs>
            <w:jc w:val="both"/>
            <w:rPr>
              <w:rFonts w:ascii="Myriad Pro" w:eastAsiaTheme="minorEastAsia" w:hAnsi="Myriad Pro"/>
              <w:b/>
              <w:bCs/>
              <w:noProof/>
              <w:lang w:eastAsia="ru-RU"/>
            </w:rPr>
          </w:pPr>
          <w:hyperlink w:anchor="_Toc62039109" w:history="1">
            <w:r w:rsidR="001917F0" w:rsidRPr="0028425C">
              <w:rPr>
                <w:rStyle w:val="a9"/>
                <w:rFonts w:ascii="Myriad Pro" w:eastAsia="Times New Roman" w:hAnsi="Myriad Pro" w:cs="Times New Roman"/>
                <w:b/>
                <w:bCs/>
                <w:noProof/>
              </w:rPr>
              <w:t>1.1.</w:t>
            </w:r>
            <w:r w:rsidR="001917F0" w:rsidRPr="0028425C">
              <w:rPr>
                <w:rFonts w:ascii="Myriad Pro" w:eastAsiaTheme="minorEastAsia" w:hAnsi="Myriad Pro"/>
                <w:b/>
                <w:bCs/>
                <w:noProof/>
                <w:lang w:eastAsia="ru-RU"/>
              </w:rPr>
              <w:tab/>
            </w:r>
            <w:r w:rsidR="001917F0" w:rsidRPr="0028425C">
              <w:rPr>
                <w:rStyle w:val="a9"/>
                <w:rFonts w:ascii="Myriad Pro" w:eastAsia="Times New Roman" w:hAnsi="Myriad Pro" w:cs="Times New Roman"/>
                <w:b/>
                <w:bCs/>
                <w:noProof/>
              </w:rPr>
              <w:t>Сведения о Заказчике</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_Toc62039109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5</w:t>
            </w:r>
            <w:r w:rsidR="001917F0" w:rsidRPr="0028425C">
              <w:rPr>
                <w:rFonts w:ascii="Myriad Pro" w:hAnsi="Myriad Pro"/>
                <w:b/>
                <w:bCs/>
                <w:noProof/>
                <w:webHidden/>
              </w:rPr>
              <w:fldChar w:fldCharType="end"/>
            </w:r>
          </w:hyperlink>
        </w:p>
        <w:p w14:paraId="5B1E67AF" w14:textId="0AC86D75" w:rsidR="001917F0" w:rsidRPr="0028425C" w:rsidRDefault="0028425C" w:rsidP="001917F0">
          <w:pPr>
            <w:pStyle w:val="31"/>
            <w:tabs>
              <w:tab w:val="left" w:pos="1100"/>
              <w:tab w:val="right" w:leader="dot" w:pos="9344"/>
            </w:tabs>
            <w:jc w:val="both"/>
            <w:rPr>
              <w:rFonts w:ascii="Myriad Pro" w:eastAsiaTheme="minorEastAsia" w:hAnsi="Myriad Pro"/>
              <w:b/>
              <w:bCs/>
              <w:noProof/>
              <w:lang w:eastAsia="ru-RU"/>
            </w:rPr>
          </w:pPr>
          <w:hyperlink w:anchor="_Toc62039110" w:history="1">
            <w:r w:rsidR="001917F0" w:rsidRPr="0028425C">
              <w:rPr>
                <w:rStyle w:val="a9"/>
                <w:rFonts w:ascii="Myriad Pro" w:eastAsia="Times New Roman" w:hAnsi="Myriad Pro" w:cs="Times New Roman"/>
                <w:b/>
                <w:bCs/>
                <w:noProof/>
              </w:rPr>
              <w:t>1.2.</w:t>
            </w:r>
            <w:r w:rsidR="001917F0" w:rsidRPr="0028425C">
              <w:rPr>
                <w:rFonts w:ascii="Myriad Pro" w:eastAsiaTheme="minorEastAsia" w:hAnsi="Myriad Pro"/>
                <w:b/>
                <w:bCs/>
                <w:noProof/>
                <w:lang w:eastAsia="ru-RU"/>
              </w:rPr>
              <w:tab/>
            </w:r>
            <w:r w:rsidR="001917F0" w:rsidRPr="0028425C">
              <w:rPr>
                <w:rStyle w:val="a9"/>
                <w:rFonts w:ascii="Myriad Pro" w:eastAsia="Times New Roman" w:hAnsi="Myriad Pro" w:cs="Times New Roman"/>
                <w:b/>
                <w:bCs/>
                <w:noProof/>
              </w:rPr>
              <w:t>Сведения об Исполнителе</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_Toc62039110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5</w:t>
            </w:r>
            <w:r w:rsidR="001917F0" w:rsidRPr="0028425C">
              <w:rPr>
                <w:rFonts w:ascii="Myriad Pro" w:hAnsi="Myriad Pro"/>
                <w:b/>
                <w:bCs/>
                <w:noProof/>
                <w:webHidden/>
              </w:rPr>
              <w:fldChar w:fldCharType="end"/>
            </w:r>
          </w:hyperlink>
        </w:p>
        <w:p w14:paraId="387C7C8A" w14:textId="326DADE3" w:rsidR="001917F0" w:rsidRPr="0028425C" w:rsidRDefault="0028425C" w:rsidP="001917F0">
          <w:pPr>
            <w:pStyle w:val="31"/>
            <w:tabs>
              <w:tab w:val="left" w:pos="1100"/>
              <w:tab w:val="right" w:leader="dot" w:pos="9344"/>
            </w:tabs>
            <w:jc w:val="both"/>
            <w:rPr>
              <w:rFonts w:ascii="Myriad Pro" w:eastAsiaTheme="minorEastAsia" w:hAnsi="Myriad Pro"/>
              <w:b/>
              <w:bCs/>
              <w:noProof/>
              <w:lang w:eastAsia="ru-RU"/>
            </w:rPr>
          </w:pPr>
          <w:hyperlink w:anchor="_Toc62039111" w:history="1">
            <w:r w:rsidR="001917F0" w:rsidRPr="0028425C">
              <w:rPr>
                <w:rStyle w:val="a9"/>
                <w:rFonts w:ascii="Myriad Pro" w:eastAsia="Times New Roman" w:hAnsi="Myriad Pro" w:cs="Times New Roman"/>
                <w:b/>
                <w:bCs/>
                <w:noProof/>
              </w:rPr>
              <w:t>1.3.</w:t>
            </w:r>
            <w:r w:rsidR="001917F0" w:rsidRPr="0028425C">
              <w:rPr>
                <w:rFonts w:ascii="Myriad Pro" w:eastAsiaTheme="minorEastAsia" w:hAnsi="Myriad Pro"/>
                <w:b/>
                <w:bCs/>
                <w:noProof/>
                <w:lang w:eastAsia="ru-RU"/>
              </w:rPr>
              <w:tab/>
            </w:r>
            <w:r w:rsidR="001917F0" w:rsidRPr="0028425C">
              <w:rPr>
                <w:rStyle w:val="a9"/>
                <w:rFonts w:ascii="Myriad Pro" w:eastAsia="Times New Roman" w:hAnsi="Myriad Pro" w:cs="Times New Roman"/>
                <w:b/>
                <w:bCs/>
                <w:noProof/>
              </w:rPr>
              <w:t>Основание для оказания услуг</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_Toc62039111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6</w:t>
            </w:r>
            <w:r w:rsidR="001917F0" w:rsidRPr="0028425C">
              <w:rPr>
                <w:rFonts w:ascii="Myriad Pro" w:hAnsi="Myriad Pro"/>
                <w:b/>
                <w:bCs/>
                <w:noProof/>
                <w:webHidden/>
              </w:rPr>
              <w:fldChar w:fldCharType="end"/>
            </w:r>
          </w:hyperlink>
        </w:p>
        <w:p w14:paraId="1AC29D6A" w14:textId="10B00221" w:rsidR="001917F0" w:rsidRPr="0028425C" w:rsidRDefault="0028425C" w:rsidP="001917F0">
          <w:pPr>
            <w:pStyle w:val="31"/>
            <w:tabs>
              <w:tab w:val="left" w:pos="1100"/>
              <w:tab w:val="right" w:leader="dot" w:pos="9344"/>
            </w:tabs>
            <w:jc w:val="both"/>
            <w:rPr>
              <w:rFonts w:ascii="Myriad Pro" w:eastAsiaTheme="minorEastAsia" w:hAnsi="Myriad Pro"/>
              <w:b/>
              <w:bCs/>
              <w:noProof/>
              <w:lang w:eastAsia="ru-RU"/>
            </w:rPr>
          </w:pPr>
          <w:hyperlink w:anchor="_Toc62039112" w:history="1">
            <w:r w:rsidR="001917F0" w:rsidRPr="0028425C">
              <w:rPr>
                <w:rStyle w:val="a9"/>
                <w:rFonts w:ascii="Myriad Pro" w:eastAsia="Times New Roman" w:hAnsi="Myriad Pro" w:cs="Times New Roman"/>
                <w:b/>
                <w:bCs/>
                <w:noProof/>
              </w:rPr>
              <w:t>1.4.</w:t>
            </w:r>
            <w:r w:rsidR="001917F0" w:rsidRPr="0028425C">
              <w:rPr>
                <w:rFonts w:ascii="Myriad Pro" w:eastAsiaTheme="minorEastAsia" w:hAnsi="Myriad Pro"/>
                <w:b/>
                <w:bCs/>
                <w:noProof/>
                <w:lang w:eastAsia="ru-RU"/>
              </w:rPr>
              <w:tab/>
            </w:r>
            <w:r w:rsidR="001917F0" w:rsidRPr="0028425C">
              <w:rPr>
                <w:rStyle w:val="a9"/>
                <w:rFonts w:ascii="Myriad Pro" w:eastAsia="Times New Roman" w:hAnsi="Myriad Pro" w:cs="Times New Roman"/>
                <w:b/>
                <w:bCs/>
                <w:noProof/>
              </w:rPr>
              <w:t>Цель оказания услуг</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_Toc62039112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6</w:t>
            </w:r>
            <w:r w:rsidR="001917F0" w:rsidRPr="0028425C">
              <w:rPr>
                <w:rFonts w:ascii="Myriad Pro" w:hAnsi="Myriad Pro"/>
                <w:b/>
                <w:bCs/>
                <w:noProof/>
                <w:webHidden/>
              </w:rPr>
              <w:fldChar w:fldCharType="end"/>
            </w:r>
          </w:hyperlink>
        </w:p>
        <w:p w14:paraId="371DB8D6" w14:textId="17A5D5EF" w:rsidR="001917F0" w:rsidRPr="0028425C" w:rsidRDefault="0028425C" w:rsidP="001917F0">
          <w:pPr>
            <w:pStyle w:val="31"/>
            <w:tabs>
              <w:tab w:val="left" w:pos="1100"/>
              <w:tab w:val="right" w:leader="dot" w:pos="9344"/>
            </w:tabs>
            <w:jc w:val="both"/>
            <w:rPr>
              <w:rFonts w:ascii="Myriad Pro" w:eastAsiaTheme="minorEastAsia" w:hAnsi="Myriad Pro"/>
              <w:b/>
              <w:bCs/>
              <w:noProof/>
              <w:lang w:eastAsia="ru-RU"/>
            </w:rPr>
          </w:pPr>
          <w:hyperlink w:anchor="_Toc62039113" w:history="1">
            <w:r w:rsidR="001917F0" w:rsidRPr="0028425C">
              <w:rPr>
                <w:rStyle w:val="a9"/>
                <w:rFonts w:ascii="Myriad Pro" w:eastAsia="Times New Roman" w:hAnsi="Myriad Pro" w:cs="Times New Roman"/>
                <w:b/>
                <w:bCs/>
                <w:noProof/>
              </w:rPr>
              <w:t>1.5.</w:t>
            </w:r>
            <w:r w:rsidR="001917F0" w:rsidRPr="0028425C">
              <w:rPr>
                <w:rFonts w:ascii="Myriad Pro" w:eastAsiaTheme="minorEastAsia" w:hAnsi="Myriad Pro"/>
                <w:b/>
                <w:bCs/>
                <w:noProof/>
                <w:lang w:eastAsia="ru-RU"/>
              </w:rPr>
              <w:tab/>
            </w:r>
            <w:r w:rsidR="001917F0" w:rsidRPr="0028425C">
              <w:rPr>
                <w:rStyle w:val="a9"/>
                <w:rFonts w:ascii="Myriad Pro" w:eastAsia="Times New Roman" w:hAnsi="Myriad Pro" w:cs="Times New Roman"/>
                <w:b/>
                <w:bCs/>
                <w:noProof/>
              </w:rPr>
              <w:t>Нормативно-правовая база</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_Toc62039113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8</w:t>
            </w:r>
            <w:r w:rsidR="001917F0" w:rsidRPr="0028425C">
              <w:rPr>
                <w:rFonts w:ascii="Myriad Pro" w:hAnsi="Myriad Pro"/>
                <w:b/>
                <w:bCs/>
                <w:noProof/>
                <w:webHidden/>
              </w:rPr>
              <w:fldChar w:fldCharType="end"/>
            </w:r>
          </w:hyperlink>
        </w:p>
        <w:p w14:paraId="0A48AE9B" w14:textId="19A5EE12" w:rsidR="001917F0" w:rsidRPr="0028425C" w:rsidRDefault="0028425C" w:rsidP="001917F0">
          <w:pPr>
            <w:pStyle w:val="31"/>
            <w:tabs>
              <w:tab w:val="left" w:pos="880"/>
              <w:tab w:val="right" w:leader="dot" w:pos="9344"/>
            </w:tabs>
            <w:jc w:val="both"/>
            <w:rPr>
              <w:rFonts w:ascii="Myriad Pro" w:eastAsiaTheme="minorEastAsia" w:hAnsi="Myriad Pro"/>
              <w:b/>
              <w:bCs/>
              <w:noProof/>
              <w:lang w:eastAsia="ru-RU"/>
            </w:rPr>
          </w:pPr>
          <w:hyperlink w:anchor="_Toc62039114" w:history="1">
            <w:r w:rsidR="001917F0" w:rsidRPr="0028425C">
              <w:rPr>
                <w:rStyle w:val="a9"/>
                <w:rFonts w:ascii="Myriad Pro" w:hAnsi="Myriad Pro"/>
                <w:b/>
                <w:bCs/>
                <w:noProof/>
              </w:rPr>
              <w:t>2.</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Краткая характеристика проблем, выявленных в результате экспертизы тарифно-балансовых решений, принятых Комитетом по тарифной политике Новгородской области</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_Toc62039114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11</w:t>
            </w:r>
            <w:r w:rsidR="001917F0" w:rsidRPr="0028425C">
              <w:rPr>
                <w:rFonts w:ascii="Myriad Pro" w:hAnsi="Myriad Pro"/>
                <w:b/>
                <w:bCs/>
                <w:noProof/>
                <w:webHidden/>
              </w:rPr>
              <w:fldChar w:fldCharType="end"/>
            </w:r>
          </w:hyperlink>
        </w:p>
        <w:p w14:paraId="215F2104" w14:textId="6FC16BDF" w:rsidR="001917F0" w:rsidRPr="0028425C" w:rsidRDefault="0028425C" w:rsidP="001917F0">
          <w:pPr>
            <w:pStyle w:val="31"/>
            <w:tabs>
              <w:tab w:val="left" w:pos="1100"/>
              <w:tab w:val="right" w:leader="dot" w:pos="9344"/>
            </w:tabs>
            <w:jc w:val="both"/>
            <w:rPr>
              <w:rFonts w:ascii="Myriad Pro" w:eastAsiaTheme="minorEastAsia" w:hAnsi="Myriad Pro"/>
              <w:b/>
              <w:bCs/>
              <w:noProof/>
              <w:lang w:eastAsia="ru-RU"/>
            </w:rPr>
          </w:pPr>
          <w:hyperlink w:anchor="_Toc62039115" w:history="1">
            <w:r w:rsidR="001917F0" w:rsidRPr="0028425C">
              <w:rPr>
                <w:rStyle w:val="a9"/>
                <w:rFonts w:ascii="Myriad Pro" w:hAnsi="Myriad Pro"/>
                <w:b/>
                <w:bCs/>
                <w:noProof/>
              </w:rPr>
              <w:t>2.1.</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Балансы электрической энергии (мощности) по уровням напряжения в разрезе групп потребителей, в том числе уровень потерь электрической энергии при ее передаче по электрическим сетям.</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_Toc62039115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19</w:t>
            </w:r>
            <w:r w:rsidR="001917F0" w:rsidRPr="0028425C">
              <w:rPr>
                <w:rFonts w:ascii="Myriad Pro" w:hAnsi="Myriad Pro"/>
                <w:b/>
                <w:bCs/>
                <w:noProof/>
                <w:webHidden/>
              </w:rPr>
              <w:fldChar w:fldCharType="end"/>
            </w:r>
          </w:hyperlink>
        </w:p>
        <w:p w14:paraId="59824C7A" w14:textId="3CA1E952" w:rsidR="001917F0" w:rsidRPr="0028425C" w:rsidRDefault="0028425C" w:rsidP="001917F0">
          <w:pPr>
            <w:pStyle w:val="31"/>
            <w:tabs>
              <w:tab w:val="left" w:pos="1100"/>
              <w:tab w:val="right" w:leader="dot" w:pos="9344"/>
            </w:tabs>
            <w:jc w:val="both"/>
            <w:rPr>
              <w:rFonts w:ascii="Myriad Pro" w:eastAsiaTheme="minorEastAsia" w:hAnsi="Myriad Pro"/>
              <w:b/>
              <w:bCs/>
              <w:noProof/>
              <w:lang w:eastAsia="ru-RU"/>
            </w:rPr>
          </w:pPr>
          <w:hyperlink w:anchor="_Toc62039116" w:history="1">
            <w:r w:rsidR="001917F0" w:rsidRPr="0028425C">
              <w:rPr>
                <w:rStyle w:val="a9"/>
                <w:rFonts w:ascii="Myriad Pro" w:hAnsi="Myriad Pro"/>
                <w:b/>
                <w:bCs/>
                <w:noProof/>
              </w:rPr>
              <w:t>2.2.</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Подконтрольные расходы</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_Toc62039116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27</w:t>
            </w:r>
            <w:r w:rsidR="001917F0" w:rsidRPr="0028425C">
              <w:rPr>
                <w:rFonts w:ascii="Myriad Pro" w:hAnsi="Myriad Pro"/>
                <w:b/>
                <w:bCs/>
                <w:noProof/>
                <w:webHidden/>
              </w:rPr>
              <w:fldChar w:fldCharType="end"/>
            </w:r>
          </w:hyperlink>
        </w:p>
        <w:p w14:paraId="76BCBCBC" w14:textId="27955192" w:rsidR="001917F0" w:rsidRPr="0028425C" w:rsidRDefault="0028425C" w:rsidP="001917F0">
          <w:pPr>
            <w:pStyle w:val="31"/>
            <w:tabs>
              <w:tab w:val="left" w:pos="1320"/>
              <w:tab w:val="right" w:leader="dot" w:pos="9344"/>
            </w:tabs>
            <w:jc w:val="both"/>
            <w:rPr>
              <w:rFonts w:ascii="Myriad Pro" w:eastAsiaTheme="minorEastAsia" w:hAnsi="Myriad Pro"/>
              <w:b/>
              <w:bCs/>
              <w:noProof/>
              <w:lang w:eastAsia="ru-RU"/>
            </w:rPr>
          </w:pPr>
          <w:hyperlink w:anchor="_Toc62039117" w:history="1">
            <w:r w:rsidR="001917F0" w:rsidRPr="0028425C">
              <w:rPr>
                <w:rStyle w:val="a9"/>
                <w:rFonts w:ascii="Myriad Pro" w:hAnsi="Myriad Pro"/>
                <w:b/>
                <w:bCs/>
                <w:noProof/>
              </w:rPr>
              <w:t>2.2.1.</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Расходы на оплату труда (ФОТ)</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_Toc62039117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28</w:t>
            </w:r>
            <w:r w:rsidR="001917F0" w:rsidRPr="0028425C">
              <w:rPr>
                <w:rFonts w:ascii="Myriad Pro" w:hAnsi="Myriad Pro"/>
                <w:b/>
                <w:bCs/>
                <w:noProof/>
                <w:webHidden/>
              </w:rPr>
              <w:fldChar w:fldCharType="end"/>
            </w:r>
          </w:hyperlink>
        </w:p>
        <w:p w14:paraId="41A15F06" w14:textId="5B2D3A0B" w:rsidR="001917F0" w:rsidRPr="0028425C" w:rsidRDefault="0028425C" w:rsidP="001917F0">
          <w:pPr>
            <w:pStyle w:val="31"/>
            <w:tabs>
              <w:tab w:val="left" w:pos="1320"/>
              <w:tab w:val="right" w:leader="dot" w:pos="9344"/>
            </w:tabs>
            <w:jc w:val="both"/>
            <w:rPr>
              <w:rFonts w:ascii="Myriad Pro" w:eastAsiaTheme="minorEastAsia" w:hAnsi="Myriad Pro"/>
              <w:b/>
              <w:bCs/>
              <w:noProof/>
              <w:lang w:eastAsia="ru-RU"/>
            </w:rPr>
          </w:pPr>
          <w:hyperlink w:anchor="_Toc62039118" w:history="1">
            <w:r w:rsidR="001917F0" w:rsidRPr="0028425C">
              <w:rPr>
                <w:rStyle w:val="a9"/>
                <w:rFonts w:ascii="Myriad Pro" w:hAnsi="Myriad Pro"/>
                <w:b/>
                <w:bCs/>
                <w:noProof/>
              </w:rPr>
              <w:t>2.2.2.</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 xml:space="preserve">Содержание управляющей компании (расходы на содержание исполнительного аппарата </w:t>
            </w:r>
            <w:r w:rsidR="00A56AC2">
              <w:rPr>
                <w:rStyle w:val="a9"/>
                <w:rFonts w:ascii="Myriad Pro" w:hAnsi="Myriad Pro"/>
                <w:b/>
                <w:bCs/>
                <w:noProof/>
              </w:rPr>
              <w:t>ПАО </w:t>
            </w:r>
            <w:r w:rsidR="001917F0" w:rsidRPr="0028425C">
              <w:rPr>
                <w:rStyle w:val="a9"/>
                <w:rFonts w:ascii="Myriad Pro" w:hAnsi="Myriad Pro"/>
                <w:b/>
                <w:bCs/>
                <w:noProof/>
              </w:rPr>
              <w:t>«МРСК Северо-Запада»)</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_Toc62039118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35</w:t>
            </w:r>
            <w:r w:rsidR="001917F0" w:rsidRPr="0028425C">
              <w:rPr>
                <w:rFonts w:ascii="Myriad Pro" w:hAnsi="Myriad Pro"/>
                <w:b/>
                <w:bCs/>
                <w:noProof/>
                <w:webHidden/>
              </w:rPr>
              <w:fldChar w:fldCharType="end"/>
            </w:r>
          </w:hyperlink>
        </w:p>
        <w:p w14:paraId="66C74437" w14:textId="580C9FFD" w:rsidR="001917F0" w:rsidRPr="0028425C" w:rsidRDefault="0028425C" w:rsidP="001917F0">
          <w:pPr>
            <w:pStyle w:val="31"/>
            <w:tabs>
              <w:tab w:val="left" w:pos="1320"/>
              <w:tab w:val="right" w:leader="dot" w:pos="9344"/>
            </w:tabs>
            <w:jc w:val="both"/>
            <w:rPr>
              <w:rFonts w:ascii="Myriad Pro" w:eastAsiaTheme="minorEastAsia" w:hAnsi="Myriad Pro"/>
              <w:b/>
              <w:bCs/>
              <w:noProof/>
              <w:lang w:eastAsia="ru-RU"/>
            </w:rPr>
          </w:pPr>
          <w:hyperlink w:anchor="_Toc62039119" w:history="1">
            <w:r w:rsidR="001917F0" w:rsidRPr="0028425C">
              <w:rPr>
                <w:rStyle w:val="a9"/>
                <w:rFonts w:ascii="Myriad Pro" w:hAnsi="Myriad Pro"/>
                <w:b/>
                <w:bCs/>
                <w:noProof/>
              </w:rPr>
              <w:t>2.2.3.</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Расходы, не учитываемые в целях налогообложения (подконтрольные расходы из прибыли)</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_Toc62039119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38</w:t>
            </w:r>
            <w:r w:rsidR="001917F0" w:rsidRPr="0028425C">
              <w:rPr>
                <w:rFonts w:ascii="Myriad Pro" w:hAnsi="Myriad Pro"/>
                <w:b/>
                <w:bCs/>
                <w:noProof/>
                <w:webHidden/>
              </w:rPr>
              <w:fldChar w:fldCharType="end"/>
            </w:r>
          </w:hyperlink>
        </w:p>
        <w:p w14:paraId="0590E66C" w14:textId="1BD7EE68" w:rsidR="001917F0" w:rsidRPr="0028425C" w:rsidRDefault="0028425C" w:rsidP="001917F0">
          <w:pPr>
            <w:pStyle w:val="31"/>
            <w:tabs>
              <w:tab w:val="left" w:pos="1100"/>
              <w:tab w:val="right" w:leader="dot" w:pos="9344"/>
            </w:tabs>
            <w:jc w:val="both"/>
            <w:rPr>
              <w:rFonts w:ascii="Myriad Pro" w:eastAsiaTheme="minorEastAsia" w:hAnsi="Myriad Pro"/>
              <w:b/>
              <w:bCs/>
              <w:noProof/>
              <w:lang w:eastAsia="ru-RU"/>
            </w:rPr>
          </w:pPr>
          <w:hyperlink w:anchor="_Toc62039120" w:history="1">
            <w:r w:rsidR="001917F0" w:rsidRPr="0028425C">
              <w:rPr>
                <w:rStyle w:val="a9"/>
                <w:rFonts w:ascii="Myriad Pro" w:hAnsi="Myriad Pro"/>
                <w:b/>
                <w:bCs/>
                <w:noProof/>
              </w:rPr>
              <w:t>2.3.</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Неподконтрольные расходы</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_Toc62039120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41</w:t>
            </w:r>
            <w:r w:rsidR="001917F0" w:rsidRPr="0028425C">
              <w:rPr>
                <w:rFonts w:ascii="Myriad Pro" w:hAnsi="Myriad Pro"/>
                <w:b/>
                <w:bCs/>
                <w:noProof/>
                <w:webHidden/>
              </w:rPr>
              <w:fldChar w:fldCharType="end"/>
            </w:r>
          </w:hyperlink>
        </w:p>
        <w:p w14:paraId="22E47B0D" w14:textId="7FAFA170" w:rsidR="001917F0" w:rsidRPr="0028425C" w:rsidRDefault="0028425C" w:rsidP="001917F0">
          <w:pPr>
            <w:pStyle w:val="31"/>
            <w:tabs>
              <w:tab w:val="left" w:pos="1320"/>
              <w:tab w:val="right" w:leader="dot" w:pos="9344"/>
            </w:tabs>
            <w:jc w:val="both"/>
            <w:rPr>
              <w:rFonts w:ascii="Myriad Pro" w:eastAsiaTheme="minorEastAsia" w:hAnsi="Myriad Pro"/>
              <w:b/>
              <w:bCs/>
              <w:noProof/>
              <w:lang w:eastAsia="ru-RU"/>
            </w:rPr>
          </w:pPr>
          <w:hyperlink w:anchor="_Toc62039121" w:history="1">
            <w:r w:rsidR="001917F0" w:rsidRPr="0028425C">
              <w:rPr>
                <w:rStyle w:val="a9"/>
                <w:rFonts w:ascii="Myriad Pro" w:hAnsi="Myriad Pro"/>
                <w:b/>
                <w:bCs/>
                <w:noProof/>
              </w:rPr>
              <w:t>2.3.1.</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Налог на прибыль</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_Toc62039121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41</w:t>
            </w:r>
            <w:r w:rsidR="001917F0" w:rsidRPr="0028425C">
              <w:rPr>
                <w:rFonts w:ascii="Myriad Pro" w:hAnsi="Myriad Pro"/>
                <w:b/>
                <w:bCs/>
                <w:noProof/>
                <w:webHidden/>
              </w:rPr>
              <w:fldChar w:fldCharType="end"/>
            </w:r>
          </w:hyperlink>
        </w:p>
        <w:p w14:paraId="325175F1" w14:textId="6C223A2C" w:rsidR="001917F0" w:rsidRPr="0028425C" w:rsidRDefault="0028425C" w:rsidP="001917F0">
          <w:pPr>
            <w:pStyle w:val="31"/>
            <w:tabs>
              <w:tab w:val="left" w:pos="1320"/>
              <w:tab w:val="right" w:leader="dot" w:pos="9344"/>
            </w:tabs>
            <w:jc w:val="both"/>
            <w:rPr>
              <w:rFonts w:ascii="Myriad Pro" w:eastAsiaTheme="minorEastAsia" w:hAnsi="Myriad Pro"/>
              <w:b/>
              <w:bCs/>
              <w:noProof/>
              <w:lang w:eastAsia="ru-RU"/>
            </w:rPr>
          </w:pPr>
          <w:hyperlink w:anchor="_Toc62039122" w:history="1">
            <w:r w:rsidR="001917F0" w:rsidRPr="0028425C">
              <w:rPr>
                <w:rStyle w:val="a9"/>
                <w:rFonts w:ascii="Myriad Pro" w:hAnsi="Myriad Pro"/>
                <w:b/>
                <w:bCs/>
                <w:noProof/>
              </w:rPr>
              <w:t>2.3.2.</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Выпадающие доходы от льготного ТП (п. 87 Основ ценообразования)</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_Toc62039122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45</w:t>
            </w:r>
            <w:r w:rsidR="001917F0" w:rsidRPr="0028425C">
              <w:rPr>
                <w:rFonts w:ascii="Myriad Pro" w:hAnsi="Myriad Pro"/>
                <w:b/>
                <w:bCs/>
                <w:noProof/>
                <w:webHidden/>
              </w:rPr>
              <w:fldChar w:fldCharType="end"/>
            </w:r>
          </w:hyperlink>
        </w:p>
        <w:p w14:paraId="7A267EAE" w14:textId="4BC7215C" w:rsidR="001917F0" w:rsidRPr="0028425C" w:rsidRDefault="0028425C" w:rsidP="001917F0">
          <w:pPr>
            <w:pStyle w:val="31"/>
            <w:tabs>
              <w:tab w:val="left" w:pos="1320"/>
              <w:tab w:val="right" w:leader="dot" w:pos="9344"/>
            </w:tabs>
            <w:jc w:val="both"/>
            <w:rPr>
              <w:rFonts w:ascii="Myriad Pro" w:eastAsiaTheme="minorEastAsia" w:hAnsi="Myriad Pro"/>
              <w:b/>
              <w:bCs/>
              <w:noProof/>
              <w:lang w:eastAsia="ru-RU"/>
            </w:rPr>
          </w:pPr>
          <w:hyperlink w:anchor="_Toc62039123" w:history="1">
            <w:r w:rsidR="001917F0" w:rsidRPr="0028425C">
              <w:rPr>
                <w:rStyle w:val="a9"/>
                <w:rFonts w:ascii="Myriad Pro" w:hAnsi="Myriad Pro"/>
                <w:b/>
                <w:bCs/>
                <w:noProof/>
              </w:rPr>
              <w:t>2.3.3.</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Отчисления на социальные нужды (страховые взносы)</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_Toc62039123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60</w:t>
            </w:r>
            <w:r w:rsidR="001917F0" w:rsidRPr="0028425C">
              <w:rPr>
                <w:rFonts w:ascii="Myriad Pro" w:hAnsi="Myriad Pro"/>
                <w:b/>
                <w:bCs/>
                <w:noProof/>
                <w:webHidden/>
              </w:rPr>
              <w:fldChar w:fldCharType="end"/>
            </w:r>
          </w:hyperlink>
        </w:p>
        <w:p w14:paraId="31D6DB23" w14:textId="08F4044B" w:rsidR="001917F0" w:rsidRPr="0028425C" w:rsidRDefault="0028425C" w:rsidP="001917F0">
          <w:pPr>
            <w:pStyle w:val="31"/>
            <w:tabs>
              <w:tab w:val="left" w:pos="1320"/>
              <w:tab w:val="right" w:leader="dot" w:pos="9344"/>
            </w:tabs>
            <w:jc w:val="both"/>
            <w:rPr>
              <w:rFonts w:ascii="Myriad Pro" w:eastAsiaTheme="minorEastAsia" w:hAnsi="Myriad Pro"/>
              <w:b/>
              <w:bCs/>
              <w:noProof/>
              <w:lang w:eastAsia="ru-RU"/>
            </w:rPr>
          </w:pPr>
          <w:hyperlink w:anchor="_Toc62039124" w:history="1">
            <w:r w:rsidR="001917F0" w:rsidRPr="0028425C">
              <w:rPr>
                <w:rStyle w:val="a9"/>
                <w:rFonts w:ascii="Myriad Pro" w:hAnsi="Myriad Pro"/>
                <w:b/>
                <w:bCs/>
                <w:noProof/>
              </w:rPr>
              <w:t>2.3.4.</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Налоги</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_Toc62039124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63</w:t>
            </w:r>
            <w:r w:rsidR="001917F0" w:rsidRPr="0028425C">
              <w:rPr>
                <w:rFonts w:ascii="Myriad Pro" w:hAnsi="Myriad Pro"/>
                <w:b/>
                <w:bCs/>
                <w:noProof/>
                <w:webHidden/>
              </w:rPr>
              <w:fldChar w:fldCharType="end"/>
            </w:r>
          </w:hyperlink>
        </w:p>
        <w:p w14:paraId="1AA1A65C" w14:textId="2A3CA7EF" w:rsidR="001917F0" w:rsidRPr="0028425C" w:rsidRDefault="0028425C" w:rsidP="001917F0">
          <w:pPr>
            <w:pStyle w:val="31"/>
            <w:tabs>
              <w:tab w:val="left" w:pos="1100"/>
              <w:tab w:val="right" w:leader="dot" w:pos="9344"/>
            </w:tabs>
            <w:jc w:val="both"/>
            <w:rPr>
              <w:rFonts w:ascii="Myriad Pro" w:eastAsiaTheme="minorEastAsia" w:hAnsi="Myriad Pro"/>
              <w:b/>
              <w:bCs/>
              <w:noProof/>
              <w:lang w:eastAsia="ru-RU"/>
            </w:rPr>
          </w:pPr>
          <w:hyperlink w:anchor="_Toc62039125" w:history="1">
            <w:r w:rsidR="001917F0" w:rsidRPr="0028425C">
              <w:rPr>
                <w:rStyle w:val="a9"/>
                <w:rFonts w:ascii="Myriad Pro" w:hAnsi="Myriad Pro"/>
                <w:b/>
                <w:bCs/>
                <w:noProof/>
              </w:rPr>
              <w:t>2.4.</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Расходы, связанные с компенсацией незапланированных расходов или полученного избытка (корректировка необходимой валовой выручки)</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_Toc62039125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66</w:t>
            </w:r>
            <w:r w:rsidR="001917F0" w:rsidRPr="0028425C">
              <w:rPr>
                <w:rFonts w:ascii="Myriad Pro" w:hAnsi="Myriad Pro"/>
                <w:b/>
                <w:bCs/>
                <w:noProof/>
                <w:webHidden/>
              </w:rPr>
              <w:fldChar w:fldCharType="end"/>
            </w:r>
          </w:hyperlink>
        </w:p>
        <w:p w14:paraId="4677C654" w14:textId="3C25CD05" w:rsidR="001917F0" w:rsidRPr="0028425C" w:rsidRDefault="0028425C" w:rsidP="001917F0">
          <w:pPr>
            <w:pStyle w:val="31"/>
            <w:tabs>
              <w:tab w:val="left" w:pos="1320"/>
              <w:tab w:val="right" w:leader="dot" w:pos="9344"/>
            </w:tabs>
            <w:jc w:val="both"/>
            <w:rPr>
              <w:rFonts w:ascii="Myriad Pro" w:eastAsiaTheme="minorEastAsia" w:hAnsi="Myriad Pro"/>
              <w:b/>
              <w:bCs/>
              <w:noProof/>
              <w:lang w:eastAsia="ru-RU"/>
            </w:rPr>
          </w:pPr>
          <w:hyperlink w:anchor="_Toc62039126" w:history="1">
            <w:r w:rsidR="001917F0" w:rsidRPr="0028425C">
              <w:rPr>
                <w:rStyle w:val="a9"/>
                <w:rFonts w:ascii="Myriad Pro" w:hAnsi="Myriad Pro"/>
                <w:b/>
                <w:bCs/>
                <w:noProof/>
              </w:rPr>
              <w:t>2.4.1.</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_Toc62039126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66</w:t>
            </w:r>
            <w:r w:rsidR="001917F0" w:rsidRPr="0028425C">
              <w:rPr>
                <w:rFonts w:ascii="Myriad Pro" w:hAnsi="Myriad Pro"/>
                <w:b/>
                <w:bCs/>
                <w:noProof/>
                <w:webHidden/>
              </w:rPr>
              <w:fldChar w:fldCharType="end"/>
            </w:r>
          </w:hyperlink>
        </w:p>
        <w:p w14:paraId="7C00531D" w14:textId="092F8491" w:rsidR="001917F0" w:rsidRPr="0028425C" w:rsidRDefault="0028425C" w:rsidP="001917F0">
          <w:pPr>
            <w:pStyle w:val="31"/>
            <w:tabs>
              <w:tab w:val="left" w:pos="1320"/>
              <w:tab w:val="right" w:leader="dot" w:pos="9344"/>
            </w:tabs>
            <w:jc w:val="both"/>
            <w:rPr>
              <w:rFonts w:ascii="Myriad Pro" w:eastAsiaTheme="minorEastAsia" w:hAnsi="Myriad Pro"/>
              <w:b/>
              <w:bCs/>
              <w:noProof/>
              <w:lang w:eastAsia="ru-RU"/>
            </w:rPr>
          </w:pPr>
          <w:hyperlink w:anchor="_Toc62039127" w:history="1">
            <w:r w:rsidR="001917F0" w:rsidRPr="0028425C">
              <w:rPr>
                <w:rStyle w:val="a9"/>
                <w:rFonts w:ascii="Myriad Pro" w:hAnsi="Myriad Pro"/>
                <w:b/>
                <w:bCs/>
                <w:noProof/>
              </w:rPr>
              <w:t>2.4.2.</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_Toc62039127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74</w:t>
            </w:r>
            <w:r w:rsidR="001917F0" w:rsidRPr="0028425C">
              <w:rPr>
                <w:rFonts w:ascii="Myriad Pro" w:hAnsi="Myriad Pro"/>
                <w:b/>
                <w:bCs/>
                <w:noProof/>
                <w:webHidden/>
              </w:rPr>
              <w:fldChar w:fldCharType="end"/>
            </w:r>
          </w:hyperlink>
        </w:p>
        <w:p w14:paraId="33816E21" w14:textId="5CD5DF5E" w:rsidR="001917F0" w:rsidRPr="0028425C" w:rsidRDefault="0028425C" w:rsidP="001917F0">
          <w:pPr>
            <w:pStyle w:val="31"/>
            <w:tabs>
              <w:tab w:val="left" w:pos="1320"/>
              <w:tab w:val="right" w:leader="dot" w:pos="9344"/>
            </w:tabs>
            <w:jc w:val="both"/>
            <w:rPr>
              <w:rFonts w:ascii="Myriad Pro" w:eastAsiaTheme="minorEastAsia" w:hAnsi="Myriad Pro"/>
              <w:b/>
              <w:bCs/>
              <w:noProof/>
              <w:lang w:eastAsia="ru-RU"/>
            </w:rPr>
          </w:pPr>
          <w:hyperlink w:anchor="_Toc62039128" w:history="1">
            <w:r w:rsidR="001917F0" w:rsidRPr="0028425C">
              <w:rPr>
                <w:rStyle w:val="a9"/>
                <w:rFonts w:ascii="Myriad Pro" w:hAnsi="Myriad Pro"/>
                <w:b/>
                <w:bCs/>
                <w:noProof/>
              </w:rPr>
              <w:t>2.4.3.</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_Toc62039128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87</w:t>
            </w:r>
            <w:r w:rsidR="001917F0" w:rsidRPr="0028425C">
              <w:rPr>
                <w:rFonts w:ascii="Myriad Pro" w:hAnsi="Myriad Pro"/>
                <w:b/>
                <w:bCs/>
                <w:noProof/>
                <w:webHidden/>
              </w:rPr>
              <w:fldChar w:fldCharType="end"/>
            </w:r>
          </w:hyperlink>
        </w:p>
        <w:p w14:paraId="076AC5BA" w14:textId="2203F78B" w:rsidR="001917F0" w:rsidRPr="0028425C" w:rsidRDefault="0028425C" w:rsidP="001917F0">
          <w:pPr>
            <w:pStyle w:val="31"/>
            <w:tabs>
              <w:tab w:val="left" w:pos="1320"/>
              <w:tab w:val="right" w:leader="dot" w:pos="9344"/>
            </w:tabs>
            <w:jc w:val="both"/>
            <w:rPr>
              <w:rFonts w:ascii="Myriad Pro" w:eastAsiaTheme="minorEastAsia" w:hAnsi="Myriad Pro"/>
              <w:b/>
              <w:bCs/>
              <w:noProof/>
              <w:lang w:eastAsia="ru-RU"/>
            </w:rPr>
          </w:pPr>
          <w:hyperlink w:anchor="_Toc62039129" w:history="1">
            <w:r w:rsidR="001917F0" w:rsidRPr="0028425C">
              <w:rPr>
                <w:rStyle w:val="a9"/>
                <w:rFonts w:ascii="Myriad Pro" w:hAnsi="Myriad Pro"/>
                <w:b/>
                <w:bCs/>
                <w:noProof/>
              </w:rPr>
              <w:t>2.4.4.</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Выпадающие доходы от льготного ТП (п. 87 Основ ценообразования)</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_Toc62039129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92</w:t>
            </w:r>
            <w:r w:rsidR="001917F0" w:rsidRPr="0028425C">
              <w:rPr>
                <w:rFonts w:ascii="Myriad Pro" w:hAnsi="Myriad Pro"/>
                <w:b/>
                <w:bCs/>
                <w:noProof/>
                <w:webHidden/>
              </w:rPr>
              <w:fldChar w:fldCharType="end"/>
            </w:r>
          </w:hyperlink>
        </w:p>
        <w:p w14:paraId="26302CF7" w14:textId="602C2ABA" w:rsidR="001917F0" w:rsidRPr="0028425C" w:rsidRDefault="0028425C" w:rsidP="001917F0">
          <w:pPr>
            <w:pStyle w:val="31"/>
            <w:tabs>
              <w:tab w:val="left" w:pos="1320"/>
              <w:tab w:val="right" w:leader="dot" w:pos="9344"/>
            </w:tabs>
            <w:jc w:val="both"/>
            <w:rPr>
              <w:rFonts w:ascii="Myriad Pro" w:eastAsiaTheme="minorEastAsia" w:hAnsi="Myriad Pro"/>
              <w:b/>
              <w:bCs/>
              <w:noProof/>
              <w:lang w:eastAsia="ru-RU"/>
            </w:rPr>
          </w:pPr>
          <w:hyperlink w:anchor="_Toc62039130" w:history="1">
            <w:r w:rsidR="001917F0" w:rsidRPr="0028425C">
              <w:rPr>
                <w:rStyle w:val="a9"/>
                <w:rFonts w:ascii="Myriad Pro" w:hAnsi="Myriad Pro"/>
                <w:b/>
                <w:bCs/>
                <w:noProof/>
              </w:rPr>
              <w:t>2.4.5.</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Корректировка необходимой валовой выручки долгосрочного периода регулирования, осуществляемая в связи с изменением (неисполнением) инвестиционной программы</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_Toc62039130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98</w:t>
            </w:r>
            <w:r w:rsidR="001917F0" w:rsidRPr="0028425C">
              <w:rPr>
                <w:rFonts w:ascii="Myriad Pro" w:hAnsi="Myriad Pro"/>
                <w:b/>
                <w:bCs/>
                <w:noProof/>
                <w:webHidden/>
              </w:rPr>
              <w:fldChar w:fldCharType="end"/>
            </w:r>
          </w:hyperlink>
        </w:p>
        <w:p w14:paraId="2139C2A5" w14:textId="77C7BFEB" w:rsidR="001917F0" w:rsidRPr="0028425C" w:rsidRDefault="0028425C" w:rsidP="001917F0">
          <w:pPr>
            <w:pStyle w:val="31"/>
            <w:tabs>
              <w:tab w:val="left" w:pos="1320"/>
              <w:tab w:val="right" w:leader="dot" w:pos="9344"/>
            </w:tabs>
            <w:jc w:val="both"/>
            <w:rPr>
              <w:rFonts w:ascii="Myriad Pro" w:eastAsiaTheme="minorEastAsia" w:hAnsi="Myriad Pro"/>
              <w:b/>
              <w:bCs/>
              <w:noProof/>
              <w:lang w:eastAsia="ru-RU"/>
            </w:rPr>
          </w:pPr>
          <w:hyperlink w:anchor="_Toc62039131" w:history="1">
            <w:r w:rsidR="001917F0" w:rsidRPr="0028425C">
              <w:rPr>
                <w:rStyle w:val="a9"/>
                <w:rFonts w:ascii="Myriad Pro" w:hAnsi="Myriad Pro"/>
                <w:b/>
                <w:bCs/>
                <w:noProof/>
              </w:rPr>
              <w:t>2.4.6.</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Экономия от сн</w:t>
            </w:r>
            <w:bookmarkStart w:id="1" w:name="_GoBack"/>
            <w:bookmarkEnd w:id="1"/>
            <w:r w:rsidR="001917F0" w:rsidRPr="0028425C">
              <w:rPr>
                <w:rStyle w:val="a9"/>
                <w:rFonts w:ascii="Myriad Pro" w:hAnsi="Myriad Pro"/>
                <w:b/>
                <w:bCs/>
                <w:noProof/>
              </w:rPr>
              <w:t>ижения объема технологических потерь электроэнергии</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_Toc62039131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108</w:t>
            </w:r>
            <w:r w:rsidR="001917F0" w:rsidRPr="0028425C">
              <w:rPr>
                <w:rFonts w:ascii="Myriad Pro" w:hAnsi="Myriad Pro"/>
                <w:b/>
                <w:bCs/>
                <w:noProof/>
                <w:webHidden/>
              </w:rPr>
              <w:fldChar w:fldCharType="end"/>
            </w:r>
          </w:hyperlink>
        </w:p>
        <w:p w14:paraId="3FECEF49" w14:textId="262AA7DD" w:rsidR="001917F0" w:rsidRPr="0028425C" w:rsidRDefault="0028425C" w:rsidP="001917F0">
          <w:pPr>
            <w:pStyle w:val="31"/>
            <w:tabs>
              <w:tab w:val="left" w:pos="880"/>
              <w:tab w:val="right" w:leader="dot" w:pos="9344"/>
            </w:tabs>
            <w:jc w:val="both"/>
            <w:rPr>
              <w:rFonts w:ascii="Myriad Pro" w:eastAsiaTheme="minorEastAsia" w:hAnsi="Myriad Pro"/>
              <w:b/>
              <w:bCs/>
              <w:noProof/>
              <w:lang w:eastAsia="ru-RU"/>
            </w:rPr>
          </w:pPr>
          <w:hyperlink w:anchor="_Toc62039132" w:history="1">
            <w:r w:rsidR="001917F0" w:rsidRPr="0028425C">
              <w:rPr>
                <w:rStyle w:val="a9"/>
                <w:rFonts w:ascii="Myriad Pro" w:hAnsi="Myriad Pro"/>
                <w:b/>
                <w:bCs/>
                <w:noProof/>
              </w:rPr>
              <w:t>3.</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 xml:space="preserve">Способы решения проблем, существующих в тарифном регулировании Новгородского филиала </w:t>
            </w:r>
            <w:r w:rsidR="00A56AC2">
              <w:rPr>
                <w:rStyle w:val="a9"/>
                <w:rFonts w:ascii="Myriad Pro" w:hAnsi="Myriad Pro"/>
                <w:b/>
                <w:bCs/>
                <w:noProof/>
              </w:rPr>
              <w:t>ПАО </w:t>
            </w:r>
            <w:r w:rsidR="001917F0" w:rsidRPr="0028425C">
              <w:rPr>
                <w:rStyle w:val="a9"/>
                <w:rFonts w:ascii="Myriad Pro" w:hAnsi="Myriad Pro"/>
                <w:b/>
                <w:bCs/>
                <w:noProof/>
              </w:rPr>
              <w:t xml:space="preserve">«МРСК Северо-Запада», с учетом соблюдения баланса </w:t>
            </w:r>
            <w:r w:rsidR="001917F0" w:rsidRPr="0028425C">
              <w:rPr>
                <w:rStyle w:val="a9"/>
                <w:rFonts w:ascii="Myriad Pro" w:hAnsi="Myriad Pro"/>
                <w:b/>
                <w:bCs/>
                <w:noProof/>
              </w:rPr>
              <w:lastRenderedPageBreak/>
              <w:t>экономических интересов поставщиков услуг по передаче электрической энергии и потребителей электрической энергии.</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_Toc62039132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111</w:t>
            </w:r>
            <w:r w:rsidR="001917F0" w:rsidRPr="0028425C">
              <w:rPr>
                <w:rFonts w:ascii="Myriad Pro" w:hAnsi="Myriad Pro"/>
                <w:b/>
                <w:bCs/>
                <w:noProof/>
                <w:webHidden/>
              </w:rPr>
              <w:fldChar w:fldCharType="end"/>
            </w:r>
          </w:hyperlink>
        </w:p>
        <w:p w14:paraId="7FA497F6" w14:textId="55B6F559" w:rsidR="001917F0" w:rsidRPr="0028425C" w:rsidRDefault="0028425C" w:rsidP="001917F0">
          <w:pPr>
            <w:pStyle w:val="31"/>
            <w:tabs>
              <w:tab w:val="left" w:pos="880"/>
              <w:tab w:val="right" w:leader="dot" w:pos="9344"/>
            </w:tabs>
            <w:jc w:val="both"/>
            <w:rPr>
              <w:rFonts w:ascii="Myriad Pro" w:eastAsiaTheme="minorEastAsia" w:hAnsi="Myriad Pro"/>
              <w:b/>
              <w:bCs/>
              <w:noProof/>
              <w:lang w:eastAsia="ru-RU"/>
            </w:rPr>
          </w:pPr>
          <w:hyperlink w:anchor="_Toc62039133" w:history="1">
            <w:r w:rsidR="001917F0" w:rsidRPr="0028425C">
              <w:rPr>
                <w:rStyle w:val="a9"/>
                <w:rFonts w:ascii="Myriad Pro" w:hAnsi="Myriad Pro"/>
                <w:b/>
                <w:bCs/>
                <w:noProof/>
              </w:rPr>
              <w:t>4.</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 xml:space="preserve">Формирование позиции Новгородского филиала </w:t>
            </w:r>
            <w:r w:rsidR="00A56AC2">
              <w:rPr>
                <w:rStyle w:val="a9"/>
                <w:rFonts w:ascii="Myriad Pro" w:hAnsi="Myriad Pro"/>
                <w:b/>
                <w:bCs/>
                <w:noProof/>
              </w:rPr>
              <w:t>ПАО </w:t>
            </w:r>
            <w:r w:rsidR="001917F0" w:rsidRPr="0028425C">
              <w:rPr>
                <w:rStyle w:val="a9"/>
                <w:rFonts w:ascii="Myriad Pro" w:hAnsi="Myriad Pro"/>
                <w:b/>
                <w:bCs/>
                <w:noProof/>
              </w:rPr>
              <w:t xml:space="preserve">«МРСК Северо-Запада» в отношении выявленных нарушений законодательства Комитетом по тарифной политике Новгородской области при принятии тарифно-балансовых решений, рекомендации и предложения по формированию документального обоснования позиции Новгородского филиала </w:t>
            </w:r>
            <w:r w:rsidR="00A56AC2">
              <w:rPr>
                <w:rStyle w:val="a9"/>
                <w:rFonts w:ascii="Myriad Pro" w:hAnsi="Myriad Pro"/>
                <w:b/>
                <w:bCs/>
                <w:noProof/>
              </w:rPr>
              <w:t>ПАО </w:t>
            </w:r>
            <w:r w:rsidR="001917F0" w:rsidRPr="0028425C">
              <w:rPr>
                <w:rStyle w:val="a9"/>
                <w:rFonts w:ascii="Myriad Pro" w:hAnsi="Myriad Pro"/>
                <w:b/>
                <w:bCs/>
                <w:noProof/>
              </w:rPr>
              <w:t>«МРСК Северо-Запада»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Комитета по тарифной политике Новгородской области.</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_Toc62039133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148</w:t>
            </w:r>
            <w:r w:rsidR="001917F0" w:rsidRPr="0028425C">
              <w:rPr>
                <w:rFonts w:ascii="Myriad Pro" w:hAnsi="Myriad Pro"/>
                <w:b/>
                <w:bCs/>
                <w:noProof/>
                <w:webHidden/>
              </w:rPr>
              <w:fldChar w:fldCharType="end"/>
            </w:r>
          </w:hyperlink>
        </w:p>
        <w:p w14:paraId="6866AD67" w14:textId="015DD53D" w:rsidR="001917F0" w:rsidRPr="0028425C" w:rsidRDefault="0028425C" w:rsidP="001917F0">
          <w:pPr>
            <w:pStyle w:val="31"/>
            <w:tabs>
              <w:tab w:val="left" w:pos="880"/>
              <w:tab w:val="right" w:leader="dot" w:pos="9344"/>
            </w:tabs>
            <w:jc w:val="both"/>
            <w:rPr>
              <w:rFonts w:ascii="Myriad Pro" w:eastAsiaTheme="minorEastAsia" w:hAnsi="Myriad Pro"/>
              <w:b/>
              <w:bCs/>
              <w:noProof/>
              <w:lang w:eastAsia="ru-RU"/>
            </w:rPr>
          </w:pPr>
          <w:hyperlink w:anchor="_Toc62039134" w:history="1">
            <w:r w:rsidR="001917F0" w:rsidRPr="0028425C">
              <w:rPr>
                <w:rStyle w:val="a9"/>
                <w:rFonts w:ascii="Myriad Pro" w:hAnsi="Myriad Pro"/>
                <w:b/>
                <w:bCs/>
                <w:noProof/>
              </w:rPr>
              <w:t>5.</w:t>
            </w:r>
            <w:r w:rsidR="001917F0" w:rsidRPr="0028425C">
              <w:rPr>
                <w:rFonts w:ascii="Myriad Pro" w:eastAsiaTheme="minorEastAsia" w:hAnsi="Myriad Pro"/>
                <w:b/>
                <w:bCs/>
                <w:noProof/>
                <w:lang w:eastAsia="ru-RU"/>
              </w:rPr>
              <w:tab/>
            </w:r>
            <w:r w:rsidR="001917F0" w:rsidRPr="0028425C">
              <w:rPr>
                <w:rStyle w:val="a9"/>
                <w:rFonts w:ascii="Myriad Pro" w:hAnsi="Myriad Pro"/>
                <w:b/>
                <w:bCs/>
                <w:noProof/>
              </w:rPr>
              <w:t>Приложения</w:t>
            </w:r>
            <w:r w:rsidR="001917F0" w:rsidRPr="0028425C">
              <w:rPr>
                <w:rFonts w:ascii="Myriad Pro" w:hAnsi="Myriad Pro"/>
                <w:b/>
                <w:bCs/>
                <w:noProof/>
                <w:webHidden/>
              </w:rPr>
              <w:tab/>
            </w:r>
            <w:r w:rsidR="001917F0" w:rsidRPr="0028425C">
              <w:rPr>
                <w:rFonts w:ascii="Myriad Pro" w:hAnsi="Myriad Pro"/>
                <w:b/>
                <w:bCs/>
                <w:noProof/>
                <w:webHidden/>
              </w:rPr>
              <w:fldChar w:fldCharType="begin"/>
            </w:r>
            <w:r w:rsidR="001917F0" w:rsidRPr="0028425C">
              <w:rPr>
                <w:rFonts w:ascii="Myriad Pro" w:hAnsi="Myriad Pro"/>
                <w:b/>
                <w:bCs/>
                <w:noProof/>
                <w:webHidden/>
              </w:rPr>
              <w:instrText xml:space="preserve"> PAGEREF _Toc62039134 \h </w:instrText>
            </w:r>
            <w:r w:rsidR="001917F0" w:rsidRPr="0028425C">
              <w:rPr>
                <w:rFonts w:ascii="Myriad Pro" w:hAnsi="Myriad Pro"/>
                <w:b/>
                <w:bCs/>
                <w:noProof/>
                <w:webHidden/>
              </w:rPr>
            </w:r>
            <w:r w:rsidR="001917F0" w:rsidRPr="0028425C">
              <w:rPr>
                <w:rFonts w:ascii="Myriad Pro" w:hAnsi="Myriad Pro"/>
                <w:b/>
                <w:bCs/>
                <w:noProof/>
                <w:webHidden/>
              </w:rPr>
              <w:fldChar w:fldCharType="separate"/>
            </w:r>
            <w:r w:rsidR="00A56AC2">
              <w:rPr>
                <w:rFonts w:ascii="Myriad Pro" w:hAnsi="Myriad Pro"/>
                <w:b/>
                <w:bCs/>
                <w:noProof/>
                <w:webHidden/>
              </w:rPr>
              <w:t>191</w:t>
            </w:r>
            <w:r w:rsidR="001917F0" w:rsidRPr="0028425C">
              <w:rPr>
                <w:rFonts w:ascii="Myriad Pro" w:hAnsi="Myriad Pro"/>
                <w:b/>
                <w:bCs/>
                <w:noProof/>
                <w:webHidden/>
              </w:rPr>
              <w:fldChar w:fldCharType="end"/>
            </w:r>
          </w:hyperlink>
        </w:p>
        <w:p w14:paraId="1E39F3B7" w14:textId="46173E21" w:rsidR="006A1A13" w:rsidRPr="00281720" w:rsidRDefault="006A1A13" w:rsidP="001917F0">
          <w:pPr>
            <w:pStyle w:val="31"/>
            <w:tabs>
              <w:tab w:val="left" w:pos="1100"/>
              <w:tab w:val="right" w:leader="dot" w:pos="9338"/>
            </w:tabs>
            <w:jc w:val="both"/>
          </w:pPr>
          <w:r w:rsidRPr="0028425C">
            <w:rPr>
              <w:rFonts w:ascii="Myriad Pro" w:hAnsi="Myriad Pro"/>
              <w:b/>
              <w:bCs/>
              <w:i/>
              <w:color w:val="4F6228" w:themeColor="accent3" w:themeShade="80"/>
            </w:rPr>
            <w:fldChar w:fldCharType="end"/>
          </w:r>
        </w:p>
      </w:sdtContent>
    </w:sdt>
    <w:p w14:paraId="304777E4" w14:textId="77777777" w:rsidR="006A1A13" w:rsidRDefault="006A1A13" w:rsidP="006A1A13">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0679AAA2" w14:textId="69D71FCF" w:rsidR="00516CB6" w:rsidRPr="00516CB6" w:rsidRDefault="00516CB6" w:rsidP="00E7354E">
      <w:pPr>
        <w:shd w:val="clear" w:color="auto" w:fill="FFFFFF"/>
        <w:spacing w:after="0" w:line="360" w:lineRule="auto"/>
        <w:ind w:firstLine="567"/>
        <w:jc w:val="both"/>
        <w:rPr>
          <w:rFonts w:ascii="Myriad Pro" w:hAnsi="Myriad Pro"/>
          <w:sz w:val="26"/>
          <w:szCs w:val="26"/>
        </w:rPr>
      </w:pPr>
      <w:bookmarkStart w:id="2" w:name="_Hlk40807094"/>
      <w:r w:rsidRPr="00516CB6">
        <w:rPr>
          <w:rFonts w:ascii="Myriad Pro" w:hAnsi="Myriad Pro"/>
          <w:sz w:val="26"/>
          <w:szCs w:val="26"/>
        </w:rPr>
        <w:lastRenderedPageBreak/>
        <w:t xml:space="preserve">Настоящий Отчет по результатам </w:t>
      </w:r>
      <w:r w:rsidR="00BB5819" w:rsidRPr="00BB5819">
        <w:rPr>
          <w:rFonts w:ascii="Myriad Pro" w:hAnsi="Myriad Pro"/>
          <w:sz w:val="26"/>
          <w:szCs w:val="26"/>
        </w:rPr>
        <w:t>подготовк</w:t>
      </w:r>
      <w:r w:rsidR="00BB5819">
        <w:rPr>
          <w:rFonts w:ascii="Myriad Pro" w:hAnsi="Myriad Pro"/>
          <w:sz w:val="26"/>
          <w:szCs w:val="26"/>
        </w:rPr>
        <w:t>и</w:t>
      </w:r>
      <w:r w:rsidR="00BB5819" w:rsidRPr="00BB5819">
        <w:rPr>
          <w:rFonts w:ascii="Myriad Pro" w:hAnsi="Myriad Pro"/>
          <w:sz w:val="26"/>
          <w:szCs w:val="26"/>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sidRPr="00516CB6">
        <w:rPr>
          <w:rFonts w:ascii="Myriad Pro" w:hAnsi="Myriad Pro"/>
          <w:sz w:val="26"/>
          <w:szCs w:val="26"/>
        </w:rPr>
        <w:t xml:space="preserve"> в отношении </w:t>
      </w:r>
      <w:r w:rsidR="00A56AC2">
        <w:rPr>
          <w:rFonts w:ascii="Myriad Pro" w:hAnsi="Myriad Pro"/>
          <w:sz w:val="26"/>
          <w:szCs w:val="26"/>
        </w:rPr>
        <w:t>ПАО </w:t>
      </w:r>
      <w:r w:rsidRPr="00516CB6">
        <w:rPr>
          <w:rFonts w:ascii="Myriad Pro" w:hAnsi="Myriad Pro"/>
          <w:sz w:val="26"/>
          <w:szCs w:val="26"/>
        </w:rPr>
        <w:t xml:space="preserve">«МРСК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Новгородского филиала </w:t>
      </w:r>
      <w:r w:rsidR="00A56AC2">
        <w:rPr>
          <w:rFonts w:ascii="Myriad Pro" w:hAnsi="Myriad Pro"/>
          <w:sz w:val="26"/>
          <w:szCs w:val="26"/>
        </w:rPr>
        <w:t>ПАО </w:t>
      </w:r>
      <w:r w:rsidRPr="00516CB6">
        <w:rPr>
          <w:rFonts w:ascii="Myriad Pro" w:hAnsi="Myriad Pro"/>
          <w:sz w:val="26"/>
          <w:szCs w:val="26"/>
        </w:rPr>
        <w:t xml:space="preserve">«МРСК Северо-Запада» (далее – регулируемая организация, филиал </w:t>
      </w:r>
      <w:r w:rsidRPr="00516CB6">
        <w:rPr>
          <w:rFonts w:ascii="Myriad Pro" w:hAnsi="Myriad Pro"/>
          <w:sz w:val="26"/>
          <w:szCs w:val="26"/>
        </w:rPr>
        <w:br/>
      </w:r>
      <w:r w:rsidR="00A56AC2">
        <w:rPr>
          <w:rFonts w:ascii="Myriad Pro" w:hAnsi="Myriad Pro"/>
          <w:sz w:val="26"/>
          <w:szCs w:val="26"/>
        </w:rPr>
        <w:t>ПАО </w:t>
      </w:r>
      <w:r w:rsidRPr="00516CB6">
        <w:rPr>
          <w:rFonts w:ascii="Myriad Pro" w:hAnsi="Myriad Pro"/>
          <w:sz w:val="26"/>
          <w:szCs w:val="26"/>
        </w:rPr>
        <w:t xml:space="preserve">«МРСК Северо-Запада» «Новгородэнерго») при установлении регулируемых тарифов на услуги по передаче электрической энергии с применением </w:t>
      </w:r>
      <w:r w:rsidR="00BB5819">
        <w:rPr>
          <w:rFonts w:ascii="Myriad Pro" w:hAnsi="Myriad Pro"/>
          <w:sz w:val="26"/>
          <w:szCs w:val="26"/>
        </w:rPr>
        <w:t xml:space="preserve">метода </w:t>
      </w:r>
      <w:r w:rsidR="00BB5819" w:rsidRPr="00BB5819">
        <w:rPr>
          <w:rFonts w:ascii="Myriad Pro" w:hAnsi="Myriad Pro"/>
          <w:sz w:val="26"/>
          <w:szCs w:val="26"/>
        </w:rPr>
        <w:t xml:space="preserve">долгосрочной индексации необходимой валовой выручки </w:t>
      </w:r>
      <w:r w:rsidR="00BB5819">
        <w:rPr>
          <w:rFonts w:ascii="Myriad Pro" w:hAnsi="Myriad Pro"/>
          <w:sz w:val="26"/>
          <w:szCs w:val="26"/>
        </w:rPr>
        <w:t xml:space="preserve">и </w:t>
      </w:r>
      <w:r w:rsidRPr="00516CB6">
        <w:rPr>
          <w:rFonts w:ascii="Myriad Pro" w:hAnsi="Myriad Pro"/>
          <w:sz w:val="26"/>
          <w:szCs w:val="26"/>
        </w:rPr>
        <w:t>метода доходности инвестированного капитала на 2017-201</w:t>
      </w:r>
      <w:r w:rsidR="000674ED">
        <w:rPr>
          <w:rFonts w:ascii="Myriad Pro" w:hAnsi="Myriad Pro"/>
          <w:sz w:val="26"/>
          <w:szCs w:val="26"/>
        </w:rPr>
        <w:t>9</w:t>
      </w:r>
      <w:r w:rsidRPr="00516CB6">
        <w:rPr>
          <w:rFonts w:ascii="Myriad Pro" w:hAnsi="Myriad Pro"/>
          <w:sz w:val="26"/>
          <w:szCs w:val="26"/>
        </w:rPr>
        <w:t xml:space="preserve"> г</w:t>
      </w:r>
      <w:r w:rsidR="000674ED">
        <w:rPr>
          <w:rFonts w:ascii="Myriad Pro" w:hAnsi="Myriad Pro"/>
          <w:sz w:val="26"/>
          <w:szCs w:val="26"/>
        </w:rPr>
        <w:t>оды</w:t>
      </w:r>
      <w:r w:rsidRPr="00516CB6">
        <w:rPr>
          <w:rFonts w:ascii="Myriad Pro" w:hAnsi="Myriad Pro"/>
          <w:sz w:val="26"/>
          <w:szCs w:val="26"/>
        </w:rPr>
        <w:t xml:space="preserve"> на территории Новгородской области, экспертизы обосновывающих материалов, предоставленных Новгородским филиалом </w:t>
      </w:r>
      <w:r w:rsidR="00A56AC2">
        <w:rPr>
          <w:rFonts w:ascii="Myriad Pro" w:hAnsi="Myriad Pro"/>
          <w:sz w:val="26"/>
          <w:szCs w:val="26"/>
        </w:rPr>
        <w:t>ПАО </w:t>
      </w:r>
      <w:r w:rsidRPr="00516CB6">
        <w:rPr>
          <w:rFonts w:ascii="Myriad Pro" w:hAnsi="Myriad Pro"/>
          <w:sz w:val="26"/>
          <w:szCs w:val="26"/>
        </w:rPr>
        <w:t xml:space="preserve">«МРСК Северо-Запада» в регулирующий орган – Комитет по тарифной политике Новгородской области (далее – регулирующий орган, Комитет)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Новгородского филиала </w:t>
      </w:r>
      <w:r w:rsidR="00A56AC2">
        <w:rPr>
          <w:rFonts w:ascii="Myriad Pro" w:hAnsi="Myriad Pro"/>
          <w:sz w:val="26"/>
          <w:szCs w:val="26"/>
        </w:rPr>
        <w:t>ПАО </w:t>
      </w:r>
      <w:r w:rsidRPr="00516CB6">
        <w:rPr>
          <w:rFonts w:ascii="Myriad Pro" w:hAnsi="Myriad Pro"/>
          <w:sz w:val="26"/>
          <w:szCs w:val="26"/>
        </w:rPr>
        <w:t>«МРСК Северо-Запада» при установлении тарифов на услуги по передаче электрической энергии</w:t>
      </w:r>
      <w:r w:rsidR="00B57CF3">
        <w:rPr>
          <w:rFonts w:ascii="Myriad Pro" w:hAnsi="Myriad Pro"/>
          <w:sz w:val="26"/>
          <w:szCs w:val="26"/>
        </w:rPr>
        <w:t>.</w:t>
      </w:r>
    </w:p>
    <w:p w14:paraId="4FB488E2" w14:textId="20FA2498" w:rsidR="00516CB6" w:rsidRDefault="00516CB6" w:rsidP="00E7354E">
      <w:pPr>
        <w:shd w:val="clear" w:color="auto" w:fill="FFFFFF"/>
        <w:spacing w:after="0" w:line="360" w:lineRule="auto"/>
        <w:ind w:firstLine="567"/>
        <w:jc w:val="both"/>
        <w:rPr>
          <w:rFonts w:ascii="Myriad Pro" w:hAnsi="Myriad Pro"/>
          <w:sz w:val="26"/>
          <w:szCs w:val="26"/>
        </w:rPr>
      </w:pPr>
      <w:r w:rsidRPr="0047701C">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6018D1" w:rsidRPr="006018D1">
        <w:rPr>
          <w:rFonts w:ascii="Myriad Pro" w:hAnsi="Myriad Pro"/>
          <w:bCs/>
          <w:sz w:val="26"/>
          <w:szCs w:val="26"/>
        </w:rPr>
        <w:t>Комитет</w:t>
      </w:r>
      <w:r w:rsidR="006018D1">
        <w:rPr>
          <w:rFonts w:ascii="Myriad Pro" w:hAnsi="Myriad Pro"/>
          <w:bCs/>
          <w:sz w:val="26"/>
          <w:szCs w:val="26"/>
        </w:rPr>
        <w:t>ом</w:t>
      </w:r>
      <w:r w:rsidR="006018D1" w:rsidRPr="006018D1">
        <w:rPr>
          <w:rFonts w:ascii="Myriad Pro" w:hAnsi="Myriad Pro"/>
          <w:bCs/>
          <w:sz w:val="26"/>
          <w:szCs w:val="26"/>
        </w:rPr>
        <w:t xml:space="preserve"> по ценовой и тарифной политике Новгородской области</w:t>
      </w:r>
      <w:r w:rsidR="006018D1" w:rsidRPr="006018D1">
        <w:rPr>
          <w:rFonts w:ascii="Myriad Pro" w:hAnsi="Myriad Pro"/>
          <w:sz w:val="26"/>
          <w:szCs w:val="26"/>
        </w:rPr>
        <w:t xml:space="preserve"> </w:t>
      </w:r>
      <w:r w:rsidRPr="0047701C">
        <w:rPr>
          <w:rFonts w:ascii="Myriad Pro" w:hAnsi="Myriad Pro"/>
          <w:sz w:val="26"/>
          <w:szCs w:val="26"/>
        </w:rPr>
        <w:t>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7F6E95BE" w14:textId="6ADE7B22" w:rsidR="006A1A13" w:rsidRDefault="006A1A13" w:rsidP="00E7354E">
      <w:pPr>
        <w:shd w:val="clear" w:color="auto" w:fill="FFFFFF"/>
        <w:spacing w:after="0" w:line="360" w:lineRule="auto"/>
        <w:jc w:val="both"/>
        <w:rPr>
          <w:rFonts w:ascii="Myriad Pro" w:hAnsi="Myriad Pro"/>
          <w:sz w:val="26"/>
          <w:szCs w:val="26"/>
        </w:rPr>
      </w:pPr>
    </w:p>
    <w:p w14:paraId="7426C54E" w14:textId="77777777" w:rsidR="00E7354E" w:rsidRPr="00282B4C" w:rsidRDefault="00E7354E" w:rsidP="00E7354E">
      <w:pPr>
        <w:shd w:val="clear" w:color="auto" w:fill="FFFFFF"/>
        <w:spacing w:after="0" w:line="360" w:lineRule="auto"/>
        <w:jc w:val="both"/>
        <w:rPr>
          <w:rFonts w:ascii="Myriad Pro" w:hAnsi="Myriad Pro"/>
          <w:sz w:val="26"/>
          <w:szCs w:val="26"/>
        </w:rPr>
      </w:pPr>
    </w:p>
    <w:p w14:paraId="4BB999E4" w14:textId="77777777" w:rsidR="00E7354E" w:rsidRPr="00282B4C" w:rsidRDefault="00E7354E" w:rsidP="00E7354E">
      <w:pPr>
        <w:shd w:val="clear" w:color="auto" w:fill="FFFFFF"/>
        <w:spacing w:after="0"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Pr>
          <w:rFonts w:ascii="Myriad Pro" w:hAnsi="Myriad Pro"/>
          <w:sz w:val="26"/>
          <w:szCs w:val="26"/>
        </w:rPr>
        <w:tab/>
      </w:r>
      <w:r>
        <w:rPr>
          <w:rFonts w:ascii="Myriad Pro" w:hAnsi="Myriad Pro"/>
          <w:sz w:val="26"/>
          <w:szCs w:val="26"/>
        </w:rPr>
        <w:tab/>
        <w:t xml:space="preserve"> </w:t>
      </w:r>
      <w:r w:rsidRPr="00282B4C">
        <w:rPr>
          <w:rFonts w:ascii="Myriad Pro" w:hAnsi="Myriad Pro"/>
          <w:sz w:val="26"/>
          <w:szCs w:val="26"/>
        </w:rPr>
        <w:t>В. Н. Логинов</w:t>
      </w:r>
    </w:p>
    <w:p w14:paraId="7FF5F477" w14:textId="77777777" w:rsidR="006A1A13" w:rsidRDefault="006A1A13" w:rsidP="00E7354E">
      <w:pPr>
        <w:shd w:val="clear" w:color="auto" w:fill="FFFFFF"/>
        <w:spacing w:after="0" w:line="360" w:lineRule="auto"/>
        <w:jc w:val="both"/>
        <w:rPr>
          <w:rFonts w:ascii="Myriad Pro" w:hAnsi="Myriad Pro"/>
          <w:sz w:val="25"/>
          <w:szCs w:val="25"/>
        </w:rPr>
      </w:pPr>
      <w:r>
        <w:rPr>
          <w:rFonts w:ascii="Myriad Pro" w:hAnsi="Myriad Pro"/>
          <w:sz w:val="25"/>
          <w:szCs w:val="25"/>
        </w:rPr>
        <w:br w:type="page"/>
      </w:r>
    </w:p>
    <w:p w14:paraId="19B06308" w14:textId="77777777" w:rsidR="006A1A13" w:rsidRDefault="006A1A13" w:rsidP="006A1A13">
      <w:pPr>
        <w:pStyle w:val="3"/>
        <w:numPr>
          <w:ilvl w:val="0"/>
          <w:numId w:val="1"/>
        </w:numPr>
        <w:spacing w:line="360" w:lineRule="auto"/>
        <w:rPr>
          <w:rFonts w:ascii="Myriad Pro" w:hAnsi="Myriad Pro"/>
          <w:b/>
          <w:color w:val="4F6228" w:themeColor="accent3" w:themeShade="80"/>
          <w:sz w:val="28"/>
          <w:szCs w:val="28"/>
        </w:rPr>
      </w:pPr>
      <w:bookmarkStart w:id="3" w:name="_Toc62039108"/>
      <w:r w:rsidRPr="006C2AE2">
        <w:rPr>
          <w:rFonts w:ascii="Myriad Pro" w:hAnsi="Myriad Pro"/>
          <w:b/>
          <w:color w:val="4F6228" w:themeColor="accent3" w:themeShade="80"/>
          <w:sz w:val="28"/>
          <w:szCs w:val="28"/>
        </w:rPr>
        <w:lastRenderedPageBreak/>
        <w:t>Вводная часть</w:t>
      </w:r>
      <w:bookmarkEnd w:id="3"/>
    </w:p>
    <w:p w14:paraId="0388DAD6" w14:textId="77777777" w:rsidR="003A79FA" w:rsidRPr="00E43743" w:rsidRDefault="003A79FA" w:rsidP="0028425C">
      <w:pPr>
        <w:keepNext/>
        <w:keepLines/>
        <w:numPr>
          <w:ilvl w:val="1"/>
          <w:numId w:val="1"/>
        </w:numPr>
        <w:tabs>
          <w:tab w:val="left" w:pos="567"/>
        </w:tabs>
        <w:spacing w:before="40" w:after="0" w:line="360" w:lineRule="auto"/>
        <w:ind w:left="426"/>
        <w:outlineLvl w:val="2"/>
        <w:rPr>
          <w:rFonts w:ascii="Myriad Pro" w:eastAsia="Times New Roman" w:hAnsi="Myriad Pro" w:cs="Times New Roman"/>
          <w:b/>
          <w:color w:val="4F6228"/>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40814423"/>
      <w:bookmarkStart w:id="13" w:name="_Toc62039109"/>
      <w:r w:rsidRPr="00E43743">
        <w:rPr>
          <w:rFonts w:ascii="Myriad Pro" w:eastAsia="Times New Roman" w:hAnsi="Myriad Pro" w:cs="Times New Roman"/>
          <w:b/>
          <w:color w:val="4F6228"/>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10"/>
        <w:tblW w:w="9242" w:type="dxa"/>
        <w:tblInd w:w="-5" w:type="dxa"/>
        <w:tblLayout w:type="fixed"/>
        <w:tblLook w:val="01E0" w:firstRow="1" w:lastRow="1" w:firstColumn="1" w:lastColumn="1" w:noHBand="0" w:noVBand="0"/>
      </w:tblPr>
      <w:tblGrid>
        <w:gridCol w:w="3402"/>
        <w:gridCol w:w="5840"/>
      </w:tblGrid>
      <w:tr w:rsidR="003A79FA" w:rsidRPr="00E43743" w14:paraId="0E622F86" w14:textId="77777777" w:rsidTr="00067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4400109" w14:textId="77777777" w:rsidR="003A79FA" w:rsidRPr="00E43743" w:rsidRDefault="003A79FA" w:rsidP="000674ED">
            <w:pPr>
              <w:spacing w:before="20" w:after="20" w:line="360" w:lineRule="auto"/>
              <w:rPr>
                <w:sz w:val="26"/>
                <w:szCs w:val="26"/>
                <w:lang w:eastAsia="ru-RU"/>
              </w:rPr>
            </w:pPr>
            <w:r w:rsidRPr="00E43743">
              <w:rPr>
                <w:sz w:val="26"/>
                <w:szCs w:val="26"/>
                <w:lang w:eastAsia="ru-RU"/>
              </w:rPr>
              <w:t>Наименование</w:t>
            </w:r>
          </w:p>
        </w:tc>
        <w:tc>
          <w:tcPr>
            <w:tcW w:w="5840" w:type="dxa"/>
          </w:tcPr>
          <w:p w14:paraId="16748014" w14:textId="77777777" w:rsidR="003A79FA" w:rsidRPr="00E43743" w:rsidRDefault="003A79FA" w:rsidP="000674ED">
            <w:pPr>
              <w:spacing w:before="20" w:after="20" w:line="360" w:lineRule="auto"/>
              <w:cnfStyle w:val="100000000000" w:firstRow="1"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Информация</w:t>
            </w:r>
          </w:p>
        </w:tc>
      </w:tr>
      <w:tr w:rsidR="003A79FA" w:rsidRPr="00E43743" w14:paraId="02853099" w14:textId="77777777" w:rsidTr="000674ED">
        <w:tc>
          <w:tcPr>
            <w:cnfStyle w:val="001000000000" w:firstRow="0" w:lastRow="0" w:firstColumn="1" w:lastColumn="0" w:oddVBand="0" w:evenVBand="0" w:oddHBand="0" w:evenHBand="0" w:firstRowFirstColumn="0" w:firstRowLastColumn="0" w:lastRowFirstColumn="0" w:lastRowLastColumn="0"/>
            <w:tcW w:w="3402" w:type="dxa"/>
          </w:tcPr>
          <w:p w14:paraId="67C5DA41" w14:textId="77777777" w:rsidR="003A79FA" w:rsidRPr="00E43743" w:rsidRDefault="003A79FA" w:rsidP="000674ED">
            <w:pPr>
              <w:contextualSpacing/>
              <w:rPr>
                <w:sz w:val="26"/>
                <w:szCs w:val="26"/>
                <w:lang w:eastAsia="ru-RU"/>
              </w:rPr>
            </w:pPr>
            <w:r w:rsidRPr="00E43743">
              <w:rPr>
                <w:sz w:val="26"/>
                <w:szCs w:val="26"/>
                <w:lang w:eastAsia="ru-RU"/>
              </w:rPr>
              <w:t>Организационно-правовая форма и полное наименование Заказчика</w:t>
            </w:r>
          </w:p>
        </w:tc>
        <w:tc>
          <w:tcPr>
            <w:tcW w:w="5840" w:type="dxa"/>
          </w:tcPr>
          <w:p w14:paraId="2C52E0C2" w14:textId="77777777"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Публичное акционерное общество «Межрегиональная распределительная сетевая компания Северо-Запада»</w:t>
            </w:r>
          </w:p>
        </w:tc>
      </w:tr>
      <w:tr w:rsidR="003A79FA" w:rsidRPr="00E43743" w14:paraId="74DE2D29" w14:textId="77777777" w:rsidTr="000674ED">
        <w:tc>
          <w:tcPr>
            <w:cnfStyle w:val="001000000000" w:firstRow="0" w:lastRow="0" w:firstColumn="1" w:lastColumn="0" w:oddVBand="0" w:evenVBand="0" w:oddHBand="0" w:evenHBand="0" w:firstRowFirstColumn="0" w:firstRowLastColumn="0" w:lastRowFirstColumn="0" w:lastRowLastColumn="0"/>
            <w:tcW w:w="3402" w:type="dxa"/>
          </w:tcPr>
          <w:p w14:paraId="4AA600F3" w14:textId="77777777" w:rsidR="003A79FA" w:rsidRPr="00E43743" w:rsidRDefault="003A79FA" w:rsidP="000674ED">
            <w:pPr>
              <w:contextualSpacing/>
              <w:rPr>
                <w:sz w:val="26"/>
                <w:szCs w:val="26"/>
                <w:lang w:eastAsia="ru-RU"/>
              </w:rPr>
            </w:pPr>
            <w:r w:rsidRPr="00E43743">
              <w:rPr>
                <w:sz w:val="26"/>
                <w:szCs w:val="26"/>
                <w:lang w:eastAsia="ru-RU"/>
              </w:rPr>
              <w:t>Краткое наименование Заказчика</w:t>
            </w:r>
          </w:p>
        </w:tc>
        <w:tc>
          <w:tcPr>
            <w:tcW w:w="5840" w:type="dxa"/>
          </w:tcPr>
          <w:p w14:paraId="5D7F39ED" w14:textId="0F604C11" w:rsidR="003A79FA" w:rsidRPr="00E43743" w:rsidRDefault="00A56AC2" w:rsidP="000674ED">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Pr>
                <w:sz w:val="26"/>
                <w:szCs w:val="26"/>
                <w:lang w:eastAsia="ru-RU"/>
              </w:rPr>
              <w:t>ПАО </w:t>
            </w:r>
            <w:r w:rsidR="003A79FA" w:rsidRPr="00E43743">
              <w:rPr>
                <w:sz w:val="26"/>
                <w:szCs w:val="26"/>
                <w:lang w:eastAsia="ru-RU"/>
              </w:rPr>
              <w:t>«МРСК Северо-Запада»</w:t>
            </w:r>
          </w:p>
        </w:tc>
      </w:tr>
      <w:tr w:rsidR="003A79FA" w:rsidRPr="00E43743" w14:paraId="7B74C141" w14:textId="77777777" w:rsidTr="000674ED">
        <w:tc>
          <w:tcPr>
            <w:cnfStyle w:val="001000000000" w:firstRow="0" w:lastRow="0" w:firstColumn="1" w:lastColumn="0" w:oddVBand="0" w:evenVBand="0" w:oddHBand="0" w:evenHBand="0" w:firstRowFirstColumn="0" w:firstRowLastColumn="0" w:lastRowFirstColumn="0" w:lastRowLastColumn="0"/>
            <w:tcW w:w="3402" w:type="dxa"/>
          </w:tcPr>
          <w:p w14:paraId="0A776599" w14:textId="77777777" w:rsidR="003A79FA" w:rsidRPr="00E43743" w:rsidRDefault="003A79FA" w:rsidP="000674ED">
            <w:pPr>
              <w:contextualSpacing/>
              <w:rPr>
                <w:sz w:val="26"/>
                <w:szCs w:val="26"/>
                <w:lang w:eastAsia="ru-RU"/>
              </w:rPr>
            </w:pPr>
            <w:r w:rsidRPr="00E43743">
              <w:rPr>
                <w:sz w:val="26"/>
                <w:szCs w:val="26"/>
                <w:lang w:eastAsia="ru-RU"/>
              </w:rPr>
              <w:t>ОГРН</w:t>
            </w:r>
          </w:p>
        </w:tc>
        <w:tc>
          <w:tcPr>
            <w:tcW w:w="5840" w:type="dxa"/>
          </w:tcPr>
          <w:p w14:paraId="2181610C" w14:textId="77777777"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sz w:val="26"/>
                <w:szCs w:val="26"/>
                <w:lang w:val="en-US" w:eastAsia="ru-RU"/>
              </w:rPr>
            </w:pPr>
            <w:r w:rsidRPr="00E43743">
              <w:rPr>
                <w:sz w:val="26"/>
                <w:szCs w:val="26"/>
                <w:lang w:eastAsia="ru-RU"/>
              </w:rPr>
              <w:t>1047855175785</w:t>
            </w:r>
          </w:p>
        </w:tc>
      </w:tr>
      <w:tr w:rsidR="003A79FA" w:rsidRPr="00E43743" w14:paraId="61F7779D" w14:textId="77777777" w:rsidTr="000674ED">
        <w:tc>
          <w:tcPr>
            <w:cnfStyle w:val="001000000000" w:firstRow="0" w:lastRow="0" w:firstColumn="1" w:lastColumn="0" w:oddVBand="0" w:evenVBand="0" w:oddHBand="0" w:evenHBand="0" w:firstRowFirstColumn="0" w:firstRowLastColumn="0" w:lastRowFirstColumn="0" w:lastRowLastColumn="0"/>
            <w:tcW w:w="3402" w:type="dxa"/>
          </w:tcPr>
          <w:p w14:paraId="4926C7C9" w14:textId="77777777" w:rsidR="003A79FA" w:rsidRPr="00E43743" w:rsidRDefault="003A79FA" w:rsidP="000674ED">
            <w:pPr>
              <w:contextualSpacing/>
              <w:rPr>
                <w:sz w:val="26"/>
                <w:szCs w:val="26"/>
                <w:lang w:eastAsia="ru-RU"/>
              </w:rPr>
            </w:pPr>
            <w:r w:rsidRPr="00E43743">
              <w:rPr>
                <w:sz w:val="26"/>
                <w:szCs w:val="26"/>
                <w:lang w:eastAsia="ru-RU"/>
              </w:rPr>
              <w:t>ИНН / КПП</w:t>
            </w:r>
          </w:p>
        </w:tc>
        <w:tc>
          <w:tcPr>
            <w:tcW w:w="5840" w:type="dxa"/>
          </w:tcPr>
          <w:p w14:paraId="6FCB3685" w14:textId="77777777"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7802312751/781001001</w:t>
            </w:r>
          </w:p>
        </w:tc>
      </w:tr>
      <w:tr w:rsidR="003A79FA" w:rsidRPr="00E43743" w14:paraId="1B3E79C7" w14:textId="77777777" w:rsidTr="000674ED">
        <w:tc>
          <w:tcPr>
            <w:cnfStyle w:val="001000000000" w:firstRow="0" w:lastRow="0" w:firstColumn="1" w:lastColumn="0" w:oddVBand="0" w:evenVBand="0" w:oddHBand="0" w:evenHBand="0" w:firstRowFirstColumn="0" w:firstRowLastColumn="0" w:lastRowFirstColumn="0" w:lastRowLastColumn="0"/>
            <w:tcW w:w="3402" w:type="dxa"/>
          </w:tcPr>
          <w:p w14:paraId="6DB4A011" w14:textId="77777777" w:rsidR="003A79FA" w:rsidRPr="00E43743" w:rsidRDefault="003A79FA" w:rsidP="000674ED">
            <w:pPr>
              <w:contextualSpacing/>
              <w:rPr>
                <w:sz w:val="26"/>
                <w:szCs w:val="26"/>
                <w:lang w:eastAsia="ru-RU"/>
              </w:rPr>
            </w:pPr>
            <w:r w:rsidRPr="00E43743">
              <w:rPr>
                <w:sz w:val="26"/>
                <w:szCs w:val="26"/>
                <w:lang w:eastAsia="ru-RU"/>
              </w:rPr>
              <w:t>Юридический адрес Заказчика</w:t>
            </w:r>
          </w:p>
        </w:tc>
        <w:tc>
          <w:tcPr>
            <w:tcW w:w="5840" w:type="dxa"/>
          </w:tcPr>
          <w:p w14:paraId="456DAACE" w14:textId="77777777"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196 247, г. Санкт-Петербург, площадь Конституции, дом 3, литер А, помещение 16Н</w:t>
            </w:r>
          </w:p>
        </w:tc>
      </w:tr>
      <w:tr w:rsidR="003A79FA" w:rsidRPr="00E43743" w14:paraId="3F40068C" w14:textId="77777777" w:rsidTr="000674ED">
        <w:tc>
          <w:tcPr>
            <w:cnfStyle w:val="001000000000" w:firstRow="0" w:lastRow="0" w:firstColumn="1" w:lastColumn="0" w:oddVBand="0" w:evenVBand="0" w:oddHBand="0" w:evenHBand="0" w:firstRowFirstColumn="0" w:firstRowLastColumn="0" w:lastRowFirstColumn="0" w:lastRowLastColumn="0"/>
            <w:tcW w:w="3402" w:type="dxa"/>
          </w:tcPr>
          <w:p w14:paraId="46D29212" w14:textId="77777777" w:rsidR="003A79FA" w:rsidRPr="00E43743" w:rsidRDefault="003A79FA" w:rsidP="000674ED">
            <w:pPr>
              <w:contextualSpacing/>
              <w:rPr>
                <w:sz w:val="26"/>
                <w:szCs w:val="26"/>
                <w:lang w:eastAsia="ru-RU"/>
              </w:rPr>
            </w:pPr>
            <w:r w:rsidRPr="00E43743">
              <w:rPr>
                <w:sz w:val="26"/>
                <w:szCs w:val="26"/>
                <w:lang w:eastAsia="ru-RU"/>
              </w:rPr>
              <w:t>Место нахождения Заказчика</w:t>
            </w:r>
          </w:p>
        </w:tc>
        <w:tc>
          <w:tcPr>
            <w:tcW w:w="5840" w:type="dxa"/>
          </w:tcPr>
          <w:p w14:paraId="173AA105" w14:textId="77777777"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196 247, г. Санкт-Петербург, площадь Конституции, дом 3, литер А, помещение 16Н</w:t>
            </w:r>
          </w:p>
        </w:tc>
      </w:tr>
      <w:tr w:rsidR="003A79FA" w:rsidRPr="00E43743" w14:paraId="32585D72" w14:textId="77777777" w:rsidTr="000674ED">
        <w:tc>
          <w:tcPr>
            <w:cnfStyle w:val="001000000000" w:firstRow="0" w:lastRow="0" w:firstColumn="1" w:lastColumn="0" w:oddVBand="0" w:evenVBand="0" w:oddHBand="0" w:evenHBand="0" w:firstRowFirstColumn="0" w:firstRowLastColumn="0" w:lastRowFirstColumn="0" w:lastRowLastColumn="0"/>
            <w:tcW w:w="3402" w:type="dxa"/>
          </w:tcPr>
          <w:p w14:paraId="1647F883" w14:textId="77777777" w:rsidR="003A79FA" w:rsidRPr="00E43743" w:rsidRDefault="003A79FA" w:rsidP="000674ED">
            <w:pPr>
              <w:contextualSpacing/>
              <w:rPr>
                <w:sz w:val="26"/>
                <w:szCs w:val="26"/>
                <w:lang w:eastAsia="ru-RU"/>
              </w:rPr>
            </w:pPr>
            <w:r w:rsidRPr="00E43743">
              <w:rPr>
                <w:sz w:val="26"/>
                <w:szCs w:val="26"/>
                <w:lang w:eastAsia="ru-RU"/>
              </w:rPr>
              <w:t>Реквизиты Заказчика</w:t>
            </w:r>
          </w:p>
        </w:tc>
        <w:tc>
          <w:tcPr>
            <w:tcW w:w="5840" w:type="dxa"/>
          </w:tcPr>
          <w:p w14:paraId="62157049" w14:textId="77777777"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E43743">
              <w:rPr>
                <w:rFonts w:eastAsia="Calibri"/>
                <w:sz w:val="26"/>
                <w:szCs w:val="26"/>
              </w:rPr>
              <w:t>Ф. ОПЕРУ Банка ВТБ (ПАО) в Санкт-Петербурге г. Санкт-Петербург</w:t>
            </w:r>
          </w:p>
          <w:p w14:paraId="6B819149" w14:textId="77777777"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E43743">
              <w:rPr>
                <w:rFonts w:eastAsia="Calibri"/>
                <w:sz w:val="26"/>
                <w:szCs w:val="26"/>
              </w:rPr>
              <w:t>р/сч 40702810539000005887</w:t>
            </w:r>
          </w:p>
          <w:p w14:paraId="64AF8585" w14:textId="77777777"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E43743">
              <w:rPr>
                <w:rFonts w:eastAsia="Calibri"/>
                <w:sz w:val="26"/>
                <w:szCs w:val="26"/>
              </w:rPr>
              <w:t>БИК 044030704</w:t>
            </w:r>
          </w:p>
          <w:p w14:paraId="3CA21DA7" w14:textId="77777777"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E43743">
              <w:rPr>
                <w:rFonts w:eastAsia="Calibri"/>
                <w:sz w:val="26"/>
                <w:szCs w:val="26"/>
              </w:rPr>
              <w:t>к/с 30101810200000000704 в ГРКЦ ГУ Банка России по г. Санкт-Петербургу</w:t>
            </w:r>
          </w:p>
        </w:tc>
      </w:tr>
      <w:tr w:rsidR="003A79FA" w:rsidRPr="00E43743" w14:paraId="5F7C6A7F" w14:textId="77777777" w:rsidTr="000674ED">
        <w:tc>
          <w:tcPr>
            <w:cnfStyle w:val="001000000000" w:firstRow="0" w:lastRow="0" w:firstColumn="1" w:lastColumn="0" w:oddVBand="0" w:evenVBand="0" w:oddHBand="0" w:evenHBand="0" w:firstRowFirstColumn="0" w:firstRowLastColumn="0" w:lastRowFirstColumn="0" w:lastRowLastColumn="0"/>
            <w:tcW w:w="3402" w:type="dxa"/>
          </w:tcPr>
          <w:p w14:paraId="0305A6B9" w14:textId="77777777" w:rsidR="003A79FA" w:rsidRPr="00E43743" w:rsidRDefault="003A79FA" w:rsidP="000674ED">
            <w:pPr>
              <w:contextualSpacing/>
              <w:rPr>
                <w:sz w:val="26"/>
                <w:szCs w:val="26"/>
                <w:lang w:eastAsia="ru-RU"/>
              </w:rPr>
            </w:pPr>
            <w:r w:rsidRPr="00E43743">
              <w:rPr>
                <w:sz w:val="26"/>
                <w:szCs w:val="26"/>
                <w:lang w:eastAsia="ru-RU"/>
              </w:rPr>
              <w:t xml:space="preserve">Получатель услуги </w:t>
            </w:r>
          </w:p>
        </w:tc>
        <w:tc>
          <w:tcPr>
            <w:tcW w:w="5840" w:type="dxa"/>
          </w:tcPr>
          <w:p w14:paraId="0AD9C58D" w14:textId="1467C8D2"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E43743">
              <w:rPr>
                <w:rFonts w:eastAsia="Calibri"/>
                <w:sz w:val="26"/>
                <w:szCs w:val="26"/>
              </w:rPr>
              <w:t xml:space="preserve">Новгородский филиал </w:t>
            </w:r>
            <w:r w:rsidR="00A56AC2">
              <w:rPr>
                <w:rFonts w:eastAsia="Calibri"/>
                <w:sz w:val="26"/>
                <w:szCs w:val="26"/>
              </w:rPr>
              <w:t>ПАО </w:t>
            </w:r>
            <w:r w:rsidRPr="00E43743">
              <w:rPr>
                <w:rFonts w:eastAsia="Calibri"/>
                <w:sz w:val="26"/>
                <w:szCs w:val="26"/>
              </w:rPr>
              <w:t>«МРСК Северо-Запада»</w:t>
            </w:r>
          </w:p>
        </w:tc>
      </w:tr>
      <w:tr w:rsidR="003A79FA" w:rsidRPr="00E43743" w14:paraId="1D533852" w14:textId="77777777" w:rsidTr="000674ED">
        <w:tc>
          <w:tcPr>
            <w:cnfStyle w:val="001000000000" w:firstRow="0" w:lastRow="0" w:firstColumn="1" w:lastColumn="0" w:oddVBand="0" w:evenVBand="0" w:oddHBand="0" w:evenHBand="0" w:firstRowFirstColumn="0" w:firstRowLastColumn="0" w:lastRowFirstColumn="0" w:lastRowLastColumn="0"/>
            <w:tcW w:w="3402" w:type="dxa"/>
          </w:tcPr>
          <w:p w14:paraId="430E646B" w14:textId="77777777" w:rsidR="003A79FA" w:rsidRPr="00E43743" w:rsidRDefault="003A79FA" w:rsidP="000674ED">
            <w:pPr>
              <w:contextualSpacing/>
              <w:rPr>
                <w:sz w:val="26"/>
                <w:szCs w:val="26"/>
                <w:lang w:eastAsia="ru-RU"/>
              </w:rPr>
            </w:pPr>
            <w:r w:rsidRPr="00E43743">
              <w:rPr>
                <w:sz w:val="26"/>
                <w:szCs w:val="26"/>
                <w:lang w:eastAsia="ru-RU"/>
              </w:rPr>
              <w:t>Юридический и почтовый адрес</w:t>
            </w:r>
          </w:p>
        </w:tc>
        <w:tc>
          <w:tcPr>
            <w:tcW w:w="5840" w:type="dxa"/>
          </w:tcPr>
          <w:p w14:paraId="1A2F22B5" w14:textId="77777777"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E43743">
              <w:rPr>
                <w:rFonts w:eastAsia="Calibri"/>
                <w:sz w:val="26"/>
                <w:szCs w:val="26"/>
              </w:rPr>
              <w:t xml:space="preserve">173 001, Великий Новгород, </w:t>
            </w:r>
            <w:r w:rsidRPr="00E43743">
              <w:rPr>
                <w:rFonts w:eastAsia="Calibri"/>
                <w:sz w:val="26"/>
                <w:szCs w:val="26"/>
              </w:rPr>
              <w:br/>
              <w:t>ул. Большая Санкт-Петербургская, 3</w:t>
            </w:r>
          </w:p>
        </w:tc>
      </w:tr>
    </w:tbl>
    <w:p w14:paraId="1CA46EF8" w14:textId="77777777" w:rsidR="003A79FA" w:rsidRPr="00E43743" w:rsidRDefault="003A79FA" w:rsidP="0028425C">
      <w:pPr>
        <w:keepNext/>
        <w:keepLines/>
        <w:numPr>
          <w:ilvl w:val="1"/>
          <w:numId w:val="1"/>
        </w:numPr>
        <w:tabs>
          <w:tab w:val="left" w:pos="709"/>
        </w:tabs>
        <w:spacing w:before="40" w:after="0" w:line="360" w:lineRule="auto"/>
        <w:ind w:left="567" w:hanging="567"/>
        <w:outlineLvl w:val="2"/>
        <w:rPr>
          <w:rFonts w:ascii="Myriad Pro" w:eastAsia="Times New Roman" w:hAnsi="Myriad Pro" w:cs="Times New Roman"/>
          <w:b/>
          <w:color w:val="4F6228"/>
          <w:sz w:val="28"/>
          <w:szCs w:val="28"/>
        </w:rPr>
      </w:pPr>
      <w:bookmarkStart w:id="14" w:name="_Toc437621357"/>
      <w:bookmarkStart w:id="15" w:name="_Toc40814424"/>
      <w:bookmarkStart w:id="16" w:name="_Toc62039110"/>
      <w:r w:rsidRPr="00E43743">
        <w:rPr>
          <w:rFonts w:ascii="Myriad Pro" w:eastAsia="Times New Roman" w:hAnsi="Myriad Pro" w:cs="Times New Roman"/>
          <w:b/>
          <w:color w:val="4F6228"/>
          <w:sz w:val="28"/>
          <w:szCs w:val="28"/>
        </w:rPr>
        <w:t>Сведения об Исполнителе</w:t>
      </w:r>
      <w:bookmarkEnd w:id="14"/>
      <w:bookmarkEnd w:id="15"/>
      <w:bookmarkEnd w:id="16"/>
    </w:p>
    <w:tbl>
      <w:tblPr>
        <w:tblStyle w:val="110"/>
        <w:tblW w:w="9242" w:type="dxa"/>
        <w:tblInd w:w="-5" w:type="dxa"/>
        <w:tblLayout w:type="fixed"/>
        <w:tblLook w:val="01E0" w:firstRow="1" w:lastRow="1" w:firstColumn="1" w:lastColumn="1" w:noHBand="0" w:noVBand="0"/>
      </w:tblPr>
      <w:tblGrid>
        <w:gridCol w:w="3402"/>
        <w:gridCol w:w="5840"/>
      </w:tblGrid>
      <w:tr w:rsidR="003A79FA" w:rsidRPr="00E43743" w14:paraId="2A4B7B7B" w14:textId="77777777" w:rsidTr="00067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B41D704" w14:textId="77777777" w:rsidR="003A79FA" w:rsidRPr="00E43743" w:rsidRDefault="003A79FA" w:rsidP="000674ED">
            <w:pPr>
              <w:spacing w:before="20" w:after="20" w:line="360" w:lineRule="auto"/>
              <w:rPr>
                <w:sz w:val="26"/>
                <w:szCs w:val="26"/>
                <w:lang w:eastAsia="ru-RU"/>
              </w:rPr>
            </w:pPr>
            <w:r w:rsidRPr="00E43743">
              <w:rPr>
                <w:sz w:val="26"/>
                <w:szCs w:val="26"/>
                <w:lang w:eastAsia="ru-RU"/>
              </w:rPr>
              <w:t>Наименование</w:t>
            </w:r>
          </w:p>
        </w:tc>
        <w:tc>
          <w:tcPr>
            <w:tcW w:w="5840" w:type="dxa"/>
          </w:tcPr>
          <w:p w14:paraId="57E293C3" w14:textId="77777777" w:rsidR="003A79FA" w:rsidRPr="00E43743" w:rsidRDefault="003A79FA" w:rsidP="000674ED">
            <w:pPr>
              <w:spacing w:before="20" w:after="20" w:line="360" w:lineRule="auto"/>
              <w:cnfStyle w:val="100000000000" w:firstRow="1"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Информация</w:t>
            </w:r>
          </w:p>
        </w:tc>
      </w:tr>
      <w:tr w:rsidR="003A79FA" w:rsidRPr="00E43743" w14:paraId="624810DD" w14:textId="77777777" w:rsidTr="000674ED">
        <w:tc>
          <w:tcPr>
            <w:cnfStyle w:val="001000000000" w:firstRow="0" w:lastRow="0" w:firstColumn="1" w:lastColumn="0" w:oddVBand="0" w:evenVBand="0" w:oddHBand="0" w:evenHBand="0" w:firstRowFirstColumn="0" w:firstRowLastColumn="0" w:lastRowFirstColumn="0" w:lastRowLastColumn="0"/>
            <w:tcW w:w="3402" w:type="dxa"/>
          </w:tcPr>
          <w:p w14:paraId="2CCCD6C8" w14:textId="77777777" w:rsidR="003A79FA" w:rsidRPr="00E43743" w:rsidRDefault="003A79FA" w:rsidP="000674ED">
            <w:pPr>
              <w:contextualSpacing/>
              <w:rPr>
                <w:sz w:val="26"/>
                <w:szCs w:val="26"/>
                <w:lang w:eastAsia="ru-RU"/>
              </w:rPr>
            </w:pPr>
            <w:r w:rsidRPr="00E43743">
              <w:rPr>
                <w:sz w:val="26"/>
                <w:szCs w:val="26"/>
                <w:lang w:eastAsia="ru-RU"/>
              </w:rPr>
              <w:t>Организационно-правовая форма и полное наименование Исполнителя</w:t>
            </w:r>
          </w:p>
        </w:tc>
        <w:tc>
          <w:tcPr>
            <w:tcW w:w="5840" w:type="dxa"/>
          </w:tcPr>
          <w:p w14:paraId="495879DE" w14:textId="77777777"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 xml:space="preserve">Общество с ограниченной ответственностью «Экспертная компания ЭПАР» </w:t>
            </w:r>
          </w:p>
        </w:tc>
      </w:tr>
      <w:tr w:rsidR="003A79FA" w:rsidRPr="00E43743" w14:paraId="09674DF3" w14:textId="77777777" w:rsidTr="000674ED">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01BBD89D" w14:textId="77777777" w:rsidR="003A79FA" w:rsidRPr="00E43743" w:rsidRDefault="003A79FA" w:rsidP="000674ED">
            <w:pPr>
              <w:contextualSpacing/>
              <w:rPr>
                <w:sz w:val="26"/>
                <w:szCs w:val="26"/>
                <w:lang w:eastAsia="ru-RU"/>
              </w:rPr>
            </w:pPr>
            <w:r w:rsidRPr="00E43743">
              <w:rPr>
                <w:sz w:val="26"/>
                <w:szCs w:val="26"/>
                <w:lang w:eastAsia="ru-RU"/>
              </w:rPr>
              <w:t>Краткое наименование Исполнителя</w:t>
            </w:r>
          </w:p>
        </w:tc>
        <w:tc>
          <w:tcPr>
            <w:tcW w:w="5840" w:type="dxa"/>
          </w:tcPr>
          <w:p w14:paraId="1E71A8D9" w14:textId="77777777"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ООО «ЭК ЭПАР»</w:t>
            </w:r>
          </w:p>
        </w:tc>
      </w:tr>
      <w:tr w:rsidR="003A79FA" w:rsidRPr="00E43743" w14:paraId="7B3E367A" w14:textId="77777777" w:rsidTr="000674ED">
        <w:tc>
          <w:tcPr>
            <w:cnfStyle w:val="001000000000" w:firstRow="0" w:lastRow="0" w:firstColumn="1" w:lastColumn="0" w:oddVBand="0" w:evenVBand="0" w:oddHBand="0" w:evenHBand="0" w:firstRowFirstColumn="0" w:firstRowLastColumn="0" w:lastRowFirstColumn="0" w:lastRowLastColumn="0"/>
            <w:tcW w:w="3402" w:type="dxa"/>
          </w:tcPr>
          <w:p w14:paraId="5B2627D6" w14:textId="77777777" w:rsidR="003A79FA" w:rsidRPr="00E43743" w:rsidRDefault="003A79FA" w:rsidP="000674ED">
            <w:pPr>
              <w:contextualSpacing/>
              <w:rPr>
                <w:sz w:val="26"/>
                <w:szCs w:val="26"/>
                <w:lang w:eastAsia="ru-RU"/>
              </w:rPr>
            </w:pPr>
            <w:r w:rsidRPr="00E43743">
              <w:rPr>
                <w:sz w:val="26"/>
                <w:szCs w:val="26"/>
                <w:lang w:eastAsia="ru-RU"/>
              </w:rPr>
              <w:t>ОГРН</w:t>
            </w:r>
          </w:p>
        </w:tc>
        <w:tc>
          <w:tcPr>
            <w:tcW w:w="5840" w:type="dxa"/>
          </w:tcPr>
          <w:p w14:paraId="61D31E4C" w14:textId="77777777"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1027700164304</w:t>
            </w:r>
          </w:p>
        </w:tc>
      </w:tr>
      <w:tr w:rsidR="003A79FA" w:rsidRPr="00E43743" w14:paraId="2B96585A" w14:textId="77777777" w:rsidTr="000674ED">
        <w:tc>
          <w:tcPr>
            <w:cnfStyle w:val="001000000000" w:firstRow="0" w:lastRow="0" w:firstColumn="1" w:lastColumn="0" w:oddVBand="0" w:evenVBand="0" w:oddHBand="0" w:evenHBand="0" w:firstRowFirstColumn="0" w:firstRowLastColumn="0" w:lastRowFirstColumn="0" w:lastRowLastColumn="0"/>
            <w:tcW w:w="3402" w:type="dxa"/>
          </w:tcPr>
          <w:p w14:paraId="1CBCE39A" w14:textId="77777777" w:rsidR="003A79FA" w:rsidRPr="00E43743" w:rsidRDefault="003A79FA" w:rsidP="000674ED">
            <w:pPr>
              <w:contextualSpacing/>
              <w:rPr>
                <w:sz w:val="26"/>
                <w:szCs w:val="26"/>
                <w:lang w:eastAsia="ru-RU"/>
              </w:rPr>
            </w:pPr>
            <w:r w:rsidRPr="00E43743">
              <w:rPr>
                <w:sz w:val="26"/>
                <w:szCs w:val="26"/>
                <w:lang w:eastAsia="ru-RU"/>
              </w:rPr>
              <w:t>ИНН / КПП</w:t>
            </w:r>
          </w:p>
        </w:tc>
        <w:tc>
          <w:tcPr>
            <w:tcW w:w="5840" w:type="dxa"/>
          </w:tcPr>
          <w:p w14:paraId="15745966" w14:textId="77777777"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7722184448 / 770401001</w:t>
            </w:r>
          </w:p>
        </w:tc>
      </w:tr>
      <w:tr w:rsidR="003A79FA" w:rsidRPr="00E43743" w14:paraId="5F0795B5" w14:textId="77777777" w:rsidTr="000674ED">
        <w:tc>
          <w:tcPr>
            <w:cnfStyle w:val="001000000000" w:firstRow="0" w:lastRow="0" w:firstColumn="1" w:lastColumn="0" w:oddVBand="0" w:evenVBand="0" w:oddHBand="0" w:evenHBand="0" w:firstRowFirstColumn="0" w:firstRowLastColumn="0" w:lastRowFirstColumn="0" w:lastRowLastColumn="0"/>
            <w:tcW w:w="3402" w:type="dxa"/>
          </w:tcPr>
          <w:p w14:paraId="41C8344F" w14:textId="77777777" w:rsidR="003A79FA" w:rsidRPr="00E43743" w:rsidRDefault="003A79FA" w:rsidP="000674ED">
            <w:pPr>
              <w:contextualSpacing/>
              <w:rPr>
                <w:sz w:val="26"/>
                <w:szCs w:val="26"/>
                <w:lang w:eastAsia="ru-RU"/>
              </w:rPr>
            </w:pPr>
            <w:r w:rsidRPr="00E43743">
              <w:rPr>
                <w:sz w:val="26"/>
                <w:szCs w:val="26"/>
                <w:lang w:eastAsia="ru-RU"/>
              </w:rPr>
              <w:t>Юридический адрес Исполнителя</w:t>
            </w:r>
          </w:p>
        </w:tc>
        <w:tc>
          <w:tcPr>
            <w:tcW w:w="5840" w:type="dxa"/>
          </w:tcPr>
          <w:p w14:paraId="388B9CB5" w14:textId="59DF7372"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rFonts w:cs="Arial"/>
                <w:color w:val="000000"/>
                <w:sz w:val="26"/>
                <w:szCs w:val="26"/>
                <w:shd w:val="clear" w:color="auto" w:fill="FFFFFF"/>
                <w:lang w:eastAsia="ar-SA"/>
              </w:rPr>
              <w:t xml:space="preserve">119 121, г. Москва, 1-й пер. Тружеников, д. 14, </w:t>
            </w:r>
            <w:r w:rsidR="00E7354E">
              <w:rPr>
                <w:rFonts w:cs="Arial"/>
                <w:color w:val="000000"/>
                <w:sz w:val="26"/>
                <w:szCs w:val="26"/>
                <w:shd w:val="clear" w:color="auto" w:fill="FFFFFF"/>
                <w:lang w:eastAsia="ar-SA"/>
              </w:rPr>
              <w:br/>
            </w:r>
            <w:r w:rsidRPr="00E43743">
              <w:rPr>
                <w:rFonts w:cs="Arial"/>
                <w:color w:val="000000"/>
                <w:sz w:val="26"/>
                <w:szCs w:val="26"/>
                <w:shd w:val="clear" w:color="auto" w:fill="FFFFFF"/>
                <w:lang w:eastAsia="ar-SA"/>
              </w:rPr>
              <w:t xml:space="preserve">стр. 2, помещение </w:t>
            </w:r>
            <w:r w:rsidR="00A56AC2">
              <w:rPr>
                <w:rFonts w:cs="Arial"/>
                <w:color w:val="000000"/>
                <w:sz w:val="26"/>
                <w:szCs w:val="26"/>
                <w:shd w:val="clear" w:color="auto" w:fill="FFFFFF"/>
                <w:lang w:eastAsia="ar-SA"/>
              </w:rPr>
              <w:t>№ </w:t>
            </w:r>
            <w:r w:rsidRPr="00E43743">
              <w:rPr>
                <w:rFonts w:cs="Arial"/>
                <w:color w:val="000000"/>
                <w:sz w:val="26"/>
                <w:szCs w:val="26"/>
                <w:shd w:val="clear" w:color="auto" w:fill="FFFFFF"/>
                <w:lang w:val="en-US" w:eastAsia="ar-SA"/>
              </w:rPr>
              <w:t>I</w:t>
            </w:r>
            <w:r w:rsidRPr="00E43743">
              <w:rPr>
                <w:rFonts w:cs="Arial"/>
                <w:color w:val="000000"/>
                <w:sz w:val="26"/>
                <w:szCs w:val="26"/>
                <w:shd w:val="clear" w:color="auto" w:fill="FFFFFF"/>
                <w:lang w:eastAsia="ar-SA"/>
              </w:rPr>
              <w:t>, этаж – П, комната 8</w:t>
            </w:r>
          </w:p>
        </w:tc>
      </w:tr>
      <w:tr w:rsidR="003A79FA" w:rsidRPr="00E43743" w14:paraId="0BC7CC96" w14:textId="77777777" w:rsidTr="000674ED">
        <w:tc>
          <w:tcPr>
            <w:cnfStyle w:val="001000000000" w:firstRow="0" w:lastRow="0" w:firstColumn="1" w:lastColumn="0" w:oddVBand="0" w:evenVBand="0" w:oddHBand="0" w:evenHBand="0" w:firstRowFirstColumn="0" w:firstRowLastColumn="0" w:lastRowFirstColumn="0" w:lastRowLastColumn="0"/>
            <w:tcW w:w="3402" w:type="dxa"/>
          </w:tcPr>
          <w:p w14:paraId="4107254F" w14:textId="77777777" w:rsidR="003A79FA" w:rsidRPr="00E43743" w:rsidRDefault="003A79FA" w:rsidP="000674ED">
            <w:pPr>
              <w:contextualSpacing/>
              <w:rPr>
                <w:sz w:val="26"/>
                <w:szCs w:val="26"/>
                <w:lang w:eastAsia="ru-RU"/>
              </w:rPr>
            </w:pPr>
            <w:r w:rsidRPr="00E43743">
              <w:rPr>
                <w:sz w:val="26"/>
                <w:szCs w:val="26"/>
                <w:lang w:eastAsia="ru-RU"/>
              </w:rPr>
              <w:t>Место нахождения Исполнителя</w:t>
            </w:r>
          </w:p>
        </w:tc>
        <w:tc>
          <w:tcPr>
            <w:tcW w:w="5840" w:type="dxa"/>
          </w:tcPr>
          <w:p w14:paraId="4A2F1866" w14:textId="77777777"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123 557, г. Москва, Средний Тишинский переулок, д. 28</w:t>
            </w:r>
          </w:p>
        </w:tc>
      </w:tr>
      <w:tr w:rsidR="003A79FA" w:rsidRPr="00E43743" w14:paraId="7CAF772C" w14:textId="77777777" w:rsidTr="000674ED">
        <w:tc>
          <w:tcPr>
            <w:cnfStyle w:val="001000000000" w:firstRow="0" w:lastRow="0" w:firstColumn="1" w:lastColumn="0" w:oddVBand="0" w:evenVBand="0" w:oddHBand="0" w:evenHBand="0" w:firstRowFirstColumn="0" w:firstRowLastColumn="0" w:lastRowFirstColumn="0" w:lastRowLastColumn="0"/>
            <w:tcW w:w="3402" w:type="dxa"/>
          </w:tcPr>
          <w:p w14:paraId="0B004D91" w14:textId="77777777" w:rsidR="003A79FA" w:rsidRPr="00E43743" w:rsidRDefault="003A79FA" w:rsidP="000674ED">
            <w:pPr>
              <w:contextualSpacing/>
              <w:rPr>
                <w:sz w:val="26"/>
                <w:szCs w:val="26"/>
                <w:lang w:eastAsia="ru-RU"/>
              </w:rPr>
            </w:pPr>
            <w:r w:rsidRPr="00E43743">
              <w:rPr>
                <w:sz w:val="26"/>
                <w:szCs w:val="26"/>
                <w:lang w:eastAsia="ru-RU"/>
              </w:rPr>
              <w:t>Реквизиты</w:t>
            </w:r>
          </w:p>
        </w:tc>
        <w:tc>
          <w:tcPr>
            <w:tcW w:w="5840" w:type="dxa"/>
          </w:tcPr>
          <w:p w14:paraId="25AC7A8F" w14:textId="686AAD74"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 xml:space="preserve">р/с </w:t>
            </w:r>
            <w:r w:rsidRPr="00E43743">
              <w:rPr>
                <w:rFonts w:cs="Arial"/>
                <w:color w:val="000000"/>
                <w:sz w:val="26"/>
                <w:szCs w:val="26"/>
                <w:shd w:val="clear" w:color="auto" w:fill="FFFFFF"/>
                <w:lang w:eastAsia="ru-RU"/>
              </w:rPr>
              <w:t>40702810287060000071</w:t>
            </w:r>
            <w:r w:rsidRPr="00E43743">
              <w:rPr>
                <w:sz w:val="26"/>
                <w:szCs w:val="26"/>
                <w:lang w:eastAsia="ru-RU"/>
              </w:rPr>
              <w:br/>
            </w:r>
            <w:r w:rsidR="00A56AC2">
              <w:rPr>
                <w:sz w:val="26"/>
                <w:szCs w:val="26"/>
                <w:lang w:eastAsia="ru-RU"/>
              </w:rPr>
              <w:t>ПАО </w:t>
            </w:r>
            <w:r w:rsidRPr="00E43743">
              <w:rPr>
                <w:sz w:val="26"/>
                <w:szCs w:val="26"/>
                <w:lang w:eastAsia="ru-RU"/>
              </w:rPr>
              <w:t>РОСБАНК</w:t>
            </w:r>
            <w:r w:rsidRPr="00E43743">
              <w:rPr>
                <w:sz w:val="26"/>
                <w:szCs w:val="26"/>
                <w:lang w:eastAsia="ru-RU"/>
              </w:rPr>
              <w:br/>
              <w:t>к/с 30101810000000000256</w:t>
            </w:r>
          </w:p>
          <w:p w14:paraId="64E69358" w14:textId="77777777" w:rsidR="003A79FA" w:rsidRPr="00E43743" w:rsidRDefault="003A79FA" w:rsidP="000674ED">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БИК 044525256</w:t>
            </w:r>
          </w:p>
        </w:tc>
      </w:tr>
    </w:tbl>
    <w:p w14:paraId="727BDBE0" w14:textId="77777777" w:rsidR="003A79FA" w:rsidRPr="00E43743" w:rsidRDefault="003A79FA" w:rsidP="003A79FA">
      <w:pPr>
        <w:keepNext/>
        <w:keepLines/>
        <w:numPr>
          <w:ilvl w:val="1"/>
          <w:numId w:val="1"/>
        </w:numPr>
        <w:tabs>
          <w:tab w:val="left" w:pos="567"/>
        </w:tabs>
        <w:spacing w:before="40" w:after="0" w:line="360" w:lineRule="auto"/>
        <w:outlineLvl w:val="2"/>
        <w:rPr>
          <w:rFonts w:ascii="Myriad Pro" w:eastAsia="Times New Roman" w:hAnsi="Myriad Pro" w:cs="Times New Roman"/>
          <w:b/>
          <w:color w:val="4F6228"/>
          <w:sz w:val="28"/>
          <w:szCs w:val="28"/>
        </w:rPr>
        <w:sectPr w:rsidR="003A79FA" w:rsidRPr="00E43743" w:rsidSect="00EC678B">
          <w:headerReference w:type="default" r:id="rId9"/>
          <w:footerReference w:type="default" r:id="rId10"/>
          <w:pgSz w:w="11906" w:h="16838"/>
          <w:pgMar w:top="1134" w:right="851" w:bottom="1134" w:left="1701" w:header="708" w:footer="708" w:gutter="0"/>
          <w:cols w:space="708"/>
          <w:titlePg/>
          <w:docGrid w:linePitch="360"/>
        </w:sectPr>
      </w:pPr>
      <w:bookmarkStart w:id="17" w:name="_Toc437621358"/>
    </w:p>
    <w:p w14:paraId="14AF1B2F" w14:textId="77777777" w:rsidR="003A79FA" w:rsidRPr="00E43743" w:rsidRDefault="003A79FA" w:rsidP="0028425C">
      <w:pPr>
        <w:keepNext/>
        <w:keepLines/>
        <w:numPr>
          <w:ilvl w:val="1"/>
          <w:numId w:val="1"/>
        </w:numPr>
        <w:tabs>
          <w:tab w:val="left" w:pos="709"/>
        </w:tabs>
        <w:spacing w:before="40" w:after="0" w:line="360" w:lineRule="auto"/>
        <w:ind w:left="567" w:hanging="573"/>
        <w:outlineLvl w:val="2"/>
        <w:rPr>
          <w:rFonts w:ascii="Myriad Pro" w:eastAsia="Times New Roman" w:hAnsi="Myriad Pro" w:cs="Times New Roman"/>
          <w:b/>
          <w:color w:val="4F6228"/>
          <w:sz w:val="28"/>
          <w:szCs w:val="28"/>
        </w:rPr>
      </w:pPr>
      <w:bookmarkStart w:id="18" w:name="_Toc40814425"/>
      <w:bookmarkStart w:id="19" w:name="_Toc62039111"/>
      <w:r w:rsidRPr="00E43743">
        <w:rPr>
          <w:rFonts w:ascii="Myriad Pro" w:eastAsia="Times New Roman" w:hAnsi="Myriad Pro" w:cs="Times New Roman"/>
          <w:b/>
          <w:color w:val="4F6228"/>
          <w:sz w:val="28"/>
          <w:szCs w:val="28"/>
        </w:rPr>
        <w:lastRenderedPageBreak/>
        <w:t xml:space="preserve">Основание для </w:t>
      </w:r>
      <w:bookmarkEnd w:id="17"/>
      <w:r w:rsidRPr="00E43743">
        <w:rPr>
          <w:rFonts w:ascii="Myriad Pro" w:eastAsia="Times New Roman" w:hAnsi="Myriad Pro" w:cs="Times New Roman"/>
          <w:b/>
          <w:color w:val="4F6228"/>
          <w:sz w:val="28"/>
          <w:szCs w:val="28"/>
        </w:rPr>
        <w:t>оказания услуг</w:t>
      </w:r>
      <w:bookmarkEnd w:id="18"/>
      <w:bookmarkEnd w:id="19"/>
    </w:p>
    <w:p w14:paraId="1CB2A8D4" w14:textId="46C600AD" w:rsidR="003A79FA" w:rsidRDefault="003A79FA" w:rsidP="000674ED">
      <w:pPr>
        <w:keepNext/>
        <w:spacing w:beforeLines="40" w:before="96" w:after="0" w:line="360" w:lineRule="auto"/>
        <w:ind w:firstLine="567"/>
        <w:jc w:val="both"/>
        <w:rPr>
          <w:rFonts w:ascii="Myriad Pro" w:eastAsia="Calibri" w:hAnsi="Myriad Pro" w:cs="Times New Roman"/>
          <w:color w:val="000000"/>
          <w:sz w:val="26"/>
          <w:szCs w:val="26"/>
        </w:rPr>
      </w:pPr>
      <w:r w:rsidRPr="00E43743">
        <w:rPr>
          <w:rFonts w:ascii="Myriad Pro" w:eastAsia="Calibri" w:hAnsi="Myriad Pro" w:cs="Times New Roman"/>
          <w:color w:val="000000"/>
          <w:sz w:val="26"/>
          <w:szCs w:val="26"/>
        </w:rPr>
        <w:t xml:space="preserve">Основанием для оказания услуг является договор </w:t>
      </w:r>
      <w:r w:rsidR="00A56AC2">
        <w:rPr>
          <w:rFonts w:ascii="Myriad Pro" w:eastAsia="Calibri" w:hAnsi="Myriad Pro" w:cs="Times New Roman"/>
          <w:color w:val="000000"/>
          <w:sz w:val="26"/>
          <w:szCs w:val="26"/>
        </w:rPr>
        <w:t>№ </w:t>
      </w:r>
      <w:r w:rsidRPr="00E43743">
        <w:rPr>
          <w:rFonts w:ascii="Myriad Pro" w:eastAsia="Calibri" w:hAnsi="Myriad Pro" w:cs="Times New Roman"/>
          <w:color w:val="000000"/>
          <w:sz w:val="26"/>
          <w:szCs w:val="26"/>
        </w:rPr>
        <w:t>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w:t>
      </w:r>
      <w:r w:rsidR="00A56AC2">
        <w:rPr>
          <w:rFonts w:ascii="Myriad Pro" w:eastAsia="Calibri" w:hAnsi="Myriad Pro" w:cs="Times New Roman"/>
          <w:color w:val="000000"/>
          <w:sz w:val="26"/>
          <w:szCs w:val="26"/>
        </w:rPr>
        <w:t>ПАО </w:t>
      </w:r>
      <w:r w:rsidRPr="00E43743">
        <w:rPr>
          <w:rFonts w:ascii="Myriad Pro" w:eastAsia="Calibri" w:hAnsi="Myriad Pro" w:cs="Times New Roman"/>
          <w:color w:val="000000"/>
          <w:sz w:val="26"/>
          <w:szCs w:val="26"/>
        </w:rPr>
        <w:t xml:space="preserve">«МРСК Северо-Запада»), в лице </w:t>
      </w:r>
      <w:r>
        <w:rPr>
          <w:rFonts w:ascii="Myriad Pro" w:eastAsia="Calibri" w:hAnsi="Myriad Pro" w:cs="Times New Roman"/>
          <w:color w:val="000000"/>
          <w:sz w:val="26"/>
          <w:szCs w:val="26"/>
        </w:rPr>
        <w:t>З</w:t>
      </w:r>
      <w:r w:rsidRPr="00E43743">
        <w:rPr>
          <w:rFonts w:ascii="Myriad Pro" w:eastAsia="Calibri" w:hAnsi="Myriad Pro" w:cs="Times New Roman"/>
          <w:color w:val="000000"/>
          <w:sz w:val="26"/>
          <w:szCs w:val="26"/>
        </w:rPr>
        <w:t>аместителя Генерального директор по экономике и финансам Шадриной Людмилы Владимировны.</w:t>
      </w:r>
    </w:p>
    <w:p w14:paraId="0D037CD3" w14:textId="77777777" w:rsidR="003A79FA" w:rsidRPr="00E43743" w:rsidRDefault="003A79FA" w:rsidP="003A79FA">
      <w:pPr>
        <w:keepNext/>
        <w:spacing w:beforeLines="40" w:before="96" w:after="0" w:line="360" w:lineRule="auto"/>
        <w:ind w:left="284" w:firstLine="567"/>
        <w:jc w:val="both"/>
        <w:rPr>
          <w:rFonts w:ascii="Myriad Pro" w:eastAsia="Calibri" w:hAnsi="Myriad Pro" w:cs="Times New Roman"/>
          <w:color w:val="000000"/>
          <w:sz w:val="26"/>
          <w:szCs w:val="26"/>
        </w:rPr>
      </w:pPr>
    </w:p>
    <w:p w14:paraId="59D859C8" w14:textId="77777777" w:rsidR="003A79FA" w:rsidRPr="00E43743" w:rsidRDefault="003A79FA" w:rsidP="0028425C">
      <w:pPr>
        <w:keepNext/>
        <w:keepLines/>
        <w:numPr>
          <w:ilvl w:val="1"/>
          <w:numId w:val="1"/>
        </w:numPr>
        <w:tabs>
          <w:tab w:val="left" w:pos="851"/>
        </w:tabs>
        <w:spacing w:before="40" w:after="0" w:line="360" w:lineRule="auto"/>
        <w:ind w:left="567" w:hanging="573"/>
        <w:outlineLvl w:val="2"/>
        <w:rPr>
          <w:rFonts w:ascii="Myriad Pro" w:eastAsia="Times New Roman" w:hAnsi="Myriad Pro" w:cs="Times New Roman"/>
          <w:b/>
          <w:color w:val="4F6228"/>
          <w:sz w:val="28"/>
          <w:szCs w:val="28"/>
        </w:rPr>
      </w:pPr>
      <w:bookmarkStart w:id="20" w:name="_Toc40814426"/>
      <w:bookmarkStart w:id="21" w:name="_Toc62039112"/>
      <w:r w:rsidRPr="00E43743">
        <w:rPr>
          <w:rFonts w:ascii="Myriad Pro" w:eastAsia="Times New Roman" w:hAnsi="Myriad Pro" w:cs="Times New Roman"/>
          <w:b/>
          <w:color w:val="4F6228"/>
          <w:sz w:val="28"/>
          <w:szCs w:val="28"/>
        </w:rPr>
        <w:t>Цель оказания услуг</w:t>
      </w:r>
      <w:bookmarkEnd w:id="20"/>
      <w:bookmarkEnd w:id="21"/>
    </w:p>
    <w:p w14:paraId="5BF93129" w14:textId="7ADD4B2C" w:rsidR="003A79FA" w:rsidRPr="00E43743" w:rsidRDefault="003A79FA" w:rsidP="003A79FA">
      <w:pPr>
        <w:spacing w:after="0" w:line="360" w:lineRule="auto"/>
        <w:ind w:firstLine="567"/>
        <w:contextualSpacing/>
        <w:jc w:val="both"/>
        <w:rPr>
          <w:rFonts w:ascii="Myriad Pro" w:eastAsia="Calibri" w:hAnsi="Myriad Pro" w:cs="Times New Roman"/>
          <w:sz w:val="26"/>
          <w:szCs w:val="26"/>
        </w:rPr>
      </w:pPr>
      <w:bookmarkStart w:id="22" w:name="_Hlk37762639"/>
      <w:r w:rsidRPr="00E43743">
        <w:rPr>
          <w:rFonts w:ascii="Myriad Pro" w:eastAsia="Calibri" w:hAnsi="Myriad Pro" w:cs="Times New Roman"/>
          <w:sz w:val="26"/>
          <w:szCs w:val="26"/>
        </w:rPr>
        <w:t xml:space="preserve">Экспертиза тарифно-балансовых решений, принятых Комитетом по тарифной политике Новгородской области в отношении Новгородского филиала </w:t>
      </w:r>
      <w:r w:rsidR="00A56AC2">
        <w:rPr>
          <w:rFonts w:ascii="Myriad Pro" w:eastAsia="Calibri" w:hAnsi="Myriad Pro" w:cs="Times New Roman"/>
          <w:sz w:val="26"/>
          <w:szCs w:val="26"/>
        </w:rPr>
        <w:t>ПАО </w:t>
      </w:r>
      <w:r w:rsidRPr="00E43743">
        <w:rPr>
          <w:rFonts w:ascii="Myriad Pro" w:eastAsia="Calibri" w:hAnsi="Myriad Pro" w:cs="Times New Roman"/>
          <w:sz w:val="26"/>
          <w:szCs w:val="26"/>
        </w:rPr>
        <w:t>«МРСК Северо-Запада» при установлении регулируемых тарифов</w:t>
      </w:r>
      <w:r>
        <w:rPr>
          <w:rFonts w:ascii="Myriad Pro" w:eastAsia="Calibri" w:hAnsi="Myriad Pro" w:cs="Times New Roman"/>
          <w:sz w:val="26"/>
          <w:szCs w:val="26"/>
        </w:rPr>
        <w:t>.</w:t>
      </w:r>
    </w:p>
    <w:p w14:paraId="01DFD421" w14:textId="26F81D27" w:rsidR="003A79FA" w:rsidRPr="00E43743" w:rsidRDefault="003A79FA" w:rsidP="003A79FA">
      <w:pPr>
        <w:spacing w:after="0" w:line="360" w:lineRule="auto"/>
        <w:ind w:firstLine="567"/>
        <w:contextualSpacing/>
        <w:jc w:val="both"/>
        <w:rPr>
          <w:rFonts w:ascii="Myriad Pro" w:eastAsia="Calibri" w:hAnsi="Myriad Pro" w:cs="Times New Roman"/>
          <w:sz w:val="26"/>
          <w:szCs w:val="26"/>
        </w:rPr>
      </w:pPr>
      <w:r w:rsidRPr="00E43743">
        <w:rPr>
          <w:rFonts w:ascii="Myriad Pro" w:eastAsia="Calibri" w:hAnsi="Myriad Pro" w:cs="Times New Roman"/>
          <w:sz w:val="26"/>
          <w:szCs w:val="26"/>
        </w:rPr>
        <w:t xml:space="preserve">Экспертиза обосновывающих материалов, предоставляемых Новгородским филиалом </w:t>
      </w:r>
      <w:r w:rsidR="00A56AC2">
        <w:rPr>
          <w:rFonts w:ascii="Myriad Pro" w:eastAsia="Calibri" w:hAnsi="Myriad Pro" w:cs="Times New Roman"/>
          <w:sz w:val="26"/>
          <w:szCs w:val="26"/>
        </w:rPr>
        <w:t>ПАО </w:t>
      </w:r>
      <w:r w:rsidRPr="00E43743">
        <w:rPr>
          <w:rFonts w:ascii="Myriad Pro" w:eastAsia="Calibri" w:hAnsi="Myriad Pro" w:cs="Times New Roman"/>
          <w:sz w:val="26"/>
          <w:szCs w:val="26"/>
        </w:rPr>
        <w:t>«МРСК Северо-Запада» в Комитет по тарифной политике Новгородской области в рамках рассмотрения дел об установлении тарифов</w:t>
      </w:r>
      <w:r>
        <w:rPr>
          <w:rFonts w:ascii="Myriad Pro" w:eastAsia="Calibri" w:hAnsi="Myriad Pro" w:cs="Times New Roman"/>
          <w:sz w:val="26"/>
          <w:szCs w:val="26"/>
        </w:rPr>
        <w:t>.</w:t>
      </w:r>
    </w:p>
    <w:p w14:paraId="02D9AE7D" w14:textId="1C84DB0E" w:rsidR="003A79FA" w:rsidRPr="00E43743" w:rsidRDefault="003A79FA" w:rsidP="003A79FA">
      <w:pPr>
        <w:spacing w:after="0" w:line="360" w:lineRule="auto"/>
        <w:ind w:firstLine="567"/>
        <w:contextualSpacing/>
        <w:jc w:val="both"/>
        <w:rPr>
          <w:rFonts w:ascii="Myriad Pro" w:eastAsia="Calibri" w:hAnsi="Myriad Pro" w:cs="Times New Roman"/>
          <w:sz w:val="26"/>
          <w:szCs w:val="26"/>
        </w:rPr>
      </w:pPr>
      <w:r w:rsidRPr="00E43743">
        <w:rPr>
          <w:rFonts w:ascii="Myriad Pro" w:eastAsia="Calibri" w:hAnsi="Myriad Pro" w:cs="Times New Roman"/>
          <w:sz w:val="26"/>
          <w:szCs w:val="26"/>
        </w:rPr>
        <w:t xml:space="preserve">Экспертиза обоснованности решений, принятых Комитетом по тарифной политике Новгородской области при определении необходимой валовой выручки Новгородского филиала </w:t>
      </w:r>
      <w:r w:rsidR="00A56AC2">
        <w:rPr>
          <w:rFonts w:ascii="Myriad Pro" w:eastAsia="Calibri" w:hAnsi="Myriad Pro" w:cs="Times New Roman"/>
          <w:sz w:val="26"/>
          <w:szCs w:val="26"/>
        </w:rPr>
        <w:t>ПАО </w:t>
      </w:r>
      <w:r w:rsidRPr="00E43743">
        <w:rPr>
          <w:rFonts w:ascii="Myriad Pro" w:eastAsia="Calibri" w:hAnsi="Myriad Pro" w:cs="Times New Roman"/>
          <w:sz w:val="26"/>
          <w:szCs w:val="26"/>
        </w:rPr>
        <w:t>«МРСК Северо-Запада» при установлении тарифов</w:t>
      </w:r>
      <w:r>
        <w:rPr>
          <w:rFonts w:ascii="Myriad Pro" w:eastAsia="Calibri" w:hAnsi="Myriad Pro" w:cs="Times New Roman"/>
          <w:sz w:val="26"/>
          <w:szCs w:val="26"/>
        </w:rPr>
        <w:t>.</w:t>
      </w:r>
    </w:p>
    <w:p w14:paraId="7407A33D" w14:textId="77777777" w:rsidR="003A79FA" w:rsidRPr="00E43743" w:rsidRDefault="003A79FA" w:rsidP="003A79FA">
      <w:pPr>
        <w:spacing w:after="0" w:line="360" w:lineRule="auto"/>
        <w:ind w:firstLine="567"/>
        <w:contextualSpacing/>
        <w:jc w:val="both"/>
        <w:rPr>
          <w:rFonts w:ascii="Myriad Pro" w:eastAsia="Calibri" w:hAnsi="Myriad Pro" w:cs="Times New Roman"/>
          <w:sz w:val="26"/>
          <w:szCs w:val="26"/>
        </w:rPr>
      </w:pPr>
      <w:r w:rsidRPr="00E43743">
        <w:rPr>
          <w:rFonts w:ascii="Myriad Pro" w:eastAsia="Calibri" w:hAnsi="Myriad Pro" w:cs="Times New Roman"/>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тарифной политике Новгородской области.</w:t>
      </w:r>
    </w:p>
    <w:bookmarkEnd w:id="22"/>
    <w:p w14:paraId="3ABC5567" w14:textId="77777777" w:rsidR="006A1A13" w:rsidRPr="00502032" w:rsidRDefault="006A1A13" w:rsidP="006A1A13">
      <w:pPr>
        <w:spacing w:after="0" w:line="360" w:lineRule="auto"/>
        <w:ind w:firstLine="567"/>
        <w:contextualSpacing/>
        <w:jc w:val="both"/>
        <w:rPr>
          <w:rFonts w:ascii="Myriad Pro" w:hAnsi="Myriad Pro" w:cs="Times New Roman"/>
          <w:sz w:val="26"/>
          <w:szCs w:val="26"/>
        </w:rPr>
      </w:pPr>
    </w:p>
    <w:p w14:paraId="662524DC" w14:textId="0B3F5FAA" w:rsidR="006A1A13" w:rsidRPr="00D707BF" w:rsidRDefault="006A1A13" w:rsidP="006A1A13">
      <w:pPr>
        <w:tabs>
          <w:tab w:val="left" w:pos="993"/>
        </w:tabs>
        <w:spacing w:after="0" w:line="360" w:lineRule="auto"/>
        <w:jc w:val="both"/>
        <w:rPr>
          <w:rFonts w:ascii="Myriad Pro" w:eastAsia="Calibri" w:hAnsi="Myriad Pro" w:cs="Times New Roman"/>
          <w:b/>
          <w:sz w:val="26"/>
          <w:szCs w:val="26"/>
          <w:u w:val="single"/>
        </w:rPr>
      </w:pPr>
      <w:r w:rsidRPr="00D707BF">
        <w:rPr>
          <w:rFonts w:ascii="Myriad Pro" w:eastAsia="Calibri" w:hAnsi="Myriad Pro" w:cs="Times New Roman"/>
          <w:b/>
          <w:sz w:val="26"/>
          <w:szCs w:val="26"/>
          <w:u w:val="single"/>
        </w:rPr>
        <w:t xml:space="preserve">Этап </w:t>
      </w:r>
      <w:r w:rsidR="00A56AC2">
        <w:rPr>
          <w:rFonts w:ascii="Myriad Pro" w:eastAsia="Calibri" w:hAnsi="Myriad Pro" w:cs="Times New Roman"/>
          <w:b/>
          <w:sz w:val="26"/>
          <w:szCs w:val="26"/>
          <w:u w:val="single"/>
        </w:rPr>
        <w:t>№ </w:t>
      </w:r>
      <w:r w:rsidR="00EA3404">
        <w:rPr>
          <w:rFonts w:ascii="Myriad Pro" w:eastAsia="Calibri" w:hAnsi="Myriad Pro" w:cs="Times New Roman"/>
          <w:b/>
          <w:sz w:val="26"/>
          <w:szCs w:val="26"/>
          <w:u w:val="single"/>
        </w:rPr>
        <w:t>2</w:t>
      </w:r>
      <w:r w:rsidRPr="00D707BF">
        <w:rPr>
          <w:rFonts w:ascii="Myriad Pro" w:eastAsia="Calibri" w:hAnsi="Myriad Pro" w:cs="Times New Roman"/>
          <w:b/>
          <w:sz w:val="26"/>
          <w:szCs w:val="26"/>
          <w:u w:val="single"/>
        </w:rPr>
        <w:t>.</w:t>
      </w:r>
      <w:r w:rsidR="00EF40AA">
        <w:rPr>
          <w:rFonts w:ascii="Myriad Pro" w:eastAsia="Calibri" w:hAnsi="Myriad Pro" w:cs="Times New Roman"/>
          <w:b/>
          <w:sz w:val="26"/>
          <w:szCs w:val="26"/>
          <w:u w:val="single"/>
        </w:rPr>
        <w:t>2</w:t>
      </w:r>
      <w:r w:rsidRPr="00D707BF">
        <w:rPr>
          <w:rFonts w:ascii="Myriad Pro" w:eastAsia="Calibri" w:hAnsi="Myriad Pro" w:cs="Times New Roman"/>
          <w:b/>
          <w:sz w:val="26"/>
          <w:szCs w:val="26"/>
          <w:u w:val="single"/>
        </w:rPr>
        <w:t>.</w:t>
      </w:r>
      <w:r w:rsidR="00670935">
        <w:rPr>
          <w:rFonts w:ascii="Myriad Pro" w:eastAsia="Calibri" w:hAnsi="Myriad Pro" w:cs="Times New Roman"/>
          <w:b/>
          <w:sz w:val="26"/>
          <w:szCs w:val="26"/>
          <w:u w:val="single"/>
        </w:rPr>
        <w:t>2</w:t>
      </w:r>
      <w:r w:rsidRPr="00D707BF">
        <w:rPr>
          <w:rFonts w:ascii="Myriad Pro" w:eastAsia="Calibri" w:hAnsi="Myriad Pro" w:cs="Times New Roman"/>
          <w:b/>
          <w:sz w:val="26"/>
          <w:szCs w:val="26"/>
          <w:u w:val="single"/>
        </w:rPr>
        <w:t xml:space="preserve">. </w:t>
      </w:r>
    </w:p>
    <w:p w14:paraId="3CE16C78" w14:textId="00425B11" w:rsidR="00670935" w:rsidRPr="00670935" w:rsidRDefault="00154374" w:rsidP="00670935">
      <w:pPr>
        <w:tabs>
          <w:tab w:val="left" w:pos="993"/>
        </w:tabs>
        <w:spacing w:after="0" w:line="360" w:lineRule="auto"/>
        <w:ind w:firstLine="567"/>
        <w:jc w:val="both"/>
        <w:rPr>
          <w:rFonts w:ascii="Myriad Pro" w:hAnsi="Myriad Pro"/>
          <w:sz w:val="26"/>
          <w:szCs w:val="26"/>
        </w:rPr>
      </w:pPr>
      <w:r>
        <w:rPr>
          <w:rFonts w:ascii="Myriad Pro" w:hAnsi="Myriad Pro"/>
          <w:sz w:val="26"/>
          <w:szCs w:val="26"/>
        </w:rPr>
        <w:t>2</w:t>
      </w:r>
      <w:r w:rsidR="00670935" w:rsidRPr="00670935">
        <w:rPr>
          <w:rFonts w:ascii="Myriad Pro" w:hAnsi="Myriad Pro"/>
          <w:sz w:val="26"/>
          <w:szCs w:val="26"/>
        </w:rPr>
        <w:t>.1.</w:t>
      </w:r>
      <w:r>
        <w:rPr>
          <w:rFonts w:ascii="Myriad Pro" w:hAnsi="Myriad Pro"/>
          <w:sz w:val="26"/>
          <w:szCs w:val="26"/>
        </w:rPr>
        <w:t>7</w:t>
      </w:r>
      <w:r w:rsidR="00670935" w:rsidRPr="00670935">
        <w:rPr>
          <w:rFonts w:ascii="Myriad Pro" w:hAnsi="Myriad Pro"/>
          <w:sz w:val="26"/>
          <w:szCs w:val="26"/>
        </w:rPr>
        <w:t>.</w:t>
      </w:r>
      <w:r w:rsidR="00670935" w:rsidRPr="00670935">
        <w:rPr>
          <w:rFonts w:ascii="Myriad Pro" w:hAnsi="Myriad Pro"/>
          <w:sz w:val="26"/>
          <w:szCs w:val="26"/>
        </w:rPr>
        <w:tab/>
        <w:t xml:space="preserve">Предложение способов решения проблем, существующих в тарифном регулировании </w:t>
      </w:r>
      <w:r w:rsidR="00E7354E" w:rsidRPr="00E43743">
        <w:rPr>
          <w:rFonts w:ascii="Myriad Pro" w:eastAsia="Calibri" w:hAnsi="Myriad Pro" w:cs="Times New Roman"/>
          <w:sz w:val="26"/>
          <w:szCs w:val="26"/>
        </w:rPr>
        <w:t xml:space="preserve">Новгородского филиала </w:t>
      </w:r>
      <w:r w:rsidR="00A56AC2">
        <w:rPr>
          <w:rFonts w:ascii="Myriad Pro" w:eastAsia="Calibri" w:hAnsi="Myriad Pro" w:cs="Times New Roman"/>
          <w:sz w:val="26"/>
          <w:szCs w:val="26"/>
        </w:rPr>
        <w:t>ПАО </w:t>
      </w:r>
      <w:r w:rsidR="00E7354E" w:rsidRPr="00E43743">
        <w:rPr>
          <w:rFonts w:ascii="Myriad Pro" w:eastAsia="Calibri" w:hAnsi="Myriad Pro" w:cs="Times New Roman"/>
          <w:sz w:val="26"/>
          <w:szCs w:val="26"/>
        </w:rPr>
        <w:t>«МРСК Северо-Запада»</w:t>
      </w:r>
      <w:r w:rsidR="00670935" w:rsidRPr="00670935">
        <w:rPr>
          <w:rFonts w:ascii="Myriad Pro" w:hAnsi="Myriad Pro"/>
          <w:sz w:val="26"/>
          <w:szCs w:val="26"/>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36D39CC9" w14:textId="1B73BBE0" w:rsidR="00EA3404" w:rsidRDefault="00154374" w:rsidP="00670935">
      <w:pPr>
        <w:tabs>
          <w:tab w:val="left" w:pos="993"/>
        </w:tabs>
        <w:spacing w:after="0" w:line="360" w:lineRule="auto"/>
        <w:ind w:firstLine="567"/>
        <w:jc w:val="both"/>
        <w:rPr>
          <w:rFonts w:ascii="Myriad Pro" w:hAnsi="Myriad Pro"/>
          <w:sz w:val="26"/>
          <w:szCs w:val="26"/>
        </w:rPr>
      </w:pPr>
      <w:r>
        <w:rPr>
          <w:rFonts w:ascii="Myriad Pro" w:hAnsi="Myriad Pro"/>
          <w:sz w:val="26"/>
          <w:szCs w:val="26"/>
        </w:rPr>
        <w:lastRenderedPageBreak/>
        <w:t>2</w:t>
      </w:r>
      <w:r w:rsidR="00670935" w:rsidRPr="00670935">
        <w:rPr>
          <w:rFonts w:ascii="Myriad Pro" w:hAnsi="Myriad Pro"/>
          <w:sz w:val="26"/>
          <w:szCs w:val="26"/>
        </w:rPr>
        <w:t>.1.</w:t>
      </w:r>
      <w:r>
        <w:rPr>
          <w:rFonts w:ascii="Myriad Pro" w:hAnsi="Myriad Pro"/>
          <w:sz w:val="26"/>
          <w:szCs w:val="26"/>
        </w:rPr>
        <w:t>8</w:t>
      </w:r>
      <w:r w:rsidR="00670935" w:rsidRPr="00670935">
        <w:rPr>
          <w:rFonts w:ascii="Myriad Pro" w:hAnsi="Myriad Pro"/>
          <w:sz w:val="26"/>
          <w:szCs w:val="26"/>
        </w:rPr>
        <w:t>.</w:t>
      </w:r>
      <w:r w:rsidR="00670935" w:rsidRPr="00670935">
        <w:rPr>
          <w:rFonts w:ascii="Myriad Pro" w:hAnsi="Myriad Pro"/>
          <w:sz w:val="26"/>
          <w:szCs w:val="26"/>
        </w:rPr>
        <w:tab/>
        <w:t xml:space="preserve">Формирование позиции </w:t>
      </w:r>
      <w:r w:rsidR="00E7354E" w:rsidRPr="00E43743">
        <w:rPr>
          <w:rFonts w:ascii="Myriad Pro" w:eastAsia="Calibri" w:hAnsi="Myriad Pro" w:cs="Times New Roman"/>
          <w:sz w:val="26"/>
          <w:szCs w:val="26"/>
        </w:rPr>
        <w:t xml:space="preserve">Новгородского филиала </w:t>
      </w:r>
      <w:r w:rsidR="00A56AC2">
        <w:rPr>
          <w:rFonts w:ascii="Myriad Pro" w:eastAsia="Calibri" w:hAnsi="Myriad Pro" w:cs="Times New Roman"/>
          <w:sz w:val="26"/>
          <w:szCs w:val="26"/>
        </w:rPr>
        <w:t>ПАО </w:t>
      </w:r>
      <w:r w:rsidR="00E7354E" w:rsidRPr="00E43743">
        <w:rPr>
          <w:rFonts w:ascii="Myriad Pro" w:eastAsia="Calibri" w:hAnsi="Myriad Pro" w:cs="Times New Roman"/>
          <w:sz w:val="26"/>
          <w:szCs w:val="26"/>
        </w:rPr>
        <w:t>«МРСК Северо-Запада»</w:t>
      </w:r>
      <w:r w:rsidR="00670935" w:rsidRPr="00670935">
        <w:rPr>
          <w:rFonts w:ascii="Myriad Pro" w:hAnsi="Myriad Pro"/>
          <w:sz w:val="26"/>
          <w:szCs w:val="26"/>
        </w:rPr>
        <w:t xml:space="preserve"> в отношении выявленных нарушений законодательства </w:t>
      </w:r>
      <w:r w:rsidR="00E7354E" w:rsidRPr="00E43743">
        <w:rPr>
          <w:rFonts w:ascii="Myriad Pro" w:eastAsia="Calibri" w:hAnsi="Myriad Pro" w:cs="Times New Roman"/>
          <w:sz w:val="26"/>
          <w:szCs w:val="26"/>
        </w:rPr>
        <w:t>Комитетом по тарифной политике Новгородской области</w:t>
      </w:r>
      <w:r w:rsidR="00670935" w:rsidRPr="00670935">
        <w:rPr>
          <w:rFonts w:ascii="Myriad Pro" w:hAnsi="Myriad Pro"/>
          <w:sz w:val="26"/>
          <w:szCs w:val="26"/>
        </w:rPr>
        <w:t xml:space="preserve"> при принятии тарифно-балансовых решений, подготовка рекомендаций и предложений по формированию документального обоснования позиции </w:t>
      </w:r>
      <w:r w:rsidR="00E7354E" w:rsidRPr="00E43743">
        <w:rPr>
          <w:rFonts w:ascii="Myriad Pro" w:eastAsia="Calibri" w:hAnsi="Myriad Pro" w:cs="Times New Roman"/>
          <w:sz w:val="26"/>
          <w:szCs w:val="26"/>
        </w:rPr>
        <w:t xml:space="preserve">Новгородского филиала </w:t>
      </w:r>
      <w:r w:rsidR="00A56AC2">
        <w:rPr>
          <w:rFonts w:ascii="Myriad Pro" w:eastAsia="Calibri" w:hAnsi="Myriad Pro" w:cs="Times New Roman"/>
          <w:sz w:val="26"/>
          <w:szCs w:val="26"/>
        </w:rPr>
        <w:t>ПАО </w:t>
      </w:r>
      <w:r w:rsidR="00E7354E" w:rsidRPr="00E43743">
        <w:rPr>
          <w:rFonts w:ascii="Myriad Pro" w:eastAsia="Calibri" w:hAnsi="Myriad Pro" w:cs="Times New Roman"/>
          <w:sz w:val="26"/>
          <w:szCs w:val="26"/>
        </w:rPr>
        <w:t>«МРСК Северо-Запада»</w:t>
      </w:r>
      <w:r w:rsidR="00670935" w:rsidRPr="00670935">
        <w:rPr>
          <w:rFonts w:ascii="Myriad Pro" w:hAnsi="Myriad Pro"/>
          <w:sz w:val="26"/>
          <w:szCs w:val="26"/>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E7354E" w:rsidRPr="00E43743">
        <w:rPr>
          <w:rFonts w:ascii="Myriad Pro" w:eastAsia="Calibri" w:hAnsi="Myriad Pro" w:cs="Times New Roman"/>
          <w:sz w:val="26"/>
          <w:szCs w:val="26"/>
        </w:rPr>
        <w:t>Комитет</w:t>
      </w:r>
      <w:r w:rsidR="00E7354E">
        <w:rPr>
          <w:rFonts w:ascii="Myriad Pro" w:eastAsia="Calibri" w:hAnsi="Myriad Pro" w:cs="Times New Roman"/>
          <w:sz w:val="26"/>
          <w:szCs w:val="26"/>
        </w:rPr>
        <w:t>а</w:t>
      </w:r>
      <w:r w:rsidR="00E7354E" w:rsidRPr="00E43743">
        <w:rPr>
          <w:rFonts w:ascii="Myriad Pro" w:eastAsia="Calibri" w:hAnsi="Myriad Pro" w:cs="Times New Roman"/>
          <w:sz w:val="26"/>
          <w:szCs w:val="26"/>
        </w:rPr>
        <w:t xml:space="preserve"> по тарифной политике Новгородской области</w:t>
      </w:r>
      <w:r w:rsidR="00670935" w:rsidRPr="00670935">
        <w:rPr>
          <w:rFonts w:ascii="Myriad Pro" w:hAnsi="Myriad Pro"/>
          <w:sz w:val="26"/>
          <w:szCs w:val="26"/>
        </w:rPr>
        <w:t>.</w:t>
      </w:r>
    </w:p>
    <w:p w14:paraId="3DDFA4AC" w14:textId="77777777" w:rsidR="006A1A13" w:rsidRDefault="006A1A13" w:rsidP="006A1A13">
      <w:pPr>
        <w:rPr>
          <w:rFonts w:ascii="Myriad Pro" w:eastAsia="Calibri" w:hAnsi="Myriad Pro" w:cs="Times New Roman"/>
          <w:sz w:val="26"/>
          <w:szCs w:val="26"/>
        </w:rPr>
      </w:pPr>
      <w:r>
        <w:rPr>
          <w:rFonts w:ascii="Myriad Pro" w:eastAsia="Calibri" w:hAnsi="Myriad Pro" w:cs="Times New Roman"/>
          <w:sz w:val="26"/>
          <w:szCs w:val="26"/>
        </w:rPr>
        <w:br w:type="page"/>
      </w:r>
    </w:p>
    <w:p w14:paraId="47BD3D77" w14:textId="77777777" w:rsidR="006A1A13" w:rsidRPr="00EA3404" w:rsidRDefault="006A1A13" w:rsidP="0028425C">
      <w:pPr>
        <w:keepNext/>
        <w:keepLines/>
        <w:numPr>
          <w:ilvl w:val="1"/>
          <w:numId w:val="1"/>
        </w:numPr>
        <w:tabs>
          <w:tab w:val="left" w:pos="567"/>
          <w:tab w:val="left" w:pos="709"/>
        </w:tabs>
        <w:spacing w:before="40" w:after="0" w:line="360" w:lineRule="auto"/>
        <w:ind w:left="709" w:hanging="792"/>
        <w:outlineLvl w:val="2"/>
        <w:rPr>
          <w:rFonts w:ascii="Myriad Pro" w:eastAsia="Times New Roman" w:hAnsi="Myriad Pro" w:cs="Times New Roman"/>
          <w:b/>
          <w:color w:val="4F6228"/>
          <w:sz w:val="28"/>
          <w:szCs w:val="28"/>
        </w:rPr>
      </w:pPr>
      <w:bookmarkStart w:id="23" w:name="_Toc62039113"/>
      <w:r w:rsidRPr="00EA3404">
        <w:rPr>
          <w:rFonts w:ascii="Myriad Pro" w:eastAsia="Times New Roman" w:hAnsi="Myriad Pro" w:cs="Times New Roman"/>
          <w:b/>
          <w:color w:val="4F6228"/>
          <w:sz w:val="28"/>
          <w:szCs w:val="28"/>
        </w:rPr>
        <w:lastRenderedPageBreak/>
        <w:t>Нормативно-правовая база</w:t>
      </w:r>
      <w:bookmarkEnd w:id="23"/>
    </w:p>
    <w:p w14:paraId="41EBD60C" w14:textId="77777777" w:rsidR="006A1A13" w:rsidRPr="00700007" w:rsidRDefault="006A1A13" w:rsidP="006A1A13">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0F7F5FB5" w14:textId="77777777" w:rsidR="006A1A13" w:rsidRPr="00700007" w:rsidRDefault="006A1A13" w:rsidP="00990F6F">
      <w:pPr>
        <w:pStyle w:val="a5"/>
        <w:numPr>
          <w:ilvl w:val="0"/>
          <w:numId w:val="2"/>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248751F6" w14:textId="249A5C09" w:rsidR="006A1A13" w:rsidRPr="00700007" w:rsidRDefault="006A1A13" w:rsidP="00990F6F">
      <w:pPr>
        <w:pStyle w:val="a5"/>
        <w:numPr>
          <w:ilvl w:val="0"/>
          <w:numId w:val="2"/>
        </w:numPr>
        <w:spacing w:after="0" w:line="360" w:lineRule="auto"/>
        <w:jc w:val="both"/>
        <w:rPr>
          <w:rFonts w:ascii="Myriad Pro" w:hAnsi="Myriad Pro"/>
          <w:sz w:val="26"/>
          <w:szCs w:val="26"/>
        </w:rPr>
      </w:pPr>
      <w:r w:rsidRPr="00700007">
        <w:rPr>
          <w:rFonts w:ascii="Myriad Pro" w:hAnsi="Myriad Pro"/>
          <w:sz w:val="26"/>
          <w:szCs w:val="26"/>
        </w:rPr>
        <w:t xml:space="preserve">Федеральный закон Российской Федерации от 26.03.2003 </w:t>
      </w:r>
      <w:r w:rsidR="00A56AC2">
        <w:rPr>
          <w:rFonts w:ascii="Myriad Pro" w:hAnsi="Myriad Pro"/>
          <w:sz w:val="26"/>
          <w:szCs w:val="26"/>
        </w:rPr>
        <w:t>№ </w:t>
      </w:r>
      <w:r w:rsidRPr="00700007">
        <w:rPr>
          <w:rFonts w:ascii="Myriad Pro" w:hAnsi="Myriad Pro"/>
          <w:sz w:val="26"/>
          <w:szCs w:val="26"/>
        </w:rPr>
        <w:t>35-ФЗ «Об электроэнергетике»;</w:t>
      </w:r>
    </w:p>
    <w:p w14:paraId="76600E79" w14:textId="7287C8EA" w:rsidR="006A1A13" w:rsidRDefault="006A1A13" w:rsidP="00990F6F">
      <w:pPr>
        <w:pStyle w:val="a5"/>
        <w:numPr>
          <w:ilvl w:val="0"/>
          <w:numId w:val="2"/>
        </w:numPr>
        <w:spacing w:after="0" w:line="360" w:lineRule="auto"/>
        <w:jc w:val="both"/>
        <w:rPr>
          <w:rFonts w:ascii="Myriad Pro" w:hAnsi="Myriad Pro"/>
          <w:sz w:val="26"/>
          <w:szCs w:val="26"/>
        </w:rPr>
      </w:pPr>
      <w:r w:rsidRPr="00700007">
        <w:rPr>
          <w:rFonts w:ascii="Myriad Pro" w:hAnsi="Myriad Pro"/>
          <w:sz w:val="26"/>
          <w:szCs w:val="26"/>
        </w:rPr>
        <w:t xml:space="preserve">Постановление Правительства Российской Федерации от 29.12.2011 </w:t>
      </w:r>
      <w:r w:rsidR="00A56AC2">
        <w:rPr>
          <w:rFonts w:ascii="Myriad Pro" w:hAnsi="Myriad Pro"/>
          <w:sz w:val="26"/>
          <w:szCs w:val="26"/>
        </w:rPr>
        <w:t>№ </w:t>
      </w:r>
      <w:r w:rsidRPr="00700007">
        <w:rPr>
          <w:rFonts w:ascii="Myriad Pro" w:hAnsi="Myriad Pro"/>
          <w:sz w:val="26"/>
          <w:szCs w:val="26"/>
        </w:rPr>
        <w:t>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w:t>
      </w:r>
      <w:r w:rsidR="00A56AC2">
        <w:rPr>
          <w:rFonts w:ascii="Myriad Pro" w:hAnsi="Myriad Pro"/>
          <w:sz w:val="26"/>
          <w:szCs w:val="26"/>
        </w:rPr>
        <w:t>№ </w:t>
      </w:r>
      <w:r>
        <w:rPr>
          <w:rFonts w:ascii="Myriad Pro" w:hAnsi="Myriad Pro"/>
          <w:sz w:val="26"/>
          <w:szCs w:val="26"/>
        </w:rPr>
        <w:t>1178)</w:t>
      </w:r>
      <w:r w:rsidRPr="00700007">
        <w:rPr>
          <w:rFonts w:ascii="Myriad Pro" w:hAnsi="Myriad Pro"/>
          <w:sz w:val="26"/>
          <w:szCs w:val="26"/>
        </w:rPr>
        <w:t>;</w:t>
      </w:r>
    </w:p>
    <w:p w14:paraId="5E183C6E" w14:textId="50E44646" w:rsidR="006A1A13" w:rsidRPr="00700007" w:rsidRDefault="006A1A13" w:rsidP="00990F6F">
      <w:pPr>
        <w:pStyle w:val="a5"/>
        <w:numPr>
          <w:ilvl w:val="0"/>
          <w:numId w:val="2"/>
        </w:numPr>
        <w:spacing w:after="0" w:line="360" w:lineRule="auto"/>
        <w:jc w:val="both"/>
        <w:rPr>
          <w:rFonts w:ascii="Myriad Pro" w:hAnsi="Myriad Pro"/>
          <w:sz w:val="26"/>
          <w:szCs w:val="26"/>
        </w:rPr>
      </w:pPr>
      <w:r>
        <w:rPr>
          <w:rFonts w:ascii="Myriad Pro" w:hAnsi="Myriad Pro"/>
          <w:sz w:val="26"/>
          <w:szCs w:val="26"/>
        </w:rPr>
        <w:t xml:space="preserve">Постановление Правительства Российской Федерации от 26.02.2004 </w:t>
      </w:r>
      <w:r w:rsidR="00A56AC2">
        <w:rPr>
          <w:rFonts w:ascii="Myriad Pro" w:hAnsi="Myriad Pro"/>
          <w:sz w:val="26"/>
          <w:szCs w:val="26"/>
        </w:rPr>
        <w:t>№ </w:t>
      </w:r>
      <w:r>
        <w:rPr>
          <w:rFonts w:ascii="Myriad Pro" w:hAnsi="Myriad Pro"/>
          <w:sz w:val="26"/>
          <w:szCs w:val="26"/>
        </w:rPr>
        <w:t xml:space="preserve">109 «О ценообразовании в отношении электрической и тепловой энергии в Российской Федерации» (вместе с «Правилами государственного регулирования и применения тарифов на электрическую и тепловую энергию в Российской Федерации») (далее – Основы ценообразования </w:t>
      </w:r>
      <w:r w:rsidR="00A56AC2">
        <w:rPr>
          <w:rFonts w:ascii="Myriad Pro" w:hAnsi="Myriad Pro"/>
          <w:sz w:val="26"/>
          <w:szCs w:val="26"/>
        </w:rPr>
        <w:t>№ </w:t>
      </w:r>
      <w:r>
        <w:rPr>
          <w:rFonts w:ascii="Myriad Pro" w:hAnsi="Myriad Pro"/>
          <w:sz w:val="26"/>
          <w:szCs w:val="26"/>
        </w:rPr>
        <w:t>109);</w:t>
      </w:r>
    </w:p>
    <w:p w14:paraId="62D32731" w14:textId="31A9341B" w:rsidR="006A1A13" w:rsidRPr="00883917" w:rsidRDefault="006A1A13" w:rsidP="00990F6F">
      <w:pPr>
        <w:pStyle w:val="a5"/>
        <w:numPr>
          <w:ilvl w:val="0"/>
          <w:numId w:val="2"/>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sidR="00A56AC2">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59937DD5" w14:textId="755D4FA8" w:rsidR="006A1A13" w:rsidRPr="00883917" w:rsidRDefault="006A1A13" w:rsidP="00990F6F">
      <w:pPr>
        <w:pStyle w:val="a5"/>
        <w:numPr>
          <w:ilvl w:val="0"/>
          <w:numId w:val="2"/>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sidR="00A56AC2">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w:t>
      </w:r>
      <w:r w:rsidR="00A56AC2">
        <w:rPr>
          <w:rFonts w:ascii="Myriad Pro" w:hAnsi="Myriad Pro"/>
          <w:sz w:val="26"/>
          <w:szCs w:val="26"/>
        </w:rPr>
        <w:t>№ </w:t>
      </w:r>
      <w:r>
        <w:rPr>
          <w:rFonts w:ascii="Myriad Pro" w:hAnsi="Myriad Pro"/>
          <w:sz w:val="26"/>
          <w:szCs w:val="26"/>
        </w:rPr>
        <w:t>585);</w:t>
      </w:r>
    </w:p>
    <w:p w14:paraId="0A4F37F6" w14:textId="03F80DB7" w:rsidR="006A1A13" w:rsidRDefault="006A1A13" w:rsidP="00990F6F">
      <w:pPr>
        <w:pStyle w:val="a5"/>
        <w:numPr>
          <w:ilvl w:val="0"/>
          <w:numId w:val="2"/>
        </w:numPr>
        <w:spacing w:after="0" w:line="360" w:lineRule="auto"/>
        <w:jc w:val="both"/>
        <w:rPr>
          <w:rFonts w:ascii="Myriad Pro" w:hAnsi="Myriad Pro"/>
          <w:sz w:val="26"/>
          <w:szCs w:val="26"/>
        </w:rPr>
      </w:pPr>
      <w:r w:rsidRPr="00700007">
        <w:rPr>
          <w:rFonts w:ascii="Myriad Pro" w:hAnsi="Myriad Pro"/>
          <w:sz w:val="26"/>
          <w:szCs w:val="26"/>
        </w:rPr>
        <w:t xml:space="preserve">Приказ ФСТ России от 17.02.2012 </w:t>
      </w:r>
      <w:r w:rsidR="00A56AC2">
        <w:rPr>
          <w:rFonts w:ascii="Myriad Pro" w:hAnsi="Myriad Pro"/>
          <w:sz w:val="26"/>
          <w:szCs w:val="26"/>
        </w:rPr>
        <w:t>№ </w:t>
      </w:r>
      <w:r w:rsidRPr="00700007">
        <w:rPr>
          <w:rFonts w:ascii="Myriad Pro" w:hAnsi="Myriad Pro"/>
          <w:sz w:val="26"/>
          <w:szCs w:val="26"/>
        </w:rPr>
        <w:t xml:space="preserve">98-э «Об утверждении Методических указаний по расчету тарифов на услуги по передаче </w:t>
      </w:r>
      <w:r w:rsidRPr="00700007">
        <w:rPr>
          <w:rFonts w:ascii="Myriad Pro" w:hAnsi="Myriad Pro"/>
          <w:sz w:val="26"/>
          <w:szCs w:val="26"/>
        </w:rPr>
        <w:lastRenderedPageBreak/>
        <w:t>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w:t>
      </w:r>
      <w:r w:rsidR="00A56AC2">
        <w:rPr>
          <w:rFonts w:ascii="Myriad Pro" w:hAnsi="Myriad Pro"/>
          <w:sz w:val="26"/>
          <w:szCs w:val="26"/>
        </w:rPr>
        <w:t>№ </w:t>
      </w:r>
      <w:r>
        <w:rPr>
          <w:rFonts w:ascii="Myriad Pro" w:hAnsi="Myriad Pro"/>
          <w:sz w:val="26"/>
          <w:szCs w:val="26"/>
        </w:rPr>
        <w:t>98-э)</w:t>
      </w:r>
      <w:r w:rsidRPr="00700007">
        <w:rPr>
          <w:rFonts w:ascii="Myriad Pro" w:hAnsi="Myriad Pro"/>
          <w:sz w:val="26"/>
          <w:szCs w:val="26"/>
        </w:rPr>
        <w:t>;</w:t>
      </w:r>
    </w:p>
    <w:p w14:paraId="1C229B35" w14:textId="6753033E" w:rsidR="006A1A13" w:rsidRDefault="006A1A13" w:rsidP="00990F6F">
      <w:pPr>
        <w:pStyle w:val="a5"/>
        <w:numPr>
          <w:ilvl w:val="0"/>
          <w:numId w:val="2"/>
        </w:numPr>
        <w:spacing w:after="0" w:line="360" w:lineRule="auto"/>
        <w:jc w:val="both"/>
        <w:rPr>
          <w:rFonts w:ascii="Myriad Pro" w:hAnsi="Myriad Pro"/>
          <w:sz w:val="26"/>
          <w:szCs w:val="26"/>
        </w:rPr>
      </w:pPr>
      <w:r>
        <w:rPr>
          <w:rFonts w:ascii="Myriad Pro" w:hAnsi="Myriad Pro"/>
          <w:sz w:val="26"/>
          <w:szCs w:val="26"/>
        </w:rPr>
        <w:t xml:space="preserve">Приказ ФСТ России от 30.03.2012 </w:t>
      </w:r>
      <w:r w:rsidR="00A56AC2">
        <w:rPr>
          <w:rFonts w:ascii="Myriad Pro" w:hAnsi="Myriad Pro"/>
          <w:sz w:val="26"/>
          <w:szCs w:val="26"/>
        </w:rPr>
        <w:t>№ </w:t>
      </w:r>
      <w:r w:rsidRPr="006863C8">
        <w:rPr>
          <w:rFonts w:ascii="Myriad Pro" w:hAnsi="Myriad Pro"/>
          <w:sz w:val="26"/>
          <w:szCs w:val="26"/>
        </w:rPr>
        <w:t>228-э</w:t>
      </w:r>
      <w:r>
        <w:rPr>
          <w:rFonts w:ascii="Myriad Pro" w:hAnsi="Myriad Pro"/>
          <w:sz w:val="26"/>
          <w:szCs w:val="26"/>
        </w:rPr>
        <w:t xml:space="preserve"> «</w:t>
      </w:r>
      <w:r w:rsidRPr="006863C8">
        <w:rPr>
          <w:rFonts w:ascii="Myriad Pro" w:hAnsi="Myriad Pro"/>
          <w:sz w:val="26"/>
          <w:szCs w:val="26"/>
        </w:rPr>
        <w:t>Об утверждении Методических указаний по регулированию тарифов с применением метода доход</w:t>
      </w:r>
      <w:r>
        <w:rPr>
          <w:rFonts w:ascii="Myriad Pro" w:hAnsi="Myriad Pro"/>
          <w:sz w:val="26"/>
          <w:szCs w:val="26"/>
        </w:rPr>
        <w:t xml:space="preserve">ности инвестированного капитала» (далее – Методические указания </w:t>
      </w:r>
      <w:r w:rsidR="00A56AC2">
        <w:rPr>
          <w:rFonts w:ascii="Myriad Pro" w:hAnsi="Myriad Pro"/>
          <w:sz w:val="26"/>
          <w:szCs w:val="26"/>
        </w:rPr>
        <w:t>№ </w:t>
      </w:r>
      <w:r>
        <w:rPr>
          <w:rFonts w:ascii="Myriad Pro" w:hAnsi="Myriad Pro"/>
          <w:sz w:val="26"/>
          <w:szCs w:val="26"/>
        </w:rPr>
        <w:t>228-э);</w:t>
      </w:r>
    </w:p>
    <w:p w14:paraId="76A8F4A0" w14:textId="329D1B40" w:rsidR="006A1A13" w:rsidRDefault="006A1A13" w:rsidP="00990F6F">
      <w:pPr>
        <w:pStyle w:val="a5"/>
        <w:numPr>
          <w:ilvl w:val="0"/>
          <w:numId w:val="2"/>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w:t>
      </w:r>
      <w:r w:rsidR="00A56AC2">
        <w:rPr>
          <w:rFonts w:ascii="Myriad Pro" w:hAnsi="Myriad Pro"/>
          <w:sz w:val="26"/>
          <w:szCs w:val="26"/>
        </w:rPr>
        <w:t>№ </w:t>
      </w:r>
      <w:r>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A56AC2">
        <w:rPr>
          <w:rFonts w:ascii="Myriad Pro" w:hAnsi="Myriad Pro"/>
          <w:sz w:val="26"/>
          <w:szCs w:val="26"/>
        </w:rPr>
        <w:t>№ </w:t>
      </w:r>
      <w:r>
        <w:rPr>
          <w:rFonts w:ascii="Myriad Pro" w:hAnsi="Myriad Pro"/>
          <w:sz w:val="26"/>
          <w:szCs w:val="26"/>
        </w:rPr>
        <w:t xml:space="preserve">98-э и от 30.03.2012 </w:t>
      </w:r>
      <w:r w:rsidR="00A56AC2">
        <w:rPr>
          <w:rFonts w:ascii="Myriad Pro" w:hAnsi="Myriad Pro"/>
          <w:sz w:val="26"/>
          <w:szCs w:val="26"/>
        </w:rPr>
        <w:t>№ </w:t>
      </w:r>
      <w:r>
        <w:rPr>
          <w:rFonts w:ascii="Myriad Pro" w:hAnsi="Myriad Pro"/>
          <w:sz w:val="26"/>
          <w:szCs w:val="26"/>
        </w:rPr>
        <w:t xml:space="preserve">228-э» (далее – Методические указания </w:t>
      </w:r>
      <w:r w:rsidR="00A56AC2">
        <w:rPr>
          <w:rFonts w:ascii="Myriad Pro" w:hAnsi="Myriad Pro"/>
          <w:sz w:val="26"/>
          <w:szCs w:val="26"/>
        </w:rPr>
        <w:t>№ </w:t>
      </w:r>
      <w:r>
        <w:rPr>
          <w:rFonts w:ascii="Myriad Pro" w:hAnsi="Myriad Pro"/>
          <w:sz w:val="26"/>
          <w:szCs w:val="26"/>
        </w:rPr>
        <w:t>421-э);</w:t>
      </w:r>
    </w:p>
    <w:p w14:paraId="4ABD9D0E" w14:textId="00814364" w:rsidR="006A1A13" w:rsidRDefault="006A1A13" w:rsidP="00990F6F">
      <w:pPr>
        <w:pStyle w:val="a5"/>
        <w:numPr>
          <w:ilvl w:val="0"/>
          <w:numId w:val="2"/>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 xml:space="preserve">риказ ФСТ России от 11.09.2014 </w:t>
      </w:r>
      <w:r w:rsidR="00A56AC2">
        <w:rPr>
          <w:rFonts w:ascii="Myriad Pro" w:hAnsi="Myriad Pro"/>
          <w:sz w:val="26"/>
          <w:szCs w:val="26"/>
        </w:rPr>
        <w:t>№ </w:t>
      </w:r>
      <w:r w:rsidRPr="000C5606">
        <w:rPr>
          <w:rFonts w:ascii="Myriad Pro" w:hAnsi="Myriad Pro"/>
          <w:sz w:val="26"/>
          <w:szCs w:val="26"/>
        </w:rPr>
        <w:t>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 xml:space="preserve">оединения к электрическим сетям» (далее – Методические указания </w:t>
      </w:r>
      <w:r w:rsidR="00A56AC2">
        <w:rPr>
          <w:rFonts w:ascii="Myriad Pro" w:hAnsi="Myriad Pro"/>
          <w:sz w:val="26"/>
          <w:szCs w:val="26"/>
        </w:rPr>
        <w:t>№ </w:t>
      </w:r>
      <w:r>
        <w:rPr>
          <w:rFonts w:ascii="Myriad Pro" w:hAnsi="Myriad Pro"/>
          <w:sz w:val="26"/>
          <w:szCs w:val="26"/>
        </w:rPr>
        <w:t>215-э/1);</w:t>
      </w:r>
    </w:p>
    <w:p w14:paraId="673EF089" w14:textId="23CC16D5" w:rsidR="006A1A13" w:rsidRPr="007F00A7" w:rsidRDefault="006A1A13" w:rsidP="00990F6F">
      <w:pPr>
        <w:pStyle w:val="a5"/>
        <w:numPr>
          <w:ilvl w:val="0"/>
          <w:numId w:val="2"/>
        </w:numPr>
        <w:spacing w:after="0" w:line="360" w:lineRule="auto"/>
        <w:jc w:val="both"/>
        <w:rPr>
          <w:rFonts w:ascii="Myriad Pro" w:hAnsi="Myriad Pro"/>
          <w:sz w:val="26"/>
          <w:szCs w:val="26"/>
        </w:rPr>
      </w:pPr>
      <w:r w:rsidRPr="007F00A7">
        <w:rPr>
          <w:rFonts w:ascii="Myriad Pro" w:hAnsi="Myriad Pro"/>
          <w:sz w:val="26"/>
          <w:szCs w:val="26"/>
        </w:rPr>
        <w:t xml:space="preserve">Приказ ФАС России от 29.08.2017 г. </w:t>
      </w:r>
      <w:r w:rsidR="00A56AC2">
        <w:rPr>
          <w:rFonts w:ascii="Myriad Pro" w:hAnsi="Myriad Pro"/>
          <w:sz w:val="26"/>
          <w:szCs w:val="26"/>
        </w:rPr>
        <w:t>№ </w:t>
      </w:r>
      <w:r w:rsidRPr="007F00A7">
        <w:rPr>
          <w:rFonts w:ascii="Myriad Pro" w:hAnsi="Myriad Pro"/>
          <w:sz w:val="26"/>
          <w:szCs w:val="26"/>
        </w:rPr>
        <w:t>1135/17</w:t>
      </w:r>
      <w:r>
        <w:rPr>
          <w:rFonts w:ascii="Myriad Pro" w:hAnsi="Myriad Pro"/>
          <w:sz w:val="26"/>
          <w:szCs w:val="26"/>
        </w:rPr>
        <w:t xml:space="preserve"> «</w:t>
      </w:r>
      <w:r w:rsidRPr="007F00A7">
        <w:rPr>
          <w:rFonts w:ascii="Myriad Pro" w:hAnsi="Myriad Pro"/>
          <w:sz w:val="26"/>
          <w:szCs w:val="26"/>
        </w:rPr>
        <w:t>Об утверждении методических указаний по определению размера платы за технологическое присоединение к электрическим сетям</w:t>
      </w:r>
      <w:r>
        <w:rPr>
          <w:rFonts w:ascii="Myriad Pro" w:hAnsi="Myriad Pro"/>
          <w:sz w:val="26"/>
          <w:szCs w:val="26"/>
        </w:rPr>
        <w:t xml:space="preserve">» (далее – Методические указания </w:t>
      </w:r>
      <w:r w:rsidR="00A56AC2">
        <w:rPr>
          <w:rFonts w:ascii="Myriad Pro" w:hAnsi="Myriad Pro"/>
          <w:sz w:val="26"/>
          <w:szCs w:val="26"/>
        </w:rPr>
        <w:t>№ </w:t>
      </w:r>
      <w:r>
        <w:rPr>
          <w:rFonts w:ascii="Myriad Pro" w:hAnsi="Myriad Pro"/>
          <w:sz w:val="26"/>
          <w:szCs w:val="26"/>
        </w:rPr>
        <w:t>1135/17);</w:t>
      </w:r>
    </w:p>
    <w:p w14:paraId="749E986D" w14:textId="4F455F1F" w:rsidR="006A1A13" w:rsidRDefault="006A1A13" w:rsidP="00990F6F">
      <w:pPr>
        <w:pStyle w:val="a5"/>
        <w:numPr>
          <w:ilvl w:val="0"/>
          <w:numId w:val="2"/>
        </w:numPr>
        <w:spacing w:after="0" w:line="360" w:lineRule="auto"/>
        <w:jc w:val="both"/>
        <w:rPr>
          <w:rFonts w:ascii="Myriad Pro" w:hAnsi="Myriad Pro"/>
          <w:sz w:val="26"/>
          <w:szCs w:val="26"/>
        </w:rPr>
      </w:pPr>
      <w:r w:rsidRPr="0019046A">
        <w:rPr>
          <w:rFonts w:ascii="Myriad Pro" w:hAnsi="Myriad Pro"/>
          <w:sz w:val="26"/>
          <w:szCs w:val="26"/>
        </w:rPr>
        <w:t xml:space="preserve">Приказ ФСТ России от 06.08.2004 </w:t>
      </w:r>
      <w:r w:rsidR="00A56AC2">
        <w:rPr>
          <w:rFonts w:ascii="Myriad Pro" w:hAnsi="Myriad Pro"/>
          <w:sz w:val="26"/>
          <w:szCs w:val="26"/>
        </w:rPr>
        <w:t>№ </w:t>
      </w:r>
      <w:r w:rsidRPr="0019046A">
        <w:rPr>
          <w:rFonts w:ascii="Myriad Pro" w:hAnsi="Myriad Pro"/>
          <w:sz w:val="26"/>
          <w:szCs w:val="26"/>
        </w:rPr>
        <w:t>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xml:space="preserve">» (далее – Методические указания </w:t>
      </w:r>
      <w:r w:rsidR="00A56AC2">
        <w:rPr>
          <w:rFonts w:ascii="Myriad Pro" w:hAnsi="Myriad Pro"/>
          <w:sz w:val="26"/>
          <w:szCs w:val="26"/>
        </w:rPr>
        <w:t>№ </w:t>
      </w:r>
      <w:r>
        <w:rPr>
          <w:rFonts w:ascii="Myriad Pro" w:hAnsi="Myriad Pro"/>
          <w:sz w:val="26"/>
          <w:szCs w:val="26"/>
        </w:rPr>
        <w:t>20-э/2);</w:t>
      </w:r>
    </w:p>
    <w:p w14:paraId="034A7394" w14:textId="279697C5" w:rsidR="006A1A13" w:rsidRDefault="006A1A13" w:rsidP="00990F6F">
      <w:pPr>
        <w:pStyle w:val="a5"/>
        <w:numPr>
          <w:ilvl w:val="0"/>
          <w:numId w:val="2"/>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w:t>
      </w:r>
      <w:r w:rsidR="00A56AC2">
        <w:rPr>
          <w:rFonts w:ascii="Myriad Pro" w:hAnsi="Myriad Pro"/>
          <w:sz w:val="26"/>
          <w:szCs w:val="26"/>
        </w:rPr>
        <w:t>№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 xml:space="preserve">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w:t>
      </w:r>
      <w:r w:rsidRPr="006863C8">
        <w:rPr>
          <w:rFonts w:ascii="Myriad Pro" w:hAnsi="Myriad Pro"/>
          <w:sz w:val="26"/>
          <w:szCs w:val="26"/>
        </w:rPr>
        <w:lastRenderedPageBreak/>
        <w:t>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 xml:space="preserve">казанных категорий потребителей» (далее – Порядок </w:t>
      </w:r>
      <w:r w:rsidR="00A56AC2">
        <w:rPr>
          <w:rFonts w:ascii="Myriad Pro" w:hAnsi="Myriad Pro"/>
          <w:sz w:val="26"/>
          <w:szCs w:val="26"/>
        </w:rPr>
        <w:t>№ </w:t>
      </w:r>
      <w:r>
        <w:rPr>
          <w:rFonts w:ascii="Myriad Pro" w:hAnsi="Myriad Pro"/>
          <w:sz w:val="26"/>
          <w:szCs w:val="26"/>
        </w:rPr>
        <w:t>53-э/1);</w:t>
      </w:r>
    </w:p>
    <w:p w14:paraId="5A40B07B" w14:textId="458B80C6" w:rsidR="006A1A13" w:rsidRDefault="006A1A13" w:rsidP="00990F6F">
      <w:pPr>
        <w:pStyle w:val="a5"/>
        <w:numPr>
          <w:ilvl w:val="0"/>
          <w:numId w:val="2"/>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0040753C" w:rsidRPr="0040753C">
        <w:rPr>
          <w:rFonts w:ascii="Myriad Pro" w:hAnsi="Myriad Pro"/>
          <w:sz w:val="26"/>
          <w:szCs w:val="26"/>
        </w:rPr>
        <w:t xml:space="preserve">Министерства энергетики Российской Федерации </w:t>
      </w:r>
      <w:r>
        <w:rPr>
          <w:rFonts w:ascii="Myriad Pro" w:hAnsi="Myriad Pro"/>
          <w:sz w:val="26"/>
          <w:szCs w:val="26"/>
        </w:rPr>
        <w:t xml:space="preserve">от 29.11.2016 </w:t>
      </w:r>
      <w:r w:rsidR="00A56AC2">
        <w:rPr>
          <w:rFonts w:ascii="Myriad Pro" w:hAnsi="Myriad Pro"/>
          <w:sz w:val="26"/>
          <w:szCs w:val="26"/>
        </w:rPr>
        <w:t>№ </w:t>
      </w:r>
      <w:r w:rsidRPr="00452BAD">
        <w:rPr>
          <w:rFonts w:ascii="Myriad Pro" w:hAnsi="Myriad Pro"/>
          <w:sz w:val="26"/>
          <w:szCs w:val="26"/>
        </w:rPr>
        <w:t>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 xml:space="preserve">ориальных сетевых организаций» (далее – Методические указания </w:t>
      </w:r>
      <w:r w:rsidR="00A56AC2">
        <w:rPr>
          <w:rFonts w:ascii="Myriad Pro" w:hAnsi="Myriad Pro"/>
          <w:sz w:val="26"/>
          <w:szCs w:val="26"/>
        </w:rPr>
        <w:t>№ </w:t>
      </w:r>
      <w:r>
        <w:rPr>
          <w:rFonts w:ascii="Myriad Pro" w:hAnsi="Myriad Pro"/>
          <w:sz w:val="26"/>
          <w:szCs w:val="26"/>
        </w:rPr>
        <w:t>1256);</w:t>
      </w:r>
    </w:p>
    <w:p w14:paraId="7EBF55F8" w14:textId="7B11F30B" w:rsidR="006A1A13" w:rsidRPr="0019046A" w:rsidRDefault="006A1A13" w:rsidP="00990F6F">
      <w:pPr>
        <w:pStyle w:val="a5"/>
        <w:numPr>
          <w:ilvl w:val="0"/>
          <w:numId w:val="2"/>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00927B2C" w:rsidRPr="00927B2C">
        <w:rPr>
          <w:rFonts w:ascii="Myriad Pro" w:hAnsi="Myriad Pro"/>
          <w:sz w:val="26"/>
          <w:szCs w:val="26"/>
        </w:rPr>
        <w:t xml:space="preserve">Министерства энергетики Российской Федерации </w:t>
      </w:r>
      <w:r>
        <w:rPr>
          <w:rFonts w:ascii="Myriad Pro" w:hAnsi="Myriad Pro"/>
          <w:sz w:val="26"/>
          <w:szCs w:val="26"/>
        </w:rPr>
        <w:t xml:space="preserve">от 25.04.2018 </w:t>
      </w:r>
      <w:r w:rsidR="00A56AC2">
        <w:rPr>
          <w:rFonts w:ascii="Myriad Pro" w:hAnsi="Myriad Pro"/>
          <w:sz w:val="26"/>
          <w:szCs w:val="26"/>
        </w:rPr>
        <w:t>№ </w:t>
      </w:r>
      <w:r w:rsidRPr="00452BAD">
        <w:rPr>
          <w:rFonts w:ascii="Myriad Pro" w:hAnsi="Myriad Pro"/>
          <w:sz w:val="26"/>
          <w:szCs w:val="26"/>
        </w:rPr>
        <w:t>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 xml:space="preserve">об обосновывающих их материалах» (далее – Приказ </w:t>
      </w:r>
      <w:r w:rsidR="00A56AC2">
        <w:rPr>
          <w:rFonts w:ascii="Myriad Pro" w:hAnsi="Myriad Pro"/>
          <w:sz w:val="26"/>
          <w:szCs w:val="26"/>
        </w:rPr>
        <w:t>№ </w:t>
      </w:r>
      <w:r>
        <w:rPr>
          <w:rFonts w:ascii="Myriad Pro" w:hAnsi="Myriad Pro"/>
          <w:sz w:val="26"/>
          <w:szCs w:val="26"/>
        </w:rPr>
        <w:t>320);</w:t>
      </w:r>
    </w:p>
    <w:p w14:paraId="0D520288" w14:textId="77777777" w:rsidR="006A1A13" w:rsidRPr="00700007" w:rsidRDefault="006A1A13" w:rsidP="00990F6F">
      <w:pPr>
        <w:pStyle w:val="a5"/>
        <w:numPr>
          <w:ilvl w:val="0"/>
          <w:numId w:val="2"/>
        </w:numPr>
        <w:spacing w:after="0"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1E37E391" w14:textId="77777777" w:rsidR="006A1A13" w:rsidRPr="00700007" w:rsidRDefault="006A1A13" w:rsidP="00990F6F">
      <w:pPr>
        <w:pStyle w:val="a5"/>
        <w:numPr>
          <w:ilvl w:val="0"/>
          <w:numId w:val="2"/>
        </w:numPr>
        <w:spacing w:after="0"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bookmarkEnd w:id="2"/>
    <w:p w14:paraId="6121E214" w14:textId="76D592B6" w:rsidR="000674ED" w:rsidRDefault="000674ED">
      <w:r>
        <w:br w:type="page"/>
      </w:r>
    </w:p>
    <w:p w14:paraId="39536D24" w14:textId="6778D5B5" w:rsidR="000674ED" w:rsidRPr="00386CB1" w:rsidRDefault="000674ED" w:rsidP="000674ED">
      <w:pPr>
        <w:pStyle w:val="3"/>
        <w:numPr>
          <w:ilvl w:val="0"/>
          <w:numId w:val="1"/>
        </w:numPr>
        <w:spacing w:line="360" w:lineRule="auto"/>
        <w:jc w:val="both"/>
        <w:rPr>
          <w:rFonts w:ascii="Myriad Pro" w:hAnsi="Myriad Pro"/>
          <w:b/>
          <w:color w:val="4F6228" w:themeColor="accent3" w:themeShade="80"/>
          <w:sz w:val="28"/>
          <w:szCs w:val="28"/>
        </w:rPr>
      </w:pPr>
      <w:bookmarkStart w:id="24" w:name="_Toc54021032"/>
      <w:bookmarkStart w:id="25" w:name="_Toc54357428"/>
      <w:bookmarkStart w:id="26" w:name="_Toc54370736"/>
      <w:bookmarkStart w:id="27" w:name="_Toc62039114"/>
      <w:r w:rsidRPr="00386CB1">
        <w:rPr>
          <w:rFonts w:ascii="Myriad Pro" w:hAnsi="Myriad Pro"/>
          <w:b/>
          <w:color w:val="4F6228" w:themeColor="accent3" w:themeShade="80"/>
          <w:sz w:val="28"/>
          <w:szCs w:val="28"/>
        </w:rPr>
        <w:lastRenderedPageBreak/>
        <w:t xml:space="preserve">Краткая характеристика проблем, выявленных в результате экспертизы тарифно-балансовых решений, принятых </w:t>
      </w:r>
      <w:bookmarkEnd w:id="24"/>
      <w:bookmarkEnd w:id="25"/>
      <w:bookmarkEnd w:id="26"/>
      <w:r w:rsidRPr="000674ED">
        <w:rPr>
          <w:rFonts w:ascii="Myriad Pro" w:hAnsi="Myriad Pro"/>
          <w:b/>
          <w:color w:val="4F6228" w:themeColor="accent3" w:themeShade="80"/>
          <w:sz w:val="28"/>
          <w:szCs w:val="28"/>
        </w:rPr>
        <w:t>Комитет</w:t>
      </w:r>
      <w:r>
        <w:rPr>
          <w:rFonts w:ascii="Myriad Pro" w:hAnsi="Myriad Pro"/>
          <w:b/>
          <w:color w:val="4F6228" w:themeColor="accent3" w:themeShade="80"/>
          <w:sz w:val="28"/>
          <w:szCs w:val="28"/>
        </w:rPr>
        <w:t>ом</w:t>
      </w:r>
      <w:r w:rsidRPr="000674ED">
        <w:rPr>
          <w:rFonts w:ascii="Myriad Pro" w:hAnsi="Myriad Pro"/>
          <w:b/>
          <w:color w:val="4F6228" w:themeColor="accent3" w:themeShade="80"/>
          <w:sz w:val="28"/>
          <w:szCs w:val="28"/>
        </w:rPr>
        <w:t xml:space="preserve"> по тарифной политике Новгородской области</w:t>
      </w:r>
      <w:bookmarkEnd w:id="27"/>
    </w:p>
    <w:p w14:paraId="0C8837F7" w14:textId="5E349607" w:rsidR="000674ED" w:rsidRPr="004253E7" w:rsidRDefault="000674ED" w:rsidP="000674ED">
      <w:pPr>
        <w:spacing w:after="0" w:line="360" w:lineRule="auto"/>
        <w:ind w:firstLine="567"/>
        <w:contextualSpacing/>
        <w:jc w:val="both"/>
        <w:rPr>
          <w:rFonts w:ascii="Myriad Pro" w:eastAsia="Calibri" w:hAnsi="Myriad Pro" w:cs="Times New Roman"/>
          <w:sz w:val="26"/>
          <w:szCs w:val="26"/>
        </w:rPr>
      </w:pPr>
      <w:r w:rsidRPr="000F6C7D">
        <w:rPr>
          <w:rFonts w:ascii="Myriad Pro" w:eastAsia="Calibri" w:hAnsi="Myriad Pro" w:cs="Times New Roman"/>
          <w:sz w:val="26"/>
          <w:szCs w:val="26"/>
        </w:rPr>
        <w:t>Для</w:t>
      </w:r>
      <w:r>
        <w:rPr>
          <w:rFonts w:ascii="Myriad Pro" w:eastAsia="Calibri" w:hAnsi="Myriad Pro" w:cs="Times New Roman"/>
          <w:sz w:val="26"/>
          <w:szCs w:val="26"/>
        </w:rPr>
        <w:t xml:space="preserve"> Новгородского </w:t>
      </w:r>
      <w:r w:rsidRPr="000F6C7D">
        <w:rPr>
          <w:rFonts w:ascii="Myriad Pro" w:eastAsia="Calibri" w:hAnsi="Myriad Pro" w:cs="Times New Roman"/>
          <w:sz w:val="26"/>
          <w:szCs w:val="26"/>
        </w:rPr>
        <w:t xml:space="preserve">филиала </w:t>
      </w:r>
      <w:r w:rsidR="00A56AC2">
        <w:rPr>
          <w:rFonts w:ascii="Myriad Pro" w:eastAsia="Calibri" w:hAnsi="Myriad Pro" w:cs="Times New Roman"/>
          <w:sz w:val="26"/>
          <w:szCs w:val="26"/>
        </w:rPr>
        <w:t>ПАО </w:t>
      </w:r>
      <w:r w:rsidRPr="000F6C7D">
        <w:rPr>
          <w:rFonts w:ascii="Myriad Pro" w:eastAsia="Calibri" w:hAnsi="Myriad Pro" w:cs="Times New Roman"/>
          <w:sz w:val="26"/>
          <w:szCs w:val="26"/>
        </w:rPr>
        <w:t>«МРСК Северо-Запада»</w:t>
      </w:r>
      <w:r w:rsidRPr="00C56266">
        <w:rPr>
          <w:rFonts w:ascii="Myriad Pro" w:eastAsia="Calibri" w:hAnsi="Myriad Pro" w:cs="Times New Roman"/>
          <w:sz w:val="26"/>
          <w:szCs w:val="26"/>
        </w:rPr>
        <w:t xml:space="preserve"> </w:t>
      </w:r>
      <w:r w:rsidRPr="00AB1334">
        <w:rPr>
          <w:rFonts w:ascii="Myriad Pro" w:hAnsi="Myriad Pro" w:cs="Times New Roman"/>
          <w:sz w:val="26"/>
          <w:szCs w:val="26"/>
        </w:rPr>
        <w:t>201</w:t>
      </w:r>
      <w:r>
        <w:rPr>
          <w:rFonts w:ascii="Myriad Pro" w:hAnsi="Myriad Pro" w:cs="Times New Roman"/>
          <w:sz w:val="26"/>
          <w:szCs w:val="26"/>
        </w:rPr>
        <w:t>7</w:t>
      </w:r>
      <w:r w:rsidRPr="00AB1334">
        <w:rPr>
          <w:rFonts w:ascii="Myriad Pro" w:hAnsi="Myriad Pro" w:cs="Times New Roman"/>
          <w:sz w:val="26"/>
          <w:szCs w:val="26"/>
        </w:rPr>
        <w:t xml:space="preserve"> год является </w:t>
      </w:r>
      <w:r>
        <w:rPr>
          <w:rFonts w:ascii="Myriad Pro" w:hAnsi="Myriad Pro" w:cs="Times New Roman"/>
          <w:sz w:val="26"/>
          <w:szCs w:val="26"/>
        </w:rPr>
        <w:t>последним</w:t>
      </w:r>
      <w:r w:rsidRPr="00AB1334">
        <w:rPr>
          <w:rFonts w:ascii="Myriad Pro" w:hAnsi="Myriad Pro" w:cs="Times New Roman"/>
          <w:sz w:val="26"/>
          <w:szCs w:val="26"/>
        </w:rPr>
        <w:t xml:space="preserve"> годом </w:t>
      </w:r>
      <w:r>
        <w:rPr>
          <w:rFonts w:ascii="Myriad Pro" w:hAnsi="Myriad Pro" w:cs="Times New Roman"/>
          <w:sz w:val="26"/>
          <w:szCs w:val="26"/>
        </w:rPr>
        <w:t>первого</w:t>
      </w:r>
      <w:r w:rsidRPr="00AB1334">
        <w:rPr>
          <w:rFonts w:ascii="Myriad Pro" w:hAnsi="Myriad Pro" w:cs="Times New Roman"/>
          <w:sz w:val="26"/>
          <w:szCs w:val="26"/>
        </w:rPr>
        <w:t xml:space="preserve"> долгосрочного периода регулирования 201</w:t>
      </w:r>
      <w:r>
        <w:rPr>
          <w:rFonts w:ascii="Myriad Pro" w:hAnsi="Myriad Pro" w:cs="Times New Roman"/>
          <w:sz w:val="26"/>
          <w:szCs w:val="26"/>
        </w:rPr>
        <w:t>0</w:t>
      </w:r>
      <w:r w:rsidRPr="00AB1334">
        <w:rPr>
          <w:rFonts w:ascii="Myriad Pro" w:hAnsi="Myriad Pro" w:cs="Times New Roman"/>
          <w:sz w:val="26"/>
          <w:szCs w:val="26"/>
        </w:rPr>
        <w:t>-20</w:t>
      </w:r>
      <w:r>
        <w:rPr>
          <w:rFonts w:ascii="Myriad Pro" w:hAnsi="Myriad Pro" w:cs="Times New Roman"/>
          <w:sz w:val="26"/>
          <w:szCs w:val="26"/>
        </w:rPr>
        <w:t>17</w:t>
      </w:r>
      <w:r w:rsidRPr="00AB1334">
        <w:rPr>
          <w:rFonts w:ascii="Myriad Pro" w:hAnsi="Myriad Pro" w:cs="Times New Roman"/>
          <w:sz w:val="26"/>
          <w:szCs w:val="26"/>
        </w:rPr>
        <w:t xml:space="preserve"> гг. </w:t>
      </w:r>
      <w:r w:rsidRPr="00C56266">
        <w:rPr>
          <w:rFonts w:ascii="Myriad Pro" w:eastAsia="Calibri" w:hAnsi="Myriad Pro" w:cs="Times New Roman"/>
          <w:sz w:val="26"/>
          <w:szCs w:val="26"/>
        </w:rPr>
        <w:t>В отношении филиала в период 201</w:t>
      </w:r>
      <w:r>
        <w:rPr>
          <w:rFonts w:ascii="Myriad Pro" w:eastAsia="Calibri" w:hAnsi="Myriad Pro" w:cs="Times New Roman"/>
          <w:sz w:val="26"/>
          <w:szCs w:val="26"/>
        </w:rPr>
        <w:t>0</w:t>
      </w:r>
      <w:r w:rsidRPr="00C56266">
        <w:rPr>
          <w:rFonts w:ascii="Myriad Pro" w:eastAsia="Calibri" w:hAnsi="Myriad Pro" w:cs="Times New Roman"/>
          <w:sz w:val="26"/>
          <w:szCs w:val="26"/>
        </w:rPr>
        <w:t>-20</w:t>
      </w:r>
      <w:r>
        <w:rPr>
          <w:rFonts w:ascii="Myriad Pro" w:eastAsia="Calibri" w:hAnsi="Myriad Pro" w:cs="Times New Roman"/>
          <w:sz w:val="26"/>
          <w:szCs w:val="26"/>
        </w:rPr>
        <w:t>17</w:t>
      </w:r>
      <w:r w:rsidRPr="00C56266">
        <w:rPr>
          <w:rFonts w:ascii="Myriad Pro" w:eastAsia="Calibri" w:hAnsi="Myriad Pro" w:cs="Times New Roman"/>
          <w:sz w:val="26"/>
          <w:szCs w:val="26"/>
        </w:rPr>
        <w:t xml:space="preserve"> гг. регулирование</w:t>
      </w:r>
      <w:r w:rsidRPr="004253E7">
        <w:rPr>
          <w:rFonts w:ascii="Myriad Pro" w:eastAsia="Calibri" w:hAnsi="Myriad Pro" w:cs="Times New Roman"/>
          <w:sz w:val="26"/>
          <w:szCs w:val="26"/>
        </w:rPr>
        <w:t xml:space="preserve"> осуществлялось</w:t>
      </w:r>
      <w:r w:rsidRPr="00C56266">
        <w:rPr>
          <w:rFonts w:ascii="Myriad Pro" w:eastAsia="Calibri" w:hAnsi="Myriad Pro" w:cs="Times New Roman"/>
          <w:sz w:val="26"/>
          <w:szCs w:val="26"/>
        </w:rPr>
        <w:t xml:space="preserve"> </w:t>
      </w:r>
      <w:r w:rsidRPr="004253E7">
        <w:rPr>
          <w:rFonts w:ascii="Myriad Pro" w:eastAsia="Calibri" w:hAnsi="Myriad Pro" w:cs="Times New Roman"/>
          <w:sz w:val="26"/>
          <w:szCs w:val="26"/>
        </w:rPr>
        <w:t>с применением метода доходности инвестированного капитала</w:t>
      </w:r>
      <w:r>
        <w:rPr>
          <w:rFonts w:ascii="Myriad Pro" w:eastAsia="Calibri" w:hAnsi="Myriad Pro" w:cs="Times New Roman"/>
          <w:sz w:val="26"/>
          <w:szCs w:val="26"/>
        </w:rPr>
        <w:t xml:space="preserve"> </w:t>
      </w:r>
      <w:r w:rsidRPr="004C2E54">
        <w:rPr>
          <w:rFonts w:ascii="Myriad Pro" w:eastAsia="Calibri" w:hAnsi="Myriad Pro"/>
          <w:iCs/>
          <w:sz w:val="26"/>
          <w:szCs w:val="26"/>
        </w:rPr>
        <w:t>(</w:t>
      </w:r>
      <w:r w:rsidRPr="004C2E54">
        <w:rPr>
          <w:rFonts w:ascii="Myriad Pro" w:eastAsia="Calibri" w:hAnsi="Myriad Pro"/>
          <w:iCs/>
          <w:sz w:val="26"/>
          <w:szCs w:val="26"/>
          <w:lang w:val="en-US"/>
        </w:rPr>
        <w:t>RAB</w:t>
      </w:r>
      <w:r w:rsidRPr="004C2E54">
        <w:rPr>
          <w:rFonts w:ascii="Myriad Pro" w:eastAsia="Calibri" w:hAnsi="Myriad Pro"/>
          <w:iCs/>
          <w:sz w:val="26"/>
          <w:szCs w:val="26"/>
        </w:rPr>
        <w:t>)</w:t>
      </w:r>
      <w:r>
        <w:rPr>
          <w:rFonts w:ascii="Myriad Pro" w:eastAsia="Calibri" w:hAnsi="Myriad Pro" w:cs="Times New Roman"/>
          <w:sz w:val="26"/>
          <w:szCs w:val="26"/>
        </w:rPr>
        <w:t>.</w:t>
      </w:r>
    </w:p>
    <w:p w14:paraId="60D7C469" w14:textId="362B148E" w:rsidR="000674ED" w:rsidRDefault="000674ED" w:rsidP="000674ED">
      <w:pPr>
        <w:spacing w:after="0" w:line="360" w:lineRule="auto"/>
        <w:ind w:firstLine="567"/>
        <w:contextualSpacing/>
        <w:jc w:val="both"/>
        <w:rPr>
          <w:rFonts w:ascii="Myriad Pro" w:hAnsi="Myriad Pro" w:cs="Times New Roman"/>
          <w:sz w:val="26"/>
          <w:szCs w:val="26"/>
        </w:rPr>
      </w:pPr>
      <w:r w:rsidRPr="00AB1334">
        <w:rPr>
          <w:rFonts w:ascii="Myriad Pro" w:hAnsi="Myriad Pro" w:cs="Times New Roman"/>
          <w:sz w:val="26"/>
          <w:szCs w:val="26"/>
        </w:rPr>
        <w:t xml:space="preserve">Долгосрочные параметры регулирования </w:t>
      </w:r>
      <w:r>
        <w:rPr>
          <w:rFonts w:ascii="Myriad Pro" w:hAnsi="Myriad Pro" w:cs="Times New Roman"/>
          <w:sz w:val="26"/>
          <w:szCs w:val="26"/>
        </w:rPr>
        <w:t xml:space="preserve">для Новгородского филиала </w:t>
      </w:r>
      <w:r w:rsidR="00A56AC2">
        <w:rPr>
          <w:rFonts w:ascii="Myriad Pro" w:hAnsi="Myriad Pro" w:cs="Times New Roman"/>
          <w:sz w:val="26"/>
          <w:szCs w:val="26"/>
        </w:rPr>
        <w:t>ПАО </w:t>
      </w:r>
      <w:r w:rsidRPr="00AB1334">
        <w:rPr>
          <w:rFonts w:ascii="Myriad Pro" w:hAnsi="Myriad Pro" w:cs="Times New Roman"/>
          <w:sz w:val="26"/>
          <w:szCs w:val="26"/>
        </w:rPr>
        <w:t>«МРСК</w:t>
      </w:r>
      <w:r w:rsidRPr="004C2E54">
        <w:rPr>
          <w:rFonts w:ascii="Myriad Pro" w:hAnsi="Myriad Pro" w:cs="Times New Roman"/>
          <w:sz w:val="26"/>
          <w:szCs w:val="26"/>
        </w:rPr>
        <w:t xml:space="preserve"> Северо-Запада» </w:t>
      </w:r>
      <w:r>
        <w:rPr>
          <w:rFonts w:ascii="Myriad Pro" w:hAnsi="Myriad Pro" w:cs="Times New Roman"/>
          <w:sz w:val="26"/>
          <w:szCs w:val="26"/>
        </w:rPr>
        <w:t xml:space="preserve">на 2017 год </w:t>
      </w:r>
      <w:r w:rsidRPr="00FB1013">
        <w:rPr>
          <w:rFonts w:ascii="Myriad Pro" w:hAnsi="Myriad Pro" w:cs="Times New Roman"/>
          <w:sz w:val="26"/>
          <w:szCs w:val="26"/>
        </w:rPr>
        <w:t xml:space="preserve">утверждены постановлением Комитета от 28.11.2014 </w:t>
      </w:r>
      <w:r w:rsidR="00A56AC2">
        <w:rPr>
          <w:rFonts w:ascii="Myriad Pro" w:hAnsi="Myriad Pro" w:cs="Times New Roman"/>
          <w:sz w:val="26"/>
          <w:szCs w:val="26"/>
        </w:rPr>
        <w:t>№ </w:t>
      </w:r>
      <w:r w:rsidRPr="00FB1013">
        <w:rPr>
          <w:rFonts w:ascii="Myriad Pro" w:hAnsi="Myriad Pro" w:cs="Times New Roman"/>
          <w:sz w:val="26"/>
          <w:szCs w:val="26"/>
        </w:rPr>
        <w:t xml:space="preserve">50/3 </w:t>
      </w:r>
      <w:r>
        <w:rPr>
          <w:rFonts w:ascii="Myriad Pro" w:hAnsi="Myriad Pro" w:cs="Times New Roman"/>
          <w:sz w:val="26"/>
          <w:szCs w:val="26"/>
        </w:rPr>
        <w:t>(</w:t>
      </w:r>
      <w:r w:rsidRPr="009C675B">
        <w:rPr>
          <w:rFonts w:ascii="Myriad Pro" w:hAnsi="Myriad Pro" w:cs="Times New Roman"/>
          <w:sz w:val="26"/>
          <w:szCs w:val="26"/>
        </w:rPr>
        <w:t>на 2015-2017 годы</w:t>
      </w:r>
      <w:r>
        <w:rPr>
          <w:rFonts w:ascii="Myriad Pro" w:hAnsi="Myriad Pro" w:cs="Times New Roman"/>
          <w:sz w:val="26"/>
          <w:szCs w:val="26"/>
        </w:rPr>
        <w:t>).</w:t>
      </w:r>
    </w:p>
    <w:p w14:paraId="5096ED80" w14:textId="7F18FB0F" w:rsidR="000674ED" w:rsidRDefault="000674ED" w:rsidP="000674ED">
      <w:pPr>
        <w:spacing w:after="0" w:line="360" w:lineRule="auto"/>
        <w:ind w:firstLine="567"/>
        <w:contextualSpacing/>
        <w:jc w:val="both"/>
        <w:rPr>
          <w:rFonts w:ascii="Myriad Pro" w:hAnsi="Myriad Pro" w:cs="Times New Roman"/>
          <w:sz w:val="26"/>
          <w:szCs w:val="26"/>
        </w:rPr>
      </w:pPr>
      <w:r w:rsidRPr="00AB1334">
        <w:rPr>
          <w:rFonts w:ascii="Myriad Pro" w:hAnsi="Myriad Pro" w:cs="Times New Roman"/>
          <w:sz w:val="26"/>
          <w:szCs w:val="26"/>
        </w:rPr>
        <w:t xml:space="preserve">Постановлением Комитета по </w:t>
      </w:r>
      <w:r w:rsidRPr="00E7226D">
        <w:rPr>
          <w:rFonts w:ascii="Myriad Pro" w:hAnsi="Myriad Pro" w:cs="Times New Roman"/>
          <w:sz w:val="26"/>
          <w:szCs w:val="26"/>
        </w:rPr>
        <w:t xml:space="preserve">ценовой и </w:t>
      </w:r>
      <w:r w:rsidRPr="00AB1334">
        <w:rPr>
          <w:rFonts w:ascii="Myriad Pro" w:hAnsi="Myriad Pro" w:cs="Times New Roman"/>
          <w:sz w:val="26"/>
          <w:szCs w:val="26"/>
        </w:rPr>
        <w:t xml:space="preserve">тарифной политике </w:t>
      </w:r>
      <w:r w:rsidR="00154E51">
        <w:rPr>
          <w:rFonts w:ascii="Myriad Pro" w:hAnsi="Myriad Pro" w:cs="Times New Roman"/>
          <w:sz w:val="26"/>
          <w:szCs w:val="26"/>
        </w:rPr>
        <w:t xml:space="preserve">Новгородской </w:t>
      </w:r>
      <w:r w:rsidRPr="00AB1334">
        <w:rPr>
          <w:rFonts w:ascii="Myriad Pro" w:hAnsi="Myriad Pro" w:cs="Times New Roman"/>
          <w:sz w:val="26"/>
          <w:szCs w:val="26"/>
        </w:rPr>
        <w:t>области от 2</w:t>
      </w:r>
      <w:r>
        <w:rPr>
          <w:rFonts w:ascii="Myriad Pro" w:hAnsi="Myriad Pro" w:cs="Times New Roman"/>
          <w:sz w:val="26"/>
          <w:szCs w:val="26"/>
        </w:rPr>
        <w:t>8</w:t>
      </w:r>
      <w:r w:rsidRPr="00AB1334">
        <w:rPr>
          <w:rFonts w:ascii="Myriad Pro" w:hAnsi="Myriad Pro" w:cs="Times New Roman"/>
          <w:sz w:val="26"/>
          <w:szCs w:val="26"/>
        </w:rPr>
        <w:t>.12.201</w:t>
      </w:r>
      <w:r>
        <w:rPr>
          <w:rFonts w:ascii="Myriad Pro" w:hAnsi="Myriad Pro" w:cs="Times New Roman"/>
          <w:sz w:val="26"/>
          <w:szCs w:val="26"/>
        </w:rPr>
        <w:t>6</w:t>
      </w:r>
      <w:r w:rsidRPr="00AB1334">
        <w:rPr>
          <w:rFonts w:ascii="Myriad Pro" w:hAnsi="Myriad Pro" w:cs="Times New Roman"/>
          <w:sz w:val="26"/>
          <w:szCs w:val="26"/>
        </w:rPr>
        <w:t xml:space="preserve"> </w:t>
      </w:r>
      <w:r w:rsidR="00A56AC2">
        <w:rPr>
          <w:rFonts w:ascii="Myriad Pro" w:hAnsi="Myriad Pro" w:cs="Times New Roman"/>
          <w:sz w:val="26"/>
          <w:szCs w:val="26"/>
        </w:rPr>
        <w:t>№ </w:t>
      </w:r>
      <w:r>
        <w:rPr>
          <w:rFonts w:ascii="Myriad Pro" w:hAnsi="Myriad Pro" w:cs="Times New Roman"/>
          <w:sz w:val="26"/>
          <w:szCs w:val="26"/>
        </w:rPr>
        <w:t>61</w:t>
      </w:r>
      <w:r w:rsidRPr="00AB1334">
        <w:rPr>
          <w:rFonts w:ascii="Myriad Pro" w:hAnsi="Myriad Pro" w:cs="Times New Roman"/>
          <w:sz w:val="26"/>
          <w:szCs w:val="26"/>
        </w:rPr>
        <w:t>/</w:t>
      </w:r>
      <w:r w:rsidRPr="00E7226D">
        <w:rPr>
          <w:rFonts w:ascii="Myriad Pro" w:hAnsi="Myriad Pro" w:cs="Times New Roman"/>
          <w:sz w:val="26"/>
          <w:szCs w:val="26"/>
        </w:rPr>
        <w:t>1</w:t>
      </w:r>
      <w:r w:rsidRPr="00AB1334">
        <w:rPr>
          <w:rFonts w:ascii="Myriad Pro" w:hAnsi="Myriad Pro" w:cs="Times New Roman"/>
          <w:sz w:val="26"/>
          <w:szCs w:val="26"/>
        </w:rPr>
        <w:t xml:space="preserve"> </w:t>
      </w:r>
      <w:r>
        <w:rPr>
          <w:rFonts w:ascii="Myriad Pro" w:hAnsi="Myriad Pro" w:cs="Times New Roman"/>
          <w:sz w:val="26"/>
          <w:szCs w:val="26"/>
        </w:rPr>
        <w:t xml:space="preserve">внесены изменения в постановление </w:t>
      </w:r>
      <w:r w:rsidRPr="00AB1334">
        <w:rPr>
          <w:rFonts w:ascii="Myriad Pro" w:hAnsi="Myriad Pro" w:cs="Times New Roman"/>
          <w:sz w:val="26"/>
          <w:szCs w:val="26"/>
        </w:rPr>
        <w:t xml:space="preserve">Комитета по </w:t>
      </w:r>
      <w:r w:rsidRPr="00E7226D">
        <w:rPr>
          <w:rFonts w:ascii="Myriad Pro" w:hAnsi="Myriad Pro" w:cs="Times New Roman"/>
          <w:sz w:val="26"/>
          <w:szCs w:val="26"/>
        </w:rPr>
        <w:t xml:space="preserve">ценовой и </w:t>
      </w:r>
      <w:r w:rsidRPr="00AB1334">
        <w:rPr>
          <w:rFonts w:ascii="Myriad Pro" w:hAnsi="Myriad Pro" w:cs="Times New Roman"/>
          <w:sz w:val="26"/>
          <w:szCs w:val="26"/>
        </w:rPr>
        <w:t>тарифной политике области от 2</w:t>
      </w:r>
      <w:r>
        <w:rPr>
          <w:rFonts w:ascii="Myriad Pro" w:hAnsi="Myriad Pro" w:cs="Times New Roman"/>
          <w:sz w:val="26"/>
          <w:szCs w:val="26"/>
        </w:rPr>
        <w:t>9</w:t>
      </w:r>
      <w:r w:rsidRPr="00AB1334">
        <w:rPr>
          <w:rFonts w:ascii="Myriad Pro" w:hAnsi="Myriad Pro" w:cs="Times New Roman"/>
          <w:sz w:val="26"/>
          <w:szCs w:val="26"/>
        </w:rPr>
        <w:t>.12.201</w:t>
      </w:r>
      <w:r>
        <w:rPr>
          <w:rFonts w:ascii="Myriad Pro" w:hAnsi="Myriad Pro" w:cs="Times New Roman"/>
          <w:sz w:val="26"/>
          <w:szCs w:val="26"/>
        </w:rPr>
        <w:t>4</w:t>
      </w:r>
      <w:r w:rsidRPr="00AB1334">
        <w:rPr>
          <w:rFonts w:ascii="Myriad Pro" w:hAnsi="Myriad Pro" w:cs="Times New Roman"/>
          <w:sz w:val="26"/>
          <w:szCs w:val="26"/>
        </w:rPr>
        <w:t xml:space="preserve"> </w:t>
      </w:r>
      <w:r w:rsidR="00A56AC2">
        <w:rPr>
          <w:rFonts w:ascii="Myriad Pro" w:hAnsi="Myriad Pro" w:cs="Times New Roman"/>
          <w:sz w:val="26"/>
          <w:szCs w:val="26"/>
        </w:rPr>
        <w:t>№ </w:t>
      </w:r>
      <w:r>
        <w:rPr>
          <w:rFonts w:ascii="Myriad Pro" w:hAnsi="Myriad Pro" w:cs="Times New Roman"/>
          <w:sz w:val="26"/>
          <w:szCs w:val="26"/>
        </w:rPr>
        <w:t>69</w:t>
      </w:r>
      <w:r w:rsidRPr="00AB1334">
        <w:rPr>
          <w:rFonts w:ascii="Myriad Pro" w:hAnsi="Myriad Pro" w:cs="Times New Roman"/>
          <w:sz w:val="26"/>
          <w:szCs w:val="26"/>
        </w:rPr>
        <w:t xml:space="preserve"> «О необходимой валовой выручке </w:t>
      </w:r>
      <w:r w:rsidR="00A56AC2">
        <w:rPr>
          <w:rFonts w:ascii="Myriad Pro" w:hAnsi="Myriad Pro" w:cs="Times New Roman"/>
          <w:sz w:val="26"/>
          <w:szCs w:val="26"/>
        </w:rPr>
        <w:t>ПАО </w:t>
      </w:r>
      <w:r w:rsidRPr="00AB1334">
        <w:rPr>
          <w:rFonts w:ascii="Myriad Pro" w:hAnsi="Myriad Pro" w:cs="Times New Roman"/>
          <w:sz w:val="26"/>
          <w:szCs w:val="26"/>
        </w:rPr>
        <w:t>«МРСК Северо-Запада» на территории Новгородской области на долгосрочный период 201</w:t>
      </w:r>
      <w:r>
        <w:rPr>
          <w:rFonts w:ascii="Myriad Pro" w:hAnsi="Myriad Pro" w:cs="Times New Roman"/>
          <w:sz w:val="26"/>
          <w:szCs w:val="26"/>
        </w:rPr>
        <w:t>5</w:t>
      </w:r>
      <w:r w:rsidRPr="00AB1334">
        <w:rPr>
          <w:rFonts w:ascii="Myriad Pro" w:hAnsi="Myriad Pro" w:cs="Times New Roman"/>
          <w:sz w:val="26"/>
          <w:szCs w:val="26"/>
        </w:rPr>
        <w:t>-20</w:t>
      </w:r>
      <w:r>
        <w:rPr>
          <w:rFonts w:ascii="Myriad Pro" w:hAnsi="Myriad Pro" w:cs="Times New Roman"/>
          <w:sz w:val="26"/>
          <w:szCs w:val="26"/>
        </w:rPr>
        <w:t>17</w:t>
      </w:r>
      <w:r w:rsidRPr="00AB1334">
        <w:rPr>
          <w:rFonts w:ascii="Myriad Pro" w:hAnsi="Myriad Pro" w:cs="Times New Roman"/>
          <w:sz w:val="26"/>
          <w:szCs w:val="26"/>
        </w:rPr>
        <w:t xml:space="preserve"> годов» для </w:t>
      </w:r>
      <w:r w:rsidR="00A56AC2">
        <w:rPr>
          <w:rFonts w:ascii="Myriad Pro" w:hAnsi="Myriad Pro" w:cs="Times New Roman"/>
          <w:sz w:val="26"/>
          <w:szCs w:val="26"/>
        </w:rPr>
        <w:t>ПАО </w:t>
      </w:r>
      <w:r w:rsidRPr="00AB1334">
        <w:rPr>
          <w:rFonts w:ascii="Myriad Pro" w:hAnsi="Myriad Pro" w:cs="Times New Roman"/>
          <w:sz w:val="26"/>
          <w:szCs w:val="26"/>
        </w:rPr>
        <w:t xml:space="preserve">«МРСК Северо-Запада» </w:t>
      </w:r>
      <w:r w:rsidRPr="00E7226D">
        <w:rPr>
          <w:rFonts w:ascii="Myriad Pro" w:hAnsi="Myriad Pro" w:cs="Times New Roman"/>
          <w:sz w:val="26"/>
          <w:szCs w:val="26"/>
        </w:rPr>
        <w:t xml:space="preserve">на территории Новгородской области </w:t>
      </w:r>
      <w:r w:rsidRPr="00AB1334">
        <w:rPr>
          <w:rFonts w:ascii="Myriad Pro" w:hAnsi="Myriad Pro" w:cs="Times New Roman"/>
          <w:sz w:val="26"/>
          <w:szCs w:val="26"/>
        </w:rPr>
        <w:t xml:space="preserve">утверждена необходимая валовая выручка (далее – НВВ) без учета оплаты потерь </w:t>
      </w:r>
      <w:r>
        <w:rPr>
          <w:rFonts w:ascii="Myriad Pro" w:hAnsi="Myriad Pro" w:cs="Times New Roman"/>
          <w:sz w:val="26"/>
          <w:szCs w:val="26"/>
        </w:rPr>
        <w:t xml:space="preserve">на 2017 год </w:t>
      </w:r>
      <w:r w:rsidRPr="00AB1334">
        <w:rPr>
          <w:rFonts w:ascii="Myriad Pro" w:hAnsi="Myriad Pro" w:cs="Times New Roman"/>
          <w:sz w:val="26"/>
          <w:szCs w:val="26"/>
        </w:rPr>
        <w:t xml:space="preserve">в размере </w:t>
      </w:r>
      <w:r>
        <w:rPr>
          <w:rFonts w:ascii="Myriad Pro" w:hAnsi="Myriad Pro" w:cs="Times New Roman"/>
          <w:sz w:val="26"/>
          <w:szCs w:val="26"/>
        </w:rPr>
        <w:t>3 539 936,43</w:t>
      </w:r>
      <w:r w:rsidRPr="00AB1334">
        <w:rPr>
          <w:rFonts w:ascii="Myriad Pro" w:hAnsi="Myriad Pro" w:cs="Times New Roman"/>
          <w:sz w:val="26"/>
          <w:szCs w:val="26"/>
        </w:rPr>
        <w:t xml:space="preserve"> тыс. руб.</w:t>
      </w:r>
    </w:p>
    <w:p w14:paraId="49221CEB" w14:textId="11245076" w:rsidR="000674ED" w:rsidRDefault="000674ED" w:rsidP="000674ED">
      <w:pPr>
        <w:pStyle w:val="12"/>
        <w:shd w:val="clear" w:color="auto" w:fill="auto"/>
        <w:spacing w:after="0" w:line="360" w:lineRule="auto"/>
        <w:ind w:firstLine="720"/>
        <w:jc w:val="both"/>
        <w:rPr>
          <w:rFonts w:ascii="Myriad Pro" w:eastAsia="Calibri" w:hAnsi="Myriad Pro"/>
          <w:iCs/>
          <w:sz w:val="26"/>
          <w:szCs w:val="26"/>
        </w:rPr>
      </w:pPr>
      <w:r w:rsidRPr="004C2E54">
        <w:rPr>
          <w:rFonts w:ascii="Myriad Pro" w:eastAsia="Calibri" w:hAnsi="Myriad Pro"/>
          <w:iCs/>
          <w:sz w:val="26"/>
          <w:szCs w:val="26"/>
        </w:rPr>
        <w:t xml:space="preserve">Согласно протоколу заседания Правления Комитета от 15.09.2017 №25 принято решение по завершению первого долгосрочного периода регулирования услуг по передаче электрической энергии, оказываемых </w:t>
      </w:r>
      <w:r w:rsidR="00A56AC2">
        <w:rPr>
          <w:rFonts w:ascii="Myriad Pro" w:eastAsia="Calibri" w:hAnsi="Myriad Pro"/>
          <w:iCs/>
          <w:sz w:val="26"/>
          <w:szCs w:val="26"/>
        </w:rPr>
        <w:t>ПАО </w:t>
      </w:r>
      <w:r w:rsidRPr="004C2E54">
        <w:rPr>
          <w:rFonts w:ascii="Myriad Pro" w:eastAsia="Calibri" w:hAnsi="Myriad Pro"/>
          <w:iCs/>
          <w:sz w:val="26"/>
          <w:szCs w:val="26"/>
        </w:rPr>
        <w:t xml:space="preserve">«МРСК Северо-Запада» по Новгородской области, методом доходности инвестированного капитала в 2017 году и переводу </w:t>
      </w:r>
      <w:r>
        <w:rPr>
          <w:rFonts w:ascii="Myriad Pro" w:eastAsia="Calibri" w:hAnsi="Myriad Pro"/>
          <w:iCs/>
          <w:sz w:val="26"/>
          <w:szCs w:val="26"/>
        </w:rPr>
        <w:t xml:space="preserve"> Новгородского </w:t>
      </w:r>
      <w:r w:rsidRPr="004C2E54">
        <w:rPr>
          <w:rFonts w:ascii="Myriad Pro" w:eastAsia="Calibri" w:hAnsi="Myriad Pro"/>
          <w:iCs/>
          <w:sz w:val="26"/>
          <w:szCs w:val="26"/>
        </w:rPr>
        <w:t xml:space="preserve">филиала </w:t>
      </w:r>
      <w:r w:rsidR="00A56AC2">
        <w:rPr>
          <w:rFonts w:ascii="Myriad Pro" w:eastAsia="Calibri" w:hAnsi="Myriad Pro"/>
          <w:iCs/>
          <w:sz w:val="26"/>
          <w:szCs w:val="26"/>
        </w:rPr>
        <w:t>ПАО </w:t>
      </w:r>
      <w:r w:rsidRPr="004C2E54">
        <w:rPr>
          <w:rFonts w:ascii="Myriad Pro" w:eastAsia="Calibri" w:hAnsi="Myriad Pro"/>
          <w:iCs/>
          <w:sz w:val="26"/>
          <w:szCs w:val="26"/>
        </w:rPr>
        <w:t>«МРСК Северо-Запада» с 2018 года на тарифное регулирование с применением метода долгосрочной индексации необходимой валовой выручки на второй долгосрочный период регулирования 2018-2022 гг.</w:t>
      </w:r>
    </w:p>
    <w:p w14:paraId="3CBC3FE8" w14:textId="5FDF769E" w:rsidR="000674ED" w:rsidRPr="002C70A4" w:rsidRDefault="000674ED" w:rsidP="000674ED">
      <w:pPr>
        <w:spacing w:after="0" w:line="360" w:lineRule="auto"/>
        <w:ind w:firstLine="567"/>
        <w:contextualSpacing/>
        <w:jc w:val="both"/>
        <w:rPr>
          <w:rFonts w:ascii="Myriad Pro" w:eastAsia="Calibri" w:hAnsi="Myriad Pro" w:cs="Times New Roman"/>
          <w:sz w:val="26"/>
          <w:szCs w:val="26"/>
          <w:highlight w:val="yellow"/>
        </w:rPr>
      </w:pPr>
      <w:r w:rsidRPr="00666CEB">
        <w:rPr>
          <w:rFonts w:ascii="Myriad Pro" w:hAnsi="Myriad Pro" w:cs="Times New Roman"/>
          <w:sz w:val="26"/>
          <w:szCs w:val="26"/>
        </w:rPr>
        <w:t>Д</w:t>
      </w:r>
      <w:r w:rsidRPr="00105CE2">
        <w:rPr>
          <w:rFonts w:ascii="Myriad Pro" w:hAnsi="Myriad Pro" w:cs="Times New Roman"/>
          <w:sz w:val="26"/>
          <w:szCs w:val="26"/>
        </w:rPr>
        <w:t xml:space="preserve">олгосрочные параметры регулирования </w:t>
      </w:r>
      <w:r>
        <w:rPr>
          <w:rFonts w:ascii="Myriad Pro" w:hAnsi="Myriad Pro" w:cs="Times New Roman"/>
          <w:sz w:val="26"/>
          <w:szCs w:val="26"/>
        </w:rPr>
        <w:t xml:space="preserve">Новгородского </w:t>
      </w:r>
      <w:r w:rsidRPr="00BA13B2">
        <w:rPr>
          <w:rFonts w:ascii="Myriad Pro" w:hAnsi="Myriad Pro" w:cs="Times New Roman"/>
          <w:sz w:val="26"/>
          <w:szCs w:val="26"/>
        </w:rPr>
        <w:t xml:space="preserve">филиала </w:t>
      </w:r>
      <w:r w:rsidR="00A56AC2">
        <w:rPr>
          <w:rFonts w:ascii="Myriad Pro" w:hAnsi="Myriad Pro" w:cs="Times New Roman"/>
          <w:sz w:val="26"/>
          <w:szCs w:val="26"/>
        </w:rPr>
        <w:t>ПАО </w:t>
      </w:r>
      <w:r w:rsidRPr="00BA13B2">
        <w:rPr>
          <w:rFonts w:ascii="Myriad Pro" w:hAnsi="Myriad Pro" w:cs="Times New Roman"/>
          <w:sz w:val="26"/>
          <w:szCs w:val="26"/>
        </w:rPr>
        <w:t>«МРСК Северо-Запада»</w:t>
      </w:r>
      <w:r>
        <w:rPr>
          <w:rFonts w:ascii="Myriad Pro" w:hAnsi="Myriad Pro" w:cs="Times New Roman"/>
          <w:sz w:val="26"/>
          <w:szCs w:val="26"/>
        </w:rPr>
        <w:t xml:space="preserve"> </w:t>
      </w:r>
      <w:r w:rsidRPr="00105CE2">
        <w:rPr>
          <w:rFonts w:ascii="Myriad Pro" w:hAnsi="Myriad Pro" w:cs="Times New Roman"/>
          <w:sz w:val="26"/>
          <w:szCs w:val="26"/>
        </w:rPr>
        <w:t xml:space="preserve">на 2018-2022 годы были утверждены </w:t>
      </w:r>
      <w:r>
        <w:rPr>
          <w:rFonts w:ascii="Myriad Pro" w:hAnsi="Myriad Pro" w:cs="Times New Roman"/>
          <w:sz w:val="26"/>
          <w:szCs w:val="26"/>
        </w:rPr>
        <w:t>постановлением</w:t>
      </w:r>
      <w:r w:rsidRPr="00105CE2">
        <w:rPr>
          <w:rFonts w:ascii="Myriad Pro" w:hAnsi="Myriad Pro" w:cs="Times New Roman"/>
          <w:sz w:val="26"/>
          <w:szCs w:val="26"/>
        </w:rPr>
        <w:t xml:space="preserve"> Комитета по ценовой и тарифной политике Новгородской области от 27.12.2017 </w:t>
      </w:r>
      <w:r w:rsidR="00A56AC2">
        <w:rPr>
          <w:rFonts w:ascii="Myriad Pro" w:hAnsi="Myriad Pro" w:cs="Times New Roman"/>
          <w:sz w:val="26"/>
          <w:szCs w:val="26"/>
        </w:rPr>
        <w:t>№ </w:t>
      </w:r>
      <w:r w:rsidRPr="00105CE2">
        <w:rPr>
          <w:rFonts w:ascii="Myriad Pro" w:hAnsi="Myriad Pro" w:cs="Times New Roman"/>
          <w:sz w:val="26"/>
          <w:szCs w:val="26"/>
        </w:rPr>
        <w:t xml:space="preserve">54/1 «О необходимой валовой выручке и долгосрочных параметрах </w:t>
      </w:r>
      <w:r w:rsidRPr="00105CE2">
        <w:rPr>
          <w:rFonts w:ascii="Myriad Pro" w:hAnsi="Myriad Pro" w:cs="Times New Roman"/>
          <w:sz w:val="26"/>
          <w:szCs w:val="26"/>
        </w:rPr>
        <w:lastRenderedPageBreak/>
        <w:t xml:space="preserve">регулирования </w:t>
      </w:r>
      <w:r w:rsidR="00A56AC2">
        <w:rPr>
          <w:rFonts w:ascii="Myriad Pro" w:hAnsi="Myriad Pro" w:cs="Times New Roman"/>
          <w:sz w:val="26"/>
          <w:szCs w:val="26"/>
        </w:rPr>
        <w:t>ПАО </w:t>
      </w:r>
      <w:r w:rsidRPr="00105CE2">
        <w:rPr>
          <w:rFonts w:ascii="Myriad Pro" w:hAnsi="Myriad Pro" w:cs="Times New Roman"/>
          <w:sz w:val="26"/>
          <w:szCs w:val="26"/>
        </w:rPr>
        <w:t xml:space="preserve">«МРСК Северо-Запада» на территории </w:t>
      </w:r>
      <w:r w:rsidRPr="004E11B4">
        <w:rPr>
          <w:rFonts w:ascii="Myriad Pro" w:hAnsi="Myriad Pro" w:cs="Times New Roman"/>
          <w:sz w:val="26"/>
          <w:szCs w:val="26"/>
        </w:rPr>
        <w:t>Новгородской области на долгосрочный период 2018-2022 годов»</w:t>
      </w:r>
      <w:r>
        <w:rPr>
          <w:rFonts w:ascii="Myriad Pro" w:hAnsi="Myriad Pro" w:cs="Times New Roman"/>
          <w:sz w:val="26"/>
          <w:szCs w:val="26"/>
        </w:rPr>
        <w:t>.</w:t>
      </w:r>
    </w:p>
    <w:p w14:paraId="1CEC8DA3" w14:textId="212C9427" w:rsidR="000674ED" w:rsidRPr="004C2E54" w:rsidRDefault="000674ED" w:rsidP="000674ED">
      <w:pPr>
        <w:spacing w:after="0" w:line="360" w:lineRule="auto"/>
        <w:ind w:firstLine="567"/>
        <w:contextualSpacing/>
        <w:jc w:val="both"/>
        <w:rPr>
          <w:rFonts w:ascii="Myriad Pro" w:hAnsi="Myriad Pro" w:cs="Times New Roman"/>
          <w:sz w:val="26"/>
          <w:szCs w:val="26"/>
        </w:rPr>
      </w:pPr>
      <w:r w:rsidRPr="00AB1334">
        <w:rPr>
          <w:rFonts w:ascii="Myriad Pro" w:hAnsi="Myriad Pro" w:cs="Times New Roman"/>
          <w:sz w:val="26"/>
          <w:szCs w:val="26"/>
        </w:rPr>
        <w:t xml:space="preserve">Постановлением Комитета по </w:t>
      </w:r>
      <w:r w:rsidRPr="00E7226D">
        <w:rPr>
          <w:rFonts w:ascii="Myriad Pro" w:hAnsi="Myriad Pro" w:cs="Times New Roman"/>
          <w:sz w:val="26"/>
          <w:szCs w:val="26"/>
        </w:rPr>
        <w:t xml:space="preserve">ценовой и </w:t>
      </w:r>
      <w:r w:rsidRPr="00AB1334">
        <w:rPr>
          <w:rFonts w:ascii="Myriad Pro" w:hAnsi="Myriad Pro" w:cs="Times New Roman"/>
          <w:sz w:val="26"/>
          <w:szCs w:val="26"/>
        </w:rPr>
        <w:t xml:space="preserve">тарифной политике </w:t>
      </w:r>
      <w:r>
        <w:rPr>
          <w:rFonts w:ascii="Myriad Pro" w:hAnsi="Myriad Pro" w:cs="Times New Roman"/>
          <w:sz w:val="26"/>
          <w:szCs w:val="26"/>
        </w:rPr>
        <w:t xml:space="preserve">Новгородской </w:t>
      </w:r>
      <w:r w:rsidRPr="00AB1334">
        <w:rPr>
          <w:rFonts w:ascii="Myriad Pro" w:hAnsi="Myriad Pro" w:cs="Times New Roman"/>
          <w:sz w:val="26"/>
          <w:szCs w:val="26"/>
        </w:rPr>
        <w:t>области от 2</w:t>
      </w:r>
      <w:r w:rsidRPr="00E7226D">
        <w:rPr>
          <w:rFonts w:ascii="Myriad Pro" w:hAnsi="Myriad Pro" w:cs="Times New Roman"/>
          <w:sz w:val="26"/>
          <w:szCs w:val="26"/>
        </w:rPr>
        <w:t>7</w:t>
      </w:r>
      <w:r w:rsidRPr="00AB1334">
        <w:rPr>
          <w:rFonts w:ascii="Myriad Pro" w:hAnsi="Myriad Pro" w:cs="Times New Roman"/>
          <w:sz w:val="26"/>
          <w:szCs w:val="26"/>
        </w:rPr>
        <w:t>.12.201</w:t>
      </w:r>
      <w:r w:rsidRPr="00E7226D">
        <w:rPr>
          <w:rFonts w:ascii="Myriad Pro" w:hAnsi="Myriad Pro" w:cs="Times New Roman"/>
          <w:sz w:val="26"/>
          <w:szCs w:val="26"/>
        </w:rPr>
        <w:t>7</w:t>
      </w:r>
      <w:r w:rsidRPr="00AB1334">
        <w:rPr>
          <w:rFonts w:ascii="Myriad Pro" w:hAnsi="Myriad Pro" w:cs="Times New Roman"/>
          <w:sz w:val="26"/>
          <w:szCs w:val="26"/>
        </w:rPr>
        <w:t xml:space="preserve"> </w:t>
      </w:r>
      <w:r w:rsidR="00A56AC2">
        <w:rPr>
          <w:rFonts w:ascii="Myriad Pro" w:hAnsi="Myriad Pro" w:cs="Times New Roman"/>
          <w:sz w:val="26"/>
          <w:szCs w:val="26"/>
        </w:rPr>
        <w:t>№ </w:t>
      </w:r>
      <w:r w:rsidRPr="00E7226D">
        <w:rPr>
          <w:rFonts w:ascii="Myriad Pro" w:hAnsi="Myriad Pro" w:cs="Times New Roman"/>
          <w:sz w:val="26"/>
          <w:szCs w:val="26"/>
        </w:rPr>
        <w:t>54</w:t>
      </w:r>
      <w:r w:rsidRPr="00AB1334">
        <w:rPr>
          <w:rFonts w:ascii="Myriad Pro" w:hAnsi="Myriad Pro" w:cs="Times New Roman"/>
          <w:sz w:val="26"/>
          <w:szCs w:val="26"/>
        </w:rPr>
        <w:t>/</w:t>
      </w:r>
      <w:r w:rsidRPr="00E7226D">
        <w:rPr>
          <w:rFonts w:ascii="Myriad Pro" w:hAnsi="Myriad Pro" w:cs="Times New Roman"/>
          <w:sz w:val="26"/>
          <w:szCs w:val="26"/>
        </w:rPr>
        <w:t>1</w:t>
      </w:r>
      <w:r w:rsidRPr="00AB1334">
        <w:rPr>
          <w:rFonts w:ascii="Myriad Pro" w:hAnsi="Myriad Pro" w:cs="Times New Roman"/>
          <w:sz w:val="26"/>
          <w:szCs w:val="26"/>
        </w:rPr>
        <w:t xml:space="preserve"> «О необходимой валовой выручке и долгосрочных параметрах регулирования </w:t>
      </w:r>
      <w:r w:rsidR="00A56AC2">
        <w:rPr>
          <w:rFonts w:ascii="Myriad Pro" w:hAnsi="Myriad Pro" w:cs="Times New Roman"/>
          <w:sz w:val="26"/>
          <w:szCs w:val="26"/>
        </w:rPr>
        <w:t>ПАО </w:t>
      </w:r>
      <w:r w:rsidRPr="00AB1334">
        <w:rPr>
          <w:rFonts w:ascii="Myriad Pro" w:hAnsi="Myriad Pro" w:cs="Times New Roman"/>
          <w:sz w:val="26"/>
          <w:szCs w:val="26"/>
        </w:rPr>
        <w:t>«МРСК Северо-Запада» на территории Новгородской области на долгосрочный период 2018-2022 годов» для</w:t>
      </w:r>
      <w:r>
        <w:rPr>
          <w:rFonts w:ascii="Myriad Pro" w:hAnsi="Myriad Pro" w:cs="Times New Roman"/>
          <w:sz w:val="26"/>
          <w:szCs w:val="26"/>
        </w:rPr>
        <w:t xml:space="preserve"> </w:t>
      </w:r>
      <w:r w:rsidR="00A56AC2">
        <w:rPr>
          <w:rFonts w:ascii="Myriad Pro" w:hAnsi="Myriad Pro" w:cs="Times New Roman"/>
          <w:sz w:val="26"/>
          <w:szCs w:val="26"/>
        </w:rPr>
        <w:t>ПАО </w:t>
      </w:r>
      <w:r w:rsidRPr="00AB1334">
        <w:rPr>
          <w:rFonts w:ascii="Myriad Pro" w:hAnsi="Myriad Pro" w:cs="Times New Roman"/>
          <w:sz w:val="26"/>
          <w:szCs w:val="26"/>
        </w:rPr>
        <w:t xml:space="preserve">«МРСК Северо-Запада» </w:t>
      </w:r>
      <w:r w:rsidRPr="00E7226D">
        <w:rPr>
          <w:rFonts w:ascii="Myriad Pro" w:hAnsi="Myriad Pro" w:cs="Times New Roman"/>
          <w:sz w:val="26"/>
          <w:szCs w:val="26"/>
        </w:rPr>
        <w:t xml:space="preserve">на территории Новгородской области </w:t>
      </w:r>
      <w:r w:rsidRPr="00AB1334">
        <w:rPr>
          <w:rFonts w:ascii="Myriad Pro" w:hAnsi="Myriad Pro" w:cs="Times New Roman"/>
          <w:sz w:val="26"/>
          <w:szCs w:val="26"/>
        </w:rPr>
        <w:t xml:space="preserve">утверждена необходимая валовая выручка </w:t>
      </w:r>
      <w:r>
        <w:rPr>
          <w:rFonts w:ascii="Myriad Pro" w:hAnsi="Myriad Pro" w:cs="Times New Roman"/>
          <w:sz w:val="26"/>
          <w:szCs w:val="26"/>
        </w:rPr>
        <w:t xml:space="preserve">на 2018 год </w:t>
      </w:r>
      <w:r w:rsidRPr="00AB1334">
        <w:rPr>
          <w:rFonts w:ascii="Myriad Pro" w:hAnsi="Myriad Pro" w:cs="Times New Roman"/>
          <w:sz w:val="26"/>
          <w:szCs w:val="26"/>
        </w:rPr>
        <w:t>без учета оплаты потерь в размере 4 1</w:t>
      </w:r>
      <w:r w:rsidRPr="00E7226D">
        <w:rPr>
          <w:rFonts w:ascii="Myriad Pro" w:hAnsi="Myriad Pro" w:cs="Times New Roman"/>
          <w:sz w:val="26"/>
          <w:szCs w:val="26"/>
        </w:rPr>
        <w:t>59 967,867</w:t>
      </w:r>
      <w:r w:rsidRPr="00AB1334">
        <w:rPr>
          <w:rFonts w:ascii="Myriad Pro" w:hAnsi="Myriad Pro" w:cs="Times New Roman"/>
          <w:sz w:val="26"/>
          <w:szCs w:val="26"/>
        </w:rPr>
        <w:t xml:space="preserve"> тыс. руб.</w:t>
      </w:r>
    </w:p>
    <w:p w14:paraId="3A025E56" w14:textId="17432B04" w:rsidR="000674ED" w:rsidRDefault="000674ED" w:rsidP="000674ED">
      <w:pPr>
        <w:spacing w:after="0" w:line="360" w:lineRule="auto"/>
        <w:ind w:firstLine="567"/>
        <w:contextualSpacing/>
        <w:jc w:val="both"/>
        <w:rPr>
          <w:rFonts w:ascii="Myriad Pro" w:hAnsi="Myriad Pro" w:cs="Times New Roman"/>
          <w:sz w:val="26"/>
          <w:szCs w:val="26"/>
        </w:rPr>
      </w:pPr>
      <w:r>
        <w:rPr>
          <w:rFonts w:ascii="Myriad Pro" w:hAnsi="Myriad Pro" w:cs="Times New Roman"/>
          <w:sz w:val="26"/>
          <w:szCs w:val="26"/>
        </w:rPr>
        <w:t xml:space="preserve">Постановлением Комитета по тарифной политике Новгородской области от 25.12.2018 </w:t>
      </w:r>
      <w:r w:rsidR="00A56AC2">
        <w:rPr>
          <w:rFonts w:ascii="Myriad Pro" w:hAnsi="Myriad Pro" w:cs="Times New Roman"/>
          <w:sz w:val="26"/>
          <w:szCs w:val="26"/>
        </w:rPr>
        <w:t>№ </w:t>
      </w:r>
      <w:r>
        <w:rPr>
          <w:rFonts w:ascii="Myriad Pro" w:hAnsi="Myriad Pro" w:cs="Times New Roman"/>
          <w:sz w:val="26"/>
          <w:szCs w:val="26"/>
        </w:rPr>
        <w:t xml:space="preserve">69/5 «О единых (котловых) тарифах на услуги по передаче электрической энергии по сетям Новгородской области на 2019 год» для </w:t>
      </w:r>
      <w:r w:rsidR="00A56AC2">
        <w:rPr>
          <w:rFonts w:ascii="Myriad Pro" w:hAnsi="Myriad Pro" w:cs="Times New Roman"/>
          <w:sz w:val="26"/>
          <w:szCs w:val="26"/>
        </w:rPr>
        <w:t>ПАО </w:t>
      </w:r>
      <w:r>
        <w:rPr>
          <w:rFonts w:ascii="Myriad Pro" w:hAnsi="Myriad Pro" w:cs="Times New Roman"/>
          <w:sz w:val="26"/>
          <w:szCs w:val="26"/>
        </w:rPr>
        <w:t>«МРСК Северо-Запада» утверждена необходимая валовая выручка без учета оплаты потерь в размере 4 132 801,403 тыс. руб.</w:t>
      </w:r>
    </w:p>
    <w:p w14:paraId="362F1552" w14:textId="77777777" w:rsidR="000674ED" w:rsidRDefault="000674ED" w:rsidP="000674ED">
      <w:pPr>
        <w:spacing w:after="0" w:line="360" w:lineRule="auto"/>
        <w:ind w:firstLine="567"/>
        <w:jc w:val="both"/>
        <w:rPr>
          <w:rFonts w:ascii="Myriad Pro" w:hAnsi="Myriad Pro"/>
          <w:sz w:val="26"/>
          <w:szCs w:val="26"/>
        </w:rPr>
      </w:pPr>
      <w:r>
        <w:rPr>
          <w:rFonts w:ascii="Myriad Pro" w:hAnsi="Myriad Pro"/>
          <w:sz w:val="26"/>
          <w:szCs w:val="26"/>
        </w:rPr>
        <w:t xml:space="preserve">Исполнителем в рамках </w:t>
      </w:r>
      <w:r w:rsidRPr="00D552A5">
        <w:rPr>
          <w:rFonts w:ascii="Myriad Pro" w:hAnsi="Myriad Pro"/>
          <w:sz w:val="26"/>
          <w:szCs w:val="26"/>
        </w:rPr>
        <w:t>оказани</w:t>
      </w:r>
      <w:r>
        <w:rPr>
          <w:rFonts w:ascii="Myriad Pro" w:hAnsi="Myriad Pro"/>
          <w:sz w:val="26"/>
          <w:szCs w:val="26"/>
        </w:rPr>
        <w:t>я</w:t>
      </w:r>
      <w:r w:rsidRPr="00D552A5">
        <w:rPr>
          <w:rFonts w:ascii="Myriad Pro" w:hAnsi="Myriad Pro"/>
          <w:sz w:val="26"/>
          <w:szCs w:val="26"/>
        </w:rPr>
        <w:t xml:space="preserve"> услуг по проведению экспертизы тарифно-балансовых решений, принятых регулирующими органами за период 2017-2019</w:t>
      </w:r>
      <w:r w:rsidRPr="00D552A5">
        <w:rPr>
          <w:rFonts w:ascii="Myriad Pro" w:hAnsi="Myriad Pro"/>
          <w:sz w:val="26"/>
          <w:szCs w:val="26"/>
          <w:lang w:val="en-US"/>
        </w:rPr>
        <w:t> </w:t>
      </w:r>
      <w:r w:rsidRPr="00D552A5">
        <w:rPr>
          <w:rFonts w:ascii="Myriad Pro" w:hAnsi="Myriad Pro"/>
          <w:sz w:val="26"/>
          <w:szCs w:val="26"/>
        </w:rPr>
        <w:t>гг.,</w:t>
      </w:r>
      <w:r>
        <w:rPr>
          <w:rFonts w:ascii="Myriad Pro" w:hAnsi="Myriad Pro"/>
          <w:sz w:val="26"/>
          <w:szCs w:val="26"/>
        </w:rPr>
        <w:t xml:space="preserve"> были исследованы:</w:t>
      </w:r>
    </w:p>
    <w:p w14:paraId="4751A96E" w14:textId="5883B2BA" w:rsidR="000674ED" w:rsidRPr="00D552A5" w:rsidRDefault="000674ED" w:rsidP="00990F6F">
      <w:pPr>
        <w:pStyle w:val="a5"/>
        <w:numPr>
          <w:ilvl w:val="0"/>
          <w:numId w:val="3"/>
        </w:numPr>
        <w:spacing w:after="0" w:line="360" w:lineRule="auto"/>
        <w:jc w:val="both"/>
        <w:rPr>
          <w:rFonts w:ascii="Myriad Pro" w:hAnsi="Myriad Pro"/>
          <w:sz w:val="26"/>
          <w:szCs w:val="26"/>
        </w:rPr>
      </w:pPr>
      <w:r w:rsidRPr="00D552A5">
        <w:rPr>
          <w:rFonts w:ascii="Myriad Pro" w:hAnsi="Myriad Pro"/>
          <w:sz w:val="26"/>
          <w:szCs w:val="26"/>
        </w:rPr>
        <w:t xml:space="preserve">обосновывающие материалы, представленные </w:t>
      </w:r>
      <w:r>
        <w:rPr>
          <w:rFonts w:ascii="Myriad Pro" w:hAnsi="Myriad Pro"/>
          <w:sz w:val="26"/>
          <w:szCs w:val="26"/>
        </w:rPr>
        <w:t xml:space="preserve">Новгородским филиалом </w:t>
      </w:r>
      <w:r w:rsidR="00A56AC2">
        <w:rPr>
          <w:rFonts w:ascii="Myriad Pro" w:hAnsi="Myriad Pro"/>
          <w:sz w:val="26"/>
          <w:szCs w:val="26"/>
        </w:rPr>
        <w:t>ПАО </w:t>
      </w:r>
      <w:r w:rsidRPr="00D552A5">
        <w:rPr>
          <w:rFonts w:ascii="Myriad Pro" w:hAnsi="Myriad Pro"/>
          <w:sz w:val="26"/>
          <w:szCs w:val="26"/>
        </w:rPr>
        <w:t>«</w:t>
      </w:r>
      <w:r>
        <w:rPr>
          <w:rFonts w:ascii="Myriad Pro" w:hAnsi="Myriad Pro"/>
          <w:sz w:val="26"/>
          <w:szCs w:val="26"/>
        </w:rPr>
        <w:t>МРСК Северо-Запада</w:t>
      </w:r>
      <w:r w:rsidRPr="00D552A5">
        <w:rPr>
          <w:rFonts w:ascii="Myriad Pro" w:hAnsi="Myriad Pro"/>
          <w:sz w:val="26"/>
          <w:szCs w:val="26"/>
        </w:rPr>
        <w:t>»;</w:t>
      </w:r>
    </w:p>
    <w:p w14:paraId="22DDB51C" w14:textId="77777777" w:rsidR="000674ED" w:rsidRPr="00D552A5" w:rsidRDefault="000674ED" w:rsidP="00990F6F">
      <w:pPr>
        <w:pStyle w:val="a5"/>
        <w:numPr>
          <w:ilvl w:val="0"/>
          <w:numId w:val="3"/>
        </w:numPr>
        <w:spacing w:after="0" w:line="360" w:lineRule="auto"/>
        <w:jc w:val="both"/>
        <w:rPr>
          <w:rFonts w:ascii="Myriad Pro" w:hAnsi="Myriad Pro"/>
          <w:sz w:val="26"/>
          <w:szCs w:val="26"/>
        </w:rPr>
      </w:pPr>
      <w:r w:rsidRPr="00D552A5">
        <w:rPr>
          <w:rFonts w:ascii="Myriad Pro" w:hAnsi="Myriad Pro"/>
          <w:sz w:val="26"/>
          <w:szCs w:val="26"/>
        </w:rPr>
        <w:t xml:space="preserve">материалы, размещенные в официальных публичных источниках, </w:t>
      </w:r>
    </w:p>
    <w:p w14:paraId="2E79A5FA" w14:textId="77777777" w:rsidR="000674ED" w:rsidRPr="00D552A5" w:rsidRDefault="000674ED" w:rsidP="00990F6F">
      <w:pPr>
        <w:pStyle w:val="a5"/>
        <w:numPr>
          <w:ilvl w:val="0"/>
          <w:numId w:val="3"/>
        </w:numPr>
        <w:spacing w:after="0" w:line="360" w:lineRule="auto"/>
        <w:jc w:val="both"/>
        <w:rPr>
          <w:rFonts w:ascii="Myriad Pro" w:hAnsi="Myriad Pro"/>
          <w:sz w:val="26"/>
          <w:szCs w:val="26"/>
        </w:rPr>
      </w:pPr>
      <w:r w:rsidRPr="00D552A5">
        <w:rPr>
          <w:rFonts w:ascii="Myriad Pro" w:hAnsi="Myriad Pro"/>
          <w:sz w:val="26"/>
          <w:szCs w:val="26"/>
        </w:rPr>
        <w:t xml:space="preserve">судебная практика, </w:t>
      </w:r>
    </w:p>
    <w:p w14:paraId="0BE12125" w14:textId="52336F83" w:rsidR="000674ED" w:rsidRPr="00D552A5" w:rsidRDefault="000674ED" w:rsidP="00990F6F">
      <w:pPr>
        <w:pStyle w:val="a5"/>
        <w:numPr>
          <w:ilvl w:val="0"/>
          <w:numId w:val="3"/>
        </w:numPr>
        <w:spacing w:after="0" w:line="360" w:lineRule="auto"/>
        <w:jc w:val="both"/>
        <w:rPr>
          <w:rFonts w:ascii="Myriad Pro" w:hAnsi="Myriad Pro"/>
          <w:sz w:val="26"/>
          <w:szCs w:val="26"/>
        </w:rPr>
      </w:pPr>
      <w:r w:rsidRPr="00D552A5">
        <w:rPr>
          <w:rFonts w:ascii="Myriad Pro" w:hAnsi="Myriad Pro"/>
          <w:sz w:val="26"/>
          <w:szCs w:val="26"/>
        </w:rPr>
        <w:t>приказы, предписания и официальные разъяснения Федерального органа исполнительной власти, осуществляюще</w:t>
      </w:r>
      <w:r w:rsidR="004367D9">
        <w:rPr>
          <w:rFonts w:ascii="Myriad Pro" w:hAnsi="Myriad Pro"/>
          <w:sz w:val="26"/>
          <w:szCs w:val="26"/>
        </w:rPr>
        <w:t>го</w:t>
      </w:r>
      <w:r w:rsidRPr="00D552A5">
        <w:rPr>
          <w:rFonts w:ascii="Myriad Pro" w:hAnsi="Myriad Pro"/>
          <w:sz w:val="26"/>
          <w:szCs w:val="26"/>
        </w:rPr>
        <w:t xml:space="preserve"> функции по регулированию цен (тарифов), подлежащих государственному регулированию в соответствии с законодательством Российской Федерации.</w:t>
      </w:r>
    </w:p>
    <w:p w14:paraId="6AA0D946" w14:textId="6FCE88ED" w:rsidR="00D430F1" w:rsidRDefault="00D430F1" w:rsidP="00D430F1">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По результатам анализа </w:t>
      </w:r>
      <w:r w:rsidR="004051DF">
        <w:rPr>
          <w:rFonts w:ascii="Myriad Pro" w:eastAsia="Calibri" w:hAnsi="Myriad Pro" w:cs="Times New Roman"/>
          <w:sz w:val="26"/>
          <w:szCs w:val="26"/>
        </w:rPr>
        <w:t>э</w:t>
      </w:r>
      <w:r w:rsidRPr="004C2E54">
        <w:rPr>
          <w:rFonts w:ascii="Myriad Pro" w:eastAsia="Calibri" w:hAnsi="Myriad Pro" w:cs="Times New Roman"/>
          <w:sz w:val="26"/>
          <w:szCs w:val="26"/>
        </w:rPr>
        <w:t>кспертн</w:t>
      </w:r>
      <w:r>
        <w:rPr>
          <w:rFonts w:ascii="Myriad Pro" w:eastAsia="Calibri" w:hAnsi="Myriad Pro" w:cs="Times New Roman"/>
          <w:sz w:val="26"/>
          <w:szCs w:val="26"/>
        </w:rPr>
        <w:t>ых</w:t>
      </w:r>
      <w:r w:rsidRPr="004C2E54">
        <w:rPr>
          <w:rFonts w:ascii="Myriad Pro" w:eastAsia="Calibri" w:hAnsi="Myriad Pro" w:cs="Times New Roman"/>
          <w:sz w:val="26"/>
          <w:szCs w:val="26"/>
        </w:rPr>
        <w:t xml:space="preserve"> заключени</w:t>
      </w:r>
      <w:r>
        <w:rPr>
          <w:rFonts w:ascii="Myriad Pro" w:eastAsia="Calibri" w:hAnsi="Myriad Pro" w:cs="Times New Roman"/>
          <w:sz w:val="26"/>
          <w:szCs w:val="26"/>
        </w:rPr>
        <w:t>й</w:t>
      </w:r>
      <w:r w:rsidRPr="004C2E54">
        <w:rPr>
          <w:rFonts w:ascii="Myriad Pro" w:eastAsia="Calibri" w:hAnsi="Myriad Pro" w:cs="Times New Roman"/>
          <w:sz w:val="26"/>
          <w:szCs w:val="26"/>
        </w:rPr>
        <w:t xml:space="preserve"> </w:t>
      </w:r>
      <w:r w:rsidR="004051DF">
        <w:rPr>
          <w:rFonts w:ascii="Myriad Pro" w:eastAsia="Calibri" w:hAnsi="Myriad Pro" w:cs="Times New Roman"/>
          <w:sz w:val="26"/>
          <w:szCs w:val="26"/>
        </w:rPr>
        <w:t xml:space="preserve">Комитета по тарифной политике Новгородской области </w:t>
      </w:r>
      <w:r w:rsidRPr="004C2E54">
        <w:rPr>
          <w:rFonts w:ascii="Myriad Pro" w:eastAsia="Calibri" w:hAnsi="Myriad Pro" w:cs="Times New Roman"/>
          <w:sz w:val="26"/>
          <w:szCs w:val="26"/>
        </w:rPr>
        <w:t xml:space="preserve">на </w:t>
      </w:r>
      <w:r>
        <w:rPr>
          <w:rFonts w:ascii="Myriad Pro" w:eastAsia="Calibri" w:hAnsi="Myriad Pro" w:cs="Times New Roman"/>
          <w:sz w:val="26"/>
          <w:szCs w:val="26"/>
        </w:rPr>
        <w:t>2017-</w:t>
      </w:r>
      <w:r w:rsidRPr="004C2E54">
        <w:rPr>
          <w:rFonts w:ascii="Myriad Pro" w:eastAsia="Calibri" w:hAnsi="Myriad Pro" w:cs="Times New Roman"/>
          <w:sz w:val="26"/>
          <w:szCs w:val="26"/>
        </w:rPr>
        <w:t>2019 год Исполнитель отмечает следующее:</w:t>
      </w:r>
    </w:p>
    <w:p w14:paraId="6167F045" w14:textId="6B7970CA" w:rsidR="00FD5831" w:rsidRDefault="00FD5831" w:rsidP="00D430F1">
      <w:pPr>
        <w:spacing w:after="0" w:line="360" w:lineRule="auto"/>
        <w:ind w:firstLine="567"/>
        <w:contextualSpacing/>
        <w:jc w:val="both"/>
        <w:rPr>
          <w:rFonts w:ascii="Myriad Pro" w:eastAsia="Calibri" w:hAnsi="Myriad Pro" w:cs="Times New Roman"/>
          <w:sz w:val="26"/>
          <w:szCs w:val="26"/>
        </w:rPr>
      </w:pPr>
    </w:p>
    <w:p w14:paraId="2CE8DA8A" w14:textId="77777777" w:rsidR="00FD5831" w:rsidRDefault="00FD5831" w:rsidP="00D430F1">
      <w:pPr>
        <w:spacing w:after="0" w:line="360" w:lineRule="auto"/>
        <w:ind w:firstLine="567"/>
        <w:contextualSpacing/>
        <w:jc w:val="both"/>
        <w:rPr>
          <w:rFonts w:ascii="Myriad Pro" w:eastAsia="Calibri" w:hAnsi="Myriad Pro" w:cs="Times New Roman"/>
          <w:sz w:val="26"/>
          <w:szCs w:val="26"/>
        </w:rPr>
      </w:pPr>
    </w:p>
    <w:tbl>
      <w:tblPr>
        <w:tblW w:w="5000" w:type="pct"/>
        <w:tblLook w:val="04A0" w:firstRow="1" w:lastRow="0" w:firstColumn="1" w:lastColumn="0" w:noHBand="0" w:noVBand="1"/>
      </w:tblPr>
      <w:tblGrid>
        <w:gridCol w:w="620"/>
        <w:gridCol w:w="2697"/>
        <w:gridCol w:w="6027"/>
      </w:tblGrid>
      <w:tr w:rsidR="00154E51" w:rsidRPr="00154E51" w14:paraId="572EE636" w14:textId="77777777" w:rsidTr="00154E51">
        <w:trPr>
          <w:trHeight w:val="20"/>
          <w:tblHeader/>
        </w:trPr>
        <w:tc>
          <w:tcPr>
            <w:tcW w:w="3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01B9FA7" w14:textId="77777777" w:rsidR="00474B90" w:rsidRPr="00154E51" w:rsidRDefault="00474B90" w:rsidP="00474B90">
            <w:pPr>
              <w:spacing w:after="0" w:line="240" w:lineRule="auto"/>
              <w:jc w:val="center"/>
              <w:rPr>
                <w:rFonts w:ascii="Myriad Pro" w:eastAsia="Times New Roman" w:hAnsi="Myriad Pro" w:cs="Calibri"/>
                <w:color w:val="FFFFFF"/>
                <w:sz w:val="20"/>
                <w:szCs w:val="20"/>
                <w:lang w:eastAsia="ru-RU"/>
              </w:rPr>
            </w:pPr>
            <w:r w:rsidRPr="00154E51">
              <w:rPr>
                <w:rFonts w:ascii="Myriad Pro" w:eastAsia="Times New Roman" w:hAnsi="Myriad Pro" w:cs="Calibri"/>
                <w:color w:val="FFFFFF"/>
                <w:sz w:val="20"/>
                <w:szCs w:val="20"/>
                <w:lang w:eastAsia="ru-RU"/>
              </w:rPr>
              <w:lastRenderedPageBreak/>
              <w:t>№</w:t>
            </w:r>
          </w:p>
        </w:tc>
        <w:tc>
          <w:tcPr>
            <w:tcW w:w="1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EC86F82" w14:textId="77777777" w:rsidR="00474B90" w:rsidRPr="00154E51" w:rsidRDefault="00474B90" w:rsidP="00474B90">
            <w:pPr>
              <w:spacing w:after="0" w:line="240" w:lineRule="auto"/>
              <w:jc w:val="center"/>
              <w:rPr>
                <w:rFonts w:ascii="Myriad Pro" w:eastAsia="Times New Roman" w:hAnsi="Myriad Pro" w:cs="Calibri"/>
                <w:color w:val="FFFFFF"/>
                <w:sz w:val="20"/>
                <w:szCs w:val="20"/>
                <w:lang w:eastAsia="ru-RU"/>
              </w:rPr>
            </w:pPr>
            <w:r w:rsidRPr="00154E51">
              <w:rPr>
                <w:rFonts w:ascii="Myriad Pro" w:eastAsia="Times New Roman" w:hAnsi="Myriad Pro" w:cs="Calibri"/>
                <w:color w:val="FFFFFF"/>
                <w:sz w:val="20"/>
                <w:szCs w:val="20"/>
                <w:lang w:eastAsia="ru-RU"/>
              </w:rPr>
              <w:t>Статья</w:t>
            </w:r>
          </w:p>
        </w:tc>
        <w:tc>
          <w:tcPr>
            <w:tcW w:w="32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A6A9DA7" w14:textId="77777777" w:rsidR="00474B90" w:rsidRPr="00154E51" w:rsidRDefault="00474B90" w:rsidP="00474B90">
            <w:pPr>
              <w:spacing w:after="0" w:line="240" w:lineRule="auto"/>
              <w:jc w:val="center"/>
              <w:rPr>
                <w:rFonts w:ascii="Myriad Pro" w:eastAsia="Times New Roman" w:hAnsi="Myriad Pro" w:cs="Calibri"/>
                <w:color w:val="FFFFFF"/>
                <w:sz w:val="20"/>
                <w:szCs w:val="20"/>
                <w:lang w:eastAsia="ru-RU"/>
              </w:rPr>
            </w:pPr>
            <w:r w:rsidRPr="00154E51">
              <w:rPr>
                <w:rFonts w:ascii="Myriad Pro" w:eastAsia="Times New Roman" w:hAnsi="Myriad Pro" w:cs="Calibri"/>
                <w:color w:val="FFFFFF"/>
                <w:sz w:val="20"/>
                <w:szCs w:val="20"/>
                <w:lang w:eastAsia="ru-RU"/>
              </w:rPr>
              <w:t>Экспертное заключение</w:t>
            </w:r>
          </w:p>
        </w:tc>
      </w:tr>
      <w:tr w:rsidR="00154E51" w:rsidRPr="00FD5831" w14:paraId="39F2AAC1" w14:textId="77777777" w:rsidTr="00154E51">
        <w:trPr>
          <w:trHeight w:val="20"/>
        </w:trPr>
        <w:tc>
          <w:tcPr>
            <w:tcW w:w="5000" w:type="pct"/>
            <w:gridSpan w:val="3"/>
            <w:tcBorders>
              <w:top w:val="single" w:sz="4" w:space="0" w:color="FFFFFF" w:themeColor="background1"/>
              <w:left w:val="nil"/>
              <w:bottom w:val="nil"/>
              <w:right w:val="nil"/>
            </w:tcBorders>
            <w:shd w:val="clear" w:color="auto" w:fill="EAF1DD" w:themeFill="accent3" w:themeFillTint="33"/>
            <w:noWrap/>
            <w:vAlign w:val="bottom"/>
            <w:hideMark/>
          </w:tcPr>
          <w:p w14:paraId="3D427797" w14:textId="77777777" w:rsidR="00474B90" w:rsidRPr="00FD5831" w:rsidRDefault="00474B90" w:rsidP="00474B90">
            <w:pPr>
              <w:spacing w:after="0" w:line="240" w:lineRule="auto"/>
              <w:jc w:val="center"/>
              <w:rPr>
                <w:rFonts w:ascii="Myriad Pro" w:eastAsia="Times New Roman" w:hAnsi="Myriad Pro" w:cs="Calibri"/>
                <w:b/>
                <w:bCs/>
                <w:sz w:val="20"/>
                <w:szCs w:val="20"/>
                <w:lang w:eastAsia="ru-RU"/>
              </w:rPr>
            </w:pPr>
            <w:r w:rsidRPr="00FD5831">
              <w:rPr>
                <w:rFonts w:ascii="Myriad Pro" w:eastAsia="Times New Roman" w:hAnsi="Myriad Pro" w:cs="Calibri"/>
                <w:b/>
                <w:bCs/>
                <w:sz w:val="20"/>
                <w:szCs w:val="20"/>
                <w:lang w:eastAsia="ru-RU"/>
              </w:rPr>
              <w:t>2017</w:t>
            </w:r>
          </w:p>
        </w:tc>
      </w:tr>
      <w:tr w:rsidR="00474B90" w:rsidRPr="00154E51" w14:paraId="0E1A6F26" w14:textId="77777777" w:rsidTr="00154E51">
        <w:trPr>
          <w:trHeight w:val="20"/>
        </w:trPr>
        <w:tc>
          <w:tcPr>
            <w:tcW w:w="3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8D9238"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1</w:t>
            </w:r>
          </w:p>
        </w:tc>
        <w:tc>
          <w:tcPr>
            <w:tcW w:w="1443" w:type="pct"/>
            <w:tcBorders>
              <w:top w:val="single" w:sz="4" w:space="0" w:color="auto"/>
              <w:left w:val="nil"/>
              <w:bottom w:val="single" w:sz="4" w:space="0" w:color="auto"/>
              <w:right w:val="single" w:sz="4" w:space="0" w:color="auto"/>
            </w:tcBorders>
            <w:shd w:val="clear" w:color="auto" w:fill="auto"/>
            <w:vAlign w:val="center"/>
            <w:hideMark/>
          </w:tcPr>
          <w:p w14:paraId="2B2F3B99"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Общий анализ экспертного заключения</w:t>
            </w:r>
          </w:p>
        </w:tc>
        <w:tc>
          <w:tcPr>
            <w:tcW w:w="3226" w:type="pct"/>
            <w:tcBorders>
              <w:top w:val="single" w:sz="4" w:space="0" w:color="auto"/>
              <w:left w:val="nil"/>
              <w:bottom w:val="single" w:sz="4" w:space="0" w:color="auto"/>
              <w:right w:val="single" w:sz="4" w:space="0" w:color="auto"/>
            </w:tcBorders>
            <w:shd w:val="clear" w:color="auto" w:fill="auto"/>
            <w:vAlign w:val="center"/>
            <w:hideMark/>
          </w:tcPr>
          <w:p w14:paraId="4E0E1A79" w14:textId="76652542"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1. Комитетом в Экспертном заключении не указана ссылка на официальный сайт Комитета в сети Интернет, где опубликована информация о принятом решении в части соответствия филиала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 xml:space="preserve">«МРСК Северо-Запада» - «Новгородэнерго» критериям отнесения владельцев объектов электросетевого хозяйства к территориальным сетевым организациям. </w:t>
            </w:r>
            <w:r w:rsidRPr="00154E51">
              <w:rPr>
                <w:rFonts w:ascii="Myriad Pro" w:eastAsia="Times New Roman" w:hAnsi="Myriad Pro" w:cs="Calibri"/>
                <w:color w:val="000000"/>
                <w:sz w:val="20"/>
                <w:szCs w:val="20"/>
                <w:lang w:eastAsia="ru-RU"/>
              </w:rPr>
              <w:br/>
              <w:t xml:space="preserve">2. При проведении постатейного анализа экономической обоснованности расходов Комитетом не указан полный перечень расчетных и обосновывающих материалов, представленных </w:t>
            </w:r>
            <w:r w:rsidRPr="00154E51">
              <w:rPr>
                <w:rFonts w:ascii="Myriad Pro" w:eastAsia="Times New Roman" w:hAnsi="Myriad Pro" w:cs="Calibri"/>
                <w:color w:val="000000"/>
                <w:sz w:val="20"/>
                <w:szCs w:val="20"/>
                <w:lang w:eastAsia="ru-RU"/>
              </w:rPr>
              <w:br/>
              <w:t xml:space="preserve">филиалом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«МРСК Северо-Запада» - «Новгородэнерго» в составе тарифного предложения.</w:t>
            </w:r>
            <w:r w:rsidRPr="00154E51">
              <w:rPr>
                <w:rFonts w:ascii="Myriad Pro" w:eastAsia="Times New Roman" w:hAnsi="Myriad Pro" w:cs="Calibri"/>
                <w:color w:val="000000"/>
                <w:sz w:val="20"/>
                <w:szCs w:val="20"/>
                <w:lang w:eastAsia="ru-RU"/>
              </w:rPr>
              <w:br/>
              <w:t>3. В Экспертном заключении на 2017 год не отражена и не рассчитана корректировка необходимой валовой выручки по доходам от осуществления регулируемой деятельности,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за 2015 год, анализ фактических выпадающих доходов филиала за 2015 год на выполнение организационно-технических мероприятий, связанных с осуществлением технологического присоединения заявителей льготной категории мощностью до 15 кВт включительно, в сравнении с учтенными выпадающими доходами в НВВ 2015 года</w:t>
            </w:r>
          </w:p>
        </w:tc>
      </w:tr>
      <w:tr w:rsidR="00474B90" w:rsidRPr="00154E51" w14:paraId="7CE42AE2"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2726BA75"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2</w:t>
            </w:r>
          </w:p>
        </w:tc>
        <w:tc>
          <w:tcPr>
            <w:tcW w:w="1443" w:type="pct"/>
            <w:tcBorders>
              <w:top w:val="nil"/>
              <w:left w:val="nil"/>
              <w:bottom w:val="single" w:sz="4" w:space="0" w:color="auto"/>
              <w:right w:val="single" w:sz="4" w:space="0" w:color="auto"/>
            </w:tcBorders>
            <w:shd w:val="clear" w:color="auto" w:fill="auto"/>
            <w:vAlign w:val="center"/>
            <w:hideMark/>
          </w:tcPr>
          <w:p w14:paraId="13CBD015"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Балансовые показатели</w:t>
            </w:r>
          </w:p>
        </w:tc>
        <w:tc>
          <w:tcPr>
            <w:tcW w:w="3226" w:type="pct"/>
            <w:tcBorders>
              <w:top w:val="nil"/>
              <w:left w:val="nil"/>
              <w:bottom w:val="single" w:sz="4" w:space="0" w:color="auto"/>
              <w:right w:val="single" w:sz="4" w:space="0" w:color="auto"/>
            </w:tcBorders>
            <w:shd w:val="clear" w:color="auto" w:fill="auto"/>
            <w:vAlign w:val="center"/>
            <w:hideMark/>
          </w:tcPr>
          <w:p w14:paraId="0CFA643D"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Комитетом на 2017 год приведены балансы электрической энергии и мощности по полугодиям без расшифровки по уровням напряжения и без расшифровки структуры полезного отпуска по группам потребителей</w:t>
            </w:r>
          </w:p>
        </w:tc>
      </w:tr>
      <w:tr w:rsidR="00474B90" w:rsidRPr="00154E51" w14:paraId="2FC21A15"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584E1F2E" w14:textId="77777777" w:rsidR="00474B90" w:rsidRPr="00154E51" w:rsidRDefault="00474B90" w:rsidP="00474B90">
            <w:pPr>
              <w:spacing w:after="0" w:line="240" w:lineRule="auto"/>
              <w:jc w:val="center"/>
              <w:rPr>
                <w:rFonts w:ascii="Myriad Pro" w:eastAsia="Times New Roman" w:hAnsi="Myriad Pro" w:cs="Calibri"/>
                <w:b/>
                <w:bCs/>
                <w:color w:val="000000"/>
                <w:sz w:val="20"/>
                <w:szCs w:val="20"/>
                <w:lang w:eastAsia="ru-RU"/>
              </w:rPr>
            </w:pPr>
            <w:r w:rsidRPr="00154E51">
              <w:rPr>
                <w:rFonts w:ascii="Myriad Pro" w:eastAsia="Times New Roman" w:hAnsi="Myriad Pro" w:cs="Calibri"/>
                <w:b/>
                <w:bCs/>
                <w:color w:val="000000"/>
                <w:sz w:val="20"/>
                <w:szCs w:val="20"/>
                <w:lang w:eastAsia="ru-RU"/>
              </w:rPr>
              <w:t>3</w:t>
            </w:r>
          </w:p>
        </w:tc>
        <w:tc>
          <w:tcPr>
            <w:tcW w:w="1443" w:type="pct"/>
            <w:tcBorders>
              <w:top w:val="nil"/>
              <w:left w:val="nil"/>
              <w:bottom w:val="single" w:sz="4" w:space="0" w:color="auto"/>
              <w:right w:val="single" w:sz="4" w:space="0" w:color="auto"/>
            </w:tcBorders>
            <w:shd w:val="clear" w:color="auto" w:fill="auto"/>
            <w:vAlign w:val="center"/>
            <w:hideMark/>
          </w:tcPr>
          <w:p w14:paraId="480F03F3" w14:textId="77777777" w:rsidR="00474B90" w:rsidRPr="00154E51" w:rsidRDefault="00474B90" w:rsidP="00474B90">
            <w:pPr>
              <w:spacing w:after="0" w:line="240" w:lineRule="auto"/>
              <w:jc w:val="center"/>
              <w:rPr>
                <w:rFonts w:ascii="Myriad Pro" w:eastAsia="Times New Roman" w:hAnsi="Myriad Pro" w:cs="Calibri"/>
                <w:b/>
                <w:bCs/>
                <w:color w:val="000000"/>
                <w:sz w:val="20"/>
                <w:szCs w:val="20"/>
                <w:lang w:eastAsia="ru-RU"/>
              </w:rPr>
            </w:pPr>
            <w:r w:rsidRPr="00154E51">
              <w:rPr>
                <w:rFonts w:ascii="Myriad Pro" w:eastAsia="Times New Roman" w:hAnsi="Myriad Pro" w:cs="Calibri"/>
                <w:b/>
                <w:bCs/>
                <w:color w:val="000000"/>
                <w:sz w:val="20"/>
                <w:szCs w:val="20"/>
                <w:lang w:eastAsia="ru-RU"/>
              </w:rPr>
              <w:t>Неподконтрольные расходы</w:t>
            </w:r>
          </w:p>
        </w:tc>
        <w:tc>
          <w:tcPr>
            <w:tcW w:w="3226" w:type="pct"/>
            <w:tcBorders>
              <w:top w:val="nil"/>
              <w:left w:val="nil"/>
              <w:bottom w:val="single" w:sz="4" w:space="0" w:color="auto"/>
              <w:right w:val="single" w:sz="4" w:space="0" w:color="auto"/>
            </w:tcBorders>
            <w:shd w:val="clear" w:color="auto" w:fill="auto"/>
            <w:vAlign w:val="center"/>
            <w:hideMark/>
          </w:tcPr>
          <w:p w14:paraId="03174BC3" w14:textId="1145E216" w:rsidR="00474B90" w:rsidRPr="00154E51" w:rsidRDefault="00474B90" w:rsidP="00474B90">
            <w:pPr>
              <w:spacing w:after="0" w:line="240" w:lineRule="auto"/>
              <w:jc w:val="both"/>
              <w:rPr>
                <w:rFonts w:ascii="Myriad Pro" w:eastAsia="Times New Roman" w:hAnsi="Myriad Pro" w:cs="Calibri"/>
                <w:b/>
                <w:bCs/>
                <w:color w:val="000000"/>
                <w:sz w:val="20"/>
                <w:szCs w:val="20"/>
                <w:lang w:eastAsia="ru-RU"/>
              </w:rPr>
            </w:pPr>
            <w:r w:rsidRPr="00154E51">
              <w:rPr>
                <w:rFonts w:ascii="Myriad Pro" w:eastAsia="Times New Roman" w:hAnsi="Myriad Pro" w:cs="Calibri"/>
                <w:b/>
                <w:bCs/>
                <w:color w:val="000000"/>
                <w:sz w:val="20"/>
                <w:szCs w:val="20"/>
                <w:lang w:eastAsia="ru-RU"/>
              </w:rPr>
              <w:t xml:space="preserve">По ряду статей неподконтрольных расходов экспертное заключение Комитета по тарифной политике Новгородской области не содержит расчетов принятого уровня плановых расходов на 2017 год, перечня материалов, представленных филиалом </w:t>
            </w:r>
            <w:r w:rsidR="00A56AC2">
              <w:rPr>
                <w:rFonts w:ascii="Myriad Pro" w:eastAsia="Times New Roman" w:hAnsi="Myriad Pro" w:cs="Calibri"/>
                <w:b/>
                <w:bCs/>
                <w:color w:val="000000"/>
                <w:sz w:val="20"/>
                <w:szCs w:val="20"/>
                <w:lang w:eastAsia="ru-RU"/>
              </w:rPr>
              <w:t>ПАО </w:t>
            </w:r>
            <w:r w:rsidRPr="00154E51">
              <w:rPr>
                <w:rFonts w:ascii="Myriad Pro" w:eastAsia="Times New Roman" w:hAnsi="Myriad Pro" w:cs="Calibri"/>
                <w:b/>
                <w:bCs/>
                <w:color w:val="000000"/>
                <w:sz w:val="20"/>
                <w:szCs w:val="20"/>
                <w:lang w:eastAsia="ru-RU"/>
              </w:rPr>
              <w:t>«МРСК Северо-Запада» - «Новгородэнерго», на основании которых было принято решение об учете затрат</w:t>
            </w:r>
          </w:p>
        </w:tc>
      </w:tr>
      <w:tr w:rsidR="00474B90" w:rsidRPr="00154E51" w14:paraId="31D6C065"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446F71D8"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3.1.</w:t>
            </w:r>
          </w:p>
        </w:tc>
        <w:tc>
          <w:tcPr>
            <w:tcW w:w="1443" w:type="pct"/>
            <w:tcBorders>
              <w:top w:val="nil"/>
              <w:left w:val="nil"/>
              <w:bottom w:val="single" w:sz="4" w:space="0" w:color="auto"/>
              <w:right w:val="single" w:sz="4" w:space="0" w:color="auto"/>
            </w:tcBorders>
            <w:shd w:val="clear" w:color="auto" w:fill="auto"/>
            <w:vAlign w:val="center"/>
            <w:hideMark/>
          </w:tcPr>
          <w:p w14:paraId="026F50A0" w14:textId="13BD9693"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Оплата услуг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«ФСК ЕЭС»</w:t>
            </w:r>
          </w:p>
        </w:tc>
        <w:tc>
          <w:tcPr>
            <w:tcW w:w="3226" w:type="pct"/>
            <w:tcBorders>
              <w:top w:val="nil"/>
              <w:left w:val="nil"/>
              <w:bottom w:val="single" w:sz="4" w:space="0" w:color="auto"/>
              <w:right w:val="single" w:sz="4" w:space="0" w:color="auto"/>
            </w:tcBorders>
            <w:shd w:val="clear" w:color="auto" w:fill="auto"/>
            <w:vAlign w:val="center"/>
            <w:hideMark/>
          </w:tcPr>
          <w:p w14:paraId="0374C5D9" w14:textId="7F294B1B"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В экспертном заключении Комитета отсутствуют данные об объемах потерь электроэнергии в сетях ЕНЭС и размере ставки тарифа на услуги по передаче электрической энергии по сетям ЕНЭС, примененных Комитетом при расчете. Комитет указывает параметры, использованные для расчета, без приведения самого расчета, при этом не отражен анализ документов, представленных филиалом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«МРСК Северо-Запада» - «Новгородэнерго» в обоснование своего расчета</w:t>
            </w:r>
          </w:p>
        </w:tc>
      </w:tr>
      <w:tr w:rsidR="00474B90" w:rsidRPr="00154E51" w14:paraId="122CC5BF"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169FB3C2"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3.2.</w:t>
            </w:r>
          </w:p>
        </w:tc>
        <w:tc>
          <w:tcPr>
            <w:tcW w:w="1443" w:type="pct"/>
            <w:tcBorders>
              <w:top w:val="nil"/>
              <w:left w:val="nil"/>
              <w:bottom w:val="single" w:sz="4" w:space="0" w:color="auto"/>
              <w:right w:val="single" w:sz="4" w:space="0" w:color="auto"/>
            </w:tcBorders>
            <w:shd w:val="clear" w:color="auto" w:fill="auto"/>
            <w:vAlign w:val="center"/>
            <w:hideMark/>
          </w:tcPr>
          <w:p w14:paraId="07BFD23D"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Отчисления на социальные нужды</w:t>
            </w:r>
          </w:p>
        </w:tc>
        <w:tc>
          <w:tcPr>
            <w:tcW w:w="3226" w:type="pct"/>
            <w:tcBorders>
              <w:top w:val="nil"/>
              <w:left w:val="nil"/>
              <w:bottom w:val="single" w:sz="4" w:space="0" w:color="auto"/>
              <w:right w:val="single" w:sz="4" w:space="0" w:color="auto"/>
            </w:tcBorders>
            <w:shd w:val="clear" w:color="auto" w:fill="auto"/>
            <w:vAlign w:val="center"/>
            <w:hideMark/>
          </w:tcPr>
          <w:p w14:paraId="64F12531"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Комитетом не указана величина ФОТ, принятая для расчета расходов</w:t>
            </w:r>
          </w:p>
        </w:tc>
      </w:tr>
      <w:tr w:rsidR="00474B90" w:rsidRPr="00154E51" w14:paraId="52690F03"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5AAAF29F"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3.3.</w:t>
            </w:r>
          </w:p>
        </w:tc>
        <w:tc>
          <w:tcPr>
            <w:tcW w:w="1443" w:type="pct"/>
            <w:tcBorders>
              <w:top w:val="nil"/>
              <w:left w:val="nil"/>
              <w:bottom w:val="single" w:sz="4" w:space="0" w:color="auto"/>
              <w:right w:val="single" w:sz="4" w:space="0" w:color="auto"/>
            </w:tcBorders>
            <w:shd w:val="clear" w:color="auto" w:fill="auto"/>
            <w:vAlign w:val="center"/>
            <w:hideMark/>
          </w:tcPr>
          <w:p w14:paraId="6B2AAD7A"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Плата за аренду имущества</w:t>
            </w:r>
          </w:p>
        </w:tc>
        <w:tc>
          <w:tcPr>
            <w:tcW w:w="3226" w:type="pct"/>
            <w:tcBorders>
              <w:top w:val="nil"/>
              <w:left w:val="nil"/>
              <w:bottom w:val="single" w:sz="4" w:space="0" w:color="auto"/>
              <w:right w:val="single" w:sz="4" w:space="0" w:color="auto"/>
            </w:tcBorders>
            <w:shd w:val="clear" w:color="auto" w:fill="auto"/>
            <w:vAlign w:val="center"/>
            <w:hideMark/>
          </w:tcPr>
          <w:p w14:paraId="5F4E1ADA"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Комитетом не представлен расчет принятых расходов в разрезе арендодателей</w:t>
            </w:r>
          </w:p>
        </w:tc>
      </w:tr>
      <w:tr w:rsidR="00474B90" w:rsidRPr="00154E51" w14:paraId="2A17D220"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2371BC8F"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3.4.</w:t>
            </w:r>
          </w:p>
        </w:tc>
        <w:tc>
          <w:tcPr>
            <w:tcW w:w="1443" w:type="pct"/>
            <w:tcBorders>
              <w:top w:val="nil"/>
              <w:left w:val="nil"/>
              <w:bottom w:val="single" w:sz="4" w:space="0" w:color="auto"/>
              <w:right w:val="single" w:sz="4" w:space="0" w:color="auto"/>
            </w:tcBorders>
            <w:shd w:val="clear" w:color="auto" w:fill="auto"/>
            <w:vAlign w:val="center"/>
            <w:hideMark/>
          </w:tcPr>
          <w:p w14:paraId="5D5B84F3"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Плата за землю (налог на землю и арендная плата за земельные участки)</w:t>
            </w:r>
          </w:p>
        </w:tc>
        <w:tc>
          <w:tcPr>
            <w:tcW w:w="3226" w:type="pct"/>
            <w:tcBorders>
              <w:top w:val="nil"/>
              <w:left w:val="nil"/>
              <w:bottom w:val="single" w:sz="4" w:space="0" w:color="auto"/>
              <w:right w:val="single" w:sz="4" w:space="0" w:color="auto"/>
            </w:tcBorders>
            <w:shd w:val="clear" w:color="auto" w:fill="auto"/>
            <w:vAlign w:val="center"/>
            <w:hideMark/>
          </w:tcPr>
          <w:p w14:paraId="1B0857AA" w14:textId="411680BC"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Комитетом не приведен расчет принятых расходов по статье, не отражен анализ документов, представленных филиалом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«МРСК Северо-Запада» - «Новгородэнерго» в обоснование заявленных расходов</w:t>
            </w:r>
          </w:p>
        </w:tc>
      </w:tr>
      <w:tr w:rsidR="00474B90" w:rsidRPr="00154E51" w14:paraId="3FC0D843"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6EE4E665"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3.5.</w:t>
            </w:r>
          </w:p>
        </w:tc>
        <w:tc>
          <w:tcPr>
            <w:tcW w:w="1443" w:type="pct"/>
            <w:tcBorders>
              <w:top w:val="nil"/>
              <w:left w:val="nil"/>
              <w:bottom w:val="single" w:sz="4" w:space="0" w:color="auto"/>
              <w:right w:val="single" w:sz="4" w:space="0" w:color="auto"/>
            </w:tcBorders>
            <w:shd w:val="clear" w:color="auto" w:fill="auto"/>
            <w:vAlign w:val="center"/>
            <w:hideMark/>
          </w:tcPr>
          <w:p w14:paraId="5E67A98D"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Налог на имущество</w:t>
            </w:r>
          </w:p>
        </w:tc>
        <w:tc>
          <w:tcPr>
            <w:tcW w:w="3226" w:type="pct"/>
            <w:tcBorders>
              <w:top w:val="nil"/>
              <w:left w:val="nil"/>
              <w:bottom w:val="single" w:sz="4" w:space="0" w:color="auto"/>
              <w:right w:val="single" w:sz="4" w:space="0" w:color="auto"/>
            </w:tcBorders>
            <w:shd w:val="clear" w:color="auto" w:fill="auto"/>
            <w:vAlign w:val="center"/>
            <w:hideMark/>
          </w:tcPr>
          <w:p w14:paraId="49E05F9D"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Комитета отсутствует расчет налога на имущество на 2017 год, не указано, какие объекты основных средств, введенные в эксплуатацию согласно утвержденной инвестиционной программе, учтены Комитетом при расчете</w:t>
            </w:r>
          </w:p>
        </w:tc>
      </w:tr>
      <w:tr w:rsidR="00474B90" w:rsidRPr="00154E51" w14:paraId="311B1274"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64354E17"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3.6.</w:t>
            </w:r>
          </w:p>
        </w:tc>
        <w:tc>
          <w:tcPr>
            <w:tcW w:w="1443" w:type="pct"/>
            <w:tcBorders>
              <w:top w:val="nil"/>
              <w:left w:val="nil"/>
              <w:bottom w:val="single" w:sz="4" w:space="0" w:color="auto"/>
              <w:right w:val="single" w:sz="4" w:space="0" w:color="auto"/>
            </w:tcBorders>
            <w:shd w:val="clear" w:color="auto" w:fill="auto"/>
            <w:vAlign w:val="center"/>
            <w:hideMark/>
          </w:tcPr>
          <w:p w14:paraId="6C01BAB2"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Транспортный налог</w:t>
            </w:r>
          </w:p>
        </w:tc>
        <w:tc>
          <w:tcPr>
            <w:tcW w:w="3226" w:type="pct"/>
            <w:tcBorders>
              <w:top w:val="nil"/>
              <w:left w:val="nil"/>
              <w:bottom w:val="single" w:sz="4" w:space="0" w:color="auto"/>
              <w:right w:val="single" w:sz="4" w:space="0" w:color="auto"/>
            </w:tcBorders>
            <w:shd w:val="clear" w:color="auto" w:fill="auto"/>
            <w:vAlign w:val="center"/>
            <w:hideMark/>
          </w:tcPr>
          <w:p w14:paraId="19641F8D"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Комитет указывает параметры, использованные для расчета, без приведения самого расчета расходов по статье</w:t>
            </w:r>
          </w:p>
        </w:tc>
      </w:tr>
      <w:tr w:rsidR="00474B90" w:rsidRPr="00154E51" w14:paraId="65E3A8F3"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769FC8C0"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3.7.</w:t>
            </w:r>
          </w:p>
        </w:tc>
        <w:tc>
          <w:tcPr>
            <w:tcW w:w="1443" w:type="pct"/>
            <w:tcBorders>
              <w:top w:val="nil"/>
              <w:left w:val="nil"/>
              <w:bottom w:val="single" w:sz="4" w:space="0" w:color="auto"/>
              <w:right w:val="single" w:sz="4" w:space="0" w:color="auto"/>
            </w:tcBorders>
            <w:shd w:val="clear" w:color="auto" w:fill="auto"/>
            <w:vAlign w:val="center"/>
            <w:hideMark/>
          </w:tcPr>
          <w:p w14:paraId="6AE55B11"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Плата за негативное воздействие на окружающую среду</w:t>
            </w:r>
          </w:p>
        </w:tc>
        <w:tc>
          <w:tcPr>
            <w:tcW w:w="3226" w:type="pct"/>
            <w:tcBorders>
              <w:top w:val="nil"/>
              <w:left w:val="nil"/>
              <w:bottom w:val="single" w:sz="4" w:space="0" w:color="auto"/>
              <w:right w:val="single" w:sz="4" w:space="0" w:color="auto"/>
            </w:tcBorders>
            <w:shd w:val="clear" w:color="auto" w:fill="auto"/>
            <w:vAlign w:val="center"/>
            <w:hideMark/>
          </w:tcPr>
          <w:p w14:paraId="7BE39BF9"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Комитет указывает параметры, использованные для расчета, без приведения самого расчета</w:t>
            </w:r>
          </w:p>
        </w:tc>
      </w:tr>
      <w:tr w:rsidR="00474B90" w:rsidRPr="00154E51" w14:paraId="3F3B48A1"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69D5581A"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lastRenderedPageBreak/>
              <w:t>3.8.</w:t>
            </w:r>
          </w:p>
        </w:tc>
        <w:tc>
          <w:tcPr>
            <w:tcW w:w="1443" w:type="pct"/>
            <w:tcBorders>
              <w:top w:val="nil"/>
              <w:left w:val="nil"/>
              <w:bottom w:val="single" w:sz="4" w:space="0" w:color="auto"/>
              <w:right w:val="single" w:sz="4" w:space="0" w:color="auto"/>
            </w:tcBorders>
            <w:shd w:val="clear" w:color="auto" w:fill="auto"/>
            <w:vAlign w:val="center"/>
            <w:hideMark/>
          </w:tcPr>
          <w:p w14:paraId="38A1D7E1"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Выпадающие доходы от льготного ТП </w:t>
            </w:r>
          </w:p>
        </w:tc>
        <w:tc>
          <w:tcPr>
            <w:tcW w:w="3226" w:type="pct"/>
            <w:tcBorders>
              <w:top w:val="nil"/>
              <w:left w:val="nil"/>
              <w:bottom w:val="single" w:sz="4" w:space="0" w:color="auto"/>
              <w:right w:val="single" w:sz="4" w:space="0" w:color="auto"/>
            </w:tcBorders>
            <w:shd w:val="clear" w:color="auto" w:fill="auto"/>
            <w:vAlign w:val="center"/>
            <w:hideMark/>
          </w:tcPr>
          <w:p w14:paraId="33E3A4F0" w14:textId="44B1D949" w:rsidR="00474B90" w:rsidRPr="00154E51" w:rsidRDefault="00474B90" w:rsidP="00154E51">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Расчет выпадающих доходов, связанных с осуществлением технологического присоединения к электрическим сетям филиала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«МРСК Северо-Запада» - «Новгородэнерго» на 2017 год не представлен</w:t>
            </w:r>
          </w:p>
        </w:tc>
      </w:tr>
      <w:tr w:rsidR="00474B90" w:rsidRPr="00154E51" w14:paraId="21B8C191"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605E203A"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4</w:t>
            </w:r>
          </w:p>
        </w:tc>
        <w:tc>
          <w:tcPr>
            <w:tcW w:w="1443" w:type="pct"/>
            <w:tcBorders>
              <w:top w:val="nil"/>
              <w:left w:val="nil"/>
              <w:bottom w:val="single" w:sz="4" w:space="0" w:color="auto"/>
              <w:right w:val="single" w:sz="4" w:space="0" w:color="auto"/>
            </w:tcBorders>
            <w:shd w:val="clear" w:color="auto" w:fill="auto"/>
            <w:vAlign w:val="center"/>
            <w:hideMark/>
          </w:tcPr>
          <w:p w14:paraId="160745D0"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Корректировка подконтрольных расходов в связи с изменением планируемых параметров расчета тарифов</w:t>
            </w:r>
          </w:p>
        </w:tc>
        <w:tc>
          <w:tcPr>
            <w:tcW w:w="3226" w:type="pct"/>
            <w:tcBorders>
              <w:top w:val="nil"/>
              <w:left w:val="nil"/>
              <w:bottom w:val="single" w:sz="4" w:space="0" w:color="auto"/>
              <w:right w:val="single" w:sz="4" w:space="0" w:color="auto"/>
            </w:tcBorders>
            <w:shd w:val="clear" w:color="auto" w:fill="auto"/>
            <w:vAlign w:val="center"/>
            <w:hideMark/>
          </w:tcPr>
          <w:p w14:paraId="300DEFE4"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Комитета по ценовой и тарифной политике Новгородской области отсутствует расчет компенсации операционных расходов, связанной с изменением фактического индекса инфляции и объема условных единиц за 2015 год на сумму 50 301,37 тыс. руб., указанную в экспертном заключении</w:t>
            </w:r>
          </w:p>
        </w:tc>
      </w:tr>
      <w:tr w:rsidR="00474B90" w:rsidRPr="00154E51" w14:paraId="368A0087"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47E692F2"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5</w:t>
            </w:r>
          </w:p>
        </w:tc>
        <w:tc>
          <w:tcPr>
            <w:tcW w:w="1443" w:type="pct"/>
            <w:tcBorders>
              <w:top w:val="nil"/>
              <w:left w:val="nil"/>
              <w:bottom w:val="single" w:sz="4" w:space="0" w:color="auto"/>
              <w:right w:val="single" w:sz="4" w:space="0" w:color="auto"/>
            </w:tcBorders>
            <w:shd w:val="clear" w:color="auto" w:fill="auto"/>
            <w:vAlign w:val="center"/>
            <w:hideMark/>
          </w:tcPr>
          <w:p w14:paraId="73A01B63"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Корректировка неподконтрольных расходов исходя из фактических значений указанного параметра</w:t>
            </w:r>
          </w:p>
        </w:tc>
        <w:tc>
          <w:tcPr>
            <w:tcW w:w="3226" w:type="pct"/>
            <w:tcBorders>
              <w:top w:val="nil"/>
              <w:left w:val="nil"/>
              <w:bottom w:val="single" w:sz="4" w:space="0" w:color="auto"/>
              <w:right w:val="single" w:sz="4" w:space="0" w:color="auto"/>
            </w:tcBorders>
            <w:shd w:val="clear" w:color="auto" w:fill="auto"/>
            <w:vAlign w:val="center"/>
            <w:hideMark/>
          </w:tcPr>
          <w:p w14:paraId="60479E1F"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В экспертном заключении Комитета не отражена позиция по скорректированным Комитетом фактическим расходам филиала за 2015 год, не указаны основания, по которым отдельные фактические расходы признаны необоснованными. </w:t>
            </w:r>
          </w:p>
        </w:tc>
      </w:tr>
      <w:tr w:rsidR="00474B90" w:rsidRPr="00154E51" w14:paraId="3C49B7FA"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6742F8C8"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6</w:t>
            </w:r>
          </w:p>
        </w:tc>
        <w:tc>
          <w:tcPr>
            <w:tcW w:w="1443" w:type="pct"/>
            <w:tcBorders>
              <w:top w:val="nil"/>
              <w:left w:val="nil"/>
              <w:bottom w:val="single" w:sz="4" w:space="0" w:color="auto"/>
              <w:right w:val="single" w:sz="4" w:space="0" w:color="auto"/>
            </w:tcBorders>
            <w:shd w:val="clear" w:color="auto" w:fill="auto"/>
            <w:vAlign w:val="center"/>
            <w:hideMark/>
          </w:tcPr>
          <w:p w14:paraId="0F4F0446"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Корректировка в результате отличия фактических цен от установленных</w:t>
            </w:r>
          </w:p>
        </w:tc>
        <w:tc>
          <w:tcPr>
            <w:tcW w:w="3226" w:type="pct"/>
            <w:tcBorders>
              <w:top w:val="nil"/>
              <w:left w:val="nil"/>
              <w:bottom w:val="single" w:sz="4" w:space="0" w:color="auto"/>
              <w:right w:val="single" w:sz="4" w:space="0" w:color="auto"/>
            </w:tcBorders>
            <w:shd w:val="clear" w:color="auto" w:fill="auto"/>
            <w:vAlign w:val="center"/>
            <w:hideMark/>
          </w:tcPr>
          <w:p w14:paraId="6563AF52"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Комитета отсутствует расчет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 на 2015 год</w:t>
            </w:r>
          </w:p>
        </w:tc>
      </w:tr>
      <w:tr w:rsidR="00474B90" w:rsidRPr="00154E51" w14:paraId="0665E2F3"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579D6243" w14:textId="1261FD63"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7</w:t>
            </w:r>
          </w:p>
        </w:tc>
        <w:tc>
          <w:tcPr>
            <w:tcW w:w="1443" w:type="pct"/>
            <w:tcBorders>
              <w:top w:val="nil"/>
              <w:left w:val="nil"/>
              <w:bottom w:val="single" w:sz="4" w:space="0" w:color="auto"/>
              <w:right w:val="single" w:sz="4" w:space="0" w:color="auto"/>
            </w:tcBorders>
            <w:shd w:val="clear" w:color="auto" w:fill="auto"/>
            <w:vAlign w:val="center"/>
            <w:hideMark/>
          </w:tcPr>
          <w:p w14:paraId="4BCF80F3"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Выпадающие доходы от льготного ТП в составе корректировки, предусмотренных пунктом 87</w:t>
            </w:r>
          </w:p>
        </w:tc>
        <w:tc>
          <w:tcPr>
            <w:tcW w:w="3226" w:type="pct"/>
            <w:tcBorders>
              <w:top w:val="nil"/>
              <w:left w:val="nil"/>
              <w:bottom w:val="single" w:sz="4" w:space="0" w:color="auto"/>
              <w:right w:val="single" w:sz="4" w:space="0" w:color="auto"/>
            </w:tcBorders>
            <w:shd w:val="clear" w:color="auto" w:fill="auto"/>
            <w:vAlign w:val="center"/>
            <w:hideMark/>
          </w:tcPr>
          <w:p w14:paraId="7292D798"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Комитета на 2017 год не представлен анализ фактических выпадающих доходов филиала за 2015 год на выполнение организационно-технических мероприятий, связанных с осуществлением технологического присоединения заявителей льготной категории мощностью до 15 кВт включительно, в сравнении с учтенными выпадающими доходами в НВВ 2015 года</w:t>
            </w:r>
          </w:p>
        </w:tc>
      </w:tr>
      <w:tr w:rsidR="00474B90" w:rsidRPr="00154E51" w14:paraId="301A20DC"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0DC03A27" w14:textId="13D12EDD"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8</w:t>
            </w:r>
          </w:p>
        </w:tc>
        <w:tc>
          <w:tcPr>
            <w:tcW w:w="1443" w:type="pct"/>
            <w:tcBorders>
              <w:top w:val="nil"/>
              <w:left w:val="nil"/>
              <w:bottom w:val="single" w:sz="4" w:space="0" w:color="auto"/>
              <w:right w:val="single" w:sz="4" w:space="0" w:color="auto"/>
            </w:tcBorders>
            <w:shd w:val="clear" w:color="auto" w:fill="auto"/>
            <w:vAlign w:val="center"/>
            <w:hideMark/>
          </w:tcPr>
          <w:p w14:paraId="2283B4A6"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Расходы на оплату услуг ТСО</w:t>
            </w:r>
          </w:p>
        </w:tc>
        <w:tc>
          <w:tcPr>
            <w:tcW w:w="3226" w:type="pct"/>
            <w:tcBorders>
              <w:top w:val="nil"/>
              <w:left w:val="nil"/>
              <w:bottom w:val="single" w:sz="4" w:space="0" w:color="auto"/>
              <w:right w:val="single" w:sz="4" w:space="0" w:color="auto"/>
            </w:tcBorders>
            <w:shd w:val="clear" w:color="auto" w:fill="auto"/>
            <w:vAlign w:val="center"/>
            <w:hideMark/>
          </w:tcPr>
          <w:p w14:paraId="31B60CE9"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информация об учтенных расходах на оплату услуг ТСО не приводится. Исполнитель отмечает отсутствие информации по плановым балансовым показателям территориальных сетевых организаций (объема сальдированного перетока электроэнергии между смежными сетевыми организациями, величины заявленной мощности, уровня потерь электрической энергии в сетях ТСО), учтенных Комитетом по ценовой и тарифной политике Новгородской области при принятии тарифно-балансовых решений на 2017 год</w:t>
            </w:r>
          </w:p>
        </w:tc>
      </w:tr>
      <w:tr w:rsidR="00474B90" w:rsidRPr="00154E51" w14:paraId="7764AC84"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756B6612" w14:textId="25FBCD6F"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9</w:t>
            </w:r>
          </w:p>
        </w:tc>
        <w:tc>
          <w:tcPr>
            <w:tcW w:w="1443" w:type="pct"/>
            <w:tcBorders>
              <w:top w:val="nil"/>
              <w:left w:val="nil"/>
              <w:bottom w:val="single" w:sz="4" w:space="0" w:color="auto"/>
              <w:right w:val="single" w:sz="4" w:space="0" w:color="auto"/>
            </w:tcBorders>
            <w:shd w:val="clear" w:color="auto" w:fill="auto"/>
            <w:vAlign w:val="center"/>
            <w:hideMark/>
          </w:tcPr>
          <w:p w14:paraId="3437ABB0"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Расходы по оплате электрической энергии на компенсацию потерь </w:t>
            </w:r>
          </w:p>
        </w:tc>
        <w:tc>
          <w:tcPr>
            <w:tcW w:w="3226" w:type="pct"/>
            <w:tcBorders>
              <w:top w:val="nil"/>
              <w:left w:val="nil"/>
              <w:bottom w:val="single" w:sz="4" w:space="0" w:color="auto"/>
              <w:right w:val="single" w:sz="4" w:space="0" w:color="auto"/>
            </w:tcBorders>
            <w:shd w:val="clear" w:color="auto" w:fill="auto"/>
            <w:vAlign w:val="center"/>
            <w:hideMark/>
          </w:tcPr>
          <w:p w14:paraId="56C24F2F"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Пояснения по величинам цен электроэнергии, принятым в расчет расходов на покупку электроэнергии в целях компенсации потерь на 2017 год, со стороны Комитета отсутствуют</w:t>
            </w:r>
          </w:p>
        </w:tc>
      </w:tr>
      <w:tr w:rsidR="00154E51" w:rsidRPr="00FD5831" w14:paraId="3731559C" w14:textId="77777777" w:rsidTr="00154E51">
        <w:trPr>
          <w:trHeight w:val="20"/>
        </w:trPr>
        <w:tc>
          <w:tcPr>
            <w:tcW w:w="5000" w:type="pct"/>
            <w:gridSpan w:val="3"/>
            <w:tcBorders>
              <w:top w:val="single" w:sz="4" w:space="0" w:color="FFFFFF"/>
              <w:left w:val="nil"/>
              <w:bottom w:val="nil"/>
              <w:right w:val="nil"/>
            </w:tcBorders>
            <w:shd w:val="clear" w:color="auto" w:fill="EAF1DD" w:themeFill="accent3" w:themeFillTint="33"/>
            <w:noWrap/>
            <w:vAlign w:val="bottom"/>
            <w:hideMark/>
          </w:tcPr>
          <w:p w14:paraId="6C3B3A1D" w14:textId="77777777" w:rsidR="00474B90" w:rsidRPr="00FD5831" w:rsidRDefault="00474B90" w:rsidP="00474B90">
            <w:pPr>
              <w:spacing w:after="0" w:line="240" w:lineRule="auto"/>
              <w:jc w:val="center"/>
              <w:rPr>
                <w:rFonts w:ascii="Myriad Pro" w:eastAsia="Times New Roman" w:hAnsi="Myriad Pro" w:cs="Calibri"/>
                <w:b/>
                <w:bCs/>
                <w:sz w:val="20"/>
                <w:szCs w:val="20"/>
                <w:lang w:eastAsia="ru-RU"/>
              </w:rPr>
            </w:pPr>
            <w:r w:rsidRPr="00FD5831">
              <w:rPr>
                <w:rFonts w:ascii="Myriad Pro" w:eastAsia="Times New Roman" w:hAnsi="Myriad Pro" w:cs="Calibri"/>
                <w:b/>
                <w:bCs/>
                <w:sz w:val="20"/>
                <w:szCs w:val="20"/>
                <w:lang w:eastAsia="ru-RU"/>
              </w:rPr>
              <w:t>2018</w:t>
            </w:r>
          </w:p>
        </w:tc>
      </w:tr>
      <w:tr w:rsidR="00474B90" w:rsidRPr="00154E51" w14:paraId="35DD9026" w14:textId="77777777" w:rsidTr="00154E51">
        <w:trPr>
          <w:trHeight w:val="20"/>
        </w:trPr>
        <w:tc>
          <w:tcPr>
            <w:tcW w:w="3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AE0AE0"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1</w:t>
            </w:r>
          </w:p>
        </w:tc>
        <w:tc>
          <w:tcPr>
            <w:tcW w:w="1443" w:type="pct"/>
            <w:tcBorders>
              <w:top w:val="single" w:sz="4" w:space="0" w:color="auto"/>
              <w:left w:val="nil"/>
              <w:bottom w:val="single" w:sz="4" w:space="0" w:color="auto"/>
              <w:right w:val="single" w:sz="4" w:space="0" w:color="auto"/>
            </w:tcBorders>
            <w:shd w:val="clear" w:color="auto" w:fill="auto"/>
            <w:vAlign w:val="center"/>
            <w:hideMark/>
          </w:tcPr>
          <w:p w14:paraId="01E41EFA"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Общий анализ экспертного заключения</w:t>
            </w:r>
          </w:p>
        </w:tc>
        <w:tc>
          <w:tcPr>
            <w:tcW w:w="3226" w:type="pct"/>
            <w:tcBorders>
              <w:top w:val="single" w:sz="4" w:space="0" w:color="auto"/>
              <w:left w:val="nil"/>
              <w:bottom w:val="single" w:sz="4" w:space="0" w:color="auto"/>
              <w:right w:val="single" w:sz="4" w:space="0" w:color="auto"/>
            </w:tcBorders>
            <w:shd w:val="clear" w:color="auto" w:fill="auto"/>
            <w:vAlign w:val="center"/>
            <w:hideMark/>
          </w:tcPr>
          <w:p w14:paraId="27850A01" w14:textId="01BE7ADF"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1. Комитетом в Экспертном заключении не указана ссылка на официальный сайт Комитета в сети Интернет, где опубликована информация о принятом решении в части соответствия филиала </w:t>
            </w:r>
            <w:r w:rsidRPr="00154E51">
              <w:rPr>
                <w:rFonts w:ascii="Myriad Pro" w:eastAsia="Times New Roman" w:hAnsi="Myriad Pro" w:cs="Calibri"/>
                <w:color w:val="000000"/>
                <w:sz w:val="20"/>
                <w:szCs w:val="20"/>
                <w:lang w:eastAsia="ru-RU"/>
              </w:rPr>
              <w:br/>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 xml:space="preserve">«МРСК Северо-Запада» - «Новгородэнерго» критериям отнесения владельцев объектов электросетевого хозяйства к территориальным сетевым организациям. </w:t>
            </w:r>
            <w:r w:rsidRPr="00154E51">
              <w:rPr>
                <w:rFonts w:ascii="Myriad Pro" w:eastAsia="Times New Roman" w:hAnsi="Myriad Pro" w:cs="Calibri"/>
                <w:color w:val="000000"/>
                <w:sz w:val="20"/>
                <w:szCs w:val="20"/>
                <w:lang w:eastAsia="ru-RU"/>
              </w:rPr>
              <w:br/>
              <w:t xml:space="preserve">2. Комитетом по ряду статей затрат не приводится обоснование выбранной позиции по признанию расходов экономически обоснованными, не указываются ссылки на нормативные документы, на основании которых был сделан соответствующий вывод. </w:t>
            </w:r>
            <w:r w:rsidRPr="00154E51">
              <w:rPr>
                <w:rFonts w:ascii="Myriad Pro" w:eastAsia="Times New Roman" w:hAnsi="Myriad Pro" w:cs="Calibri"/>
                <w:color w:val="000000"/>
                <w:sz w:val="20"/>
                <w:szCs w:val="20"/>
                <w:lang w:eastAsia="ru-RU"/>
              </w:rPr>
              <w:br/>
              <w:t xml:space="preserve">3. При проведении постатейного анализа экономической обоснованности расходов Комитетом не указан полный перечень расчетных и обосновывающих материалов, представленных </w:t>
            </w:r>
            <w:r w:rsidRPr="00154E51">
              <w:rPr>
                <w:rFonts w:ascii="Myriad Pro" w:eastAsia="Times New Roman" w:hAnsi="Myriad Pro" w:cs="Calibri"/>
                <w:color w:val="000000"/>
                <w:sz w:val="20"/>
                <w:szCs w:val="20"/>
                <w:lang w:eastAsia="ru-RU"/>
              </w:rPr>
              <w:br/>
              <w:t xml:space="preserve">филиалом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 xml:space="preserve">«МРСК Северо-Запада» - «Новгородэнерго» в составе тарифного предложения. </w:t>
            </w:r>
          </w:p>
        </w:tc>
      </w:tr>
      <w:tr w:rsidR="00474B90" w:rsidRPr="00154E51" w14:paraId="3E22159F"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0FEFCCBC"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2</w:t>
            </w:r>
          </w:p>
        </w:tc>
        <w:tc>
          <w:tcPr>
            <w:tcW w:w="1443" w:type="pct"/>
            <w:tcBorders>
              <w:top w:val="nil"/>
              <w:left w:val="nil"/>
              <w:bottom w:val="single" w:sz="4" w:space="0" w:color="auto"/>
              <w:right w:val="single" w:sz="4" w:space="0" w:color="auto"/>
            </w:tcBorders>
            <w:shd w:val="clear" w:color="auto" w:fill="auto"/>
            <w:vAlign w:val="center"/>
            <w:hideMark/>
          </w:tcPr>
          <w:p w14:paraId="7D8E1458"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Балансовые показатели</w:t>
            </w:r>
          </w:p>
        </w:tc>
        <w:tc>
          <w:tcPr>
            <w:tcW w:w="3226" w:type="pct"/>
            <w:tcBorders>
              <w:top w:val="nil"/>
              <w:left w:val="nil"/>
              <w:bottom w:val="single" w:sz="4" w:space="0" w:color="auto"/>
              <w:right w:val="single" w:sz="4" w:space="0" w:color="auto"/>
            </w:tcBorders>
            <w:shd w:val="clear" w:color="auto" w:fill="auto"/>
            <w:vAlign w:val="center"/>
            <w:hideMark/>
          </w:tcPr>
          <w:p w14:paraId="4EAF822F" w14:textId="581C7B46"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В экспертном заключении Комитета на 2018 год отсутствует расчет нормативных потерь электрической энергии при ее передаче по электрическим сетям филиала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 xml:space="preserve">«МРСК Северо-Запада» - «Новгородэнерго» в целях определения долгосрочного параметра </w:t>
            </w:r>
            <w:r w:rsidRPr="00154E51">
              <w:rPr>
                <w:rFonts w:ascii="Myriad Pro" w:eastAsia="Times New Roman" w:hAnsi="Myriad Pro" w:cs="Calibri"/>
                <w:color w:val="000000"/>
                <w:sz w:val="20"/>
                <w:szCs w:val="20"/>
                <w:lang w:eastAsia="ru-RU"/>
              </w:rPr>
              <w:lastRenderedPageBreak/>
              <w:t xml:space="preserve">регулирования на долгосрочный период 2018-2022 гг. Комитетом на 2018 год приведены балансы электрической энергии и мощности по полугодиям без расшифровки по уровням напряжения и без расшифровки структуры полезного отпуска по группам потребителей. </w:t>
            </w:r>
          </w:p>
        </w:tc>
      </w:tr>
      <w:tr w:rsidR="00474B90" w:rsidRPr="00154E51" w14:paraId="20F75FFC"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3CA458B7" w14:textId="77777777" w:rsidR="00474B90" w:rsidRPr="00154E51" w:rsidRDefault="00474B90" w:rsidP="00474B90">
            <w:pPr>
              <w:spacing w:after="0" w:line="240" w:lineRule="auto"/>
              <w:jc w:val="center"/>
              <w:rPr>
                <w:rFonts w:ascii="Myriad Pro" w:eastAsia="Times New Roman" w:hAnsi="Myriad Pro" w:cs="Calibri"/>
                <w:b/>
                <w:bCs/>
                <w:color w:val="000000"/>
                <w:sz w:val="20"/>
                <w:szCs w:val="20"/>
                <w:lang w:eastAsia="ru-RU"/>
              </w:rPr>
            </w:pPr>
            <w:r w:rsidRPr="00154E51">
              <w:rPr>
                <w:rFonts w:ascii="Myriad Pro" w:eastAsia="Times New Roman" w:hAnsi="Myriad Pro" w:cs="Calibri"/>
                <w:b/>
                <w:bCs/>
                <w:color w:val="000000"/>
                <w:sz w:val="20"/>
                <w:szCs w:val="20"/>
                <w:lang w:eastAsia="ru-RU"/>
              </w:rPr>
              <w:lastRenderedPageBreak/>
              <w:t>3</w:t>
            </w:r>
          </w:p>
        </w:tc>
        <w:tc>
          <w:tcPr>
            <w:tcW w:w="1443" w:type="pct"/>
            <w:tcBorders>
              <w:top w:val="nil"/>
              <w:left w:val="nil"/>
              <w:bottom w:val="single" w:sz="4" w:space="0" w:color="auto"/>
              <w:right w:val="single" w:sz="4" w:space="0" w:color="auto"/>
            </w:tcBorders>
            <w:shd w:val="clear" w:color="auto" w:fill="auto"/>
            <w:vAlign w:val="center"/>
            <w:hideMark/>
          </w:tcPr>
          <w:p w14:paraId="07EC4A29" w14:textId="77777777" w:rsidR="00474B90" w:rsidRPr="00154E51" w:rsidRDefault="00474B90" w:rsidP="00474B90">
            <w:pPr>
              <w:spacing w:after="0" w:line="240" w:lineRule="auto"/>
              <w:jc w:val="center"/>
              <w:rPr>
                <w:rFonts w:ascii="Myriad Pro" w:eastAsia="Times New Roman" w:hAnsi="Myriad Pro" w:cs="Calibri"/>
                <w:b/>
                <w:bCs/>
                <w:color w:val="000000"/>
                <w:sz w:val="20"/>
                <w:szCs w:val="20"/>
                <w:lang w:eastAsia="ru-RU"/>
              </w:rPr>
            </w:pPr>
            <w:r w:rsidRPr="00154E51">
              <w:rPr>
                <w:rFonts w:ascii="Myriad Pro" w:eastAsia="Times New Roman" w:hAnsi="Myriad Pro" w:cs="Calibri"/>
                <w:b/>
                <w:bCs/>
                <w:color w:val="000000"/>
                <w:sz w:val="20"/>
                <w:szCs w:val="20"/>
                <w:lang w:eastAsia="ru-RU"/>
              </w:rPr>
              <w:t>Подконтрольные расходы</w:t>
            </w:r>
          </w:p>
        </w:tc>
        <w:tc>
          <w:tcPr>
            <w:tcW w:w="3226" w:type="pct"/>
            <w:tcBorders>
              <w:top w:val="nil"/>
              <w:left w:val="nil"/>
              <w:bottom w:val="single" w:sz="4" w:space="0" w:color="auto"/>
              <w:right w:val="single" w:sz="4" w:space="0" w:color="auto"/>
            </w:tcBorders>
            <w:shd w:val="clear" w:color="auto" w:fill="auto"/>
            <w:vAlign w:val="center"/>
            <w:hideMark/>
          </w:tcPr>
          <w:p w14:paraId="0EE5CD08" w14:textId="1C79C9EF"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Экспертное заключение Комитета по тарифной политике Новгородской области не по всем статьям расходов содержит перечень документов, представленных филиалом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 xml:space="preserve">«МРСК Северо-Запада» - «Новгородэнерго» для обоснования заявленных расходов. В Экспертном заключении Комитета по ряду статей расходов отсутствует обоснование позиции определения экономически обоснованного уровня как фактических расходов за 2016 год, так и плановых расходов на 2018 год. По таким статьям расходов, как содержание исполнительного аппарата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«МРСК Северо-Запада», прочие подконтрольные расходы, в Экспертном заключении Комитета по тарифной политике Новгородской области отсутствует расшифровка принятых Комитетом обоснованных расходов по статьям, входящим в состав вышеуказанных статей</w:t>
            </w:r>
          </w:p>
        </w:tc>
      </w:tr>
      <w:tr w:rsidR="00474B90" w:rsidRPr="00154E51" w14:paraId="13F056A9"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4D2A033D"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3.1.</w:t>
            </w:r>
          </w:p>
        </w:tc>
        <w:tc>
          <w:tcPr>
            <w:tcW w:w="1443" w:type="pct"/>
            <w:tcBorders>
              <w:top w:val="nil"/>
              <w:left w:val="nil"/>
              <w:bottom w:val="single" w:sz="4" w:space="0" w:color="auto"/>
              <w:right w:val="single" w:sz="4" w:space="0" w:color="auto"/>
            </w:tcBorders>
            <w:shd w:val="clear" w:color="auto" w:fill="auto"/>
            <w:vAlign w:val="center"/>
            <w:hideMark/>
          </w:tcPr>
          <w:p w14:paraId="5FCB19F1"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ГСМ</w:t>
            </w:r>
          </w:p>
        </w:tc>
        <w:tc>
          <w:tcPr>
            <w:tcW w:w="3226" w:type="pct"/>
            <w:tcBorders>
              <w:top w:val="nil"/>
              <w:left w:val="nil"/>
              <w:bottom w:val="single" w:sz="4" w:space="0" w:color="auto"/>
              <w:right w:val="single" w:sz="4" w:space="0" w:color="auto"/>
            </w:tcBorders>
            <w:shd w:val="clear" w:color="auto" w:fill="auto"/>
            <w:vAlign w:val="center"/>
            <w:hideMark/>
          </w:tcPr>
          <w:p w14:paraId="0DAF2A24"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Расчет расходов на ГСМ на 2018 год в Экспертном заключении Комитета не приведен</w:t>
            </w:r>
          </w:p>
        </w:tc>
      </w:tr>
      <w:tr w:rsidR="00474B90" w:rsidRPr="00154E51" w14:paraId="2C119F71"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063951FD"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3.2.</w:t>
            </w:r>
          </w:p>
        </w:tc>
        <w:tc>
          <w:tcPr>
            <w:tcW w:w="1443" w:type="pct"/>
            <w:tcBorders>
              <w:top w:val="nil"/>
              <w:left w:val="nil"/>
              <w:bottom w:val="single" w:sz="4" w:space="0" w:color="auto"/>
              <w:right w:val="single" w:sz="4" w:space="0" w:color="auto"/>
            </w:tcBorders>
            <w:shd w:val="clear" w:color="auto" w:fill="auto"/>
            <w:vAlign w:val="center"/>
            <w:hideMark/>
          </w:tcPr>
          <w:p w14:paraId="600AFA0D"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Расходы на оплату работ и услуг производственного характера</w:t>
            </w:r>
          </w:p>
        </w:tc>
        <w:tc>
          <w:tcPr>
            <w:tcW w:w="3226" w:type="pct"/>
            <w:tcBorders>
              <w:top w:val="nil"/>
              <w:left w:val="nil"/>
              <w:bottom w:val="single" w:sz="4" w:space="0" w:color="auto"/>
              <w:right w:val="single" w:sz="4" w:space="0" w:color="auto"/>
            </w:tcBorders>
            <w:shd w:val="clear" w:color="auto" w:fill="auto"/>
            <w:vAlign w:val="center"/>
            <w:hideMark/>
          </w:tcPr>
          <w:p w14:paraId="2027A5D5" w14:textId="6F5092BB"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В экспертном заключении Комитета отсутствует анализ обосновывающих документов, предоставленных филиалом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«МРСК Северо-Запада» - «Новгородэнерго», и заявленных расходов на работы и услуги производственного характера</w:t>
            </w:r>
          </w:p>
        </w:tc>
      </w:tr>
      <w:tr w:rsidR="00474B90" w:rsidRPr="00154E51" w14:paraId="7F1ADA3D"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3B1E7B55"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3.3.</w:t>
            </w:r>
          </w:p>
        </w:tc>
        <w:tc>
          <w:tcPr>
            <w:tcW w:w="1443" w:type="pct"/>
            <w:tcBorders>
              <w:top w:val="nil"/>
              <w:left w:val="nil"/>
              <w:bottom w:val="single" w:sz="4" w:space="0" w:color="auto"/>
              <w:right w:val="single" w:sz="4" w:space="0" w:color="auto"/>
            </w:tcBorders>
            <w:shd w:val="clear" w:color="auto" w:fill="auto"/>
            <w:vAlign w:val="center"/>
            <w:hideMark/>
          </w:tcPr>
          <w:p w14:paraId="1B6E3815"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Ремонты (подрядным способом)</w:t>
            </w:r>
          </w:p>
        </w:tc>
        <w:tc>
          <w:tcPr>
            <w:tcW w:w="3226" w:type="pct"/>
            <w:tcBorders>
              <w:top w:val="nil"/>
              <w:left w:val="nil"/>
              <w:bottom w:val="single" w:sz="4" w:space="0" w:color="auto"/>
              <w:right w:val="single" w:sz="4" w:space="0" w:color="auto"/>
            </w:tcBorders>
            <w:shd w:val="clear" w:color="auto" w:fill="auto"/>
            <w:vAlign w:val="center"/>
            <w:hideMark/>
          </w:tcPr>
          <w:p w14:paraId="6E6A4D0D" w14:textId="5F124A16"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В Экспертном заключении отсутствует анализ обосновывающих документов, предоставленных филиалом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«МРСК Северо-Запада» - «Новгородэнерго», и заявленных расходов на ремонты, планируемые к выполнению с привлечением сторонних организаций</w:t>
            </w:r>
          </w:p>
        </w:tc>
      </w:tr>
      <w:tr w:rsidR="00474B90" w:rsidRPr="00154E51" w14:paraId="3BA77533"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4433535E"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3.4.</w:t>
            </w:r>
          </w:p>
        </w:tc>
        <w:tc>
          <w:tcPr>
            <w:tcW w:w="1443" w:type="pct"/>
            <w:tcBorders>
              <w:top w:val="nil"/>
              <w:left w:val="nil"/>
              <w:bottom w:val="single" w:sz="4" w:space="0" w:color="auto"/>
              <w:right w:val="single" w:sz="4" w:space="0" w:color="auto"/>
            </w:tcBorders>
            <w:shd w:val="clear" w:color="auto" w:fill="auto"/>
            <w:vAlign w:val="center"/>
            <w:hideMark/>
          </w:tcPr>
          <w:p w14:paraId="001204B6"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Расходы на оплату труда</w:t>
            </w:r>
          </w:p>
        </w:tc>
        <w:tc>
          <w:tcPr>
            <w:tcW w:w="3226" w:type="pct"/>
            <w:tcBorders>
              <w:top w:val="nil"/>
              <w:left w:val="nil"/>
              <w:bottom w:val="single" w:sz="4" w:space="0" w:color="auto"/>
              <w:right w:val="single" w:sz="4" w:space="0" w:color="auto"/>
            </w:tcBorders>
            <w:shd w:val="clear" w:color="auto" w:fill="auto"/>
            <w:vAlign w:val="center"/>
            <w:hideMark/>
          </w:tcPr>
          <w:p w14:paraId="4E4B5923"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Комитета не представлен расчет расходов на оплату труда, включенных в НВВ филиала на 2018 год</w:t>
            </w:r>
          </w:p>
        </w:tc>
      </w:tr>
      <w:tr w:rsidR="00474B90" w:rsidRPr="00154E51" w14:paraId="762FB62A"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2247F2B5"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3.5.</w:t>
            </w:r>
          </w:p>
        </w:tc>
        <w:tc>
          <w:tcPr>
            <w:tcW w:w="1443" w:type="pct"/>
            <w:tcBorders>
              <w:top w:val="nil"/>
              <w:left w:val="nil"/>
              <w:bottom w:val="single" w:sz="4" w:space="0" w:color="auto"/>
              <w:right w:val="single" w:sz="4" w:space="0" w:color="auto"/>
            </w:tcBorders>
            <w:shd w:val="clear" w:color="auto" w:fill="auto"/>
            <w:vAlign w:val="center"/>
            <w:hideMark/>
          </w:tcPr>
          <w:p w14:paraId="3D36C0AD"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Управленческие расходы</w:t>
            </w:r>
          </w:p>
        </w:tc>
        <w:tc>
          <w:tcPr>
            <w:tcW w:w="3226" w:type="pct"/>
            <w:tcBorders>
              <w:top w:val="nil"/>
              <w:left w:val="nil"/>
              <w:bottom w:val="single" w:sz="4" w:space="0" w:color="auto"/>
              <w:right w:val="single" w:sz="4" w:space="0" w:color="auto"/>
            </w:tcBorders>
            <w:shd w:val="clear" w:color="auto" w:fill="auto"/>
            <w:vAlign w:val="center"/>
            <w:hideMark/>
          </w:tcPr>
          <w:p w14:paraId="788A8C27" w14:textId="21175B81"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В экспертном заключении Комитета отсутствует анализ обосновывающих документов, предоставленных филиалом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 xml:space="preserve">«МРСК Северо-Запада» - «Новгородэнерго» для подтверждения заявленных расходов на содержание исполнительного аппарата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 xml:space="preserve">«МРСК Северо-Запада». Также в экспертном заключении не отражены суммы расходов с расшифровкой по статьям, входящим в состав расходов на содержание исполнительного аппарата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«МРСК Северо-Запада», принятых Комитетом</w:t>
            </w:r>
          </w:p>
        </w:tc>
      </w:tr>
      <w:tr w:rsidR="00474B90" w:rsidRPr="00154E51" w14:paraId="02DFB436"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1F6C6F28"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3.6.</w:t>
            </w:r>
          </w:p>
        </w:tc>
        <w:tc>
          <w:tcPr>
            <w:tcW w:w="1443" w:type="pct"/>
            <w:tcBorders>
              <w:top w:val="nil"/>
              <w:left w:val="nil"/>
              <w:bottom w:val="single" w:sz="4" w:space="0" w:color="auto"/>
              <w:right w:val="single" w:sz="4" w:space="0" w:color="auto"/>
            </w:tcBorders>
            <w:shd w:val="clear" w:color="auto" w:fill="auto"/>
            <w:vAlign w:val="center"/>
            <w:hideMark/>
          </w:tcPr>
          <w:p w14:paraId="1DF11BCA"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Другие прочие подконтрольные расходы</w:t>
            </w:r>
          </w:p>
        </w:tc>
        <w:tc>
          <w:tcPr>
            <w:tcW w:w="3226" w:type="pct"/>
            <w:tcBorders>
              <w:top w:val="nil"/>
              <w:left w:val="nil"/>
              <w:bottom w:val="single" w:sz="4" w:space="0" w:color="auto"/>
              <w:right w:val="single" w:sz="4" w:space="0" w:color="auto"/>
            </w:tcBorders>
            <w:shd w:val="clear" w:color="auto" w:fill="auto"/>
            <w:vAlign w:val="center"/>
            <w:hideMark/>
          </w:tcPr>
          <w:p w14:paraId="45C3C815" w14:textId="562FEDBE"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В экспертном заключении Комитета отсутствует анализ обосновывающих документов, предоставленных филиалом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«МРСК Северо-Запада» - «Новгородэнерго», и заявленных расходов. Также в экспертном заключении не отражены суммы принятых Комитетом расходов с расшифровкой по статьям, входящим в состав других прочих подконтрольных расходов</w:t>
            </w:r>
          </w:p>
        </w:tc>
      </w:tr>
      <w:tr w:rsidR="00474B90" w:rsidRPr="00154E51" w14:paraId="4A8ECCB1"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5B112247"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4</w:t>
            </w:r>
          </w:p>
        </w:tc>
        <w:tc>
          <w:tcPr>
            <w:tcW w:w="1443" w:type="pct"/>
            <w:tcBorders>
              <w:top w:val="nil"/>
              <w:left w:val="nil"/>
              <w:bottom w:val="single" w:sz="4" w:space="0" w:color="auto"/>
              <w:right w:val="single" w:sz="4" w:space="0" w:color="auto"/>
            </w:tcBorders>
            <w:shd w:val="clear" w:color="auto" w:fill="auto"/>
            <w:vAlign w:val="center"/>
            <w:hideMark/>
          </w:tcPr>
          <w:p w14:paraId="3B5CF382"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Показатели уровня надежности и качества услуг</w:t>
            </w:r>
          </w:p>
        </w:tc>
        <w:tc>
          <w:tcPr>
            <w:tcW w:w="3226" w:type="pct"/>
            <w:tcBorders>
              <w:top w:val="nil"/>
              <w:left w:val="nil"/>
              <w:bottom w:val="single" w:sz="4" w:space="0" w:color="auto"/>
              <w:right w:val="single" w:sz="4" w:space="0" w:color="auto"/>
            </w:tcBorders>
            <w:shd w:val="clear" w:color="auto" w:fill="auto"/>
            <w:vAlign w:val="center"/>
            <w:hideMark/>
          </w:tcPr>
          <w:p w14:paraId="77F69A6A" w14:textId="68DAB472"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В экспертном заключении Комитета на 2018 год анализ заявленных филиалом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 xml:space="preserve">«МРСК Северо-Запада» - «Новгородэнерго» показателей уровня надежности и качества оказываемых услуг не отражен, не указаны документы, предоставленные филиалом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«МРСК Северо-Запада» - «Новгородэнерго» для обоснования плановых показателей на 2018-2022 годы. В экспертном заключении также отсутствует расчет определенных Комитетом плановых значений показателей надежности и качества оказываемых филиалом услуг на период 2018-2022 гг.</w:t>
            </w:r>
          </w:p>
        </w:tc>
      </w:tr>
      <w:tr w:rsidR="00474B90" w:rsidRPr="00154E51" w14:paraId="330B2CE1"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634F89A0" w14:textId="77777777" w:rsidR="00474B90" w:rsidRPr="00154E51" w:rsidRDefault="00474B90" w:rsidP="00474B90">
            <w:pPr>
              <w:spacing w:after="0" w:line="240" w:lineRule="auto"/>
              <w:jc w:val="center"/>
              <w:rPr>
                <w:rFonts w:ascii="Myriad Pro" w:eastAsia="Times New Roman" w:hAnsi="Myriad Pro" w:cs="Calibri"/>
                <w:b/>
                <w:bCs/>
                <w:color w:val="000000"/>
                <w:sz w:val="20"/>
                <w:szCs w:val="20"/>
                <w:lang w:eastAsia="ru-RU"/>
              </w:rPr>
            </w:pPr>
            <w:r w:rsidRPr="00154E51">
              <w:rPr>
                <w:rFonts w:ascii="Myriad Pro" w:eastAsia="Times New Roman" w:hAnsi="Myriad Pro" w:cs="Calibri"/>
                <w:b/>
                <w:bCs/>
                <w:color w:val="000000"/>
                <w:sz w:val="20"/>
                <w:szCs w:val="20"/>
                <w:lang w:eastAsia="ru-RU"/>
              </w:rPr>
              <w:t>5</w:t>
            </w:r>
          </w:p>
        </w:tc>
        <w:tc>
          <w:tcPr>
            <w:tcW w:w="1443" w:type="pct"/>
            <w:tcBorders>
              <w:top w:val="nil"/>
              <w:left w:val="nil"/>
              <w:bottom w:val="single" w:sz="4" w:space="0" w:color="auto"/>
              <w:right w:val="single" w:sz="4" w:space="0" w:color="auto"/>
            </w:tcBorders>
            <w:shd w:val="clear" w:color="auto" w:fill="auto"/>
            <w:vAlign w:val="center"/>
            <w:hideMark/>
          </w:tcPr>
          <w:p w14:paraId="7D5FAB78" w14:textId="77777777" w:rsidR="00474B90" w:rsidRPr="00154E51" w:rsidRDefault="00474B90" w:rsidP="00474B90">
            <w:pPr>
              <w:spacing w:after="0" w:line="240" w:lineRule="auto"/>
              <w:jc w:val="center"/>
              <w:rPr>
                <w:rFonts w:ascii="Myriad Pro" w:eastAsia="Times New Roman" w:hAnsi="Myriad Pro" w:cs="Calibri"/>
                <w:b/>
                <w:bCs/>
                <w:color w:val="000000"/>
                <w:sz w:val="20"/>
                <w:szCs w:val="20"/>
                <w:lang w:eastAsia="ru-RU"/>
              </w:rPr>
            </w:pPr>
            <w:r w:rsidRPr="00154E51">
              <w:rPr>
                <w:rFonts w:ascii="Myriad Pro" w:eastAsia="Times New Roman" w:hAnsi="Myriad Pro" w:cs="Calibri"/>
                <w:b/>
                <w:bCs/>
                <w:color w:val="000000"/>
                <w:sz w:val="20"/>
                <w:szCs w:val="20"/>
                <w:lang w:eastAsia="ru-RU"/>
              </w:rPr>
              <w:t>Неподконтрольные расходы</w:t>
            </w:r>
          </w:p>
        </w:tc>
        <w:tc>
          <w:tcPr>
            <w:tcW w:w="3226" w:type="pct"/>
            <w:tcBorders>
              <w:top w:val="nil"/>
              <w:left w:val="nil"/>
              <w:bottom w:val="single" w:sz="4" w:space="0" w:color="auto"/>
              <w:right w:val="single" w:sz="4" w:space="0" w:color="auto"/>
            </w:tcBorders>
            <w:shd w:val="clear" w:color="auto" w:fill="auto"/>
            <w:vAlign w:val="center"/>
            <w:hideMark/>
          </w:tcPr>
          <w:p w14:paraId="5A420D75" w14:textId="006CEF5D" w:rsidR="00474B90" w:rsidRPr="00154E51" w:rsidRDefault="00474B90" w:rsidP="00474B90">
            <w:pPr>
              <w:spacing w:after="0" w:line="240" w:lineRule="auto"/>
              <w:jc w:val="both"/>
              <w:rPr>
                <w:rFonts w:ascii="Myriad Pro" w:eastAsia="Times New Roman" w:hAnsi="Myriad Pro" w:cs="Calibri"/>
                <w:b/>
                <w:bCs/>
                <w:color w:val="000000"/>
                <w:sz w:val="20"/>
                <w:szCs w:val="20"/>
                <w:lang w:eastAsia="ru-RU"/>
              </w:rPr>
            </w:pPr>
            <w:r w:rsidRPr="00154E51">
              <w:rPr>
                <w:rFonts w:ascii="Myriad Pro" w:eastAsia="Times New Roman" w:hAnsi="Myriad Pro" w:cs="Calibri"/>
                <w:b/>
                <w:bCs/>
                <w:color w:val="000000"/>
                <w:sz w:val="20"/>
                <w:szCs w:val="20"/>
                <w:lang w:eastAsia="ru-RU"/>
              </w:rPr>
              <w:t xml:space="preserve">По ряду статей неподконтрольных расходов экспертное заключение Комитета по тарифной политике Новгородской области не содержит расчетов принятого уровня плановых </w:t>
            </w:r>
            <w:r w:rsidRPr="00154E51">
              <w:rPr>
                <w:rFonts w:ascii="Myriad Pro" w:eastAsia="Times New Roman" w:hAnsi="Myriad Pro" w:cs="Calibri"/>
                <w:b/>
                <w:bCs/>
                <w:color w:val="000000"/>
                <w:sz w:val="20"/>
                <w:szCs w:val="20"/>
                <w:lang w:eastAsia="ru-RU"/>
              </w:rPr>
              <w:lastRenderedPageBreak/>
              <w:t xml:space="preserve">расходов на 2018 год, перечня материалов, представленных филиалом </w:t>
            </w:r>
            <w:r w:rsidR="00A56AC2">
              <w:rPr>
                <w:rFonts w:ascii="Myriad Pro" w:eastAsia="Times New Roman" w:hAnsi="Myriad Pro" w:cs="Calibri"/>
                <w:b/>
                <w:bCs/>
                <w:color w:val="000000"/>
                <w:sz w:val="20"/>
                <w:szCs w:val="20"/>
                <w:lang w:eastAsia="ru-RU"/>
              </w:rPr>
              <w:t>ПАО </w:t>
            </w:r>
            <w:r w:rsidRPr="00154E51">
              <w:rPr>
                <w:rFonts w:ascii="Myriad Pro" w:eastAsia="Times New Roman" w:hAnsi="Myriad Pro" w:cs="Calibri"/>
                <w:b/>
                <w:bCs/>
                <w:color w:val="000000"/>
                <w:sz w:val="20"/>
                <w:szCs w:val="20"/>
                <w:lang w:eastAsia="ru-RU"/>
              </w:rPr>
              <w:t>«МРСК Северо-Запада» - «Новгородэнерго», на основании которых было принято решение об учете затрат</w:t>
            </w:r>
          </w:p>
        </w:tc>
      </w:tr>
      <w:tr w:rsidR="00474B90" w:rsidRPr="00154E51" w14:paraId="2A6AE5E3"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4EC57261"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lastRenderedPageBreak/>
              <w:t>5.1.</w:t>
            </w:r>
          </w:p>
        </w:tc>
        <w:tc>
          <w:tcPr>
            <w:tcW w:w="1443" w:type="pct"/>
            <w:tcBorders>
              <w:top w:val="nil"/>
              <w:left w:val="nil"/>
              <w:bottom w:val="single" w:sz="4" w:space="0" w:color="auto"/>
              <w:right w:val="single" w:sz="4" w:space="0" w:color="auto"/>
            </w:tcBorders>
            <w:shd w:val="clear" w:color="auto" w:fill="auto"/>
            <w:vAlign w:val="center"/>
            <w:hideMark/>
          </w:tcPr>
          <w:p w14:paraId="07C1C763" w14:textId="78F3F0E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Оплата услуг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«ФСК ЕЭС»</w:t>
            </w:r>
          </w:p>
        </w:tc>
        <w:tc>
          <w:tcPr>
            <w:tcW w:w="3226" w:type="pct"/>
            <w:tcBorders>
              <w:top w:val="nil"/>
              <w:left w:val="nil"/>
              <w:bottom w:val="single" w:sz="4" w:space="0" w:color="auto"/>
              <w:right w:val="single" w:sz="4" w:space="0" w:color="auto"/>
            </w:tcBorders>
            <w:shd w:val="clear" w:color="auto" w:fill="auto"/>
            <w:vAlign w:val="center"/>
            <w:hideMark/>
          </w:tcPr>
          <w:p w14:paraId="300AD3C4" w14:textId="2889FB0D"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Комитет указывает параметры, использованные для расчета, без приведения самого расчета, при этом не отражен анализ документов, представленных филиалом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«МРСК Северо-Запада» - «Новгородэнерго» в обоснование своего расчета</w:t>
            </w:r>
          </w:p>
        </w:tc>
      </w:tr>
      <w:tr w:rsidR="00474B90" w:rsidRPr="00154E51" w14:paraId="559B4375"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62020D94"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5.2.</w:t>
            </w:r>
          </w:p>
        </w:tc>
        <w:tc>
          <w:tcPr>
            <w:tcW w:w="1443" w:type="pct"/>
            <w:tcBorders>
              <w:top w:val="nil"/>
              <w:left w:val="nil"/>
              <w:bottom w:val="single" w:sz="4" w:space="0" w:color="auto"/>
              <w:right w:val="single" w:sz="4" w:space="0" w:color="auto"/>
            </w:tcBorders>
            <w:shd w:val="clear" w:color="auto" w:fill="auto"/>
            <w:vAlign w:val="center"/>
            <w:hideMark/>
          </w:tcPr>
          <w:p w14:paraId="03CFD7FC"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Расходы на тепловую энергию</w:t>
            </w:r>
          </w:p>
        </w:tc>
        <w:tc>
          <w:tcPr>
            <w:tcW w:w="3226" w:type="pct"/>
            <w:tcBorders>
              <w:top w:val="nil"/>
              <w:left w:val="nil"/>
              <w:bottom w:val="single" w:sz="4" w:space="0" w:color="auto"/>
              <w:right w:val="single" w:sz="4" w:space="0" w:color="auto"/>
            </w:tcBorders>
            <w:shd w:val="clear" w:color="auto" w:fill="auto"/>
            <w:vAlign w:val="center"/>
            <w:hideMark/>
          </w:tcPr>
          <w:p w14:paraId="579DA3A1"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Комитетом не приведен расчет расходов, не указаны принятые объемы потребления, цены на тепловую энергию по ресурсоснабжающим организациям</w:t>
            </w:r>
          </w:p>
        </w:tc>
      </w:tr>
      <w:tr w:rsidR="00474B90" w:rsidRPr="00154E51" w14:paraId="6D6BF792"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4077D5E4"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5.3.</w:t>
            </w:r>
          </w:p>
        </w:tc>
        <w:tc>
          <w:tcPr>
            <w:tcW w:w="1443" w:type="pct"/>
            <w:tcBorders>
              <w:top w:val="nil"/>
              <w:left w:val="nil"/>
              <w:bottom w:val="single" w:sz="4" w:space="0" w:color="auto"/>
              <w:right w:val="single" w:sz="4" w:space="0" w:color="auto"/>
            </w:tcBorders>
            <w:shd w:val="clear" w:color="auto" w:fill="auto"/>
            <w:vAlign w:val="center"/>
            <w:hideMark/>
          </w:tcPr>
          <w:p w14:paraId="5055655E"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Плата за аренду имущества</w:t>
            </w:r>
          </w:p>
        </w:tc>
        <w:tc>
          <w:tcPr>
            <w:tcW w:w="3226" w:type="pct"/>
            <w:tcBorders>
              <w:top w:val="nil"/>
              <w:left w:val="nil"/>
              <w:bottom w:val="single" w:sz="4" w:space="0" w:color="auto"/>
              <w:right w:val="single" w:sz="4" w:space="0" w:color="auto"/>
            </w:tcBorders>
            <w:shd w:val="clear" w:color="auto" w:fill="auto"/>
            <w:vAlign w:val="center"/>
            <w:hideMark/>
          </w:tcPr>
          <w:p w14:paraId="771EA34F"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Комитетом не представлен расчет принятых расходов в разрезе арендодателей</w:t>
            </w:r>
          </w:p>
        </w:tc>
      </w:tr>
      <w:tr w:rsidR="00474B90" w:rsidRPr="00154E51" w14:paraId="01DB9F6D"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62058F34"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5.4.</w:t>
            </w:r>
          </w:p>
        </w:tc>
        <w:tc>
          <w:tcPr>
            <w:tcW w:w="1443" w:type="pct"/>
            <w:tcBorders>
              <w:top w:val="nil"/>
              <w:left w:val="nil"/>
              <w:bottom w:val="single" w:sz="4" w:space="0" w:color="auto"/>
              <w:right w:val="single" w:sz="4" w:space="0" w:color="auto"/>
            </w:tcBorders>
            <w:shd w:val="clear" w:color="auto" w:fill="auto"/>
            <w:vAlign w:val="center"/>
            <w:hideMark/>
          </w:tcPr>
          <w:p w14:paraId="0A539EC7"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Амортизация</w:t>
            </w:r>
          </w:p>
        </w:tc>
        <w:tc>
          <w:tcPr>
            <w:tcW w:w="3226" w:type="pct"/>
            <w:tcBorders>
              <w:top w:val="nil"/>
              <w:left w:val="nil"/>
              <w:bottom w:val="single" w:sz="4" w:space="0" w:color="auto"/>
              <w:right w:val="single" w:sz="4" w:space="0" w:color="auto"/>
            </w:tcBorders>
            <w:shd w:val="clear" w:color="auto" w:fill="auto"/>
            <w:vAlign w:val="center"/>
            <w:hideMark/>
          </w:tcPr>
          <w:p w14:paraId="44FEE673"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Не приведен перечень вводимых в эксплуатацию объектов основных средств (фактически введенных за 2017 год с учетом утвержденной инвестиционной программы), учтенных Комитетом в расчете амортизации, с указанием сроков использования</w:t>
            </w:r>
          </w:p>
        </w:tc>
      </w:tr>
      <w:tr w:rsidR="00474B90" w:rsidRPr="00154E51" w14:paraId="267CD066"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617FBD50"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5.5.</w:t>
            </w:r>
          </w:p>
        </w:tc>
        <w:tc>
          <w:tcPr>
            <w:tcW w:w="1443" w:type="pct"/>
            <w:tcBorders>
              <w:top w:val="nil"/>
              <w:left w:val="nil"/>
              <w:bottom w:val="single" w:sz="4" w:space="0" w:color="auto"/>
              <w:right w:val="single" w:sz="4" w:space="0" w:color="auto"/>
            </w:tcBorders>
            <w:shd w:val="clear" w:color="auto" w:fill="auto"/>
            <w:vAlign w:val="center"/>
            <w:hideMark/>
          </w:tcPr>
          <w:p w14:paraId="7C8E800D"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Плата за землю (налог на землю и арендная плата за земельные участки)</w:t>
            </w:r>
          </w:p>
        </w:tc>
        <w:tc>
          <w:tcPr>
            <w:tcW w:w="3226" w:type="pct"/>
            <w:tcBorders>
              <w:top w:val="nil"/>
              <w:left w:val="nil"/>
              <w:bottom w:val="single" w:sz="4" w:space="0" w:color="auto"/>
              <w:right w:val="single" w:sz="4" w:space="0" w:color="auto"/>
            </w:tcBorders>
            <w:shd w:val="clear" w:color="auto" w:fill="auto"/>
            <w:vAlign w:val="center"/>
            <w:hideMark/>
          </w:tcPr>
          <w:p w14:paraId="01D36957" w14:textId="160E5BEA"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Комитетом не приведен расчет принятых расходов по статье, не отражен анализ документов, представленных филиалом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«МРСК Северо-Запада» - «Новгородэнерго» в обоснование заявленных расходов</w:t>
            </w:r>
          </w:p>
        </w:tc>
      </w:tr>
      <w:tr w:rsidR="00474B90" w:rsidRPr="00154E51" w14:paraId="3289C632"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1D53AFD4"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5.6.</w:t>
            </w:r>
          </w:p>
        </w:tc>
        <w:tc>
          <w:tcPr>
            <w:tcW w:w="1443" w:type="pct"/>
            <w:tcBorders>
              <w:top w:val="nil"/>
              <w:left w:val="nil"/>
              <w:bottom w:val="single" w:sz="4" w:space="0" w:color="auto"/>
              <w:right w:val="single" w:sz="4" w:space="0" w:color="auto"/>
            </w:tcBorders>
            <w:shd w:val="clear" w:color="auto" w:fill="auto"/>
            <w:vAlign w:val="center"/>
            <w:hideMark/>
          </w:tcPr>
          <w:p w14:paraId="2E8D092C"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Налог на имущество</w:t>
            </w:r>
          </w:p>
        </w:tc>
        <w:tc>
          <w:tcPr>
            <w:tcW w:w="3226" w:type="pct"/>
            <w:tcBorders>
              <w:top w:val="nil"/>
              <w:left w:val="nil"/>
              <w:bottom w:val="single" w:sz="4" w:space="0" w:color="auto"/>
              <w:right w:val="single" w:sz="4" w:space="0" w:color="auto"/>
            </w:tcBorders>
            <w:shd w:val="clear" w:color="auto" w:fill="auto"/>
            <w:vAlign w:val="center"/>
            <w:hideMark/>
          </w:tcPr>
          <w:p w14:paraId="73A59674"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Комитета отсутствует расчет налога на имущество на 2018 год, не указано, какие объекты основных средств, введенные в эксплуатацию согласно утвержденной инвестиционной программе, учтены Комитетом при расчете</w:t>
            </w:r>
          </w:p>
        </w:tc>
      </w:tr>
      <w:tr w:rsidR="00474B90" w:rsidRPr="00154E51" w14:paraId="507AE32B"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6A852EEC"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5.7.</w:t>
            </w:r>
          </w:p>
        </w:tc>
        <w:tc>
          <w:tcPr>
            <w:tcW w:w="1443" w:type="pct"/>
            <w:tcBorders>
              <w:top w:val="nil"/>
              <w:left w:val="nil"/>
              <w:bottom w:val="single" w:sz="4" w:space="0" w:color="auto"/>
              <w:right w:val="single" w:sz="4" w:space="0" w:color="auto"/>
            </w:tcBorders>
            <w:shd w:val="clear" w:color="auto" w:fill="auto"/>
            <w:vAlign w:val="center"/>
            <w:hideMark/>
          </w:tcPr>
          <w:p w14:paraId="12660DDF"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Транспортный налог</w:t>
            </w:r>
          </w:p>
        </w:tc>
        <w:tc>
          <w:tcPr>
            <w:tcW w:w="3226" w:type="pct"/>
            <w:tcBorders>
              <w:top w:val="nil"/>
              <w:left w:val="nil"/>
              <w:bottom w:val="single" w:sz="4" w:space="0" w:color="auto"/>
              <w:right w:val="single" w:sz="4" w:space="0" w:color="auto"/>
            </w:tcBorders>
            <w:shd w:val="clear" w:color="auto" w:fill="auto"/>
            <w:vAlign w:val="center"/>
            <w:hideMark/>
          </w:tcPr>
          <w:p w14:paraId="702EDA55"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Комитетом не приводится расчет расходов по статье</w:t>
            </w:r>
          </w:p>
        </w:tc>
      </w:tr>
      <w:tr w:rsidR="00474B90" w:rsidRPr="00154E51" w14:paraId="121D2E2D"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1569BEDE"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5.8.</w:t>
            </w:r>
          </w:p>
        </w:tc>
        <w:tc>
          <w:tcPr>
            <w:tcW w:w="1443" w:type="pct"/>
            <w:tcBorders>
              <w:top w:val="nil"/>
              <w:left w:val="nil"/>
              <w:bottom w:val="single" w:sz="4" w:space="0" w:color="auto"/>
              <w:right w:val="single" w:sz="4" w:space="0" w:color="auto"/>
            </w:tcBorders>
            <w:shd w:val="clear" w:color="auto" w:fill="auto"/>
            <w:vAlign w:val="center"/>
            <w:hideMark/>
          </w:tcPr>
          <w:p w14:paraId="14CC00C0"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Плата за негативное воздействие на окружающую среду</w:t>
            </w:r>
          </w:p>
        </w:tc>
        <w:tc>
          <w:tcPr>
            <w:tcW w:w="3226" w:type="pct"/>
            <w:tcBorders>
              <w:top w:val="nil"/>
              <w:left w:val="nil"/>
              <w:bottom w:val="single" w:sz="4" w:space="0" w:color="auto"/>
              <w:right w:val="single" w:sz="4" w:space="0" w:color="auto"/>
            </w:tcBorders>
            <w:shd w:val="clear" w:color="auto" w:fill="auto"/>
            <w:vAlign w:val="center"/>
            <w:hideMark/>
          </w:tcPr>
          <w:p w14:paraId="71457EC5"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Комитет указывает параметры, использованные для расчета, без приведения самого расчета</w:t>
            </w:r>
          </w:p>
        </w:tc>
      </w:tr>
      <w:tr w:rsidR="00474B90" w:rsidRPr="00154E51" w14:paraId="4CAF1EC7"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04812953"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5.9.</w:t>
            </w:r>
          </w:p>
        </w:tc>
        <w:tc>
          <w:tcPr>
            <w:tcW w:w="1443" w:type="pct"/>
            <w:tcBorders>
              <w:top w:val="nil"/>
              <w:left w:val="nil"/>
              <w:bottom w:val="single" w:sz="4" w:space="0" w:color="auto"/>
              <w:right w:val="single" w:sz="4" w:space="0" w:color="auto"/>
            </w:tcBorders>
            <w:shd w:val="clear" w:color="auto" w:fill="auto"/>
            <w:vAlign w:val="center"/>
            <w:hideMark/>
          </w:tcPr>
          <w:p w14:paraId="6A1B18BC"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Прочие неподконтрольные расходы</w:t>
            </w:r>
          </w:p>
        </w:tc>
        <w:tc>
          <w:tcPr>
            <w:tcW w:w="3226" w:type="pct"/>
            <w:tcBorders>
              <w:top w:val="nil"/>
              <w:left w:val="nil"/>
              <w:bottom w:val="single" w:sz="4" w:space="0" w:color="auto"/>
              <w:right w:val="single" w:sz="4" w:space="0" w:color="auto"/>
            </w:tcBorders>
            <w:shd w:val="clear" w:color="auto" w:fill="auto"/>
            <w:vAlign w:val="center"/>
            <w:hideMark/>
          </w:tcPr>
          <w:p w14:paraId="2C90DE5B"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Комитет указывает параметры, использованные для расчета, без приведения самого расчета расходов по отдельным статьям, входящим в состав данной статьи. В экспертном заключении Комитета не дана оценка заявленных филиалом расходов по статье "Расходы по реализации имущества и имущественных прав"</w:t>
            </w:r>
          </w:p>
        </w:tc>
      </w:tr>
      <w:tr w:rsidR="00474B90" w:rsidRPr="00154E51" w14:paraId="2591D0EB"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753C8A56"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5.10.</w:t>
            </w:r>
          </w:p>
        </w:tc>
        <w:tc>
          <w:tcPr>
            <w:tcW w:w="1443" w:type="pct"/>
            <w:tcBorders>
              <w:top w:val="nil"/>
              <w:left w:val="nil"/>
              <w:bottom w:val="single" w:sz="4" w:space="0" w:color="auto"/>
              <w:right w:val="single" w:sz="4" w:space="0" w:color="auto"/>
            </w:tcBorders>
            <w:shd w:val="clear" w:color="auto" w:fill="auto"/>
            <w:vAlign w:val="center"/>
            <w:hideMark/>
          </w:tcPr>
          <w:p w14:paraId="2E94017A"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Выпадающие доходы от льготного ТП </w:t>
            </w:r>
          </w:p>
        </w:tc>
        <w:tc>
          <w:tcPr>
            <w:tcW w:w="3226" w:type="pct"/>
            <w:tcBorders>
              <w:top w:val="nil"/>
              <w:left w:val="nil"/>
              <w:bottom w:val="single" w:sz="4" w:space="0" w:color="auto"/>
              <w:right w:val="single" w:sz="4" w:space="0" w:color="auto"/>
            </w:tcBorders>
            <w:shd w:val="clear" w:color="auto" w:fill="auto"/>
            <w:vAlign w:val="center"/>
            <w:hideMark/>
          </w:tcPr>
          <w:p w14:paraId="7F095F16" w14:textId="63E05861"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Расчет выпадающих доходов, связанных с осуществлением технологического присоединения к электрическим сетям филиала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«МРСК Северо-Запада» - «Новгородэнерго» на 2018 год не представлен.</w:t>
            </w:r>
          </w:p>
        </w:tc>
      </w:tr>
      <w:tr w:rsidR="00474B90" w:rsidRPr="00154E51" w14:paraId="45078E7C"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6608A002"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6</w:t>
            </w:r>
          </w:p>
        </w:tc>
        <w:tc>
          <w:tcPr>
            <w:tcW w:w="1443" w:type="pct"/>
            <w:tcBorders>
              <w:top w:val="nil"/>
              <w:left w:val="nil"/>
              <w:bottom w:val="single" w:sz="4" w:space="0" w:color="auto"/>
              <w:right w:val="single" w:sz="4" w:space="0" w:color="auto"/>
            </w:tcBorders>
            <w:shd w:val="clear" w:color="auto" w:fill="auto"/>
            <w:vAlign w:val="center"/>
            <w:hideMark/>
          </w:tcPr>
          <w:p w14:paraId="73EF685B"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Корректировка неподконтрольных расходов исходя из фактических значений указанного параметра</w:t>
            </w:r>
          </w:p>
        </w:tc>
        <w:tc>
          <w:tcPr>
            <w:tcW w:w="3226" w:type="pct"/>
            <w:tcBorders>
              <w:top w:val="nil"/>
              <w:left w:val="nil"/>
              <w:bottom w:val="single" w:sz="4" w:space="0" w:color="auto"/>
              <w:right w:val="single" w:sz="4" w:space="0" w:color="auto"/>
            </w:tcBorders>
            <w:shd w:val="clear" w:color="auto" w:fill="auto"/>
            <w:vAlign w:val="center"/>
            <w:hideMark/>
          </w:tcPr>
          <w:p w14:paraId="42836006"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Комитета не отражена позиция по скорректированным Комитетом фактическим расходам филиала за 2016 год, не указаны основания, по которым отдельные фактические расходы признаны необоснованными</w:t>
            </w:r>
          </w:p>
        </w:tc>
      </w:tr>
      <w:tr w:rsidR="00474B90" w:rsidRPr="00154E51" w14:paraId="790B196F"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4DF20FC0"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7</w:t>
            </w:r>
          </w:p>
        </w:tc>
        <w:tc>
          <w:tcPr>
            <w:tcW w:w="1443" w:type="pct"/>
            <w:tcBorders>
              <w:top w:val="nil"/>
              <w:left w:val="nil"/>
              <w:bottom w:val="single" w:sz="4" w:space="0" w:color="auto"/>
              <w:right w:val="single" w:sz="4" w:space="0" w:color="auto"/>
            </w:tcBorders>
            <w:shd w:val="clear" w:color="auto" w:fill="auto"/>
            <w:vAlign w:val="center"/>
            <w:hideMark/>
          </w:tcPr>
          <w:p w14:paraId="5A531762"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Корректировка с учетом надежности и качества</w:t>
            </w:r>
          </w:p>
        </w:tc>
        <w:tc>
          <w:tcPr>
            <w:tcW w:w="3226" w:type="pct"/>
            <w:tcBorders>
              <w:top w:val="nil"/>
              <w:left w:val="nil"/>
              <w:bottom w:val="single" w:sz="4" w:space="0" w:color="auto"/>
              <w:right w:val="single" w:sz="4" w:space="0" w:color="auto"/>
            </w:tcBorders>
            <w:shd w:val="clear" w:color="auto" w:fill="auto"/>
            <w:vAlign w:val="center"/>
            <w:hideMark/>
          </w:tcPr>
          <w:p w14:paraId="40B4F440"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Комитета корректировка отражена без приведения расчета с отражением плановых и фактических показателей</w:t>
            </w:r>
          </w:p>
        </w:tc>
      </w:tr>
      <w:tr w:rsidR="00474B90" w:rsidRPr="00154E51" w14:paraId="3EAD92E1"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39DB9D87"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8</w:t>
            </w:r>
          </w:p>
        </w:tc>
        <w:tc>
          <w:tcPr>
            <w:tcW w:w="1443" w:type="pct"/>
            <w:tcBorders>
              <w:top w:val="nil"/>
              <w:left w:val="nil"/>
              <w:bottom w:val="single" w:sz="4" w:space="0" w:color="auto"/>
              <w:right w:val="single" w:sz="4" w:space="0" w:color="auto"/>
            </w:tcBorders>
            <w:shd w:val="clear" w:color="auto" w:fill="auto"/>
            <w:vAlign w:val="center"/>
            <w:hideMark/>
          </w:tcPr>
          <w:p w14:paraId="39371497"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Корректировка в результате отличия фактических цен от установленных</w:t>
            </w:r>
          </w:p>
        </w:tc>
        <w:tc>
          <w:tcPr>
            <w:tcW w:w="3226" w:type="pct"/>
            <w:tcBorders>
              <w:top w:val="nil"/>
              <w:left w:val="nil"/>
              <w:bottom w:val="single" w:sz="4" w:space="0" w:color="auto"/>
              <w:right w:val="single" w:sz="4" w:space="0" w:color="auto"/>
            </w:tcBorders>
            <w:shd w:val="clear" w:color="auto" w:fill="auto"/>
            <w:vAlign w:val="center"/>
            <w:hideMark/>
          </w:tcPr>
          <w:p w14:paraId="111DC8D0"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Комитета корректировка отражена без приведения расчета</w:t>
            </w:r>
          </w:p>
        </w:tc>
      </w:tr>
      <w:tr w:rsidR="00474B90" w:rsidRPr="00154E51" w14:paraId="0AD9802B"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23E887E0"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7</w:t>
            </w:r>
          </w:p>
        </w:tc>
        <w:tc>
          <w:tcPr>
            <w:tcW w:w="1443" w:type="pct"/>
            <w:tcBorders>
              <w:top w:val="nil"/>
              <w:left w:val="nil"/>
              <w:bottom w:val="single" w:sz="4" w:space="0" w:color="auto"/>
              <w:right w:val="single" w:sz="4" w:space="0" w:color="auto"/>
            </w:tcBorders>
            <w:shd w:val="clear" w:color="auto" w:fill="auto"/>
            <w:vAlign w:val="center"/>
            <w:hideMark/>
          </w:tcPr>
          <w:p w14:paraId="2AB15074"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Корректировка в связи с изменением (неисполнением) инвестиционной программы</w:t>
            </w:r>
          </w:p>
        </w:tc>
        <w:tc>
          <w:tcPr>
            <w:tcW w:w="3226" w:type="pct"/>
            <w:tcBorders>
              <w:top w:val="nil"/>
              <w:left w:val="nil"/>
              <w:bottom w:val="single" w:sz="4" w:space="0" w:color="auto"/>
              <w:right w:val="single" w:sz="4" w:space="0" w:color="auto"/>
            </w:tcBorders>
            <w:shd w:val="clear" w:color="auto" w:fill="auto"/>
            <w:vAlign w:val="center"/>
            <w:hideMark/>
          </w:tcPr>
          <w:p w14:paraId="6F682ED4" w14:textId="3BB8A3AD"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Пообъектный анализ исполнения инвестиционной программы в Протоколе заседания Правления комитета по ценовой и тарифной политике Новгородской области от 27 декабря 2017 года </w:t>
            </w:r>
            <w:r w:rsidR="00A56AC2">
              <w:rPr>
                <w:rFonts w:ascii="Myriad Pro" w:eastAsia="Times New Roman" w:hAnsi="Myriad Pro" w:cs="Calibri"/>
                <w:color w:val="000000"/>
                <w:sz w:val="20"/>
                <w:szCs w:val="20"/>
                <w:lang w:eastAsia="ru-RU"/>
              </w:rPr>
              <w:t>№ </w:t>
            </w:r>
            <w:r w:rsidRPr="00154E51">
              <w:rPr>
                <w:rFonts w:ascii="Myriad Pro" w:eastAsia="Times New Roman" w:hAnsi="Myriad Pro" w:cs="Calibri"/>
                <w:color w:val="000000"/>
                <w:sz w:val="20"/>
                <w:szCs w:val="20"/>
                <w:lang w:eastAsia="ru-RU"/>
              </w:rPr>
              <w:t>54 и Экспертном заключении не представлен</w:t>
            </w:r>
          </w:p>
        </w:tc>
      </w:tr>
      <w:tr w:rsidR="00474B90" w:rsidRPr="00154E51" w14:paraId="783945F8"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55169C8E"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8</w:t>
            </w:r>
          </w:p>
        </w:tc>
        <w:tc>
          <w:tcPr>
            <w:tcW w:w="1443" w:type="pct"/>
            <w:tcBorders>
              <w:top w:val="nil"/>
              <w:left w:val="nil"/>
              <w:bottom w:val="single" w:sz="4" w:space="0" w:color="auto"/>
              <w:right w:val="single" w:sz="4" w:space="0" w:color="auto"/>
            </w:tcBorders>
            <w:shd w:val="clear" w:color="auto" w:fill="auto"/>
            <w:vAlign w:val="center"/>
            <w:hideMark/>
          </w:tcPr>
          <w:p w14:paraId="5F80D07F"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Экономия от снижения объема технологических потерь электроэнергии</w:t>
            </w:r>
          </w:p>
        </w:tc>
        <w:tc>
          <w:tcPr>
            <w:tcW w:w="3226" w:type="pct"/>
            <w:tcBorders>
              <w:top w:val="nil"/>
              <w:left w:val="nil"/>
              <w:bottom w:val="single" w:sz="4" w:space="0" w:color="auto"/>
              <w:right w:val="single" w:sz="4" w:space="0" w:color="auto"/>
            </w:tcBorders>
            <w:shd w:val="clear" w:color="auto" w:fill="auto"/>
            <w:vAlign w:val="center"/>
            <w:hideMark/>
          </w:tcPr>
          <w:p w14:paraId="6BCB7AF7"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Комитета по тарифной политике Новгородской области не представлен расчет экономии от снижения объема технологических потерь электрической энергии на указанную в экспертном заключении сумму</w:t>
            </w:r>
          </w:p>
        </w:tc>
      </w:tr>
      <w:tr w:rsidR="00474B90" w:rsidRPr="00154E51" w14:paraId="67227884"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483E3F31"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lastRenderedPageBreak/>
              <w:t>9</w:t>
            </w:r>
          </w:p>
        </w:tc>
        <w:tc>
          <w:tcPr>
            <w:tcW w:w="1443" w:type="pct"/>
            <w:tcBorders>
              <w:top w:val="nil"/>
              <w:left w:val="nil"/>
              <w:bottom w:val="single" w:sz="4" w:space="0" w:color="auto"/>
              <w:right w:val="single" w:sz="4" w:space="0" w:color="auto"/>
            </w:tcBorders>
            <w:shd w:val="clear" w:color="auto" w:fill="auto"/>
            <w:vAlign w:val="center"/>
            <w:hideMark/>
          </w:tcPr>
          <w:p w14:paraId="170B1DA2"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Расходы на оплату услуг ТСО</w:t>
            </w:r>
          </w:p>
        </w:tc>
        <w:tc>
          <w:tcPr>
            <w:tcW w:w="3226" w:type="pct"/>
            <w:tcBorders>
              <w:top w:val="nil"/>
              <w:left w:val="nil"/>
              <w:bottom w:val="single" w:sz="4" w:space="0" w:color="auto"/>
              <w:right w:val="single" w:sz="4" w:space="0" w:color="auto"/>
            </w:tcBorders>
            <w:shd w:val="clear" w:color="auto" w:fill="auto"/>
            <w:vAlign w:val="center"/>
            <w:hideMark/>
          </w:tcPr>
          <w:p w14:paraId="207C99BC"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Комитета по тарифной политике Новгородской области отсутствует информация о величине расходов на оплату услуг ТСО. Исполнитель отмечает отсутствие информации по плановым балансовым показателям территориальных сетевых организаций (объема сальдированного перетока электроэнергии между смежными сетевыми организациями, величины заявленной мощности, уровня потерь электрической энергии в сетях ТСО), учтенных Комитетом по ценовой и тарифной политике Новгородской области при принятии тарифно-балансовых решений на 2018 год</w:t>
            </w:r>
          </w:p>
        </w:tc>
      </w:tr>
      <w:tr w:rsidR="00474B90" w:rsidRPr="00154E51" w14:paraId="079B5ECD"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30765B23"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10</w:t>
            </w:r>
          </w:p>
        </w:tc>
        <w:tc>
          <w:tcPr>
            <w:tcW w:w="1443" w:type="pct"/>
            <w:tcBorders>
              <w:top w:val="nil"/>
              <w:left w:val="nil"/>
              <w:bottom w:val="single" w:sz="4" w:space="0" w:color="auto"/>
              <w:right w:val="single" w:sz="4" w:space="0" w:color="auto"/>
            </w:tcBorders>
            <w:shd w:val="clear" w:color="auto" w:fill="auto"/>
            <w:vAlign w:val="center"/>
            <w:hideMark/>
          </w:tcPr>
          <w:p w14:paraId="479318DE"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Выпадающие доходы от льготного ТП в составе корректировки, предусмотренных пунктом 87</w:t>
            </w:r>
          </w:p>
        </w:tc>
        <w:tc>
          <w:tcPr>
            <w:tcW w:w="3226" w:type="pct"/>
            <w:tcBorders>
              <w:top w:val="nil"/>
              <w:left w:val="nil"/>
              <w:bottom w:val="single" w:sz="4" w:space="0" w:color="auto"/>
              <w:right w:val="single" w:sz="4" w:space="0" w:color="auto"/>
            </w:tcBorders>
            <w:shd w:val="clear" w:color="auto" w:fill="auto"/>
            <w:vAlign w:val="center"/>
            <w:hideMark/>
          </w:tcPr>
          <w:p w14:paraId="712DDD9A"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Комитета по ценовой и тарифной политике Новгородской области на 2018 год не отражен анализ фактических выпадающих доходов филиала за 2016 год на выполнение организационно-технических мероприятий, связанных с осуществлением технологического присоединения заявителей льготной категории мощностью до 15 кВт включительно, в сравнении с учтенными выпадающими доходами в НВВ 2016 года</w:t>
            </w:r>
          </w:p>
        </w:tc>
      </w:tr>
      <w:tr w:rsidR="00474B90" w:rsidRPr="00154E51" w14:paraId="3584770B"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6E9089B4"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11</w:t>
            </w:r>
          </w:p>
        </w:tc>
        <w:tc>
          <w:tcPr>
            <w:tcW w:w="1443" w:type="pct"/>
            <w:tcBorders>
              <w:top w:val="nil"/>
              <w:left w:val="nil"/>
              <w:bottom w:val="single" w:sz="4" w:space="0" w:color="auto"/>
              <w:right w:val="single" w:sz="4" w:space="0" w:color="auto"/>
            </w:tcBorders>
            <w:shd w:val="clear" w:color="auto" w:fill="auto"/>
            <w:vAlign w:val="center"/>
            <w:hideMark/>
          </w:tcPr>
          <w:p w14:paraId="39FFB72D"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Расходы по оплате электрической энергии на компенсацию потерь </w:t>
            </w:r>
          </w:p>
        </w:tc>
        <w:tc>
          <w:tcPr>
            <w:tcW w:w="3226" w:type="pct"/>
            <w:tcBorders>
              <w:top w:val="nil"/>
              <w:left w:val="nil"/>
              <w:bottom w:val="single" w:sz="4" w:space="0" w:color="auto"/>
              <w:right w:val="single" w:sz="4" w:space="0" w:color="auto"/>
            </w:tcBorders>
            <w:shd w:val="clear" w:color="auto" w:fill="auto"/>
            <w:vAlign w:val="center"/>
            <w:hideMark/>
          </w:tcPr>
          <w:p w14:paraId="22230BB2"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Комитета отсутствуют пояснения по величинам цен электроэнергии, принятым в расчет расходов на покупку электроэнергии в целях компенсации потерь на 2018 год</w:t>
            </w:r>
          </w:p>
        </w:tc>
      </w:tr>
      <w:tr w:rsidR="00154E51" w:rsidRPr="00FD5831" w14:paraId="2E9AC743" w14:textId="77777777" w:rsidTr="00154E51">
        <w:trPr>
          <w:trHeight w:val="20"/>
        </w:trPr>
        <w:tc>
          <w:tcPr>
            <w:tcW w:w="5000" w:type="pct"/>
            <w:gridSpan w:val="3"/>
            <w:tcBorders>
              <w:top w:val="single" w:sz="4" w:space="0" w:color="FFFFFF"/>
              <w:left w:val="nil"/>
              <w:bottom w:val="nil"/>
              <w:right w:val="nil"/>
            </w:tcBorders>
            <w:shd w:val="clear" w:color="auto" w:fill="EAF1DD" w:themeFill="accent3" w:themeFillTint="33"/>
            <w:noWrap/>
            <w:vAlign w:val="bottom"/>
            <w:hideMark/>
          </w:tcPr>
          <w:p w14:paraId="35D7B07F" w14:textId="77777777" w:rsidR="00474B90" w:rsidRPr="00FD5831" w:rsidRDefault="00474B90" w:rsidP="00474B90">
            <w:pPr>
              <w:spacing w:after="0" w:line="240" w:lineRule="auto"/>
              <w:jc w:val="center"/>
              <w:rPr>
                <w:rFonts w:ascii="Myriad Pro" w:eastAsia="Times New Roman" w:hAnsi="Myriad Pro" w:cs="Calibri"/>
                <w:b/>
                <w:bCs/>
                <w:sz w:val="20"/>
                <w:szCs w:val="20"/>
                <w:lang w:eastAsia="ru-RU"/>
              </w:rPr>
            </w:pPr>
            <w:r w:rsidRPr="00FD5831">
              <w:rPr>
                <w:rFonts w:ascii="Myriad Pro" w:eastAsia="Times New Roman" w:hAnsi="Myriad Pro" w:cs="Calibri"/>
                <w:b/>
                <w:bCs/>
                <w:sz w:val="20"/>
                <w:szCs w:val="20"/>
                <w:lang w:eastAsia="ru-RU"/>
              </w:rPr>
              <w:t>2019</w:t>
            </w:r>
          </w:p>
        </w:tc>
      </w:tr>
      <w:tr w:rsidR="00474B90" w:rsidRPr="00154E51" w14:paraId="6F9D1B09" w14:textId="77777777" w:rsidTr="00154E51">
        <w:trPr>
          <w:trHeight w:val="20"/>
        </w:trPr>
        <w:tc>
          <w:tcPr>
            <w:tcW w:w="3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DB27FD"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1</w:t>
            </w:r>
          </w:p>
        </w:tc>
        <w:tc>
          <w:tcPr>
            <w:tcW w:w="1443" w:type="pct"/>
            <w:tcBorders>
              <w:top w:val="single" w:sz="4" w:space="0" w:color="auto"/>
              <w:left w:val="nil"/>
              <w:bottom w:val="single" w:sz="4" w:space="0" w:color="auto"/>
              <w:right w:val="single" w:sz="4" w:space="0" w:color="auto"/>
            </w:tcBorders>
            <w:shd w:val="clear" w:color="auto" w:fill="auto"/>
            <w:vAlign w:val="center"/>
            <w:hideMark/>
          </w:tcPr>
          <w:p w14:paraId="2C99D5CD"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Общий анализ экспертного заключения</w:t>
            </w:r>
          </w:p>
        </w:tc>
        <w:tc>
          <w:tcPr>
            <w:tcW w:w="3226" w:type="pct"/>
            <w:tcBorders>
              <w:top w:val="single" w:sz="4" w:space="0" w:color="auto"/>
              <w:left w:val="nil"/>
              <w:bottom w:val="single" w:sz="4" w:space="0" w:color="auto"/>
              <w:right w:val="single" w:sz="4" w:space="0" w:color="auto"/>
            </w:tcBorders>
            <w:shd w:val="clear" w:color="auto" w:fill="auto"/>
            <w:vAlign w:val="center"/>
            <w:hideMark/>
          </w:tcPr>
          <w:p w14:paraId="24ABD87E" w14:textId="6767EE5D"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1. Комитетом в Экспертном заключении не указана ссылка на официальный сайт Комитета в сети Интернет, где опубликована информация о принятом решении в части соответствия филиала </w:t>
            </w:r>
            <w:r w:rsidRPr="00154E51">
              <w:rPr>
                <w:rFonts w:ascii="Myriad Pro" w:eastAsia="Times New Roman" w:hAnsi="Myriad Pro" w:cs="Calibri"/>
                <w:color w:val="000000"/>
                <w:sz w:val="20"/>
                <w:szCs w:val="20"/>
                <w:lang w:eastAsia="ru-RU"/>
              </w:rPr>
              <w:br/>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 xml:space="preserve">«МРСК Северо-Запада» - «Новгородэнерго» критериям отнесения владельцев объектов электросетевого хозяйства к территориальным сетевым организациям. </w:t>
            </w:r>
            <w:r w:rsidRPr="00154E51">
              <w:rPr>
                <w:rFonts w:ascii="Myriad Pro" w:eastAsia="Times New Roman" w:hAnsi="Myriad Pro" w:cs="Calibri"/>
                <w:color w:val="000000"/>
                <w:sz w:val="20"/>
                <w:szCs w:val="20"/>
                <w:lang w:eastAsia="ru-RU"/>
              </w:rPr>
              <w:br/>
              <w:t>2. Комитетом по ряду статей затрат не приводится обоснование выбранной позиции по признанию расходов экономически обоснованными, не указываются ссылки на нормативные документы, на основании которых был сделан соответствующий вывод.</w:t>
            </w:r>
            <w:r w:rsidRPr="00154E51">
              <w:rPr>
                <w:rFonts w:ascii="Myriad Pro" w:eastAsia="Times New Roman" w:hAnsi="Myriad Pro" w:cs="Calibri"/>
                <w:color w:val="000000"/>
                <w:sz w:val="20"/>
                <w:szCs w:val="20"/>
                <w:lang w:eastAsia="ru-RU"/>
              </w:rPr>
              <w:br/>
              <w:t xml:space="preserve">3. При проведении постатейного анализа экономической обоснованности расходов Комитетом не указан полный перечень расчетных и обосновывающих материалов, представленных </w:t>
            </w:r>
            <w:r w:rsidRPr="00154E51">
              <w:rPr>
                <w:rFonts w:ascii="Myriad Pro" w:eastAsia="Times New Roman" w:hAnsi="Myriad Pro" w:cs="Calibri"/>
                <w:color w:val="000000"/>
                <w:sz w:val="20"/>
                <w:szCs w:val="20"/>
                <w:lang w:eastAsia="ru-RU"/>
              </w:rPr>
              <w:br/>
              <w:t xml:space="preserve">филиалом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«МРСК Северо-Запада» - «Новгородэнерго» в составе тарифной заявки</w:t>
            </w:r>
          </w:p>
        </w:tc>
      </w:tr>
      <w:tr w:rsidR="00474B90" w:rsidRPr="00154E51" w14:paraId="580B5F7E"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79230A1F"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2</w:t>
            </w:r>
          </w:p>
        </w:tc>
        <w:tc>
          <w:tcPr>
            <w:tcW w:w="1443" w:type="pct"/>
            <w:tcBorders>
              <w:top w:val="nil"/>
              <w:left w:val="nil"/>
              <w:bottom w:val="single" w:sz="4" w:space="0" w:color="auto"/>
              <w:right w:val="single" w:sz="4" w:space="0" w:color="auto"/>
            </w:tcBorders>
            <w:shd w:val="clear" w:color="auto" w:fill="auto"/>
            <w:vAlign w:val="center"/>
            <w:hideMark/>
          </w:tcPr>
          <w:p w14:paraId="50485028"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Балансовые показатели</w:t>
            </w:r>
          </w:p>
        </w:tc>
        <w:tc>
          <w:tcPr>
            <w:tcW w:w="3226" w:type="pct"/>
            <w:tcBorders>
              <w:top w:val="nil"/>
              <w:left w:val="nil"/>
              <w:bottom w:val="single" w:sz="4" w:space="0" w:color="auto"/>
              <w:right w:val="single" w:sz="4" w:space="0" w:color="auto"/>
            </w:tcBorders>
            <w:shd w:val="clear" w:color="auto" w:fill="auto"/>
            <w:vAlign w:val="center"/>
            <w:hideMark/>
          </w:tcPr>
          <w:p w14:paraId="0137E2FB"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На 2019 год приведены балансы электрической энергии и мощности по полугодиям без расшифровки по уровням напряжения и без расшифровки структуры полезного отпуска по группам потребителей</w:t>
            </w:r>
          </w:p>
        </w:tc>
      </w:tr>
      <w:tr w:rsidR="00474B90" w:rsidRPr="00154E51" w14:paraId="27A850F7"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475B5A56" w14:textId="77777777" w:rsidR="00474B90" w:rsidRPr="00154E51" w:rsidRDefault="00474B90" w:rsidP="00474B90">
            <w:pPr>
              <w:spacing w:after="0" w:line="240" w:lineRule="auto"/>
              <w:jc w:val="center"/>
              <w:rPr>
                <w:rFonts w:ascii="Myriad Pro" w:eastAsia="Times New Roman" w:hAnsi="Myriad Pro" w:cs="Calibri"/>
                <w:b/>
                <w:bCs/>
                <w:color w:val="000000"/>
                <w:sz w:val="20"/>
                <w:szCs w:val="20"/>
                <w:lang w:eastAsia="ru-RU"/>
              </w:rPr>
            </w:pPr>
            <w:r w:rsidRPr="00154E51">
              <w:rPr>
                <w:rFonts w:ascii="Myriad Pro" w:eastAsia="Times New Roman" w:hAnsi="Myriad Pro" w:cs="Calibri"/>
                <w:b/>
                <w:bCs/>
                <w:color w:val="000000"/>
                <w:sz w:val="20"/>
                <w:szCs w:val="20"/>
                <w:lang w:eastAsia="ru-RU"/>
              </w:rPr>
              <w:t>3</w:t>
            </w:r>
          </w:p>
        </w:tc>
        <w:tc>
          <w:tcPr>
            <w:tcW w:w="1443" w:type="pct"/>
            <w:tcBorders>
              <w:top w:val="nil"/>
              <w:left w:val="nil"/>
              <w:bottom w:val="single" w:sz="4" w:space="0" w:color="auto"/>
              <w:right w:val="single" w:sz="4" w:space="0" w:color="auto"/>
            </w:tcBorders>
            <w:shd w:val="clear" w:color="auto" w:fill="auto"/>
            <w:vAlign w:val="center"/>
            <w:hideMark/>
          </w:tcPr>
          <w:p w14:paraId="16A57A53" w14:textId="77777777" w:rsidR="00474B90" w:rsidRPr="00154E51" w:rsidRDefault="00474B90" w:rsidP="00474B90">
            <w:pPr>
              <w:spacing w:after="0" w:line="240" w:lineRule="auto"/>
              <w:jc w:val="center"/>
              <w:rPr>
                <w:rFonts w:ascii="Myriad Pro" w:eastAsia="Times New Roman" w:hAnsi="Myriad Pro" w:cs="Calibri"/>
                <w:b/>
                <w:bCs/>
                <w:color w:val="000000"/>
                <w:sz w:val="20"/>
                <w:szCs w:val="20"/>
                <w:lang w:eastAsia="ru-RU"/>
              </w:rPr>
            </w:pPr>
            <w:r w:rsidRPr="00154E51">
              <w:rPr>
                <w:rFonts w:ascii="Myriad Pro" w:eastAsia="Times New Roman" w:hAnsi="Myriad Pro" w:cs="Calibri"/>
                <w:b/>
                <w:bCs/>
                <w:color w:val="000000"/>
                <w:sz w:val="20"/>
                <w:szCs w:val="20"/>
                <w:lang w:eastAsia="ru-RU"/>
              </w:rPr>
              <w:t>Неподконтрольные расходы</w:t>
            </w:r>
          </w:p>
        </w:tc>
        <w:tc>
          <w:tcPr>
            <w:tcW w:w="3226" w:type="pct"/>
            <w:tcBorders>
              <w:top w:val="nil"/>
              <w:left w:val="nil"/>
              <w:bottom w:val="single" w:sz="4" w:space="0" w:color="auto"/>
              <w:right w:val="single" w:sz="4" w:space="0" w:color="auto"/>
            </w:tcBorders>
            <w:shd w:val="clear" w:color="auto" w:fill="auto"/>
            <w:vAlign w:val="center"/>
            <w:hideMark/>
          </w:tcPr>
          <w:p w14:paraId="655276E6" w14:textId="77777777" w:rsidR="00474B90" w:rsidRPr="00154E51" w:rsidRDefault="00474B90" w:rsidP="00474B90">
            <w:pPr>
              <w:spacing w:after="0" w:line="240" w:lineRule="auto"/>
              <w:jc w:val="both"/>
              <w:rPr>
                <w:rFonts w:ascii="Myriad Pro" w:eastAsia="Times New Roman" w:hAnsi="Myriad Pro" w:cs="Calibri"/>
                <w:b/>
                <w:bCs/>
                <w:color w:val="000000"/>
                <w:sz w:val="20"/>
                <w:szCs w:val="20"/>
                <w:lang w:eastAsia="ru-RU"/>
              </w:rPr>
            </w:pPr>
            <w:r w:rsidRPr="00154E51">
              <w:rPr>
                <w:rFonts w:ascii="Myriad Pro" w:eastAsia="Times New Roman" w:hAnsi="Myriad Pro" w:cs="Calibri"/>
                <w:b/>
                <w:bCs/>
                <w:color w:val="000000"/>
                <w:sz w:val="20"/>
                <w:szCs w:val="20"/>
                <w:lang w:eastAsia="ru-RU"/>
              </w:rPr>
              <w:t> </w:t>
            </w:r>
          </w:p>
        </w:tc>
      </w:tr>
      <w:tr w:rsidR="00474B90" w:rsidRPr="00154E51" w14:paraId="5C506869"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7F36CD6C"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3.1.</w:t>
            </w:r>
          </w:p>
        </w:tc>
        <w:tc>
          <w:tcPr>
            <w:tcW w:w="1443" w:type="pct"/>
            <w:tcBorders>
              <w:top w:val="nil"/>
              <w:left w:val="nil"/>
              <w:bottom w:val="single" w:sz="4" w:space="0" w:color="auto"/>
              <w:right w:val="single" w:sz="4" w:space="0" w:color="auto"/>
            </w:tcBorders>
            <w:shd w:val="clear" w:color="auto" w:fill="auto"/>
            <w:vAlign w:val="center"/>
            <w:hideMark/>
          </w:tcPr>
          <w:p w14:paraId="7473A330" w14:textId="6C673EE3"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Оплата услуг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«ФСК ЕЭС»</w:t>
            </w:r>
          </w:p>
        </w:tc>
        <w:tc>
          <w:tcPr>
            <w:tcW w:w="3226" w:type="pct"/>
            <w:tcBorders>
              <w:top w:val="nil"/>
              <w:left w:val="nil"/>
              <w:bottom w:val="single" w:sz="4" w:space="0" w:color="auto"/>
              <w:right w:val="single" w:sz="4" w:space="0" w:color="auto"/>
            </w:tcBorders>
            <w:shd w:val="clear" w:color="auto" w:fill="auto"/>
            <w:vAlign w:val="center"/>
            <w:hideMark/>
          </w:tcPr>
          <w:p w14:paraId="13486B7D" w14:textId="0C5E02AB"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Комитет указывает параметры, использованные для расчета, без приведения самого расчета, при этом не отражен анализ документов, представленных филиалом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«МРСК Северо-Запада» - «Новгородэнерго» в обоснование своего расчета</w:t>
            </w:r>
          </w:p>
        </w:tc>
      </w:tr>
      <w:tr w:rsidR="00474B90" w:rsidRPr="00154E51" w14:paraId="6D840AA5"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13C2615C"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3.2.</w:t>
            </w:r>
          </w:p>
        </w:tc>
        <w:tc>
          <w:tcPr>
            <w:tcW w:w="1443" w:type="pct"/>
            <w:tcBorders>
              <w:top w:val="nil"/>
              <w:left w:val="nil"/>
              <w:bottom w:val="single" w:sz="4" w:space="0" w:color="auto"/>
              <w:right w:val="single" w:sz="4" w:space="0" w:color="auto"/>
            </w:tcBorders>
            <w:shd w:val="clear" w:color="auto" w:fill="auto"/>
            <w:vAlign w:val="center"/>
            <w:hideMark/>
          </w:tcPr>
          <w:p w14:paraId="231DB867"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Отчисления на социальные нужды</w:t>
            </w:r>
          </w:p>
        </w:tc>
        <w:tc>
          <w:tcPr>
            <w:tcW w:w="3226" w:type="pct"/>
            <w:tcBorders>
              <w:top w:val="nil"/>
              <w:left w:val="nil"/>
              <w:bottom w:val="single" w:sz="4" w:space="0" w:color="auto"/>
              <w:right w:val="single" w:sz="4" w:space="0" w:color="auto"/>
            </w:tcBorders>
            <w:shd w:val="clear" w:color="auto" w:fill="auto"/>
            <w:vAlign w:val="center"/>
            <w:hideMark/>
          </w:tcPr>
          <w:p w14:paraId="463800D0"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Комитетом не указана величина ФОТ, принятая для расчета расходов</w:t>
            </w:r>
          </w:p>
        </w:tc>
      </w:tr>
      <w:tr w:rsidR="00474B90" w:rsidRPr="00154E51" w14:paraId="7FA6EC8F"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7D994909"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3.3.</w:t>
            </w:r>
          </w:p>
        </w:tc>
        <w:tc>
          <w:tcPr>
            <w:tcW w:w="1443" w:type="pct"/>
            <w:tcBorders>
              <w:top w:val="nil"/>
              <w:left w:val="nil"/>
              <w:bottom w:val="single" w:sz="4" w:space="0" w:color="auto"/>
              <w:right w:val="single" w:sz="4" w:space="0" w:color="auto"/>
            </w:tcBorders>
            <w:shd w:val="clear" w:color="auto" w:fill="auto"/>
            <w:vAlign w:val="center"/>
            <w:hideMark/>
          </w:tcPr>
          <w:p w14:paraId="7C93CA17"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Расходы на тепловую энергию</w:t>
            </w:r>
          </w:p>
        </w:tc>
        <w:tc>
          <w:tcPr>
            <w:tcW w:w="3226" w:type="pct"/>
            <w:tcBorders>
              <w:top w:val="nil"/>
              <w:left w:val="nil"/>
              <w:bottom w:val="single" w:sz="4" w:space="0" w:color="auto"/>
              <w:right w:val="single" w:sz="4" w:space="0" w:color="auto"/>
            </w:tcBorders>
            <w:shd w:val="clear" w:color="auto" w:fill="auto"/>
            <w:vAlign w:val="center"/>
            <w:hideMark/>
          </w:tcPr>
          <w:p w14:paraId="4CBCBCE1"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Комитетом не приведен расчет расходов, не указаны принятые объемы потребления, цены на тепловую энергию по ресурсоснабжающим организациям</w:t>
            </w:r>
          </w:p>
        </w:tc>
      </w:tr>
      <w:tr w:rsidR="00474B90" w:rsidRPr="00154E51" w14:paraId="616AD61B"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41CE2E93"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3.4.</w:t>
            </w:r>
          </w:p>
        </w:tc>
        <w:tc>
          <w:tcPr>
            <w:tcW w:w="1443" w:type="pct"/>
            <w:tcBorders>
              <w:top w:val="nil"/>
              <w:left w:val="nil"/>
              <w:bottom w:val="single" w:sz="4" w:space="0" w:color="auto"/>
              <w:right w:val="single" w:sz="4" w:space="0" w:color="auto"/>
            </w:tcBorders>
            <w:shd w:val="clear" w:color="auto" w:fill="auto"/>
            <w:vAlign w:val="center"/>
            <w:hideMark/>
          </w:tcPr>
          <w:p w14:paraId="1DDD845D"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Плата за аренду имущества</w:t>
            </w:r>
          </w:p>
        </w:tc>
        <w:tc>
          <w:tcPr>
            <w:tcW w:w="3226" w:type="pct"/>
            <w:tcBorders>
              <w:top w:val="nil"/>
              <w:left w:val="nil"/>
              <w:bottom w:val="single" w:sz="4" w:space="0" w:color="auto"/>
              <w:right w:val="single" w:sz="4" w:space="0" w:color="auto"/>
            </w:tcBorders>
            <w:shd w:val="clear" w:color="auto" w:fill="auto"/>
            <w:vAlign w:val="center"/>
            <w:hideMark/>
          </w:tcPr>
          <w:p w14:paraId="562B97C9"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Комитетом не представлен расчет принятых расходов в разрезе арендодателей</w:t>
            </w:r>
          </w:p>
        </w:tc>
      </w:tr>
      <w:tr w:rsidR="00474B90" w:rsidRPr="00154E51" w14:paraId="74220686"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5AA4ACB6"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3.5.</w:t>
            </w:r>
          </w:p>
        </w:tc>
        <w:tc>
          <w:tcPr>
            <w:tcW w:w="1443" w:type="pct"/>
            <w:tcBorders>
              <w:top w:val="nil"/>
              <w:left w:val="nil"/>
              <w:bottom w:val="single" w:sz="4" w:space="0" w:color="auto"/>
              <w:right w:val="single" w:sz="4" w:space="0" w:color="auto"/>
            </w:tcBorders>
            <w:shd w:val="clear" w:color="auto" w:fill="auto"/>
            <w:vAlign w:val="center"/>
            <w:hideMark/>
          </w:tcPr>
          <w:p w14:paraId="7A82B953"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Амортизация</w:t>
            </w:r>
          </w:p>
        </w:tc>
        <w:tc>
          <w:tcPr>
            <w:tcW w:w="3226" w:type="pct"/>
            <w:tcBorders>
              <w:top w:val="nil"/>
              <w:left w:val="nil"/>
              <w:bottom w:val="single" w:sz="4" w:space="0" w:color="auto"/>
              <w:right w:val="single" w:sz="4" w:space="0" w:color="auto"/>
            </w:tcBorders>
            <w:shd w:val="clear" w:color="auto" w:fill="auto"/>
            <w:vAlign w:val="center"/>
            <w:hideMark/>
          </w:tcPr>
          <w:p w14:paraId="040CA4FC"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Не приведен перечень вводимых в эксплуатацию объектов основных средств (фактически введенных за 2018 год с учетом утвержденной инвестиционной программы), учтенных Комитетом в расчете амортизации, с указанием сроков использования</w:t>
            </w:r>
          </w:p>
        </w:tc>
      </w:tr>
      <w:tr w:rsidR="00474B90" w:rsidRPr="00154E51" w14:paraId="6529123C"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58613E9C"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lastRenderedPageBreak/>
              <w:t>3.6.</w:t>
            </w:r>
          </w:p>
        </w:tc>
        <w:tc>
          <w:tcPr>
            <w:tcW w:w="1443" w:type="pct"/>
            <w:tcBorders>
              <w:top w:val="nil"/>
              <w:left w:val="nil"/>
              <w:bottom w:val="single" w:sz="4" w:space="0" w:color="auto"/>
              <w:right w:val="single" w:sz="4" w:space="0" w:color="auto"/>
            </w:tcBorders>
            <w:shd w:val="clear" w:color="auto" w:fill="auto"/>
            <w:vAlign w:val="center"/>
            <w:hideMark/>
          </w:tcPr>
          <w:p w14:paraId="25ABD14C"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Плата за землю (налог на землю и арендная плата за земельные участки)</w:t>
            </w:r>
          </w:p>
        </w:tc>
        <w:tc>
          <w:tcPr>
            <w:tcW w:w="3226" w:type="pct"/>
            <w:tcBorders>
              <w:top w:val="nil"/>
              <w:left w:val="nil"/>
              <w:bottom w:val="single" w:sz="4" w:space="0" w:color="auto"/>
              <w:right w:val="single" w:sz="4" w:space="0" w:color="auto"/>
            </w:tcBorders>
            <w:shd w:val="clear" w:color="auto" w:fill="auto"/>
            <w:vAlign w:val="center"/>
            <w:hideMark/>
          </w:tcPr>
          <w:p w14:paraId="4B89164B"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Комитетом не приведен расчет принятых расходов по статье</w:t>
            </w:r>
          </w:p>
        </w:tc>
      </w:tr>
      <w:tr w:rsidR="00474B90" w:rsidRPr="00154E51" w14:paraId="003D4783"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73AD8393"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3.7.</w:t>
            </w:r>
          </w:p>
        </w:tc>
        <w:tc>
          <w:tcPr>
            <w:tcW w:w="1443" w:type="pct"/>
            <w:tcBorders>
              <w:top w:val="nil"/>
              <w:left w:val="nil"/>
              <w:bottom w:val="single" w:sz="4" w:space="0" w:color="auto"/>
              <w:right w:val="single" w:sz="4" w:space="0" w:color="auto"/>
            </w:tcBorders>
            <w:shd w:val="clear" w:color="auto" w:fill="auto"/>
            <w:vAlign w:val="center"/>
            <w:hideMark/>
          </w:tcPr>
          <w:p w14:paraId="629DA14D"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Налог на имущество</w:t>
            </w:r>
          </w:p>
        </w:tc>
        <w:tc>
          <w:tcPr>
            <w:tcW w:w="3226" w:type="pct"/>
            <w:tcBorders>
              <w:top w:val="nil"/>
              <w:left w:val="nil"/>
              <w:bottom w:val="single" w:sz="4" w:space="0" w:color="auto"/>
              <w:right w:val="single" w:sz="4" w:space="0" w:color="auto"/>
            </w:tcBorders>
            <w:shd w:val="clear" w:color="auto" w:fill="auto"/>
            <w:vAlign w:val="center"/>
            <w:hideMark/>
          </w:tcPr>
          <w:p w14:paraId="5441ED66"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Комитета отсутствует расчет налога на имущество на 2019 год, не указано, какие объекты недвижимого имущества, введенные в эксплуатацию согласно утвержденной инвестиционной программе, учтены Комитетом при расчете</w:t>
            </w:r>
          </w:p>
        </w:tc>
      </w:tr>
      <w:tr w:rsidR="00474B90" w:rsidRPr="00154E51" w14:paraId="6215A504"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49ED1DD1"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3.8.</w:t>
            </w:r>
          </w:p>
        </w:tc>
        <w:tc>
          <w:tcPr>
            <w:tcW w:w="1443" w:type="pct"/>
            <w:tcBorders>
              <w:top w:val="nil"/>
              <w:left w:val="nil"/>
              <w:bottom w:val="single" w:sz="4" w:space="0" w:color="auto"/>
              <w:right w:val="single" w:sz="4" w:space="0" w:color="auto"/>
            </w:tcBorders>
            <w:shd w:val="clear" w:color="auto" w:fill="auto"/>
            <w:vAlign w:val="center"/>
            <w:hideMark/>
          </w:tcPr>
          <w:p w14:paraId="289DC1BB"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Транспортный налог</w:t>
            </w:r>
          </w:p>
        </w:tc>
        <w:tc>
          <w:tcPr>
            <w:tcW w:w="3226" w:type="pct"/>
            <w:tcBorders>
              <w:top w:val="nil"/>
              <w:left w:val="nil"/>
              <w:bottom w:val="single" w:sz="4" w:space="0" w:color="auto"/>
              <w:right w:val="single" w:sz="4" w:space="0" w:color="auto"/>
            </w:tcBorders>
            <w:shd w:val="clear" w:color="auto" w:fill="auto"/>
            <w:vAlign w:val="center"/>
            <w:hideMark/>
          </w:tcPr>
          <w:p w14:paraId="471DECE3"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Комитет указывает параметры, использованные для расчета, без приведения самого расчета расходов по статье</w:t>
            </w:r>
          </w:p>
        </w:tc>
      </w:tr>
      <w:tr w:rsidR="00474B90" w:rsidRPr="00154E51" w14:paraId="59A4F825"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73688183"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3.9.</w:t>
            </w:r>
          </w:p>
        </w:tc>
        <w:tc>
          <w:tcPr>
            <w:tcW w:w="1443" w:type="pct"/>
            <w:tcBorders>
              <w:top w:val="nil"/>
              <w:left w:val="nil"/>
              <w:bottom w:val="single" w:sz="4" w:space="0" w:color="auto"/>
              <w:right w:val="single" w:sz="4" w:space="0" w:color="auto"/>
            </w:tcBorders>
            <w:shd w:val="clear" w:color="auto" w:fill="auto"/>
            <w:vAlign w:val="center"/>
            <w:hideMark/>
          </w:tcPr>
          <w:p w14:paraId="0B3D707C"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Плата за негативное воздействие на окружающую среду</w:t>
            </w:r>
          </w:p>
        </w:tc>
        <w:tc>
          <w:tcPr>
            <w:tcW w:w="3226" w:type="pct"/>
            <w:tcBorders>
              <w:top w:val="nil"/>
              <w:left w:val="nil"/>
              <w:bottom w:val="single" w:sz="4" w:space="0" w:color="auto"/>
              <w:right w:val="single" w:sz="4" w:space="0" w:color="auto"/>
            </w:tcBorders>
            <w:shd w:val="clear" w:color="auto" w:fill="auto"/>
            <w:vAlign w:val="center"/>
            <w:hideMark/>
          </w:tcPr>
          <w:p w14:paraId="4F10FC1E"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Комитет указывает параметры, использованные для расчета, без приведения самого расчета</w:t>
            </w:r>
          </w:p>
        </w:tc>
      </w:tr>
      <w:tr w:rsidR="00474B90" w:rsidRPr="00154E51" w14:paraId="0AD4FC92"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28D076D7"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3.10.</w:t>
            </w:r>
          </w:p>
        </w:tc>
        <w:tc>
          <w:tcPr>
            <w:tcW w:w="1443" w:type="pct"/>
            <w:tcBorders>
              <w:top w:val="nil"/>
              <w:left w:val="nil"/>
              <w:bottom w:val="single" w:sz="4" w:space="0" w:color="auto"/>
              <w:right w:val="single" w:sz="4" w:space="0" w:color="auto"/>
            </w:tcBorders>
            <w:shd w:val="clear" w:color="auto" w:fill="auto"/>
            <w:vAlign w:val="center"/>
            <w:hideMark/>
          </w:tcPr>
          <w:p w14:paraId="606BCFF3"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Расходы на обслуживание заемных средств</w:t>
            </w:r>
          </w:p>
        </w:tc>
        <w:tc>
          <w:tcPr>
            <w:tcW w:w="3226" w:type="pct"/>
            <w:tcBorders>
              <w:top w:val="nil"/>
              <w:left w:val="nil"/>
              <w:bottom w:val="single" w:sz="4" w:space="0" w:color="auto"/>
              <w:right w:val="single" w:sz="4" w:space="0" w:color="auto"/>
            </w:tcBorders>
            <w:shd w:val="clear" w:color="auto" w:fill="auto"/>
            <w:vAlign w:val="center"/>
            <w:hideMark/>
          </w:tcPr>
          <w:p w14:paraId="23157FCF"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Комитета по тарифной политике Новгородской области не представлен расчет принятого Комитетом уровня плановых расходов на уплату процентов за обслуживание заемных средств на 2019 год</w:t>
            </w:r>
          </w:p>
        </w:tc>
      </w:tr>
      <w:tr w:rsidR="00474B90" w:rsidRPr="00154E51" w14:paraId="7E6F94EC"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27EA34BF"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3.11.</w:t>
            </w:r>
          </w:p>
        </w:tc>
        <w:tc>
          <w:tcPr>
            <w:tcW w:w="1443" w:type="pct"/>
            <w:tcBorders>
              <w:top w:val="nil"/>
              <w:left w:val="nil"/>
              <w:bottom w:val="single" w:sz="4" w:space="0" w:color="auto"/>
              <w:right w:val="single" w:sz="4" w:space="0" w:color="auto"/>
            </w:tcBorders>
            <w:shd w:val="clear" w:color="auto" w:fill="auto"/>
            <w:vAlign w:val="center"/>
            <w:hideMark/>
          </w:tcPr>
          <w:p w14:paraId="5EF656B5"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Прочие неподконтрольные расходы</w:t>
            </w:r>
          </w:p>
        </w:tc>
        <w:tc>
          <w:tcPr>
            <w:tcW w:w="3226" w:type="pct"/>
            <w:tcBorders>
              <w:top w:val="nil"/>
              <w:left w:val="nil"/>
              <w:bottom w:val="single" w:sz="4" w:space="0" w:color="auto"/>
              <w:right w:val="single" w:sz="4" w:space="0" w:color="auto"/>
            </w:tcBorders>
            <w:shd w:val="clear" w:color="auto" w:fill="auto"/>
            <w:vAlign w:val="center"/>
            <w:hideMark/>
          </w:tcPr>
          <w:p w14:paraId="2B6936FF"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Комитет указывает параметры, использованные для расчета, без приведения самого расчета расходов по отдельным статьям, входящим в состав данной статьи</w:t>
            </w:r>
          </w:p>
        </w:tc>
      </w:tr>
      <w:tr w:rsidR="00474B90" w:rsidRPr="00154E51" w14:paraId="5EFC5F5C"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19B11C18"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3.12.</w:t>
            </w:r>
          </w:p>
        </w:tc>
        <w:tc>
          <w:tcPr>
            <w:tcW w:w="1443" w:type="pct"/>
            <w:tcBorders>
              <w:top w:val="nil"/>
              <w:left w:val="nil"/>
              <w:bottom w:val="single" w:sz="4" w:space="0" w:color="auto"/>
              <w:right w:val="single" w:sz="4" w:space="0" w:color="auto"/>
            </w:tcBorders>
            <w:shd w:val="clear" w:color="auto" w:fill="auto"/>
            <w:vAlign w:val="center"/>
            <w:hideMark/>
          </w:tcPr>
          <w:p w14:paraId="3A8F9006"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Выпадающие доходы от льготного ТП </w:t>
            </w:r>
          </w:p>
        </w:tc>
        <w:tc>
          <w:tcPr>
            <w:tcW w:w="3226" w:type="pct"/>
            <w:tcBorders>
              <w:top w:val="nil"/>
              <w:left w:val="nil"/>
              <w:bottom w:val="single" w:sz="4" w:space="0" w:color="auto"/>
              <w:right w:val="single" w:sz="4" w:space="0" w:color="auto"/>
            </w:tcBorders>
            <w:shd w:val="clear" w:color="auto" w:fill="auto"/>
            <w:vAlign w:val="center"/>
            <w:hideMark/>
          </w:tcPr>
          <w:p w14:paraId="3094FEB6" w14:textId="45A2819F"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Расчет выпадающих доходов, связанных с осуществлением технологического присоединения к электрическим сетям филиала </w:t>
            </w:r>
            <w:r w:rsidR="00A56AC2">
              <w:rPr>
                <w:rFonts w:ascii="Myriad Pro" w:eastAsia="Times New Roman" w:hAnsi="Myriad Pro" w:cs="Calibri"/>
                <w:color w:val="000000"/>
                <w:sz w:val="20"/>
                <w:szCs w:val="20"/>
                <w:lang w:eastAsia="ru-RU"/>
              </w:rPr>
              <w:t>ПАО </w:t>
            </w:r>
            <w:r w:rsidRPr="00154E51">
              <w:rPr>
                <w:rFonts w:ascii="Myriad Pro" w:eastAsia="Times New Roman" w:hAnsi="Myriad Pro" w:cs="Calibri"/>
                <w:color w:val="000000"/>
                <w:sz w:val="20"/>
                <w:szCs w:val="20"/>
                <w:lang w:eastAsia="ru-RU"/>
              </w:rPr>
              <w:t>«МРСК Северо-Запада» - «Новгородэнерго» на 2019 год</w:t>
            </w:r>
          </w:p>
        </w:tc>
      </w:tr>
      <w:tr w:rsidR="00474B90" w:rsidRPr="00154E51" w14:paraId="233F163F"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12E3450F"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4</w:t>
            </w:r>
          </w:p>
        </w:tc>
        <w:tc>
          <w:tcPr>
            <w:tcW w:w="1443" w:type="pct"/>
            <w:tcBorders>
              <w:top w:val="nil"/>
              <w:left w:val="nil"/>
              <w:bottom w:val="single" w:sz="4" w:space="0" w:color="auto"/>
              <w:right w:val="single" w:sz="4" w:space="0" w:color="auto"/>
            </w:tcBorders>
            <w:shd w:val="clear" w:color="auto" w:fill="auto"/>
            <w:vAlign w:val="center"/>
            <w:hideMark/>
          </w:tcPr>
          <w:p w14:paraId="33DD14DC"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 xml:space="preserve">Расходы по оплате электрической энергии на компенсацию потерь </w:t>
            </w:r>
          </w:p>
        </w:tc>
        <w:tc>
          <w:tcPr>
            <w:tcW w:w="3226" w:type="pct"/>
            <w:tcBorders>
              <w:top w:val="nil"/>
              <w:left w:val="nil"/>
              <w:bottom w:val="single" w:sz="4" w:space="0" w:color="auto"/>
              <w:right w:val="single" w:sz="4" w:space="0" w:color="auto"/>
            </w:tcBorders>
            <w:shd w:val="clear" w:color="auto" w:fill="auto"/>
            <w:vAlign w:val="center"/>
            <w:hideMark/>
          </w:tcPr>
          <w:p w14:paraId="43760F8B"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Комитета отсутствуют пояснения по величинам цен электроэнергии, принятым в расчет расходов на покупку электроэнергии в целях компенсации потерь на 2019 год</w:t>
            </w:r>
          </w:p>
        </w:tc>
      </w:tr>
      <w:tr w:rsidR="00474B90" w:rsidRPr="00154E51" w14:paraId="5E0B9D4C"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4645450E"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5</w:t>
            </w:r>
          </w:p>
        </w:tc>
        <w:tc>
          <w:tcPr>
            <w:tcW w:w="1443" w:type="pct"/>
            <w:tcBorders>
              <w:top w:val="nil"/>
              <w:left w:val="nil"/>
              <w:bottom w:val="single" w:sz="4" w:space="0" w:color="auto"/>
              <w:right w:val="single" w:sz="4" w:space="0" w:color="auto"/>
            </w:tcBorders>
            <w:shd w:val="clear" w:color="auto" w:fill="auto"/>
            <w:vAlign w:val="center"/>
            <w:hideMark/>
          </w:tcPr>
          <w:p w14:paraId="6A76FF94"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Расходы на оплату услуг ТСО</w:t>
            </w:r>
          </w:p>
        </w:tc>
        <w:tc>
          <w:tcPr>
            <w:tcW w:w="3226" w:type="pct"/>
            <w:tcBorders>
              <w:top w:val="nil"/>
              <w:left w:val="nil"/>
              <w:bottom w:val="single" w:sz="4" w:space="0" w:color="auto"/>
              <w:right w:val="single" w:sz="4" w:space="0" w:color="auto"/>
            </w:tcBorders>
            <w:shd w:val="clear" w:color="auto" w:fill="auto"/>
            <w:vAlign w:val="center"/>
            <w:hideMark/>
          </w:tcPr>
          <w:p w14:paraId="7237B445"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Комитета по тарифной политике Новгородской области отсутствует информация о величине расходов на оплату услуг ТСО</w:t>
            </w:r>
          </w:p>
        </w:tc>
      </w:tr>
      <w:tr w:rsidR="00474B90" w:rsidRPr="00154E51" w14:paraId="4B628160" w14:textId="77777777" w:rsidTr="00154E51">
        <w:trPr>
          <w:trHeight w:val="2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7E9E4B8A"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6</w:t>
            </w:r>
          </w:p>
        </w:tc>
        <w:tc>
          <w:tcPr>
            <w:tcW w:w="1443" w:type="pct"/>
            <w:tcBorders>
              <w:top w:val="nil"/>
              <w:left w:val="nil"/>
              <w:bottom w:val="single" w:sz="4" w:space="0" w:color="auto"/>
              <w:right w:val="single" w:sz="4" w:space="0" w:color="auto"/>
            </w:tcBorders>
            <w:shd w:val="clear" w:color="auto" w:fill="auto"/>
            <w:vAlign w:val="center"/>
            <w:hideMark/>
          </w:tcPr>
          <w:p w14:paraId="19C4F2A8" w14:textId="77777777" w:rsidR="00474B90" w:rsidRPr="00154E51" w:rsidRDefault="00474B90" w:rsidP="00474B90">
            <w:pPr>
              <w:spacing w:after="0" w:line="240" w:lineRule="auto"/>
              <w:jc w:val="center"/>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Экономия от снижения объема технологических потерь электроэнергии</w:t>
            </w:r>
          </w:p>
        </w:tc>
        <w:tc>
          <w:tcPr>
            <w:tcW w:w="3226" w:type="pct"/>
            <w:tcBorders>
              <w:top w:val="nil"/>
              <w:left w:val="nil"/>
              <w:bottom w:val="single" w:sz="4" w:space="0" w:color="auto"/>
              <w:right w:val="single" w:sz="4" w:space="0" w:color="auto"/>
            </w:tcBorders>
            <w:shd w:val="clear" w:color="auto" w:fill="auto"/>
            <w:vAlign w:val="center"/>
            <w:hideMark/>
          </w:tcPr>
          <w:p w14:paraId="339DE4E2" w14:textId="77777777" w:rsidR="00474B90" w:rsidRPr="00154E51" w:rsidRDefault="00474B90" w:rsidP="00474B90">
            <w:pPr>
              <w:spacing w:after="0" w:line="240" w:lineRule="auto"/>
              <w:jc w:val="both"/>
              <w:rPr>
                <w:rFonts w:ascii="Myriad Pro" w:eastAsia="Times New Roman" w:hAnsi="Myriad Pro" w:cs="Calibri"/>
                <w:color w:val="000000"/>
                <w:sz w:val="20"/>
                <w:szCs w:val="20"/>
                <w:lang w:eastAsia="ru-RU"/>
              </w:rPr>
            </w:pPr>
            <w:r w:rsidRPr="00154E51">
              <w:rPr>
                <w:rFonts w:ascii="Myriad Pro" w:eastAsia="Times New Roman" w:hAnsi="Myriad Pro" w:cs="Calibri"/>
                <w:color w:val="000000"/>
                <w:sz w:val="20"/>
                <w:szCs w:val="20"/>
                <w:lang w:eastAsia="ru-RU"/>
              </w:rPr>
              <w:t>В экспертном заключении Комитета по тарифной политике Новгородской области не представлен расчет экономии от снижения объема технологических потерь электрической энергии</w:t>
            </w:r>
          </w:p>
        </w:tc>
      </w:tr>
    </w:tbl>
    <w:p w14:paraId="59338461" w14:textId="77777777" w:rsidR="00474B90" w:rsidRPr="004C2E54" w:rsidRDefault="00474B90" w:rsidP="00D430F1">
      <w:pPr>
        <w:spacing w:after="0" w:line="360" w:lineRule="auto"/>
        <w:ind w:firstLine="567"/>
        <w:contextualSpacing/>
        <w:jc w:val="both"/>
        <w:rPr>
          <w:rFonts w:ascii="Myriad Pro" w:eastAsia="Calibri" w:hAnsi="Myriad Pro" w:cs="Times New Roman"/>
          <w:sz w:val="26"/>
          <w:szCs w:val="26"/>
        </w:rPr>
      </w:pPr>
    </w:p>
    <w:p w14:paraId="2D0990D7" w14:textId="0BEA2F5D" w:rsidR="006A58F3" w:rsidRDefault="006A58F3" w:rsidP="006A58F3">
      <w:pPr>
        <w:pStyle w:val="af3"/>
        <w:spacing w:after="0" w:line="360" w:lineRule="auto"/>
        <w:ind w:left="0" w:firstLine="567"/>
        <w:jc w:val="both"/>
        <w:rPr>
          <w:rFonts w:ascii="Myriad Pro" w:hAnsi="Myriad Pro"/>
          <w:sz w:val="26"/>
          <w:szCs w:val="26"/>
        </w:rPr>
      </w:pPr>
      <w:bookmarkStart w:id="28" w:name="_Hlk54276940"/>
      <w:r>
        <w:rPr>
          <w:rFonts w:ascii="Myriad Pro" w:hAnsi="Myriad Pro"/>
          <w:sz w:val="26"/>
          <w:szCs w:val="26"/>
        </w:rPr>
        <w:t>Согласно</w:t>
      </w:r>
      <w:r w:rsidRPr="00EB19A3">
        <w:rPr>
          <w:rFonts w:ascii="Myriad Pro" w:hAnsi="Myriad Pro"/>
          <w:sz w:val="26"/>
          <w:szCs w:val="26"/>
        </w:rPr>
        <w:t xml:space="preserve"> апелляционном</w:t>
      </w:r>
      <w:r>
        <w:rPr>
          <w:rFonts w:ascii="Myriad Pro" w:hAnsi="Myriad Pro"/>
          <w:sz w:val="26"/>
          <w:szCs w:val="26"/>
        </w:rPr>
        <w:t>у</w:t>
      </w:r>
      <w:r w:rsidRPr="00EB19A3">
        <w:rPr>
          <w:rFonts w:ascii="Myriad Pro" w:hAnsi="Myriad Pro"/>
          <w:sz w:val="26"/>
          <w:szCs w:val="26"/>
        </w:rPr>
        <w:t xml:space="preserve"> определени</w:t>
      </w:r>
      <w:r>
        <w:rPr>
          <w:rFonts w:ascii="Myriad Pro" w:hAnsi="Myriad Pro"/>
          <w:sz w:val="26"/>
          <w:szCs w:val="26"/>
        </w:rPr>
        <w:t>ю</w:t>
      </w:r>
      <w:r w:rsidRPr="00EB19A3">
        <w:rPr>
          <w:rFonts w:ascii="Myriad Pro" w:hAnsi="Myriad Pro"/>
          <w:sz w:val="26"/>
          <w:szCs w:val="26"/>
        </w:rPr>
        <w:t xml:space="preserve"> Четвертого апелляционного суда общей юрисдикции от 29.07.2020 г. </w:t>
      </w:r>
      <w:r>
        <w:rPr>
          <w:rFonts w:ascii="Myriad Pro" w:hAnsi="Myriad Pro"/>
          <w:sz w:val="26"/>
          <w:szCs w:val="26"/>
        </w:rPr>
        <w:t xml:space="preserve">по делу </w:t>
      </w:r>
      <w:r w:rsidR="00A56AC2">
        <w:rPr>
          <w:rFonts w:ascii="Myriad Pro" w:hAnsi="Myriad Pro"/>
          <w:sz w:val="26"/>
          <w:szCs w:val="26"/>
        </w:rPr>
        <w:t>№ </w:t>
      </w:r>
      <w:r w:rsidRPr="00EB19A3">
        <w:rPr>
          <w:rFonts w:ascii="Myriad Pro" w:hAnsi="Myriad Pro"/>
          <w:sz w:val="26"/>
          <w:szCs w:val="26"/>
        </w:rPr>
        <w:t xml:space="preserve">66а-1169/2020, </w:t>
      </w:r>
      <w:r w:rsidRPr="00EB19A3">
        <w:rPr>
          <w:rFonts w:ascii="Myriad Pro" w:hAnsi="Myriad Pro"/>
          <w:b/>
          <w:bCs/>
          <w:sz w:val="26"/>
          <w:szCs w:val="26"/>
          <w:u w:val="single"/>
        </w:rPr>
        <w:t>не подлежат безусловному исключению из НВВ расходы в отсутствие анализа их экономической обоснованности (необходимости)</w:t>
      </w:r>
      <w:r w:rsidRPr="00EB19A3">
        <w:rPr>
          <w:rFonts w:ascii="Myriad Pro" w:hAnsi="Myriad Pro"/>
          <w:sz w:val="26"/>
          <w:szCs w:val="26"/>
        </w:rPr>
        <w:t>.</w:t>
      </w:r>
      <w:bookmarkEnd w:id="28"/>
    </w:p>
    <w:p w14:paraId="728E0EED" w14:textId="77777777" w:rsidR="004051DF" w:rsidRDefault="004051DF" w:rsidP="004051DF">
      <w:pPr>
        <w:rPr>
          <w:rFonts w:ascii="Myriad Pro" w:hAnsi="Myriad Pro"/>
          <w:b/>
          <w:bCs/>
          <w:sz w:val="26"/>
          <w:szCs w:val="26"/>
        </w:rPr>
      </w:pPr>
    </w:p>
    <w:p w14:paraId="1693FD75" w14:textId="77777777" w:rsidR="0028425C" w:rsidRDefault="0028425C" w:rsidP="0028425C">
      <w:pPr>
        <w:pStyle w:val="3"/>
        <w:numPr>
          <w:ilvl w:val="1"/>
          <w:numId w:val="1"/>
        </w:numPr>
        <w:spacing w:line="360" w:lineRule="auto"/>
        <w:ind w:left="567" w:hanging="567"/>
        <w:jc w:val="both"/>
        <w:rPr>
          <w:rFonts w:ascii="Myriad Pro" w:hAnsi="Myriad Pro"/>
          <w:b/>
          <w:color w:val="4F6228" w:themeColor="accent3" w:themeShade="80"/>
          <w:sz w:val="28"/>
          <w:szCs w:val="28"/>
        </w:rPr>
        <w:sectPr w:rsidR="0028425C">
          <w:pgSz w:w="11906" w:h="16838"/>
          <w:pgMar w:top="1134" w:right="851" w:bottom="1134" w:left="1701" w:header="708" w:footer="708" w:gutter="0"/>
          <w:cols w:space="720"/>
        </w:sectPr>
      </w:pPr>
      <w:bookmarkStart w:id="29" w:name="_Toc59737127"/>
      <w:bookmarkStart w:id="30" w:name="_Toc62039115"/>
    </w:p>
    <w:p w14:paraId="080BB67B" w14:textId="2D905EDD" w:rsidR="001B33EB" w:rsidRPr="001B33EB" w:rsidRDefault="001B33EB" w:rsidP="0028425C">
      <w:pPr>
        <w:pStyle w:val="3"/>
        <w:numPr>
          <w:ilvl w:val="1"/>
          <w:numId w:val="1"/>
        </w:numPr>
        <w:spacing w:line="360" w:lineRule="auto"/>
        <w:ind w:left="567" w:hanging="567"/>
        <w:jc w:val="both"/>
        <w:rPr>
          <w:rFonts w:ascii="Myriad Pro" w:hAnsi="Myriad Pro"/>
          <w:b/>
          <w:color w:val="4F6228" w:themeColor="accent3" w:themeShade="80"/>
          <w:sz w:val="28"/>
          <w:szCs w:val="28"/>
        </w:rPr>
      </w:pPr>
      <w:r w:rsidRPr="001B33EB">
        <w:rPr>
          <w:rFonts w:ascii="Myriad Pro" w:hAnsi="Myriad Pro"/>
          <w:b/>
          <w:color w:val="4F6228" w:themeColor="accent3" w:themeShade="80"/>
          <w:sz w:val="28"/>
          <w:szCs w:val="28"/>
        </w:rPr>
        <w:lastRenderedPageBreak/>
        <w:t>Балансы электрической энергии (мощности) по уровням напряжения в разрезе групп потребителей</w:t>
      </w:r>
      <w:bookmarkEnd w:id="29"/>
      <w:r w:rsidRPr="001B33EB">
        <w:rPr>
          <w:rFonts w:ascii="Myriad Pro" w:hAnsi="Myriad Pro"/>
          <w:b/>
          <w:color w:val="4F6228" w:themeColor="accent3" w:themeShade="80"/>
          <w:sz w:val="28"/>
          <w:szCs w:val="28"/>
        </w:rPr>
        <w:t>, в том числе уровень потерь электрической энергии при ее передаче по электрическим сетям.</w:t>
      </w:r>
      <w:bookmarkEnd w:id="30"/>
    </w:p>
    <w:p w14:paraId="44644FD2" w14:textId="77777777" w:rsidR="001B33EB" w:rsidRPr="00832346" w:rsidRDefault="001B33EB" w:rsidP="001B33EB">
      <w:pPr>
        <w:pStyle w:val="26"/>
        <w:ind w:firstLine="0"/>
        <w:outlineLvl w:val="3"/>
        <w:rPr>
          <w:b/>
          <w:bCs/>
          <w:u w:val="single"/>
        </w:rPr>
      </w:pPr>
      <w:r w:rsidRPr="00832346">
        <w:rPr>
          <w:b/>
          <w:bCs/>
          <w:u w:val="single"/>
        </w:rPr>
        <w:t>2017 год</w:t>
      </w:r>
    </w:p>
    <w:p w14:paraId="5756FB89" w14:textId="77777777" w:rsidR="001B33EB" w:rsidRPr="00832346" w:rsidRDefault="001B33EB" w:rsidP="001B33EB">
      <w:pPr>
        <w:pStyle w:val="26"/>
        <w:rPr>
          <w:b/>
          <w:bCs/>
          <w:i/>
          <w:iCs/>
          <w:u w:val="single"/>
        </w:rPr>
      </w:pPr>
      <w:r w:rsidRPr="00832346">
        <w:rPr>
          <w:b/>
          <w:bCs/>
          <w:i/>
          <w:iCs/>
          <w:u w:val="single"/>
        </w:rPr>
        <w:t>Заключение</w:t>
      </w:r>
    </w:p>
    <w:p w14:paraId="3EFCA537" w14:textId="77777777" w:rsidR="001B33EB" w:rsidRPr="00832346" w:rsidRDefault="001B33EB" w:rsidP="001B33EB">
      <w:pPr>
        <w:spacing w:after="0" w:line="360" w:lineRule="auto"/>
        <w:ind w:firstLine="567"/>
        <w:contextualSpacing/>
        <w:jc w:val="both"/>
        <w:rPr>
          <w:rFonts w:ascii="Myriad Pro" w:hAnsi="Myriad Pro"/>
          <w:color w:val="000000"/>
          <w:sz w:val="26"/>
          <w:szCs w:val="26"/>
        </w:rPr>
      </w:pPr>
      <w:r w:rsidRPr="00832346">
        <w:rPr>
          <w:rFonts w:ascii="Myriad Pro" w:hAnsi="Myriad Pro"/>
          <w:color w:val="000000"/>
          <w:sz w:val="26"/>
          <w:szCs w:val="26"/>
        </w:rPr>
        <w:t>Федеральной службой по тарифам долгосрочных параметров регулирования деятельности территориальных сетевых организаций, в отношении которых применяется метод доходности инвестированного капитала» согласованы долгосрочные параметры регулирования деятельности филиала ОАО  «МРСК Северо-Запада» – «Новгородэнерго» на период 2012-2017 гг., в том числе норматив технологического расхода (потерь) в размере 9,31%.</w:t>
      </w:r>
    </w:p>
    <w:p w14:paraId="7D5AFEC7" w14:textId="3679F1AE" w:rsidR="001B33EB" w:rsidRPr="00832346" w:rsidRDefault="001B33EB" w:rsidP="001B33EB">
      <w:pPr>
        <w:spacing w:after="0" w:line="360" w:lineRule="auto"/>
        <w:ind w:firstLine="567"/>
        <w:contextualSpacing/>
        <w:jc w:val="both"/>
        <w:rPr>
          <w:rFonts w:ascii="Myriad Pro" w:hAnsi="Myriad Pro"/>
          <w:color w:val="000000"/>
          <w:sz w:val="26"/>
          <w:szCs w:val="26"/>
        </w:rPr>
      </w:pPr>
      <w:r w:rsidRPr="00832346">
        <w:rPr>
          <w:rFonts w:ascii="Myriad Pro" w:hAnsi="Myriad Pro"/>
          <w:color w:val="000000"/>
          <w:sz w:val="26"/>
          <w:szCs w:val="26"/>
        </w:rPr>
        <w:t xml:space="preserve">Постановлением Комитета по ценовой и тарифной политике области </w:t>
      </w:r>
      <w:r w:rsidRPr="00832346">
        <w:rPr>
          <w:rFonts w:ascii="Myriad Pro" w:hAnsi="Myriad Pro" w:cs="Times New Roman"/>
          <w:sz w:val="26"/>
          <w:szCs w:val="26"/>
        </w:rPr>
        <w:t xml:space="preserve">от 28.11.2014 </w:t>
      </w:r>
      <w:r w:rsidR="00A56AC2">
        <w:rPr>
          <w:rFonts w:ascii="Myriad Pro" w:hAnsi="Myriad Pro" w:cs="Times New Roman"/>
          <w:sz w:val="26"/>
          <w:szCs w:val="26"/>
        </w:rPr>
        <w:t>№ </w:t>
      </w:r>
      <w:r w:rsidRPr="00832346">
        <w:rPr>
          <w:rFonts w:ascii="Myriad Pro" w:hAnsi="Myriad Pro" w:cs="Times New Roman"/>
          <w:sz w:val="26"/>
          <w:szCs w:val="26"/>
        </w:rPr>
        <w:t xml:space="preserve">50/3 </w:t>
      </w:r>
      <w:r w:rsidRPr="00832346">
        <w:rPr>
          <w:rFonts w:ascii="Myriad Pro" w:hAnsi="Myriad Pro"/>
          <w:color w:val="000000"/>
          <w:sz w:val="26"/>
          <w:szCs w:val="26"/>
        </w:rPr>
        <w:t xml:space="preserve">«О долгосрочных параметрах регулирования для открытого акционерного общества «Межрегиональная распределительная сетевая компания Северо-Запада» на территории Новгородской области на 2015 - 2017 гг.» </w:t>
      </w:r>
      <w:r w:rsidRPr="00832346">
        <w:rPr>
          <w:rFonts w:ascii="Myriad Pro" w:hAnsi="Myriad Pro"/>
          <w:color w:val="0D0D0D"/>
          <w:sz w:val="26"/>
          <w:szCs w:val="26"/>
        </w:rPr>
        <w:t xml:space="preserve">установлены долгосрочные параметры регулирования на </w:t>
      </w:r>
      <w:r w:rsidRPr="00832346">
        <w:rPr>
          <w:rFonts w:ascii="Myriad Pro" w:hAnsi="Myriad Pro"/>
          <w:color w:val="000000"/>
          <w:sz w:val="26"/>
          <w:szCs w:val="26"/>
        </w:rPr>
        <w:t>период 2015-2017 гг., в том числе норматив технологического расхода (потерь) в размере 9,31%.</w:t>
      </w:r>
    </w:p>
    <w:p w14:paraId="26ED034B" w14:textId="77777777" w:rsidR="001B33EB" w:rsidRPr="00832346" w:rsidRDefault="001B33EB" w:rsidP="001B33EB">
      <w:pPr>
        <w:pStyle w:val="a5"/>
        <w:spacing w:after="0" w:line="360" w:lineRule="auto"/>
        <w:ind w:left="0" w:firstLine="567"/>
        <w:jc w:val="both"/>
        <w:rPr>
          <w:rFonts w:ascii="Myriad Pro" w:hAnsi="Myriad Pro"/>
          <w:color w:val="000000"/>
          <w:sz w:val="26"/>
          <w:szCs w:val="26"/>
        </w:rPr>
      </w:pPr>
      <w:r w:rsidRPr="00832346">
        <w:rPr>
          <w:rFonts w:ascii="Myriad Pro" w:hAnsi="Myriad Pro"/>
          <w:color w:val="000000"/>
          <w:sz w:val="26"/>
          <w:szCs w:val="26"/>
        </w:rPr>
        <w:t>В соответствии с пунктом 33 Основ ценообразования №1178 уровень потерь электрической энергии при ее передаче по электрическим сетям территориальной сетевой организации устанавливается на каждый последующий год долгосрочного периода регулирования равным уровню потерь, установленному на первый год долгосрочного периода регулирования.</w:t>
      </w:r>
    </w:p>
    <w:p w14:paraId="6DA41668" w14:textId="77777777" w:rsidR="001B33EB" w:rsidRPr="00832346" w:rsidRDefault="001B33EB" w:rsidP="001B33EB">
      <w:pPr>
        <w:pStyle w:val="a5"/>
        <w:spacing w:after="0" w:line="360" w:lineRule="auto"/>
        <w:ind w:left="0" w:firstLine="567"/>
        <w:jc w:val="both"/>
        <w:rPr>
          <w:rFonts w:ascii="Myriad Pro" w:hAnsi="Myriad Pro"/>
          <w:color w:val="000000"/>
          <w:sz w:val="26"/>
          <w:szCs w:val="26"/>
        </w:rPr>
      </w:pPr>
      <w:r w:rsidRPr="00832346">
        <w:rPr>
          <w:rFonts w:ascii="Myriad Pro" w:hAnsi="Myriad Pro"/>
          <w:color w:val="000000"/>
          <w:sz w:val="26"/>
          <w:szCs w:val="26"/>
        </w:rPr>
        <w:t>Таким образом, для целей формирования балансовых показателей, нормативный уровень потерь электроэнергии (утвержденный как долгосрочный параметр регулирования) на 2017 год составляет 9,31% от отпуска в сеть.</w:t>
      </w:r>
    </w:p>
    <w:p w14:paraId="4AFC7C88" w14:textId="77777777" w:rsidR="001B33EB" w:rsidRPr="00832346" w:rsidRDefault="001B33EB" w:rsidP="001B33EB">
      <w:pPr>
        <w:spacing w:after="0" w:line="360" w:lineRule="auto"/>
        <w:ind w:firstLine="567"/>
        <w:jc w:val="both"/>
        <w:rPr>
          <w:rFonts w:ascii="Myriad Pro" w:eastAsia="Calibri" w:hAnsi="Myriad Pro" w:cs="Times New Roman"/>
          <w:sz w:val="26"/>
          <w:szCs w:val="26"/>
        </w:rPr>
      </w:pPr>
      <w:r w:rsidRPr="00832346">
        <w:rPr>
          <w:rFonts w:ascii="Myriad Pro" w:hAnsi="Myriad Pro"/>
          <w:color w:val="000000"/>
          <w:sz w:val="26"/>
          <w:szCs w:val="26"/>
        </w:rPr>
        <w:t>Согласно принятым Комитетом балансовым показателям для тарифного регулирования 2017 года, плановый уровень потерь электроэнергии составляет 9,1349% (в экспертном заключении Комитета указано 9,14%).</w:t>
      </w:r>
    </w:p>
    <w:p w14:paraId="534244D9" w14:textId="77777777" w:rsidR="001B33EB" w:rsidRPr="00832346" w:rsidRDefault="001B33EB" w:rsidP="001B33EB">
      <w:pPr>
        <w:spacing w:after="0" w:line="360" w:lineRule="auto"/>
        <w:ind w:firstLine="567"/>
        <w:jc w:val="both"/>
        <w:rPr>
          <w:rFonts w:ascii="Myriad Pro" w:eastAsia="Calibri" w:hAnsi="Myriad Pro" w:cs="Times New Roman"/>
          <w:sz w:val="26"/>
          <w:szCs w:val="26"/>
        </w:rPr>
      </w:pPr>
      <w:r w:rsidRPr="00832346">
        <w:rPr>
          <w:rFonts w:ascii="Myriad Pro" w:hAnsi="Myriad Pro"/>
          <w:color w:val="000000"/>
          <w:sz w:val="26"/>
          <w:szCs w:val="26"/>
        </w:rPr>
        <w:t xml:space="preserve">Исполнитель считает, что Комитетом для формирования балансовых показателей на 2017 год необоснованно применен уровень потерь отличный от </w:t>
      </w:r>
      <w:r w:rsidRPr="00832346">
        <w:rPr>
          <w:rFonts w:ascii="Myriad Pro" w:hAnsi="Myriad Pro"/>
          <w:color w:val="000000"/>
          <w:sz w:val="26"/>
          <w:szCs w:val="26"/>
        </w:rPr>
        <w:lastRenderedPageBreak/>
        <w:t>утвержденного как долгосрочный параметр регулирования, т.е. нарушен пункт 33 Основ ценообразования №1178.</w:t>
      </w:r>
    </w:p>
    <w:p w14:paraId="305811B3" w14:textId="4F0FDB12" w:rsidR="001B33EB" w:rsidRPr="00832346" w:rsidRDefault="001B33EB" w:rsidP="001B33EB">
      <w:pPr>
        <w:spacing w:after="0" w:line="360" w:lineRule="auto"/>
        <w:ind w:firstLine="567"/>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xml:space="preserve">Объемы полезного отпуска электрической энергии, принятые Комитетом на 2017 год в соответствии со сводным прогнозным балансом на 0,47% выше заявленных Новгородским филиалом </w:t>
      </w:r>
      <w:r w:rsidR="00A56AC2">
        <w:rPr>
          <w:rFonts w:ascii="Myriad Pro" w:eastAsia="Calibri" w:hAnsi="Myriad Pro" w:cs="Times New Roman"/>
          <w:color w:val="000000" w:themeColor="text1"/>
          <w:sz w:val="26"/>
          <w:szCs w:val="26"/>
        </w:rPr>
        <w:t>ПАО </w:t>
      </w:r>
      <w:r w:rsidRPr="00832346">
        <w:rPr>
          <w:rFonts w:ascii="Myriad Pro" w:eastAsia="Calibri" w:hAnsi="Myriad Pro" w:cs="Times New Roman"/>
          <w:color w:val="000000" w:themeColor="text1"/>
          <w:sz w:val="26"/>
          <w:szCs w:val="26"/>
        </w:rPr>
        <w:t xml:space="preserve">«МРСК Северо-Запада» и на 2,09% выше фактических за 2015 год. </w:t>
      </w:r>
    </w:p>
    <w:p w14:paraId="3DABC3D7" w14:textId="77777777" w:rsidR="001B33EB" w:rsidRPr="00832346" w:rsidRDefault="001B33EB" w:rsidP="001B33EB">
      <w:pPr>
        <w:spacing w:after="0" w:line="360" w:lineRule="auto"/>
        <w:ind w:firstLine="567"/>
        <w:jc w:val="both"/>
        <w:rPr>
          <w:rFonts w:ascii="Myriad Pro" w:hAnsi="Myriad Pro" w:cs="Times New Roman"/>
          <w:sz w:val="26"/>
          <w:szCs w:val="26"/>
          <w:lang w:eastAsia="ru-RU"/>
        </w:rPr>
      </w:pPr>
      <w:r w:rsidRPr="00832346">
        <w:rPr>
          <w:rFonts w:ascii="Myriad Pro" w:hAnsi="Myriad Pro" w:cs="Times New Roman"/>
          <w:sz w:val="26"/>
          <w:szCs w:val="26"/>
          <w:lang w:eastAsia="ru-RU"/>
        </w:rPr>
        <w:t xml:space="preserve">Отклонение в принятых объемах полезного отпуска наблюдается как по категории «население» (-9,47%), так и по категории «прочие потребители» (+1,09%). </w:t>
      </w:r>
    </w:p>
    <w:p w14:paraId="0184D159" w14:textId="77777777" w:rsidR="001B33EB" w:rsidRPr="0028425C" w:rsidRDefault="001B33EB" w:rsidP="001B33EB">
      <w:pPr>
        <w:spacing w:after="0" w:line="360" w:lineRule="auto"/>
        <w:ind w:firstLine="567"/>
        <w:jc w:val="both"/>
        <w:rPr>
          <w:rFonts w:ascii="Myriad Pro" w:eastAsia="Calibri" w:hAnsi="Myriad Pro"/>
          <w:color w:val="000000" w:themeColor="text1"/>
          <w:sz w:val="26"/>
          <w:szCs w:val="26"/>
        </w:rPr>
      </w:pPr>
      <w:r w:rsidRPr="0028425C">
        <w:rPr>
          <w:rFonts w:ascii="Myriad Pro" w:eastAsia="Calibri" w:hAnsi="Myriad Pro"/>
          <w:color w:val="000000" w:themeColor="text1"/>
          <w:sz w:val="26"/>
          <w:szCs w:val="26"/>
        </w:rPr>
        <w:t xml:space="preserve">Комитетом по тарифной политике </w:t>
      </w:r>
      <w:r w:rsidRPr="0028425C">
        <w:rPr>
          <w:rFonts w:ascii="Myriad Pro" w:hAnsi="Myriad Pro"/>
          <w:sz w:val="26"/>
          <w:szCs w:val="26"/>
        </w:rPr>
        <w:t xml:space="preserve">Новгородской области при определении структуры полезного отпуска электрической энергии по группам конечных потребителей на 2017 год </w:t>
      </w:r>
      <w:r w:rsidRPr="0028425C">
        <w:rPr>
          <w:rFonts w:ascii="Myriad Pro" w:eastAsia="Calibri" w:hAnsi="Myriad Pro"/>
          <w:color w:val="000000" w:themeColor="text1"/>
          <w:sz w:val="26"/>
          <w:szCs w:val="26"/>
        </w:rPr>
        <w:t>занижена</w:t>
      </w:r>
      <w:r w:rsidRPr="0028425C">
        <w:rPr>
          <w:rFonts w:ascii="Myriad Pro" w:hAnsi="Myriad Pro"/>
          <w:sz w:val="26"/>
          <w:szCs w:val="26"/>
        </w:rPr>
        <w:t xml:space="preserve"> доля </w:t>
      </w:r>
      <w:r w:rsidRPr="0028425C">
        <w:rPr>
          <w:rFonts w:ascii="Myriad Pro" w:eastAsia="Calibri" w:hAnsi="Myriad Pro"/>
          <w:color w:val="000000" w:themeColor="text1"/>
          <w:sz w:val="26"/>
          <w:szCs w:val="26"/>
        </w:rPr>
        <w:t>группы «Население и приравненные к нему категории потребителей» на 0,97% и,</w:t>
      </w:r>
      <w:r w:rsidRPr="0028425C">
        <w:rPr>
          <w:rFonts w:ascii="Myriad Pro" w:hAnsi="Myriad Pro"/>
          <w:sz w:val="26"/>
          <w:szCs w:val="26"/>
        </w:rPr>
        <w:t xml:space="preserve"> следовательно, завышена</w:t>
      </w:r>
      <w:r w:rsidRPr="0028425C">
        <w:rPr>
          <w:rFonts w:ascii="Myriad Pro" w:eastAsia="Calibri" w:hAnsi="Myriad Pro"/>
          <w:color w:val="000000" w:themeColor="text1"/>
          <w:sz w:val="26"/>
          <w:szCs w:val="26"/>
        </w:rPr>
        <w:t xml:space="preserve"> доля группы «Прочие потребители» на аналогичную величину.</w:t>
      </w:r>
    </w:p>
    <w:p w14:paraId="5F5FE652" w14:textId="77777777" w:rsidR="001B33EB" w:rsidRPr="00832346" w:rsidRDefault="001B33EB" w:rsidP="001B33EB">
      <w:pPr>
        <w:spacing w:after="0" w:line="360" w:lineRule="auto"/>
        <w:ind w:firstLine="567"/>
        <w:jc w:val="both"/>
        <w:rPr>
          <w:rFonts w:ascii="Myriad Pro" w:eastAsia="Calibri" w:hAnsi="Myriad Pro"/>
          <w:color w:val="000000" w:themeColor="text1"/>
          <w:sz w:val="26"/>
          <w:szCs w:val="26"/>
          <w:highlight w:val="yellow"/>
        </w:rPr>
      </w:pPr>
      <w:r w:rsidRPr="0028425C">
        <w:rPr>
          <w:rFonts w:ascii="Myriad Pro" w:hAnsi="Myriad Pro"/>
          <w:sz w:val="26"/>
          <w:szCs w:val="26"/>
        </w:rPr>
        <w:t>Принимая во внимание динамику увеличения фактических объемов полезного отпуска электрической энергии в 2015-2016 гг., а также незначительное отклонение общих объемов, принятых Комитетом от заявленных филиалом, Исполнитель считает обоснованным плановый объем отпуска электроэнергии</w:t>
      </w:r>
      <w:r w:rsidRPr="00832346">
        <w:rPr>
          <w:rFonts w:ascii="Myriad Pro" w:hAnsi="Myriad Pro"/>
          <w:sz w:val="26"/>
          <w:szCs w:val="26"/>
        </w:rPr>
        <w:t xml:space="preserve"> из сети на 2017 год, принятый Комитетом.</w:t>
      </w:r>
    </w:p>
    <w:p w14:paraId="7D13D152" w14:textId="77777777" w:rsidR="001B33EB" w:rsidRPr="00832346" w:rsidRDefault="001B33EB" w:rsidP="001B33EB">
      <w:pPr>
        <w:spacing w:after="0" w:line="360" w:lineRule="auto"/>
        <w:ind w:firstLine="567"/>
        <w:jc w:val="both"/>
        <w:rPr>
          <w:rFonts w:ascii="Myriad Pro" w:eastAsia="Calibri" w:hAnsi="Myriad Pro"/>
          <w:color w:val="000000" w:themeColor="text1"/>
          <w:sz w:val="26"/>
          <w:szCs w:val="26"/>
        </w:rPr>
      </w:pPr>
      <w:r w:rsidRPr="00832346">
        <w:rPr>
          <w:rFonts w:ascii="Myriad Pro" w:hAnsi="Myriad Pro" w:cs="Times New Roman"/>
          <w:sz w:val="26"/>
          <w:szCs w:val="26"/>
          <w:lang w:eastAsia="ru-RU"/>
        </w:rPr>
        <w:t>Однако, по мнению Исполнителя, Комитет по тарифной политике Новгородской области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должен учитывать предложения филиала по величине полезного отпуска электрической энергии (мощности) как в целом, так и по группам потребителей и уровням напряжения.</w:t>
      </w:r>
    </w:p>
    <w:p w14:paraId="7C5233EA" w14:textId="6EEFA446" w:rsidR="001B33EB" w:rsidRPr="00832346" w:rsidRDefault="001B33EB" w:rsidP="001B33EB">
      <w:pPr>
        <w:spacing w:after="0" w:line="360" w:lineRule="auto"/>
        <w:ind w:firstLine="567"/>
        <w:jc w:val="both"/>
        <w:rPr>
          <w:rFonts w:ascii="Myriad Pro" w:hAnsi="Myriad Pro" w:cs="Times New Roman"/>
          <w:sz w:val="26"/>
          <w:szCs w:val="26"/>
          <w:lang w:eastAsia="ru-RU"/>
        </w:rPr>
      </w:pPr>
      <w:r w:rsidRPr="00832346">
        <w:rPr>
          <w:rFonts w:ascii="Myriad Pro" w:hAnsi="Myriad Pro" w:cs="Times New Roman"/>
          <w:sz w:val="26"/>
          <w:szCs w:val="26"/>
          <w:lang w:eastAsia="ru-RU"/>
        </w:rPr>
        <w:t xml:space="preserve">В части объема мощности, учтенной Комитетом по тарифной политике Новгородской области при принятии тарифно–балансовых решений на 2017 год, наблюдается напротив снижение относительно заявленных </w:t>
      </w:r>
      <w:r w:rsidRPr="00832346">
        <w:rPr>
          <w:rFonts w:ascii="Myriad Pro" w:hAnsi="Myriad Pro"/>
          <w:sz w:val="26"/>
          <w:szCs w:val="26"/>
        </w:rPr>
        <w:t xml:space="preserve">Новгородским филиалом </w:t>
      </w:r>
      <w:r w:rsidR="00A56AC2">
        <w:rPr>
          <w:rFonts w:ascii="Myriad Pro" w:hAnsi="Myriad Pro"/>
          <w:sz w:val="26"/>
          <w:szCs w:val="26"/>
        </w:rPr>
        <w:t>ПАО </w:t>
      </w:r>
      <w:r w:rsidRPr="00832346">
        <w:rPr>
          <w:rFonts w:ascii="Myriad Pro" w:hAnsi="Myriad Pro"/>
          <w:sz w:val="26"/>
          <w:szCs w:val="26"/>
        </w:rPr>
        <w:t>«МРСК Северо-Запада»</w:t>
      </w:r>
      <w:r w:rsidRPr="00832346">
        <w:rPr>
          <w:rFonts w:ascii="Myriad Pro" w:eastAsia="Calibri" w:hAnsi="Myriad Pro"/>
          <w:color w:val="000000" w:themeColor="text1"/>
          <w:sz w:val="26"/>
          <w:szCs w:val="26"/>
        </w:rPr>
        <w:t xml:space="preserve"> </w:t>
      </w:r>
      <w:r w:rsidRPr="00832346">
        <w:rPr>
          <w:rFonts w:ascii="Myriad Pro" w:hAnsi="Myriad Pro" w:cs="Times New Roman"/>
          <w:sz w:val="26"/>
          <w:szCs w:val="26"/>
          <w:lang w:eastAsia="ru-RU"/>
        </w:rPr>
        <w:t>объемов на 2017 год на (-2,75%), относительно фактических объемов за 2015 год на (-1,39%).</w:t>
      </w:r>
    </w:p>
    <w:p w14:paraId="789EA565" w14:textId="77777777" w:rsidR="001B33EB" w:rsidRPr="00832346" w:rsidRDefault="001B33EB" w:rsidP="001B33EB">
      <w:pPr>
        <w:spacing w:after="0" w:line="360" w:lineRule="auto"/>
        <w:ind w:firstLine="567"/>
        <w:jc w:val="both"/>
        <w:rPr>
          <w:rFonts w:ascii="Myriad Pro" w:hAnsi="Myriad Pro" w:cs="Times New Roman"/>
          <w:sz w:val="26"/>
          <w:szCs w:val="26"/>
          <w:lang w:eastAsia="ru-RU"/>
        </w:rPr>
      </w:pPr>
      <w:r w:rsidRPr="00832346">
        <w:rPr>
          <w:rFonts w:ascii="Myriad Pro" w:hAnsi="Myriad Pro" w:cs="Times New Roman"/>
          <w:sz w:val="26"/>
          <w:szCs w:val="26"/>
          <w:lang w:eastAsia="ru-RU"/>
        </w:rPr>
        <w:lastRenderedPageBreak/>
        <w:t>«Несбалансированность» (несогласованность) между принятыми Комитетом объемами отпуска из сети электрической энергии на 2017 год (с превышением относительно заявленных филиалом и фактических за 2015 год) и объемами отпуска из сети мощности (со снижением относительно заявленных филиалом и фактических за 2015 год) могут приводить к формированию недополученного (излишне полученного) дохода филиала, что в свою очередь негативно повлияет на текущую деятельность филиала.</w:t>
      </w:r>
    </w:p>
    <w:p w14:paraId="793C0A99" w14:textId="4FE7B780" w:rsidR="001B33EB" w:rsidRPr="00832346" w:rsidRDefault="001B33EB" w:rsidP="001B33EB">
      <w:pPr>
        <w:pStyle w:val="26"/>
        <w:rPr>
          <w:rStyle w:val="afc"/>
          <w:b w:val="0"/>
          <w:bCs w:val="0"/>
        </w:rPr>
      </w:pPr>
      <w:r w:rsidRPr="00832346">
        <w:rPr>
          <w:rStyle w:val="afc"/>
        </w:rPr>
        <w:t xml:space="preserve">Комитет по ценовой и тарифной политике Новгородской области, по мнению Исполнителя, при формировании сводного прогнозного баланса электрической энергии (мощности) на 2017 год, представляемого для утверждения на предстоящий период регулирования в ФАС России, в нарушение пунктов 6 и 13 Порядка формирования сводного прогнозного баланса </w:t>
      </w:r>
      <w:r w:rsidR="00A56AC2">
        <w:rPr>
          <w:rStyle w:val="afc"/>
        </w:rPr>
        <w:t>№ </w:t>
      </w:r>
      <w:r w:rsidRPr="00832346">
        <w:rPr>
          <w:rStyle w:val="afc"/>
        </w:rPr>
        <w:t xml:space="preserve">53-э/1, не учел предложения Новгородского филиала </w:t>
      </w:r>
      <w:r w:rsidR="00A56AC2">
        <w:rPr>
          <w:rStyle w:val="afc"/>
        </w:rPr>
        <w:t>ПАО </w:t>
      </w:r>
      <w:r w:rsidRPr="00832346">
        <w:rPr>
          <w:rStyle w:val="afc"/>
        </w:rPr>
        <w:t xml:space="preserve">«МРСК Северо-Запада» по объемам полезного отпуска электрической энергии, структуре полезного отпуска, величине заявленной мощности на плановый период регулирования, а также фактические данные по соответствующим показателям. Данные действия со стороны регулирующего органа заведомо формируют для филиала недополученный (излишне полученный) в текущем периоде регулирования доход от оказания услуг по передаче электрической энергии. </w:t>
      </w:r>
    </w:p>
    <w:p w14:paraId="0F6F99FA" w14:textId="77777777" w:rsidR="001B33EB" w:rsidRPr="00832346" w:rsidRDefault="001B33EB" w:rsidP="001B33EB">
      <w:pPr>
        <w:rPr>
          <w:rFonts w:ascii="Myriad Pro" w:hAnsi="Myriad Pro"/>
          <w:highlight w:val="yellow"/>
        </w:rPr>
      </w:pPr>
    </w:p>
    <w:p w14:paraId="4772D22E" w14:textId="77777777" w:rsidR="001B33EB" w:rsidRPr="00832346" w:rsidRDefault="001B33EB" w:rsidP="001B33EB">
      <w:pPr>
        <w:pStyle w:val="26"/>
        <w:ind w:firstLine="0"/>
        <w:outlineLvl w:val="3"/>
        <w:rPr>
          <w:b/>
          <w:bCs/>
          <w:u w:val="single"/>
        </w:rPr>
      </w:pPr>
      <w:r w:rsidRPr="00832346">
        <w:rPr>
          <w:b/>
          <w:bCs/>
          <w:u w:val="single"/>
        </w:rPr>
        <w:t>2018 год</w:t>
      </w:r>
    </w:p>
    <w:p w14:paraId="1AF5F7B2" w14:textId="77777777" w:rsidR="001B33EB" w:rsidRPr="00832346" w:rsidRDefault="001B33EB" w:rsidP="001B33EB">
      <w:pPr>
        <w:pStyle w:val="26"/>
        <w:rPr>
          <w:b/>
          <w:bCs/>
          <w:i/>
          <w:iCs/>
          <w:u w:val="single"/>
        </w:rPr>
      </w:pPr>
      <w:r w:rsidRPr="00832346">
        <w:rPr>
          <w:b/>
          <w:bCs/>
          <w:i/>
          <w:iCs/>
          <w:u w:val="single"/>
        </w:rPr>
        <w:t>Заключение</w:t>
      </w:r>
    </w:p>
    <w:p w14:paraId="692C17FE" w14:textId="0E837774" w:rsidR="001B33EB" w:rsidRPr="00832346" w:rsidRDefault="001B33EB" w:rsidP="001B33EB">
      <w:pPr>
        <w:spacing w:after="0" w:line="360" w:lineRule="auto"/>
        <w:ind w:firstLine="567"/>
        <w:jc w:val="both"/>
        <w:rPr>
          <w:rFonts w:ascii="Myriad Pro" w:eastAsia="Calibri" w:hAnsi="Myriad Pro" w:cs="Times New Roman"/>
          <w:sz w:val="26"/>
          <w:szCs w:val="26"/>
        </w:rPr>
      </w:pPr>
      <w:r w:rsidRPr="00832346">
        <w:rPr>
          <w:rFonts w:ascii="Myriad Pro" w:hAnsi="Myriad Pro"/>
          <w:sz w:val="26"/>
          <w:szCs w:val="26"/>
        </w:rPr>
        <w:t xml:space="preserve">В </w:t>
      </w:r>
      <w:r w:rsidRPr="00832346">
        <w:rPr>
          <w:rFonts w:ascii="Myriad Pro" w:eastAsia="Calibri" w:hAnsi="Myriad Pro" w:cs="Times New Roman"/>
          <w:sz w:val="26"/>
          <w:szCs w:val="26"/>
        </w:rPr>
        <w:t xml:space="preserve">экспертном заключении Комитета на 2018 год отсутствует расчет нормативных потерь электрической энергии при ее передаче по электрическим сетям </w:t>
      </w:r>
      <w:r w:rsidRPr="00832346">
        <w:rPr>
          <w:rFonts w:ascii="Myriad Pro" w:hAnsi="Myriad Pro"/>
          <w:sz w:val="26"/>
          <w:szCs w:val="26"/>
        </w:rPr>
        <w:t xml:space="preserve">Новгородского филиала </w:t>
      </w:r>
      <w:r w:rsidR="00A56AC2">
        <w:rPr>
          <w:rFonts w:ascii="Myriad Pro" w:hAnsi="Myriad Pro"/>
          <w:sz w:val="26"/>
          <w:szCs w:val="26"/>
        </w:rPr>
        <w:t>ПАО </w:t>
      </w:r>
      <w:r w:rsidRPr="00832346">
        <w:rPr>
          <w:rFonts w:ascii="Myriad Pro" w:hAnsi="Myriad Pro"/>
          <w:sz w:val="26"/>
          <w:szCs w:val="26"/>
        </w:rPr>
        <w:t>«МРСК Северо-Запада»</w:t>
      </w:r>
      <w:r w:rsidRPr="00832346">
        <w:rPr>
          <w:rFonts w:ascii="Myriad Pro" w:eastAsia="Calibri" w:hAnsi="Myriad Pro" w:cs="Times New Roman"/>
          <w:sz w:val="26"/>
          <w:szCs w:val="26"/>
        </w:rPr>
        <w:t xml:space="preserve"> в целях определения долгосрочного параметра регулирования на долгосрочный период 2018-2022 гг.  </w:t>
      </w:r>
    </w:p>
    <w:p w14:paraId="5BA14B2E" w14:textId="77777777" w:rsidR="001B33EB" w:rsidRPr="00832346" w:rsidRDefault="001B33EB" w:rsidP="001B33EB">
      <w:pPr>
        <w:spacing w:after="0" w:line="360" w:lineRule="auto"/>
        <w:ind w:firstLine="567"/>
        <w:jc w:val="both"/>
        <w:rPr>
          <w:rFonts w:ascii="Myriad Pro" w:hAnsi="Myriad Pro" w:cs="Times New Roman"/>
          <w:sz w:val="26"/>
          <w:szCs w:val="26"/>
        </w:rPr>
      </w:pPr>
      <w:r w:rsidRPr="00832346">
        <w:rPr>
          <w:rFonts w:ascii="Myriad Pro" w:hAnsi="Myriad Pro" w:cs="Times New Roman"/>
          <w:sz w:val="26"/>
          <w:szCs w:val="26"/>
        </w:rPr>
        <w:t xml:space="preserve">Исполнитель отмечает, что в нарушение пункта 40 (1) Основ ценообразования №1178 уровень потерь электрической энергии на долгосрочный период 2018-2022 гг. установлен Комитетом по уровням </w:t>
      </w:r>
      <w:r w:rsidRPr="00832346">
        <w:rPr>
          <w:rFonts w:ascii="Myriad Pro" w:hAnsi="Myriad Pro" w:cs="Times New Roman"/>
          <w:sz w:val="26"/>
          <w:szCs w:val="26"/>
        </w:rPr>
        <w:lastRenderedPageBreak/>
        <w:t>напряжения, а не средневзвешенное значение уровня потерь по всем уровням напряжения:</w:t>
      </w:r>
    </w:p>
    <w:tbl>
      <w:tblPr>
        <w:tblStyle w:val="af2"/>
        <w:tblW w:w="0" w:type="auto"/>
        <w:jc w:val="center"/>
        <w:tblLook w:val="04A0" w:firstRow="1" w:lastRow="0" w:firstColumn="1" w:lastColumn="0" w:noHBand="0" w:noVBand="1"/>
      </w:tblPr>
      <w:tblGrid>
        <w:gridCol w:w="1868"/>
        <w:gridCol w:w="1869"/>
        <w:gridCol w:w="1869"/>
        <w:gridCol w:w="1869"/>
        <w:gridCol w:w="1869"/>
      </w:tblGrid>
      <w:tr w:rsidR="001B33EB" w:rsidRPr="00832346" w14:paraId="1C5C2497" w14:textId="77777777" w:rsidTr="001B33EB">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CE10BB" w14:textId="77777777" w:rsidR="001B33EB" w:rsidRPr="00832346" w:rsidRDefault="001B33EB" w:rsidP="001B33EB">
            <w:pPr>
              <w:keepNext/>
              <w:autoSpaceDE w:val="0"/>
              <w:autoSpaceDN w:val="0"/>
              <w:adjustRightInd w:val="0"/>
              <w:spacing w:line="360" w:lineRule="auto"/>
              <w:jc w:val="center"/>
              <w:rPr>
                <w:rFonts w:ascii="Myriad Pro" w:hAnsi="Myriad Pro" w:cs="Times New Roman"/>
                <w:b/>
                <w:bCs/>
                <w:color w:val="FFFFFF" w:themeColor="background1"/>
                <w:sz w:val="20"/>
                <w:szCs w:val="20"/>
              </w:rPr>
            </w:pPr>
            <w:r w:rsidRPr="00832346">
              <w:rPr>
                <w:rFonts w:ascii="Myriad Pro" w:hAnsi="Myriad Pro" w:cs="Times New Roman"/>
                <w:b/>
                <w:bCs/>
                <w:color w:val="FFFFFF" w:themeColor="background1"/>
                <w:sz w:val="20"/>
                <w:szCs w:val="20"/>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D64BAC9" w14:textId="77777777" w:rsidR="001B33EB" w:rsidRPr="00832346" w:rsidRDefault="001B33EB" w:rsidP="001B33EB">
            <w:pPr>
              <w:keepNext/>
              <w:autoSpaceDE w:val="0"/>
              <w:autoSpaceDN w:val="0"/>
              <w:adjustRightInd w:val="0"/>
              <w:spacing w:line="360" w:lineRule="auto"/>
              <w:jc w:val="center"/>
              <w:rPr>
                <w:rFonts w:ascii="Myriad Pro" w:hAnsi="Myriad Pro" w:cs="Times New Roman"/>
                <w:b/>
                <w:bCs/>
                <w:color w:val="FFFFFF" w:themeColor="background1"/>
                <w:sz w:val="20"/>
                <w:szCs w:val="20"/>
              </w:rPr>
            </w:pPr>
            <w:r w:rsidRPr="00832346">
              <w:rPr>
                <w:rFonts w:ascii="Myriad Pro" w:hAnsi="Myriad Pro" w:cs="Times New Roman"/>
                <w:b/>
                <w:bCs/>
                <w:color w:val="FFFFFF" w:themeColor="background1"/>
                <w:sz w:val="20"/>
                <w:szCs w:val="20"/>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C5E9D96" w14:textId="77777777" w:rsidR="001B33EB" w:rsidRPr="00832346" w:rsidRDefault="001B33EB" w:rsidP="001B33EB">
            <w:pPr>
              <w:keepNext/>
              <w:autoSpaceDE w:val="0"/>
              <w:autoSpaceDN w:val="0"/>
              <w:adjustRightInd w:val="0"/>
              <w:spacing w:line="360" w:lineRule="auto"/>
              <w:jc w:val="center"/>
              <w:rPr>
                <w:rFonts w:ascii="Myriad Pro" w:hAnsi="Myriad Pro" w:cs="Times New Roman"/>
                <w:b/>
                <w:bCs/>
                <w:color w:val="FFFFFF" w:themeColor="background1"/>
                <w:sz w:val="20"/>
                <w:szCs w:val="20"/>
              </w:rPr>
            </w:pPr>
            <w:r w:rsidRPr="00832346">
              <w:rPr>
                <w:rFonts w:ascii="Myriad Pro" w:hAnsi="Myriad Pro" w:cs="Times New Roman"/>
                <w:b/>
                <w:bCs/>
                <w:color w:val="FFFFFF" w:themeColor="background1"/>
                <w:sz w:val="20"/>
                <w:szCs w:val="20"/>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4D08B43" w14:textId="77777777" w:rsidR="001B33EB" w:rsidRPr="00832346" w:rsidRDefault="001B33EB" w:rsidP="001B33EB">
            <w:pPr>
              <w:keepNext/>
              <w:autoSpaceDE w:val="0"/>
              <w:autoSpaceDN w:val="0"/>
              <w:adjustRightInd w:val="0"/>
              <w:spacing w:line="360" w:lineRule="auto"/>
              <w:jc w:val="center"/>
              <w:rPr>
                <w:rFonts w:ascii="Myriad Pro" w:hAnsi="Myriad Pro" w:cs="Times New Roman"/>
                <w:b/>
                <w:bCs/>
                <w:color w:val="FFFFFF" w:themeColor="background1"/>
                <w:sz w:val="20"/>
                <w:szCs w:val="20"/>
              </w:rPr>
            </w:pPr>
            <w:r w:rsidRPr="00832346">
              <w:rPr>
                <w:rFonts w:ascii="Myriad Pro" w:hAnsi="Myriad Pro" w:cs="Times New Roman"/>
                <w:b/>
                <w:bCs/>
                <w:color w:val="FFFFFF" w:themeColor="background1"/>
                <w:sz w:val="20"/>
                <w:szCs w:val="20"/>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7B6846" w14:textId="77777777" w:rsidR="001B33EB" w:rsidRPr="00832346" w:rsidRDefault="001B33EB" w:rsidP="001B33EB">
            <w:pPr>
              <w:keepNext/>
              <w:autoSpaceDE w:val="0"/>
              <w:autoSpaceDN w:val="0"/>
              <w:adjustRightInd w:val="0"/>
              <w:spacing w:line="360" w:lineRule="auto"/>
              <w:jc w:val="center"/>
              <w:rPr>
                <w:rFonts w:ascii="Myriad Pro" w:hAnsi="Myriad Pro" w:cs="Times New Roman"/>
                <w:b/>
                <w:bCs/>
                <w:color w:val="FFFFFF" w:themeColor="background1"/>
                <w:sz w:val="20"/>
                <w:szCs w:val="20"/>
              </w:rPr>
            </w:pPr>
            <w:r w:rsidRPr="00832346">
              <w:rPr>
                <w:rFonts w:ascii="Myriad Pro" w:hAnsi="Myriad Pro" w:cs="Times New Roman"/>
                <w:b/>
                <w:bCs/>
                <w:color w:val="FFFFFF" w:themeColor="background1"/>
                <w:sz w:val="20"/>
                <w:szCs w:val="20"/>
              </w:rPr>
              <w:t>НН</w:t>
            </w:r>
          </w:p>
        </w:tc>
      </w:tr>
      <w:tr w:rsidR="001B33EB" w:rsidRPr="00832346" w14:paraId="27D470F4" w14:textId="77777777" w:rsidTr="001B33EB">
        <w:trPr>
          <w:jc w:val="center"/>
        </w:trPr>
        <w:tc>
          <w:tcPr>
            <w:tcW w:w="1869" w:type="dxa"/>
            <w:tcBorders>
              <w:top w:val="single" w:sz="4" w:space="0" w:color="FFFFFF" w:themeColor="background1"/>
            </w:tcBorders>
          </w:tcPr>
          <w:p w14:paraId="15F4828F" w14:textId="77777777" w:rsidR="001B33EB" w:rsidRPr="00832346" w:rsidRDefault="001B33EB" w:rsidP="001B33EB">
            <w:pPr>
              <w:autoSpaceDE w:val="0"/>
              <w:autoSpaceDN w:val="0"/>
              <w:adjustRightInd w:val="0"/>
              <w:spacing w:line="360" w:lineRule="auto"/>
              <w:jc w:val="center"/>
              <w:rPr>
                <w:rFonts w:ascii="Myriad Pro" w:hAnsi="Myriad Pro" w:cs="Times New Roman"/>
                <w:sz w:val="20"/>
                <w:szCs w:val="20"/>
              </w:rPr>
            </w:pPr>
            <w:r w:rsidRPr="00832346">
              <w:rPr>
                <w:rFonts w:ascii="Myriad Pro" w:hAnsi="Myriad Pro" w:cs="Times New Roman"/>
                <w:sz w:val="20"/>
                <w:szCs w:val="20"/>
              </w:rPr>
              <w:t>-</w:t>
            </w:r>
          </w:p>
        </w:tc>
        <w:tc>
          <w:tcPr>
            <w:tcW w:w="1869" w:type="dxa"/>
            <w:tcBorders>
              <w:top w:val="single" w:sz="4" w:space="0" w:color="FFFFFF" w:themeColor="background1"/>
            </w:tcBorders>
          </w:tcPr>
          <w:p w14:paraId="60416949" w14:textId="77777777" w:rsidR="001B33EB" w:rsidRPr="00832346" w:rsidRDefault="001B33EB" w:rsidP="001B33EB">
            <w:pPr>
              <w:autoSpaceDE w:val="0"/>
              <w:autoSpaceDN w:val="0"/>
              <w:adjustRightInd w:val="0"/>
              <w:spacing w:line="360" w:lineRule="auto"/>
              <w:jc w:val="center"/>
              <w:rPr>
                <w:rFonts w:ascii="Myriad Pro" w:hAnsi="Myriad Pro" w:cs="Times New Roman"/>
                <w:sz w:val="20"/>
                <w:szCs w:val="20"/>
              </w:rPr>
            </w:pPr>
            <w:r w:rsidRPr="00832346">
              <w:rPr>
                <w:rFonts w:ascii="Myriad Pro" w:hAnsi="Myriad Pro" w:cs="Times New Roman"/>
                <w:sz w:val="20"/>
                <w:szCs w:val="20"/>
              </w:rPr>
              <w:t>5,1%</w:t>
            </w:r>
          </w:p>
        </w:tc>
        <w:tc>
          <w:tcPr>
            <w:tcW w:w="1869" w:type="dxa"/>
            <w:tcBorders>
              <w:top w:val="single" w:sz="4" w:space="0" w:color="FFFFFF" w:themeColor="background1"/>
            </w:tcBorders>
          </w:tcPr>
          <w:p w14:paraId="4870FE58" w14:textId="77777777" w:rsidR="001B33EB" w:rsidRPr="00832346" w:rsidRDefault="001B33EB" w:rsidP="001B33EB">
            <w:pPr>
              <w:autoSpaceDE w:val="0"/>
              <w:autoSpaceDN w:val="0"/>
              <w:adjustRightInd w:val="0"/>
              <w:spacing w:line="360" w:lineRule="auto"/>
              <w:jc w:val="center"/>
              <w:rPr>
                <w:rFonts w:ascii="Myriad Pro" w:hAnsi="Myriad Pro" w:cs="Times New Roman"/>
                <w:sz w:val="20"/>
                <w:szCs w:val="20"/>
              </w:rPr>
            </w:pPr>
            <w:r w:rsidRPr="00832346">
              <w:rPr>
                <w:rFonts w:ascii="Myriad Pro" w:hAnsi="Myriad Pro" w:cs="Times New Roman"/>
                <w:sz w:val="20"/>
                <w:szCs w:val="20"/>
              </w:rPr>
              <w:t>4,9%</w:t>
            </w:r>
          </w:p>
        </w:tc>
        <w:tc>
          <w:tcPr>
            <w:tcW w:w="1869" w:type="dxa"/>
            <w:tcBorders>
              <w:top w:val="single" w:sz="4" w:space="0" w:color="FFFFFF" w:themeColor="background1"/>
            </w:tcBorders>
          </w:tcPr>
          <w:p w14:paraId="31DA543B" w14:textId="77777777" w:rsidR="001B33EB" w:rsidRPr="00832346" w:rsidRDefault="001B33EB" w:rsidP="001B33EB">
            <w:pPr>
              <w:autoSpaceDE w:val="0"/>
              <w:autoSpaceDN w:val="0"/>
              <w:adjustRightInd w:val="0"/>
              <w:spacing w:line="360" w:lineRule="auto"/>
              <w:jc w:val="center"/>
              <w:rPr>
                <w:rFonts w:ascii="Myriad Pro" w:hAnsi="Myriad Pro" w:cs="Times New Roman"/>
                <w:sz w:val="20"/>
                <w:szCs w:val="20"/>
              </w:rPr>
            </w:pPr>
            <w:r w:rsidRPr="00832346">
              <w:rPr>
                <w:rFonts w:ascii="Myriad Pro" w:hAnsi="Myriad Pro" w:cs="Times New Roman"/>
                <w:sz w:val="20"/>
                <w:szCs w:val="20"/>
              </w:rPr>
              <w:t>7,84%</w:t>
            </w:r>
          </w:p>
        </w:tc>
        <w:tc>
          <w:tcPr>
            <w:tcW w:w="1869" w:type="dxa"/>
            <w:tcBorders>
              <w:top w:val="single" w:sz="4" w:space="0" w:color="FFFFFF" w:themeColor="background1"/>
            </w:tcBorders>
          </w:tcPr>
          <w:p w14:paraId="1FDE223E" w14:textId="77777777" w:rsidR="001B33EB" w:rsidRPr="00832346" w:rsidRDefault="001B33EB" w:rsidP="001B33EB">
            <w:pPr>
              <w:autoSpaceDE w:val="0"/>
              <w:autoSpaceDN w:val="0"/>
              <w:adjustRightInd w:val="0"/>
              <w:spacing w:line="360" w:lineRule="auto"/>
              <w:jc w:val="center"/>
              <w:rPr>
                <w:rFonts w:ascii="Myriad Pro" w:hAnsi="Myriad Pro" w:cs="Times New Roman"/>
                <w:sz w:val="20"/>
                <w:szCs w:val="20"/>
              </w:rPr>
            </w:pPr>
            <w:r w:rsidRPr="00832346">
              <w:rPr>
                <w:rFonts w:ascii="Myriad Pro" w:hAnsi="Myriad Pro" w:cs="Times New Roman"/>
                <w:sz w:val="20"/>
                <w:szCs w:val="20"/>
              </w:rPr>
              <w:t>11,91%</w:t>
            </w:r>
          </w:p>
        </w:tc>
      </w:tr>
    </w:tbl>
    <w:p w14:paraId="1BFDFE9C" w14:textId="2AE73C31" w:rsidR="001B33EB" w:rsidRPr="00832346" w:rsidRDefault="001B33EB" w:rsidP="001B33EB">
      <w:pPr>
        <w:autoSpaceDE w:val="0"/>
        <w:autoSpaceDN w:val="0"/>
        <w:adjustRightInd w:val="0"/>
        <w:spacing w:after="0" w:line="360" w:lineRule="auto"/>
        <w:ind w:firstLine="709"/>
        <w:jc w:val="both"/>
        <w:rPr>
          <w:rFonts w:ascii="Myriad Pro" w:hAnsi="Myriad Pro" w:cs="Times New Roman"/>
          <w:bCs/>
          <w:sz w:val="26"/>
          <w:szCs w:val="26"/>
          <w:shd w:val="clear" w:color="auto" w:fill="FFFFFF"/>
        </w:rPr>
      </w:pPr>
      <w:r w:rsidRPr="00832346">
        <w:rPr>
          <w:rFonts w:ascii="Myriad Pro" w:hAnsi="Myriad Pro"/>
          <w:sz w:val="26"/>
          <w:szCs w:val="26"/>
        </w:rPr>
        <w:t>По мнению Исполнителя,</w:t>
      </w:r>
      <w:r w:rsidRPr="00832346">
        <w:rPr>
          <w:rFonts w:ascii="Myriad Pro" w:hAnsi="Myriad Pro" w:cs="Times New Roman"/>
          <w:bCs/>
          <w:sz w:val="26"/>
          <w:szCs w:val="26"/>
          <w:shd w:val="clear" w:color="auto" w:fill="FFFFFF"/>
        </w:rPr>
        <w:t xml:space="preserve"> при определении уровня нормативных потерь электрической энергии на долгосрочный период регулирования 2018-2022 гг. для </w:t>
      </w:r>
      <w:r w:rsidRPr="00832346">
        <w:rPr>
          <w:rFonts w:ascii="Myriad Pro" w:hAnsi="Myriad Pro"/>
          <w:sz w:val="26"/>
          <w:szCs w:val="26"/>
        </w:rPr>
        <w:t xml:space="preserve">Новгородского филиала </w:t>
      </w:r>
      <w:r w:rsidR="00A56AC2">
        <w:rPr>
          <w:rFonts w:ascii="Myriad Pro" w:hAnsi="Myriad Pro"/>
          <w:sz w:val="26"/>
          <w:szCs w:val="26"/>
        </w:rPr>
        <w:t>ПАО </w:t>
      </w:r>
      <w:r w:rsidRPr="00832346">
        <w:rPr>
          <w:rFonts w:ascii="Myriad Pro" w:hAnsi="Myriad Pro"/>
          <w:sz w:val="26"/>
          <w:szCs w:val="26"/>
        </w:rPr>
        <w:t xml:space="preserve">«МРСК Северо-Запада», </w:t>
      </w:r>
      <w:r w:rsidRPr="00832346">
        <w:rPr>
          <w:rFonts w:ascii="Myriad Pro" w:hAnsi="Myriad Pro" w:cs="Times New Roman"/>
          <w:bCs/>
          <w:sz w:val="26"/>
          <w:szCs w:val="26"/>
          <w:shd w:val="clear" w:color="auto" w:fill="FFFFFF"/>
        </w:rPr>
        <w:t>Комитетом по тарифной политике Новгородской области не обосновано принят размер потерь 5,10% по уровню напряжения ВН.</w:t>
      </w:r>
    </w:p>
    <w:p w14:paraId="7A1D6276" w14:textId="196BF107" w:rsidR="001B33EB" w:rsidRPr="00832346" w:rsidRDefault="001B33EB" w:rsidP="001B33EB">
      <w:pPr>
        <w:autoSpaceDE w:val="0"/>
        <w:autoSpaceDN w:val="0"/>
        <w:adjustRightInd w:val="0"/>
        <w:spacing w:after="0" w:line="360" w:lineRule="auto"/>
        <w:ind w:firstLine="709"/>
        <w:jc w:val="both"/>
        <w:rPr>
          <w:rFonts w:ascii="Myriad Pro" w:hAnsi="Myriad Pro"/>
          <w:color w:val="000000" w:themeColor="text1"/>
          <w:sz w:val="26"/>
          <w:szCs w:val="26"/>
        </w:rPr>
      </w:pPr>
      <w:r w:rsidRPr="00832346">
        <w:rPr>
          <w:rFonts w:ascii="Myriad Pro" w:hAnsi="Myriad Pro" w:cs="Times New Roman"/>
          <w:bCs/>
          <w:sz w:val="26"/>
          <w:szCs w:val="26"/>
          <w:shd w:val="clear" w:color="auto" w:fill="FFFFFF"/>
        </w:rPr>
        <w:t xml:space="preserve">Исходя из параметров протяженности линий электропередачи и отпуска электроэнергии в сеть за 2016 год, норматив потерь электроэнергии по уровню напряжения ВН в соответствии с приказом Минэнерго России от 30.09.2014 </w:t>
      </w:r>
      <w:r w:rsidR="00A56AC2">
        <w:rPr>
          <w:rFonts w:ascii="Myriad Pro" w:hAnsi="Myriad Pro" w:cs="Times New Roman"/>
          <w:bCs/>
          <w:sz w:val="26"/>
          <w:szCs w:val="26"/>
          <w:shd w:val="clear" w:color="auto" w:fill="FFFFFF"/>
        </w:rPr>
        <w:t>№ </w:t>
      </w:r>
      <w:r w:rsidRPr="00832346">
        <w:rPr>
          <w:rFonts w:ascii="Myriad Pro" w:hAnsi="Myriad Pro" w:cs="Times New Roman"/>
          <w:bCs/>
          <w:sz w:val="26"/>
          <w:szCs w:val="26"/>
          <w:shd w:val="clear" w:color="auto" w:fill="FFFFFF"/>
        </w:rPr>
        <w:t xml:space="preserve">674 составляет 4,00%, фактическое значение потерь за 2016 год по уровню напряжения ВН составило 5,10%. Таким образом, в соответствии с пунктом 40(1) Основ ценообразования №1178, минимальное </w:t>
      </w:r>
      <w:r w:rsidRPr="00832346">
        <w:rPr>
          <w:rFonts w:ascii="Myriad Pro" w:hAnsi="Myriad Pro"/>
          <w:color w:val="000000" w:themeColor="text1"/>
          <w:sz w:val="26"/>
          <w:szCs w:val="26"/>
        </w:rPr>
        <w:t>значение составляет 4,00%.</w:t>
      </w:r>
    </w:p>
    <w:p w14:paraId="5457471F" w14:textId="179BFC4B" w:rsidR="001B33EB" w:rsidRPr="00832346" w:rsidRDefault="001B33EB" w:rsidP="001B33EB">
      <w:pPr>
        <w:spacing w:after="0" w:line="360" w:lineRule="auto"/>
        <w:ind w:firstLine="567"/>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xml:space="preserve">Объемы полезного отпуска электрической энергии, принятые Комитетом на 2018 год в соответствии со сводным прогнозным балансом на 5,03% выше заявленных </w:t>
      </w:r>
      <w:r w:rsidRPr="00832346">
        <w:rPr>
          <w:rFonts w:ascii="Myriad Pro" w:hAnsi="Myriad Pro"/>
          <w:sz w:val="26"/>
          <w:szCs w:val="26"/>
        </w:rPr>
        <w:t xml:space="preserve">Новгородским филиалом </w:t>
      </w:r>
      <w:r w:rsidR="00A56AC2">
        <w:rPr>
          <w:rFonts w:ascii="Myriad Pro" w:hAnsi="Myriad Pro"/>
          <w:sz w:val="26"/>
          <w:szCs w:val="26"/>
        </w:rPr>
        <w:t>ПАО </w:t>
      </w:r>
      <w:r w:rsidRPr="00832346">
        <w:rPr>
          <w:rFonts w:ascii="Myriad Pro" w:hAnsi="Myriad Pro"/>
          <w:sz w:val="26"/>
          <w:szCs w:val="26"/>
        </w:rPr>
        <w:t xml:space="preserve">«МРСК Северо-Запада» </w:t>
      </w:r>
      <w:r w:rsidRPr="00832346">
        <w:rPr>
          <w:rFonts w:ascii="Myriad Pro" w:eastAsia="Calibri" w:hAnsi="Myriad Pro" w:cs="Times New Roman"/>
          <w:color w:val="000000" w:themeColor="text1"/>
          <w:sz w:val="26"/>
          <w:szCs w:val="26"/>
        </w:rPr>
        <w:t xml:space="preserve">и на 3,84% выше фактических за 2016 год. </w:t>
      </w:r>
    </w:p>
    <w:p w14:paraId="33504CA6" w14:textId="77777777" w:rsidR="001B33EB" w:rsidRPr="00832346" w:rsidRDefault="001B33EB" w:rsidP="001B33EB">
      <w:pPr>
        <w:spacing w:after="0" w:line="360" w:lineRule="auto"/>
        <w:ind w:firstLine="567"/>
        <w:jc w:val="both"/>
        <w:rPr>
          <w:rFonts w:ascii="Myriad Pro" w:hAnsi="Myriad Pro" w:cs="Times New Roman"/>
          <w:sz w:val="26"/>
          <w:szCs w:val="26"/>
          <w:lang w:eastAsia="ru-RU"/>
        </w:rPr>
      </w:pPr>
      <w:r w:rsidRPr="00832346">
        <w:rPr>
          <w:rFonts w:ascii="Myriad Pro" w:hAnsi="Myriad Pro" w:cs="Times New Roman"/>
          <w:sz w:val="26"/>
          <w:szCs w:val="26"/>
          <w:lang w:eastAsia="ru-RU"/>
        </w:rPr>
        <w:t>Отклонение в принятых объемах полезного отпуска от заявленных наблюдается как по категории «население» (-18,30%), так и по категории «прочие потребители» (+10,82%). Наибольшее отклонение полезного отпуска в части категории «прочие потребители» присутствует по уровню напряжения ВН в размере (+14,80%), СН1 в размере (+76,45%) и НН в размере (+13,79%). Необходимо отметить, что потребители по уровню напряжения ВН занимают наибольший удельный вес (67,1% по факту 2016 года) в категории «прочие потребители». Объемы по уровню напряжения СН1, принятые Комитетом, на уровне факта 2016 года.</w:t>
      </w:r>
    </w:p>
    <w:p w14:paraId="2A9954B9" w14:textId="77777777" w:rsidR="001B33EB" w:rsidRPr="00832346" w:rsidRDefault="001B33EB" w:rsidP="001B33EB">
      <w:pPr>
        <w:spacing w:after="0" w:line="360" w:lineRule="auto"/>
        <w:ind w:firstLine="567"/>
        <w:jc w:val="both"/>
        <w:rPr>
          <w:rFonts w:ascii="Myriad Pro" w:eastAsia="Calibri" w:hAnsi="Myriad Pro"/>
          <w:color w:val="000000" w:themeColor="text1"/>
          <w:sz w:val="26"/>
          <w:szCs w:val="26"/>
        </w:rPr>
      </w:pPr>
      <w:r w:rsidRPr="00832346">
        <w:rPr>
          <w:rFonts w:ascii="Myriad Pro" w:eastAsia="Calibri" w:hAnsi="Myriad Pro"/>
          <w:color w:val="000000" w:themeColor="text1"/>
          <w:sz w:val="26"/>
          <w:szCs w:val="26"/>
        </w:rPr>
        <w:t xml:space="preserve">Комитетом по ценовой и тарифной политике </w:t>
      </w:r>
      <w:r w:rsidRPr="00832346">
        <w:rPr>
          <w:rFonts w:ascii="Myriad Pro" w:hAnsi="Myriad Pro"/>
          <w:sz w:val="26"/>
          <w:szCs w:val="26"/>
        </w:rPr>
        <w:t xml:space="preserve">Новгородской области при определении структуры полезного отпуска электрической энергии по группам конечных потребителей на 2018 год </w:t>
      </w:r>
      <w:r w:rsidRPr="00832346">
        <w:rPr>
          <w:rFonts w:ascii="Myriad Pro" w:eastAsia="Calibri" w:hAnsi="Myriad Pro"/>
          <w:color w:val="000000" w:themeColor="text1"/>
          <w:sz w:val="26"/>
          <w:szCs w:val="26"/>
        </w:rPr>
        <w:t>занижена</w:t>
      </w:r>
      <w:r w:rsidRPr="00832346">
        <w:rPr>
          <w:rFonts w:ascii="Myriad Pro" w:hAnsi="Myriad Pro"/>
          <w:sz w:val="26"/>
          <w:szCs w:val="26"/>
        </w:rPr>
        <w:t xml:space="preserve"> доля </w:t>
      </w:r>
      <w:r w:rsidRPr="00832346">
        <w:rPr>
          <w:rFonts w:ascii="Myriad Pro" w:eastAsia="Calibri" w:hAnsi="Myriad Pro"/>
          <w:color w:val="000000" w:themeColor="text1"/>
          <w:sz w:val="26"/>
          <w:szCs w:val="26"/>
        </w:rPr>
        <w:t xml:space="preserve">группы «Население и </w:t>
      </w:r>
      <w:r w:rsidRPr="00832346">
        <w:rPr>
          <w:rFonts w:ascii="Myriad Pro" w:eastAsia="Calibri" w:hAnsi="Myriad Pro"/>
          <w:color w:val="000000" w:themeColor="text1"/>
          <w:sz w:val="26"/>
          <w:szCs w:val="26"/>
        </w:rPr>
        <w:lastRenderedPageBreak/>
        <w:t>приравненные к нему категории потребителей» на 2,75% и,</w:t>
      </w:r>
      <w:r w:rsidRPr="00832346">
        <w:rPr>
          <w:rFonts w:ascii="Myriad Pro" w:hAnsi="Myriad Pro"/>
          <w:sz w:val="26"/>
          <w:szCs w:val="26"/>
        </w:rPr>
        <w:t xml:space="preserve"> следовательно, завышена</w:t>
      </w:r>
      <w:r w:rsidRPr="00832346">
        <w:rPr>
          <w:rFonts w:ascii="Myriad Pro" w:eastAsia="Calibri" w:hAnsi="Myriad Pro"/>
          <w:color w:val="000000" w:themeColor="text1"/>
          <w:sz w:val="26"/>
          <w:szCs w:val="26"/>
        </w:rPr>
        <w:t xml:space="preserve"> доля группы «Прочие потребители» на аналогичную величину.</w:t>
      </w:r>
    </w:p>
    <w:p w14:paraId="5753FD92" w14:textId="77777777" w:rsidR="001B33EB" w:rsidRPr="00832346" w:rsidRDefault="001B33EB" w:rsidP="001B33EB">
      <w:pPr>
        <w:pStyle w:val="12"/>
        <w:shd w:val="clear" w:color="auto" w:fill="auto"/>
        <w:spacing w:after="0" w:line="360" w:lineRule="auto"/>
        <w:ind w:firstLine="567"/>
        <w:jc w:val="both"/>
        <w:rPr>
          <w:rFonts w:ascii="Myriad Pro" w:eastAsia="Calibri" w:hAnsi="Myriad Pro"/>
          <w:color w:val="000000" w:themeColor="text1"/>
          <w:sz w:val="26"/>
          <w:szCs w:val="26"/>
        </w:rPr>
      </w:pPr>
      <w:r w:rsidRPr="00832346">
        <w:rPr>
          <w:rFonts w:ascii="Myriad Pro" w:eastAsia="Calibri" w:hAnsi="Myriad Pro"/>
          <w:color w:val="000000" w:themeColor="text1"/>
          <w:sz w:val="26"/>
          <w:szCs w:val="26"/>
        </w:rPr>
        <w:t>Комитет по ценовой и тарифной политике Новгородской области в экспертном заключении на 2018 год отражает динамику увеличения фактических объемов отпуска электрической энергии в сеть филиала за 2016 год относительно факта 2015 года (+8,1%) и плана 2016 года (+8,4%), а также за 6 месяцев и 9 месяцев 2017 года к аналогичным периодам 2016 года (+3,0% и +0,8% соответственно).</w:t>
      </w:r>
    </w:p>
    <w:p w14:paraId="4C33A500" w14:textId="77777777" w:rsidR="001B33EB" w:rsidRPr="00832346" w:rsidRDefault="001B33EB" w:rsidP="001B33EB">
      <w:pPr>
        <w:spacing w:after="0" w:line="360" w:lineRule="auto"/>
        <w:ind w:firstLine="567"/>
        <w:jc w:val="both"/>
        <w:rPr>
          <w:rFonts w:ascii="Myriad Pro" w:hAnsi="Myriad Pro"/>
          <w:sz w:val="26"/>
          <w:szCs w:val="26"/>
        </w:rPr>
      </w:pPr>
      <w:r w:rsidRPr="00832346">
        <w:rPr>
          <w:rFonts w:ascii="Myriad Pro" w:hAnsi="Myriad Pro"/>
          <w:sz w:val="26"/>
          <w:szCs w:val="26"/>
        </w:rPr>
        <w:t>На основании изложенного выше, Исполнитель полагает, что, несмотря на увеличение фактических объемов отпуска электрической энергии в сеть филиала в 2016 году относительно факта 2015 года, у Комитета не было оснований устанавливать плановые балансовые показатели на 2018 год с существенным ростом относительно сложившихся объемов за 2016 год, учитывая фактические балансовые показатели за истекший период 2017 года, их незначительный рост к уровню 2016 года, а также предложение филиала на 2018 год.</w:t>
      </w:r>
    </w:p>
    <w:p w14:paraId="744DDE78" w14:textId="3852C79F" w:rsidR="001B33EB" w:rsidRPr="00832346" w:rsidRDefault="001B33EB" w:rsidP="001B33EB">
      <w:pPr>
        <w:spacing w:after="0" w:line="360" w:lineRule="auto"/>
        <w:ind w:firstLine="567"/>
        <w:jc w:val="both"/>
        <w:rPr>
          <w:rFonts w:ascii="Myriad Pro" w:hAnsi="Myriad Pro" w:cs="Times New Roman"/>
          <w:sz w:val="26"/>
          <w:szCs w:val="26"/>
          <w:lang w:eastAsia="ru-RU"/>
        </w:rPr>
      </w:pPr>
      <w:r w:rsidRPr="00832346">
        <w:rPr>
          <w:rFonts w:ascii="Myriad Pro" w:hAnsi="Myriad Pro" w:cs="Times New Roman"/>
          <w:sz w:val="26"/>
          <w:szCs w:val="26"/>
          <w:lang w:eastAsia="ru-RU"/>
        </w:rPr>
        <w:t xml:space="preserve">В части объема мощности, учтенной Комитетом по ценовой и тарифной политике Новгородской области при принятии тарифно–балансовых решений на 2018 год, также наблюдается увеличение относительно заявленных Новгородским </w:t>
      </w:r>
      <w:r w:rsidRPr="00832346">
        <w:rPr>
          <w:rFonts w:ascii="Myriad Pro" w:eastAsia="Calibri" w:hAnsi="Myriad Pro"/>
          <w:color w:val="000000" w:themeColor="text1"/>
          <w:sz w:val="26"/>
          <w:szCs w:val="26"/>
        </w:rPr>
        <w:t xml:space="preserve">филиалом </w:t>
      </w:r>
      <w:r w:rsidR="00A56AC2">
        <w:rPr>
          <w:rFonts w:ascii="Myriad Pro" w:eastAsia="Calibri" w:hAnsi="Myriad Pro"/>
          <w:color w:val="000000" w:themeColor="text1"/>
          <w:sz w:val="26"/>
          <w:szCs w:val="26"/>
        </w:rPr>
        <w:t>ПАО </w:t>
      </w:r>
      <w:r w:rsidRPr="00832346">
        <w:rPr>
          <w:rFonts w:ascii="Myriad Pro" w:eastAsia="Calibri" w:hAnsi="Myriad Pro"/>
          <w:color w:val="000000" w:themeColor="text1"/>
          <w:sz w:val="26"/>
          <w:szCs w:val="26"/>
        </w:rPr>
        <w:t xml:space="preserve">«МРСК Северо-Запада» </w:t>
      </w:r>
      <w:r w:rsidRPr="00832346">
        <w:rPr>
          <w:rFonts w:ascii="Myriad Pro" w:hAnsi="Myriad Pro" w:cs="Times New Roman"/>
          <w:sz w:val="26"/>
          <w:szCs w:val="26"/>
          <w:lang w:eastAsia="ru-RU"/>
        </w:rPr>
        <w:t xml:space="preserve">объемов на 2018 год на (+0,94%), относительно фактических объемов за 2016 год на (+0,51%). </w:t>
      </w:r>
    </w:p>
    <w:p w14:paraId="6A5C89E4" w14:textId="77777777" w:rsidR="001B33EB" w:rsidRPr="00832346" w:rsidRDefault="001B33EB" w:rsidP="001B33EB">
      <w:pPr>
        <w:spacing w:after="0" w:line="360" w:lineRule="auto"/>
        <w:ind w:firstLine="567"/>
        <w:jc w:val="both"/>
        <w:rPr>
          <w:rFonts w:ascii="Myriad Pro" w:hAnsi="Myriad Pro" w:cs="Times New Roman"/>
          <w:sz w:val="26"/>
          <w:szCs w:val="26"/>
          <w:lang w:eastAsia="ru-RU"/>
        </w:rPr>
      </w:pPr>
      <w:r w:rsidRPr="00832346">
        <w:rPr>
          <w:rFonts w:ascii="Myriad Pro" w:hAnsi="Myriad Pro" w:cs="Times New Roman"/>
          <w:sz w:val="26"/>
          <w:szCs w:val="26"/>
          <w:lang w:eastAsia="ru-RU"/>
        </w:rPr>
        <w:t>Исполнитель обращает внимание на отличие принятого Комитетом уровня потерь электроэнергии (7,87% от отпуска в сеть) от принятого уровня потерь мощности (8,77% от отпуска в сеть).</w:t>
      </w:r>
    </w:p>
    <w:p w14:paraId="7B22EA08" w14:textId="77777777" w:rsidR="001B33EB" w:rsidRPr="00832346" w:rsidRDefault="001B33EB" w:rsidP="001B33EB">
      <w:pPr>
        <w:spacing w:after="0" w:line="360" w:lineRule="auto"/>
        <w:ind w:firstLine="567"/>
        <w:jc w:val="both"/>
        <w:rPr>
          <w:rFonts w:ascii="Myriad Pro" w:hAnsi="Myriad Pro" w:cs="Times New Roman"/>
          <w:sz w:val="26"/>
          <w:szCs w:val="26"/>
          <w:lang w:eastAsia="ru-RU"/>
        </w:rPr>
      </w:pPr>
      <w:r w:rsidRPr="00832346">
        <w:rPr>
          <w:rFonts w:ascii="Myriad Pro" w:hAnsi="Myriad Pro" w:cs="Times New Roman"/>
          <w:sz w:val="26"/>
          <w:szCs w:val="26"/>
          <w:lang w:eastAsia="ru-RU"/>
        </w:rPr>
        <w:t xml:space="preserve"> «Несбалансированность» (несогласованность) между принятыми Комитетом объемами отпуска из сети электрической энергии на 2018 год (с превышением относительно заявленных филиалом и фактических за 2016 год) и объемами отпуска из сети мощности (несоразмерный рост относительно увеличения показателей по электроэнергии) могут приводить к формированию  недополученного (излишне полученного) дохода филиала, что в свою очередь негативно повлияет на текущую деятельность филиала.</w:t>
      </w:r>
    </w:p>
    <w:p w14:paraId="05793EEE" w14:textId="77777777" w:rsidR="001B33EB" w:rsidRPr="00832346" w:rsidRDefault="001B33EB" w:rsidP="001B33EB">
      <w:pPr>
        <w:spacing w:after="0" w:line="360" w:lineRule="auto"/>
        <w:ind w:firstLine="567"/>
        <w:jc w:val="both"/>
        <w:rPr>
          <w:rFonts w:ascii="Myriad Pro" w:hAnsi="Myriad Pro" w:cs="Times New Roman"/>
          <w:sz w:val="26"/>
          <w:szCs w:val="26"/>
          <w:lang w:eastAsia="ru-RU"/>
        </w:rPr>
      </w:pPr>
      <w:r w:rsidRPr="00832346">
        <w:rPr>
          <w:rFonts w:ascii="Myriad Pro" w:hAnsi="Myriad Pro" w:cs="Times New Roman"/>
          <w:sz w:val="26"/>
          <w:szCs w:val="26"/>
          <w:lang w:eastAsia="ru-RU"/>
        </w:rPr>
        <w:t xml:space="preserve">Учитывая значительную долю потребителей (54%) по категории «прочие потребители», расчеты за оказанные услуги с которыми осуществляются с </w:t>
      </w:r>
      <w:r w:rsidRPr="00832346">
        <w:rPr>
          <w:rFonts w:ascii="Myriad Pro" w:hAnsi="Myriad Pro" w:cs="Times New Roman"/>
          <w:sz w:val="26"/>
          <w:szCs w:val="26"/>
          <w:lang w:eastAsia="ru-RU"/>
        </w:rPr>
        <w:lastRenderedPageBreak/>
        <w:t>применением двухставочных тарифов, такая несбалансированность ведет к недобору установленной необходимой валовой выручки филиалом.</w:t>
      </w:r>
    </w:p>
    <w:p w14:paraId="176FD40E" w14:textId="341A2B24" w:rsidR="001B33EB" w:rsidRPr="00832346" w:rsidRDefault="001B33EB" w:rsidP="001B33EB">
      <w:pPr>
        <w:pStyle w:val="26"/>
        <w:rPr>
          <w:rStyle w:val="afc"/>
          <w:b w:val="0"/>
          <w:bCs w:val="0"/>
        </w:rPr>
      </w:pPr>
      <w:r w:rsidRPr="00832346">
        <w:rPr>
          <w:rStyle w:val="afc"/>
        </w:rPr>
        <w:t xml:space="preserve">Комитет по ценовой и тарифной политике Новгородской области, по мнению Исполнителя, при формировании сводного прогнозного баланса электрической энергии (мощности) на 2018 год, представляемого для утверждения на предстоящий период регулирования в ФАС России, в нарушение пунктов 6 и 13 Порядка формирования сводного прогнозного баланса </w:t>
      </w:r>
      <w:r w:rsidR="00A56AC2">
        <w:rPr>
          <w:rStyle w:val="afc"/>
        </w:rPr>
        <w:t>№ </w:t>
      </w:r>
      <w:r w:rsidRPr="00832346">
        <w:rPr>
          <w:rStyle w:val="afc"/>
        </w:rPr>
        <w:t xml:space="preserve">53-э/1, не учел предложения Новгородского филиала </w:t>
      </w:r>
      <w:r w:rsidR="00A56AC2">
        <w:rPr>
          <w:rStyle w:val="afc"/>
        </w:rPr>
        <w:t>ПАО </w:t>
      </w:r>
      <w:r w:rsidRPr="00832346">
        <w:rPr>
          <w:rStyle w:val="afc"/>
        </w:rPr>
        <w:t xml:space="preserve">«МРСК Северо-Запада» по объемам полезного отпуска электрической энергии, структуре полезного отпуска, величине заявленной мощности на плановый период регулирования, а также фактические данные по соответствующим показателям. Данные действия со стороны регулирующего органа заведомо формируют для филиала недополученный в текущем периоде регулирования доход от оказания услуг по передаче электрической энергии. </w:t>
      </w:r>
    </w:p>
    <w:p w14:paraId="3826DB47" w14:textId="77777777" w:rsidR="001B33EB" w:rsidRPr="00832346" w:rsidRDefault="001B33EB" w:rsidP="001B33EB">
      <w:pPr>
        <w:rPr>
          <w:rFonts w:ascii="Myriad Pro" w:hAnsi="Myriad Pro"/>
          <w:highlight w:val="yellow"/>
        </w:rPr>
      </w:pPr>
    </w:p>
    <w:p w14:paraId="45B7037E" w14:textId="77777777" w:rsidR="001B33EB" w:rsidRPr="00832346" w:rsidRDefault="001B33EB" w:rsidP="001B33EB">
      <w:pPr>
        <w:pStyle w:val="26"/>
        <w:ind w:firstLine="0"/>
        <w:outlineLvl w:val="3"/>
        <w:rPr>
          <w:b/>
          <w:bCs/>
          <w:u w:val="single"/>
        </w:rPr>
      </w:pPr>
      <w:r w:rsidRPr="00832346">
        <w:rPr>
          <w:b/>
          <w:bCs/>
          <w:u w:val="single"/>
        </w:rPr>
        <w:t>2019 год</w:t>
      </w:r>
    </w:p>
    <w:p w14:paraId="190DC44E" w14:textId="77777777" w:rsidR="001B33EB" w:rsidRPr="00832346" w:rsidRDefault="001B33EB" w:rsidP="001B33EB">
      <w:pPr>
        <w:pStyle w:val="26"/>
        <w:rPr>
          <w:b/>
          <w:bCs/>
          <w:i/>
          <w:iCs/>
          <w:u w:val="single"/>
        </w:rPr>
      </w:pPr>
      <w:r w:rsidRPr="00832346">
        <w:rPr>
          <w:b/>
          <w:bCs/>
          <w:i/>
          <w:iCs/>
          <w:u w:val="single"/>
        </w:rPr>
        <w:t>Заключение</w:t>
      </w:r>
    </w:p>
    <w:p w14:paraId="40309B69" w14:textId="742A1F3B" w:rsidR="001B33EB" w:rsidRPr="00832346" w:rsidRDefault="001B33EB" w:rsidP="001B33EB">
      <w:pPr>
        <w:spacing w:after="0" w:line="360" w:lineRule="auto"/>
        <w:ind w:firstLine="709"/>
        <w:jc w:val="both"/>
        <w:rPr>
          <w:rFonts w:ascii="Myriad Pro" w:eastAsia="Calibri" w:hAnsi="Myriad Pro" w:cs="Times New Roman"/>
          <w:color w:val="000000" w:themeColor="text1"/>
          <w:sz w:val="26"/>
          <w:szCs w:val="26"/>
        </w:rPr>
      </w:pPr>
      <w:r w:rsidRPr="00832346">
        <w:rPr>
          <w:rFonts w:ascii="Myriad Pro" w:hAnsi="Myriad Pro"/>
          <w:sz w:val="26"/>
          <w:szCs w:val="26"/>
        </w:rPr>
        <w:t>В Экспертном заключении к заседанию Правления Комитета по тарифной политике Новгородской области 25.12.2018 по установлению единых (котловых) тарифов на услуги по передаче электроэнергии по электрическим сетям Новгородской области на</w:t>
      </w:r>
      <w:r w:rsidRPr="00832346">
        <w:rPr>
          <w:rFonts w:ascii="Myriad Pro" w:eastAsia="Calibri" w:hAnsi="Myriad Pro" w:cs="Times New Roman"/>
          <w:color w:val="000000" w:themeColor="text1"/>
          <w:sz w:val="26"/>
          <w:szCs w:val="26"/>
        </w:rPr>
        <w:t xml:space="preserve"> 2019 год отражены объемы полезного отпуска электрической энергии потребителям </w:t>
      </w:r>
      <w:r w:rsidR="00A56AC2">
        <w:rPr>
          <w:rFonts w:ascii="Myriad Pro" w:eastAsia="Calibri" w:hAnsi="Myriad Pro" w:cs="Times New Roman"/>
          <w:color w:val="000000" w:themeColor="text1"/>
          <w:sz w:val="26"/>
          <w:szCs w:val="26"/>
        </w:rPr>
        <w:t>ПАО </w:t>
      </w:r>
      <w:r w:rsidRPr="00832346">
        <w:rPr>
          <w:rFonts w:ascii="Myriad Pro" w:eastAsia="Calibri" w:hAnsi="Myriad Pro" w:cs="Times New Roman"/>
          <w:color w:val="000000" w:themeColor="text1"/>
          <w:sz w:val="26"/>
          <w:szCs w:val="26"/>
        </w:rPr>
        <w:t>«МРСК Северо-Запада» по Новгородской области по группе «прочие потребители» по уровням напряжения и группе «население и приравненные к населению категории».</w:t>
      </w:r>
    </w:p>
    <w:p w14:paraId="23C6D207" w14:textId="1EA33496" w:rsidR="001B33EB" w:rsidRPr="00832346" w:rsidRDefault="001B33EB" w:rsidP="001B33EB">
      <w:pPr>
        <w:spacing w:after="0" w:line="360" w:lineRule="auto"/>
        <w:ind w:firstLine="709"/>
        <w:jc w:val="both"/>
        <w:rPr>
          <w:rFonts w:ascii="Myriad Pro" w:hAnsi="Myriad Pro"/>
          <w:sz w:val="26"/>
          <w:szCs w:val="26"/>
        </w:rPr>
      </w:pPr>
      <w:r w:rsidRPr="00832346">
        <w:rPr>
          <w:rFonts w:ascii="Myriad Pro" w:hAnsi="Myriad Pro"/>
          <w:sz w:val="26"/>
          <w:szCs w:val="26"/>
        </w:rPr>
        <w:t xml:space="preserve">Исполнитель отмечает, что </w:t>
      </w:r>
      <w:r>
        <w:rPr>
          <w:rFonts w:ascii="Myriad Pro" w:eastAsia="Calibri" w:hAnsi="Myriad Pro" w:cs="Times New Roman"/>
          <w:color w:val="000000" w:themeColor="text1"/>
          <w:sz w:val="26"/>
          <w:szCs w:val="26"/>
        </w:rPr>
        <w:t xml:space="preserve">Новгородским </w:t>
      </w:r>
      <w:r w:rsidRPr="00832346">
        <w:rPr>
          <w:rFonts w:ascii="Myriad Pro" w:eastAsia="Calibri" w:hAnsi="Myriad Pro" w:cs="Times New Roman"/>
          <w:color w:val="000000" w:themeColor="text1"/>
          <w:sz w:val="26"/>
          <w:szCs w:val="26"/>
        </w:rPr>
        <w:t xml:space="preserve">филиалом </w:t>
      </w:r>
      <w:r w:rsidR="00A56AC2">
        <w:rPr>
          <w:rFonts w:ascii="Myriad Pro" w:hAnsi="Myriad Pro"/>
          <w:sz w:val="26"/>
          <w:szCs w:val="26"/>
        </w:rPr>
        <w:t>ПАО </w:t>
      </w:r>
      <w:r w:rsidRPr="00832346">
        <w:rPr>
          <w:rFonts w:ascii="Myriad Pro" w:hAnsi="Myriad Pro"/>
          <w:sz w:val="26"/>
          <w:szCs w:val="26"/>
        </w:rPr>
        <w:t xml:space="preserve">«МРСК Северо-Запада» </w:t>
      </w:r>
      <w:r>
        <w:rPr>
          <w:rFonts w:ascii="Myriad Pro" w:hAnsi="Myriad Pro"/>
          <w:sz w:val="26"/>
          <w:szCs w:val="26"/>
        </w:rPr>
        <w:t xml:space="preserve">заявлены </w:t>
      </w:r>
      <w:r w:rsidRPr="00832346">
        <w:rPr>
          <w:rFonts w:ascii="Myriad Pro" w:eastAsia="Calibri" w:hAnsi="Myriad Pro" w:cs="Times New Roman"/>
          <w:color w:val="000000" w:themeColor="text1"/>
          <w:sz w:val="26"/>
          <w:szCs w:val="26"/>
        </w:rPr>
        <w:t xml:space="preserve">плановые объемы полезного отпуска электрической энергии </w:t>
      </w:r>
      <w:r w:rsidRPr="00832346">
        <w:rPr>
          <w:rFonts w:ascii="Myriad Pro" w:hAnsi="Myriad Pro"/>
          <w:sz w:val="26"/>
          <w:szCs w:val="26"/>
        </w:rPr>
        <w:t xml:space="preserve">на 2019 год на уровне фактических объемов за 2017 год, как в целом, так и по группам потребителей и уровням напряжения. </w:t>
      </w:r>
    </w:p>
    <w:p w14:paraId="1D7429F1" w14:textId="0834BD00" w:rsidR="001B33EB" w:rsidRPr="00832346" w:rsidRDefault="001B33EB" w:rsidP="001B33EB">
      <w:pPr>
        <w:spacing w:after="0" w:line="360" w:lineRule="auto"/>
        <w:ind w:firstLine="709"/>
        <w:jc w:val="both"/>
        <w:rPr>
          <w:rFonts w:ascii="Myriad Pro" w:hAnsi="Myriad Pro"/>
          <w:sz w:val="26"/>
          <w:szCs w:val="26"/>
        </w:rPr>
      </w:pPr>
      <w:r w:rsidRPr="00832346">
        <w:rPr>
          <w:rFonts w:ascii="Myriad Pro" w:hAnsi="Myriad Pro"/>
          <w:sz w:val="26"/>
          <w:szCs w:val="26"/>
        </w:rPr>
        <w:t xml:space="preserve">Принимая во внимание динамику снижения фактических объемов полезного отпуска электрической энергии в 2017-2018 гг., Исполнитель считает обоснованным плановый объем отпуска электроэнергии из сети на 2019 год, </w:t>
      </w:r>
      <w:r w:rsidRPr="00832346">
        <w:rPr>
          <w:rFonts w:ascii="Myriad Pro" w:hAnsi="Myriad Pro"/>
          <w:sz w:val="26"/>
          <w:szCs w:val="26"/>
        </w:rPr>
        <w:lastRenderedPageBreak/>
        <w:t xml:space="preserve">заявленный </w:t>
      </w:r>
      <w:r>
        <w:rPr>
          <w:rFonts w:ascii="Myriad Pro" w:hAnsi="Myriad Pro"/>
          <w:sz w:val="26"/>
          <w:szCs w:val="26"/>
        </w:rPr>
        <w:t xml:space="preserve">Новгородским </w:t>
      </w:r>
      <w:r w:rsidRPr="00832346">
        <w:rPr>
          <w:rFonts w:ascii="Myriad Pro" w:hAnsi="Myriad Pro"/>
          <w:sz w:val="26"/>
          <w:szCs w:val="26"/>
        </w:rPr>
        <w:t xml:space="preserve">филиалом </w:t>
      </w:r>
      <w:r w:rsidR="00A56AC2">
        <w:rPr>
          <w:rFonts w:ascii="Myriad Pro" w:hAnsi="Myriad Pro"/>
          <w:sz w:val="26"/>
          <w:szCs w:val="26"/>
        </w:rPr>
        <w:t>ПАО </w:t>
      </w:r>
      <w:r w:rsidRPr="00832346">
        <w:rPr>
          <w:rFonts w:ascii="Myriad Pro" w:hAnsi="Myriad Pro"/>
          <w:sz w:val="26"/>
          <w:szCs w:val="26"/>
        </w:rPr>
        <w:t>«МРСК Северо-Запада», который имеет незначительные отклонения от факта 2017 года, как в общем объеме, так и по уровням напряжения.</w:t>
      </w:r>
    </w:p>
    <w:p w14:paraId="0C79BC66" w14:textId="367BB7C4" w:rsidR="001B33EB" w:rsidRPr="00832346" w:rsidRDefault="001B33EB" w:rsidP="001B33EB">
      <w:pPr>
        <w:spacing w:after="0" w:line="360" w:lineRule="auto"/>
        <w:ind w:firstLine="709"/>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xml:space="preserve">Объемы полезного отпуска электрической энергии, принятые Комитетом на 2019 год в соответствии со сводным прогнозным балансом на 1,59% выше заявленных филиалом </w:t>
      </w:r>
      <w:r w:rsidR="00A56AC2">
        <w:rPr>
          <w:rFonts w:ascii="Myriad Pro" w:eastAsia="Calibri" w:hAnsi="Myriad Pro" w:cs="Times New Roman"/>
          <w:color w:val="000000" w:themeColor="text1"/>
          <w:sz w:val="26"/>
          <w:szCs w:val="26"/>
        </w:rPr>
        <w:t>ПАО </w:t>
      </w:r>
      <w:r w:rsidRPr="00832346">
        <w:rPr>
          <w:rFonts w:ascii="Myriad Pro" w:eastAsia="Calibri" w:hAnsi="Myriad Pro" w:cs="Times New Roman"/>
          <w:color w:val="000000" w:themeColor="text1"/>
          <w:sz w:val="26"/>
          <w:szCs w:val="26"/>
        </w:rPr>
        <w:t xml:space="preserve">«МРСК Северо-Запада» - «Новгородэнерго» и на 1,61% выше фактических за 2017 год. </w:t>
      </w:r>
    </w:p>
    <w:p w14:paraId="353D5139" w14:textId="77777777" w:rsidR="001B33EB" w:rsidRPr="00832346" w:rsidRDefault="001B33EB" w:rsidP="001B33EB">
      <w:pPr>
        <w:spacing w:after="0" w:line="360" w:lineRule="auto"/>
        <w:ind w:firstLine="709"/>
        <w:jc w:val="both"/>
        <w:rPr>
          <w:rFonts w:ascii="Myriad Pro" w:hAnsi="Myriad Pro" w:cs="Times New Roman"/>
          <w:sz w:val="26"/>
          <w:szCs w:val="26"/>
          <w:lang w:eastAsia="ru-RU"/>
        </w:rPr>
      </w:pPr>
      <w:r w:rsidRPr="00832346">
        <w:rPr>
          <w:rFonts w:ascii="Myriad Pro" w:hAnsi="Myriad Pro" w:cs="Times New Roman"/>
          <w:sz w:val="26"/>
          <w:szCs w:val="26"/>
          <w:lang w:eastAsia="ru-RU"/>
        </w:rPr>
        <w:t xml:space="preserve">Отклонение в принятых объемах полезного отпуска наблюдается как по категории «население» (-13,42%), так и по категории «прочие потребители» (+3,88%). Наибольшее отклонение полезного отпуска в части категории «прочие потребители» присутствует по уровню напряжения СН1 в размере (+78,2%), НН в размере (+70,6%) и СН2 в размере (+23,95%). </w:t>
      </w:r>
    </w:p>
    <w:p w14:paraId="0C61CC14" w14:textId="77777777" w:rsidR="001B33EB" w:rsidRPr="00832346" w:rsidRDefault="001B33EB" w:rsidP="001B33EB">
      <w:pPr>
        <w:spacing w:after="0" w:line="360" w:lineRule="auto"/>
        <w:ind w:firstLine="709"/>
        <w:jc w:val="both"/>
        <w:rPr>
          <w:rFonts w:ascii="Myriad Pro" w:eastAsia="Calibri" w:hAnsi="Myriad Pro"/>
          <w:color w:val="000000" w:themeColor="text1"/>
          <w:sz w:val="26"/>
          <w:szCs w:val="26"/>
        </w:rPr>
      </w:pPr>
      <w:r w:rsidRPr="00832346">
        <w:rPr>
          <w:rFonts w:ascii="Myriad Pro" w:eastAsia="Calibri" w:hAnsi="Myriad Pro"/>
          <w:color w:val="000000" w:themeColor="text1"/>
          <w:sz w:val="26"/>
          <w:szCs w:val="26"/>
        </w:rPr>
        <w:t xml:space="preserve">Исполнитель отмечает, что Комитетом по тарифной политике </w:t>
      </w:r>
      <w:r w:rsidRPr="00832346">
        <w:rPr>
          <w:rFonts w:ascii="Myriad Pro" w:hAnsi="Myriad Pro"/>
          <w:sz w:val="26"/>
          <w:szCs w:val="26"/>
        </w:rPr>
        <w:t xml:space="preserve">Новгородской области при определении структуры полезного отпуска электрической энергии по группам конечных потребителей на 2019 год </w:t>
      </w:r>
      <w:r w:rsidRPr="00832346">
        <w:rPr>
          <w:rFonts w:ascii="Myriad Pro" w:eastAsia="Calibri" w:hAnsi="Myriad Pro"/>
          <w:color w:val="000000" w:themeColor="text1"/>
          <w:sz w:val="26"/>
          <w:szCs w:val="26"/>
        </w:rPr>
        <w:t>занижена</w:t>
      </w:r>
      <w:r w:rsidRPr="00832346">
        <w:rPr>
          <w:rFonts w:ascii="Myriad Pro" w:hAnsi="Myriad Pro"/>
          <w:sz w:val="26"/>
          <w:szCs w:val="26"/>
        </w:rPr>
        <w:t xml:space="preserve"> доля </w:t>
      </w:r>
      <w:r w:rsidRPr="00832346">
        <w:rPr>
          <w:rFonts w:ascii="Myriad Pro" w:eastAsia="Calibri" w:hAnsi="Myriad Pro"/>
          <w:color w:val="000000" w:themeColor="text1"/>
          <w:sz w:val="26"/>
          <w:szCs w:val="26"/>
        </w:rPr>
        <w:t>группы «Население и приравненные к нему категории потребителей» на 1,75% и</w:t>
      </w:r>
      <w:r w:rsidRPr="00832346">
        <w:rPr>
          <w:rFonts w:ascii="Myriad Pro" w:hAnsi="Myriad Pro"/>
          <w:sz w:val="26"/>
          <w:szCs w:val="26"/>
        </w:rPr>
        <w:t xml:space="preserve"> следовательно завышена</w:t>
      </w:r>
      <w:r w:rsidRPr="00832346">
        <w:rPr>
          <w:rFonts w:ascii="Myriad Pro" w:eastAsia="Calibri" w:hAnsi="Myriad Pro"/>
          <w:color w:val="000000" w:themeColor="text1"/>
          <w:sz w:val="26"/>
          <w:szCs w:val="26"/>
        </w:rPr>
        <w:t xml:space="preserve"> доля группы «Прочие потребители» на аналогичную величину.</w:t>
      </w:r>
    </w:p>
    <w:p w14:paraId="1EDEE2F9" w14:textId="6515D049" w:rsidR="001B33EB" w:rsidRPr="00832346" w:rsidRDefault="001B33EB" w:rsidP="001B33EB">
      <w:pPr>
        <w:spacing w:after="0" w:line="360" w:lineRule="auto"/>
        <w:ind w:firstLine="567"/>
        <w:jc w:val="both"/>
        <w:rPr>
          <w:rFonts w:ascii="Myriad Pro" w:hAnsi="Myriad Pro" w:cs="Times New Roman"/>
          <w:sz w:val="26"/>
          <w:szCs w:val="26"/>
          <w:lang w:eastAsia="ru-RU"/>
        </w:rPr>
      </w:pPr>
      <w:r w:rsidRPr="00832346">
        <w:rPr>
          <w:rFonts w:ascii="Myriad Pro" w:hAnsi="Myriad Pro" w:cs="Times New Roman"/>
          <w:sz w:val="26"/>
          <w:szCs w:val="26"/>
          <w:lang w:eastAsia="ru-RU"/>
        </w:rPr>
        <w:t xml:space="preserve">В части объема мощности, учтенной Комитетом по тарифной политике Новгородской области при принятии тарифно–балансовых решений на 2019 год, наблюдается напротив снижение относительно заявленных </w:t>
      </w:r>
      <w:r w:rsidRPr="00832346">
        <w:rPr>
          <w:rFonts w:ascii="Myriad Pro" w:eastAsia="Calibri" w:hAnsi="Myriad Pro"/>
          <w:color w:val="000000" w:themeColor="text1"/>
          <w:sz w:val="26"/>
          <w:szCs w:val="26"/>
        </w:rPr>
        <w:t xml:space="preserve">филиалом </w:t>
      </w:r>
      <w:r w:rsidR="00A56AC2">
        <w:rPr>
          <w:rFonts w:ascii="Myriad Pro" w:eastAsia="Calibri" w:hAnsi="Myriad Pro"/>
          <w:color w:val="000000" w:themeColor="text1"/>
          <w:sz w:val="26"/>
          <w:szCs w:val="26"/>
        </w:rPr>
        <w:t>ПАО </w:t>
      </w:r>
      <w:r w:rsidRPr="00832346">
        <w:rPr>
          <w:rFonts w:ascii="Myriad Pro" w:eastAsia="Calibri" w:hAnsi="Myriad Pro"/>
          <w:color w:val="000000" w:themeColor="text1"/>
          <w:sz w:val="26"/>
          <w:szCs w:val="26"/>
        </w:rPr>
        <w:t xml:space="preserve">«МРСК Северо-Запада» - «Новгородэнерго» </w:t>
      </w:r>
      <w:r w:rsidRPr="00832346">
        <w:rPr>
          <w:rFonts w:ascii="Myriad Pro" w:hAnsi="Myriad Pro" w:cs="Times New Roman"/>
          <w:sz w:val="26"/>
          <w:szCs w:val="26"/>
          <w:lang w:eastAsia="ru-RU"/>
        </w:rPr>
        <w:t>объемов на 2019 год на (-2,4%), относительно фактических объемов за 2017 год на (-4,53%).</w:t>
      </w:r>
    </w:p>
    <w:p w14:paraId="67B63DC6" w14:textId="77777777" w:rsidR="001B33EB" w:rsidRPr="00832346" w:rsidRDefault="001B33EB" w:rsidP="001B33EB">
      <w:pPr>
        <w:spacing w:after="0" w:line="360" w:lineRule="auto"/>
        <w:ind w:firstLine="567"/>
        <w:jc w:val="both"/>
        <w:rPr>
          <w:rFonts w:ascii="Myriad Pro" w:hAnsi="Myriad Pro" w:cs="Times New Roman"/>
          <w:sz w:val="26"/>
          <w:szCs w:val="26"/>
          <w:lang w:eastAsia="ru-RU"/>
        </w:rPr>
      </w:pPr>
      <w:r w:rsidRPr="00832346">
        <w:rPr>
          <w:rFonts w:ascii="Myriad Pro" w:hAnsi="Myriad Pro" w:cs="Times New Roman"/>
          <w:sz w:val="26"/>
          <w:szCs w:val="26"/>
          <w:lang w:eastAsia="ru-RU"/>
        </w:rPr>
        <w:t>«Несбалансированность» (несогласованность) между принятыми Комитетом объемами отпуска из сети электрической энергии на 2019 год (с превышением относительно заявленных филиалом и фактических за 2017 год) и объемами отпуска из сети мощности (со снижением относительно заявленных филиалом и фактических за 2017 год) могут приводить к формированию недополученного дохода филиала, что в свою очередь негативно повлияет на текущую деятельность филиала.</w:t>
      </w:r>
    </w:p>
    <w:p w14:paraId="556CD488" w14:textId="267EE9A9" w:rsidR="001B33EB" w:rsidRPr="00832346" w:rsidRDefault="001B33EB" w:rsidP="001B33EB">
      <w:pPr>
        <w:pStyle w:val="26"/>
        <w:rPr>
          <w:rStyle w:val="afc"/>
        </w:rPr>
      </w:pPr>
      <w:r w:rsidRPr="00832346">
        <w:rPr>
          <w:rStyle w:val="afc"/>
        </w:rPr>
        <w:t xml:space="preserve">Комитет по ценовой и тарифной политике Новгородской области, по мнению Исполнителя, при формировании сводного прогнозного баланса </w:t>
      </w:r>
      <w:r w:rsidRPr="00832346">
        <w:rPr>
          <w:rStyle w:val="afc"/>
        </w:rPr>
        <w:lastRenderedPageBreak/>
        <w:t xml:space="preserve">электрической энергии (мощности) на 2019 год, представляемого для утверждения на предстоящий период регулирования в ФАС России, в нарушение пунктов 6 и 13 Порядка формирования сводного прогнозного баланса </w:t>
      </w:r>
      <w:r w:rsidR="00A56AC2">
        <w:rPr>
          <w:rStyle w:val="afc"/>
        </w:rPr>
        <w:t>№ </w:t>
      </w:r>
      <w:r w:rsidRPr="00832346">
        <w:rPr>
          <w:rStyle w:val="afc"/>
        </w:rPr>
        <w:t xml:space="preserve">53-э/1, не учел предложения Новгородского филиала </w:t>
      </w:r>
      <w:r w:rsidR="00A56AC2">
        <w:rPr>
          <w:rStyle w:val="afc"/>
        </w:rPr>
        <w:t>ПАО </w:t>
      </w:r>
      <w:r w:rsidRPr="00832346">
        <w:rPr>
          <w:rStyle w:val="afc"/>
        </w:rPr>
        <w:t xml:space="preserve">«МРСК Северо-Запада» по объемам полезного отпуска электрической энергии, структуре полезного отпуска, величине заявленной мощности на плановый период регулирования, а также фактические данные по соответствующим показателям. Данные действия со стороны регулирующего органа заведомо формируют для филиала недополученный в текущем периоде регулирования доход от оказания услуг по передаче электрической энергии. </w:t>
      </w:r>
    </w:p>
    <w:p w14:paraId="4B224C0F" w14:textId="77777777" w:rsidR="001B33EB" w:rsidRPr="00832346" w:rsidRDefault="001B33EB" w:rsidP="001B33EB">
      <w:pPr>
        <w:pStyle w:val="26"/>
        <w:rPr>
          <w:rStyle w:val="afc"/>
          <w:b w:val="0"/>
          <w:bCs w:val="0"/>
        </w:rPr>
      </w:pPr>
    </w:p>
    <w:p w14:paraId="5A18A3CF" w14:textId="77777777" w:rsidR="0028425C" w:rsidRDefault="0028425C" w:rsidP="0028425C">
      <w:pPr>
        <w:pStyle w:val="3"/>
        <w:numPr>
          <w:ilvl w:val="1"/>
          <w:numId w:val="1"/>
        </w:numPr>
        <w:spacing w:line="360" w:lineRule="auto"/>
        <w:ind w:left="567" w:hanging="567"/>
        <w:jc w:val="both"/>
        <w:rPr>
          <w:rFonts w:ascii="Myriad Pro" w:hAnsi="Myriad Pro"/>
          <w:b/>
          <w:color w:val="4F6228" w:themeColor="accent3" w:themeShade="80"/>
          <w:sz w:val="28"/>
          <w:szCs w:val="28"/>
        </w:rPr>
        <w:sectPr w:rsidR="0028425C">
          <w:pgSz w:w="11906" w:h="16838"/>
          <w:pgMar w:top="1134" w:right="851" w:bottom="1134" w:left="1701" w:header="708" w:footer="708" w:gutter="0"/>
          <w:cols w:space="720"/>
        </w:sectPr>
      </w:pPr>
      <w:bookmarkStart w:id="31" w:name="_Toc62039116"/>
    </w:p>
    <w:p w14:paraId="7DCCAF71" w14:textId="78185F9B" w:rsidR="001B33EB" w:rsidRPr="001B33EB" w:rsidRDefault="001B33EB" w:rsidP="0028425C">
      <w:pPr>
        <w:pStyle w:val="3"/>
        <w:numPr>
          <w:ilvl w:val="1"/>
          <w:numId w:val="1"/>
        </w:numPr>
        <w:spacing w:line="360" w:lineRule="auto"/>
        <w:ind w:left="567" w:hanging="567"/>
        <w:jc w:val="both"/>
        <w:rPr>
          <w:rFonts w:ascii="Myriad Pro" w:hAnsi="Myriad Pro"/>
          <w:b/>
          <w:color w:val="4F6228" w:themeColor="accent3" w:themeShade="80"/>
          <w:sz w:val="28"/>
          <w:szCs w:val="28"/>
        </w:rPr>
      </w:pPr>
      <w:r w:rsidRPr="001B33EB">
        <w:rPr>
          <w:rFonts w:ascii="Myriad Pro" w:hAnsi="Myriad Pro"/>
          <w:b/>
          <w:color w:val="4F6228" w:themeColor="accent3" w:themeShade="80"/>
          <w:sz w:val="28"/>
          <w:szCs w:val="28"/>
        </w:rPr>
        <w:lastRenderedPageBreak/>
        <w:t>Подконтрольные расходы</w:t>
      </w:r>
      <w:bookmarkEnd w:id="31"/>
    </w:p>
    <w:p w14:paraId="307373A5" w14:textId="77777777" w:rsidR="001B33EB" w:rsidRPr="00832346" w:rsidRDefault="001B33EB" w:rsidP="001B33EB">
      <w:pPr>
        <w:pStyle w:val="26"/>
        <w:ind w:firstLine="0"/>
        <w:outlineLvl w:val="3"/>
        <w:rPr>
          <w:b/>
          <w:bCs/>
          <w:u w:val="single"/>
        </w:rPr>
      </w:pPr>
      <w:r w:rsidRPr="00832346">
        <w:rPr>
          <w:b/>
          <w:bCs/>
          <w:u w:val="single"/>
        </w:rPr>
        <w:t>2018 год</w:t>
      </w:r>
    </w:p>
    <w:p w14:paraId="58284281" w14:textId="77777777" w:rsidR="001B33EB" w:rsidRPr="00832346" w:rsidRDefault="001B33EB" w:rsidP="001B33EB">
      <w:pPr>
        <w:spacing w:line="360" w:lineRule="auto"/>
        <w:jc w:val="both"/>
        <w:rPr>
          <w:rFonts w:ascii="Myriad Pro" w:eastAsiaTheme="majorEastAsia" w:hAnsi="Myriad Pro" w:cstheme="majorBidi"/>
          <w:b/>
          <w:color w:val="4F6228" w:themeColor="accent3" w:themeShade="80"/>
          <w:sz w:val="26"/>
          <w:szCs w:val="26"/>
        </w:rPr>
      </w:pPr>
      <w:r w:rsidRPr="00832346">
        <w:rPr>
          <w:rFonts w:ascii="Myriad Pro" w:eastAsiaTheme="majorEastAsia" w:hAnsi="Myriad Pro" w:cstheme="majorBidi"/>
          <w:b/>
          <w:color w:val="4F6228" w:themeColor="accent3" w:themeShade="80"/>
          <w:sz w:val="26"/>
          <w:szCs w:val="26"/>
        </w:rPr>
        <w:t>Расчет базового уровня подконтрольных расходов при установлении тарифов на 2018 год, являющийся первым годом долгосрочного периода регулирования.</w:t>
      </w:r>
    </w:p>
    <w:p w14:paraId="1B8C263B" w14:textId="3710FE48" w:rsidR="001B33EB" w:rsidRPr="00832346" w:rsidRDefault="001B33EB" w:rsidP="001B33EB">
      <w:pPr>
        <w:spacing w:after="0" w:line="360" w:lineRule="auto"/>
        <w:ind w:firstLine="567"/>
        <w:contextualSpacing/>
        <w:jc w:val="both"/>
        <w:rPr>
          <w:rFonts w:ascii="Myriad Pro" w:hAnsi="Myriad Pro"/>
          <w:color w:val="000000"/>
          <w:sz w:val="26"/>
          <w:szCs w:val="26"/>
        </w:rPr>
      </w:pPr>
      <w:r w:rsidRPr="00832346">
        <w:rPr>
          <w:rFonts w:ascii="Myriad Pro" w:hAnsi="Myriad Pro"/>
          <w:color w:val="000000"/>
          <w:sz w:val="26"/>
          <w:szCs w:val="26"/>
        </w:rPr>
        <w:t xml:space="preserve">Определением Верховного суда РФ по делу №20-АПГ16-15 от 17 ноября </w:t>
      </w:r>
      <w:smartTag w:uri="urn:schemas-microsoft-com:office:smarttags" w:element="metricconverter">
        <w:smartTagPr>
          <w:attr w:name="ProductID" w:val="2016 г"/>
        </w:smartTagPr>
        <w:r w:rsidRPr="00832346">
          <w:rPr>
            <w:rFonts w:ascii="Myriad Pro" w:hAnsi="Myriad Pro"/>
            <w:color w:val="000000"/>
            <w:sz w:val="26"/>
            <w:szCs w:val="26"/>
          </w:rPr>
          <w:t>2016 г</w:t>
        </w:r>
      </w:smartTag>
      <w:r w:rsidRPr="00832346">
        <w:rPr>
          <w:rFonts w:ascii="Myriad Pro" w:hAnsi="Myriad Pro"/>
          <w:color w:val="000000"/>
          <w:sz w:val="26"/>
          <w:szCs w:val="26"/>
        </w:rPr>
        <w:t xml:space="preserve">.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w:t>
      </w:r>
      <w:r w:rsidR="00A56AC2">
        <w:rPr>
          <w:rFonts w:ascii="Myriad Pro" w:hAnsi="Myriad Pro"/>
          <w:color w:val="000000"/>
          <w:sz w:val="26"/>
          <w:szCs w:val="26"/>
        </w:rPr>
        <w:t>№ </w:t>
      </w:r>
      <w:r w:rsidRPr="00832346">
        <w:rPr>
          <w:rFonts w:ascii="Myriad Pro" w:hAnsi="Myriad Pro"/>
          <w:color w:val="000000"/>
          <w:sz w:val="26"/>
          <w:szCs w:val="26"/>
        </w:rPr>
        <w:t xml:space="preserve">2 к Методическим указаниям </w:t>
      </w:r>
      <w:r w:rsidR="00A56AC2">
        <w:rPr>
          <w:rFonts w:ascii="Myriad Pro" w:hAnsi="Myriad Pro"/>
          <w:color w:val="000000"/>
          <w:sz w:val="26"/>
          <w:szCs w:val="26"/>
        </w:rPr>
        <w:t>№ </w:t>
      </w:r>
      <w:r w:rsidRPr="00832346">
        <w:rPr>
          <w:rFonts w:ascii="Myriad Pro" w:hAnsi="Myriad Pro"/>
          <w:color w:val="000000"/>
          <w:sz w:val="26"/>
          <w:szCs w:val="26"/>
        </w:rPr>
        <w:t xml:space="preserve">421-э необходимых для расчета по формуле коэффициентов нормализации, равно как в приложении </w:t>
      </w:r>
      <w:r w:rsidR="00A56AC2">
        <w:rPr>
          <w:rFonts w:ascii="Myriad Pro" w:hAnsi="Myriad Pro"/>
          <w:color w:val="000000"/>
          <w:sz w:val="26"/>
          <w:szCs w:val="26"/>
        </w:rPr>
        <w:t>№ </w:t>
      </w:r>
      <w:r w:rsidRPr="00832346">
        <w:rPr>
          <w:rFonts w:ascii="Myriad Pro" w:hAnsi="Myriad Pro"/>
          <w:color w:val="000000"/>
          <w:sz w:val="26"/>
          <w:szCs w:val="26"/>
        </w:rPr>
        <w:t>4 к указанным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6AA37754" w14:textId="77777777" w:rsidR="001B33EB" w:rsidRPr="00832346" w:rsidRDefault="001B33EB" w:rsidP="001B33EB">
      <w:pPr>
        <w:spacing w:after="0" w:line="360" w:lineRule="auto"/>
        <w:ind w:firstLine="567"/>
        <w:contextualSpacing/>
        <w:jc w:val="both"/>
        <w:rPr>
          <w:rFonts w:ascii="Myriad Pro" w:hAnsi="Myriad Pro"/>
          <w:color w:val="000000"/>
          <w:sz w:val="26"/>
          <w:szCs w:val="26"/>
        </w:rPr>
      </w:pPr>
      <w:r w:rsidRPr="00832346">
        <w:rPr>
          <w:rFonts w:ascii="Myriad Pro" w:hAnsi="Myriad Pro"/>
          <w:color w:val="000000"/>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832346">
        <w:rPr>
          <w:rFonts w:ascii="Myriad Pro" w:hAnsi="Myriad Pro"/>
          <w:noProof/>
          <w:color w:val="000000"/>
          <w:sz w:val="26"/>
          <w:szCs w:val="26"/>
          <w:lang w:eastAsia="ru-RU"/>
        </w:rPr>
        <w:drawing>
          <wp:inline distT="0" distB="0" distL="0" distR="0" wp14:anchorId="177E693F" wp14:editId="67985EA4">
            <wp:extent cx="1345565" cy="301625"/>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832346">
        <w:rPr>
          <w:rFonts w:ascii="Myriad Pro" w:hAnsi="Myriad Pro"/>
          <w:color w:val="000000"/>
          <w:sz w:val="26"/>
          <w:szCs w:val="26"/>
        </w:rPr>
        <w:t xml:space="preserve"> и </w:t>
      </w:r>
      <w:r w:rsidRPr="00832346">
        <w:rPr>
          <w:rFonts w:ascii="Myriad Pro" w:hAnsi="Myriad Pro"/>
          <w:noProof/>
          <w:color w:val="000000"/>
          <w:sz w:val="26"/>
          <w:szCs w:val="26"/>
          <w:lang w:eastAsia="ru-RU"/>
        </w:rPr>
        <w:drawing>
          <wp:inline distT="0" distB="0" distL="0" distR="0" wp14:anchorId="5B73A1BA" wp14:editId="7E1048D7">
            <wp:extent cx="1569720" cy="301625"/>
            <wp:effectExtent l="0" t="0" r="0" b="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832346">
        <w:rPr>
          <w:rFonts w:ascii="Myriad Pro" w:hAnsi="Myriad Pro"/>
          <w:color w:val="000000"/>
          <w:sz w:val="26"/>
          <w:szCs w:val="26"/>
        </w:rPr>
        <w:t xml:space="preserve">, коэффициента </w:t>
      </w:r>
      <w:r w:rsidRPr="00832346">
        <w:rPr>
          <w:rFonts w:ascii="Myriad Pro" w:hAnsi="Myriad Pro"/>
          <w:noProof/>
          <w:lang w:eastAsia="ru-RU"/>
        </w:rPr>
        <w:drawing>
          <wp:inline distT="0" distB="0" distL="0" distR="0" wp14:anchorId="51C74C00" wp14:editId="65BB8B6B">
            <wp:extent cx="276225" cy="370840"/>
            <wp:effectExtent l="0" t="0" r="0" b="0"/>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832346">
        <w:rPr>
          <w:rFonts w:ascii="Myriad Pro" w:hAnsi="Myriad Pro"/>
        </w:rPr>
        <w:t>.</w:t>
      </w:r>
    </w:p>
    <w:p w14:paraId="1C25BFD0" w14:textId="28603896" w:rsidR="001B33EB" w:rsidRPr="00832346" w:rsidRDefault="001B33EB" w:rsidP="001B33EB">
      <w:pPr>
        <w:pStyle w:val="pcenter"/>
        <w:spacing w:after="0" w:line="360" w:lineRule="auto"/>
        <w:ind w:firstLine="567"/>
        <w:jc w:val="both"/>
        <w:rPr>
          <w:rFonts w:ascii="Myriad Pro" w:hAnsi="Myriad Pro" w:cs="Arial"/>
          <w:b w:val="0"/>
          <w:bCs w:val="0"/>
          <w:sz w:val="26"/>
          <w:szCs w:val="26"/>
        </w:rPr>
      </w:pPr>
      <w:r w:rsidRPr="00832346">
        <w:rPr>
          <w:rFonts w:ascii="Myriad Pro" w:hAnsi="Myriad Pro"/>
          <w:b w:val="0"/>
          <w:bCs w:val="0"/>
          <w:color w:val="000000"/>
          <w:sz w:val="26"/>
          <w:szCs w:val="26"/>
        </w:rPr>
        <w:t xml:space="preserve">Дополнительно, пунктом 13 Методических указаний </w:t>
      </w:r>
      <w:r w:rsidR="00A56AC2">
        <w:rPr>
          <w:rFonts w:ascii="Myriad Pro" w:hAnsi="Myriad Pro"/>
          <w:b w:val="0"/>
          <w:bCs w:val="0"/>
          <w:color w:val="000000"/>
          <w:sz w:val="26"/>
          <w:szCs w:val="26"/>
        </w:rPr>
        <w:t>№ </w:t>
      </w:r>
      <w:r w:rsidRPr="00832346">
        <w:rPr>
          <w:rFonts w:ascii="Myriad Pro" w:hAnsi="Myriad Pro"/>
          <w:b w:val="0"/>
          <w:bCs w:val="0"/>
          <w:color w:val="000000"/>
          <w:sz w:val="26"/>
          <w:szCs w:val="26"/>
        </w:rPr>
        <w:t xml:space="preserve">421-э предусмотрено, что если в соответствии с представленными данными значение фактических операционных расходов территориальной сетевой организации за один год из двух лет, предшествующих периоду регулирования, превышает значение операционных, подконтрольных расходов, установленное органом регулирования для такой организации на соответствующий год, более чем на количество процентов, определяемых по формуле 14 </w:t>
      </w:r>
      <w:r w:rsidRPr="00832346">
        <w:rPr>
          <w:rFonts w:ascii="Myriad Pro" w:hAnsi="Myriad Pro"/>
          <w:b w:val="0"/>
          <w:bCs w:val="0"/>
          <w:sz w:val="26"/>
          <w:szCs w:val="26"/>
        </w:rPr>
        <w:t xml:space="preserve">названных методических указаний, установление базового уровня таких расходов осуществляется в </w:t>
      </w:r>
      <w:r w:rsidRPr="00832346">
        <w:rPr>
          <w:rFonts w:ascii="Myriad Pro" w:hAnsi="Myriad Pro"/>
          <w:b w:val="0"/>
          <w:bCs w:val="0"/>
          <w:sz w:val="26"/>
          <w:szCs w:val="26"/>
        </w:rPr>
        <w:lastRenderedPageBreak/>
        <w:t>соответствии с действующим для данной организации долгосрочным методом регулирования (</w:t>
      </w:r>
      <w:r w:rsidRPr="00832346">
        <w:rPr>
          <w:rFonts w:ascii="Myriad Pro" w:hAnsi="Myriad Pro" w:cs="Arial"/>
          <w:b w:val="0"/>
          <w:bCs w:val="0"/>
          <w:sz w:val="26"/>
          <w:szCs w:val="26"/>
        </w:rPr>
        <w:t xml:space="preserve">апелляционное определение </w:t>
      </w:r>
      <w:r w:rsidRPr="00832346">
        <w:rPr>
          <w:rFonts w:ascii="Myriad Pro" w:hAnsi="Myriad Pro"/>
          <w:b w:val="0"/>
          <w:bCs w:val="0"/>
          <w:sz w:val="26"/>
          <w:szCs w:val="26"/>
        </w:rPr>
        <w:t xml:space="preserve"> </w:t>
      </w:r>
      <w:r w:rsidRPr="00832346">
        <w:rPr>
          <w:rFonts w:ascii="Myriad Pro" w:hAnsi="Myriad Pro" w:cs="Arial"/>
          <w:b w:val="0"/>
          <w:bCs w:val="0"/>
          <w:sz w:val="26"/>
          <w:szCs w:val="26"/>
        </w:rPr>
        <w:t xml:space="preserve">Верховного Суда Российской Федерации от 28 февраля 2018 г. </w:t>
      </w:r>
      <w:r w:rsidR="00A56AC2">
        <w:rPr>
          <w:rFonts w:ascii="Myriad Pro" w:hAnsi="Myriad Pro" w:cs="Arial"/>
          <w:b w:val="0"/>
          <w:bCs w:val="0"/>
          <w:sz w:val="26"/>
          <w:szCs w:val="26"/>
        </w:rPr>
        <w:t>№ </w:t>
      </w:r>
      <w:r w:rsidRPr="00832346">
        <w:rPr>
          <w:rFonts w:ascii="Myriad Pro" w:hAnsi="Myriad Pro" w:cs="Arial"/>
          <w:b w:val="0"/>
          <w:bCs w:val="0"/>
          <w:sz w:val="26"/>
          <w:szCs w:val="26"/>
        </w:rPr>
        <w:t>49-АПГ18-2). Следовательно, в случае превышения фактических операционных, подконтрольных расходов над утвержденными в тарифах на 25,7 %, возможно применение положений данного пункта и установления базового уровня подконтрольных расходов методом экономически обоснованных затрат.</w:t>
      </w:r>
    </w:p>
    <w:p w14:paraId="6F3C506C" w14:textId="77777777" w:rsidR="001B33EB" w:rsidRPr="00832346" w:rsidRDefault="001B33EB" w:rsidP="001B33EB">
      <w:pPr>
        <w:pStyle w:val="pcenter"/>
        <w:spacing w:after="0" w:line="360" w:lineRule="auto"/>
        <w:ind w:firstLine="567"/>
        <w:jc w:val="both"/>
        <w:rPr>
          <w:rFonts w:ascii="Myriad Pro" w:hAnsi="Myriad Pro" w:cs="Arial"/>
          <w:b w:val="0"/>
          <w:bCs w:val="0"/>
          <w:sz w:val="26"/>
          <w:szCs w:val="26"/>
        </w:rPr>
      </w:pPr>
      <w:r w:rsidRPr="00832346">
        <w:rPr>
          <w:rFonts w:ascii="Myriad Pro" w:hAnsi="Myriad Pro" w:cs="Arial"/>
          <w:b w:val="0"/>
          <w:bCs w:val="0"/>
          <w:sz w:val="26"/>
          <w:szCs w:val="26"/>
        </w:rPr>
        <w:t xml:space="preserve">Учитывая вышеизложенные факты, Исполнитель считает </w:t>
      </w:r>
      <w:r w:rsidRPr="00832346">
        <w:rPr>
          <w:rFonts w:ascii="Myriad Pro" w:hAnsi="Myriad Pro" w:cs="Arial"/>
          <w:bCs w:val="0"/>
          <w:sz w:val="26"/>
          <w:szCs w:val="26"/>
        </w:rPr>
        <w:t>целесообразным в отношении определения базового уровня подконтрольных расходов применение только метода экономически обоснованных затрат</w:t>
      </w:r>
      <w:r w:rsidRPr="00832346">
        <w:rPr>
          <w:rFonts w:ascii="Myriad Pro" w:hAnsi="Myriad Pro" w:cs="Arial"/>
          <w:b w:val="0"/>
          <w:bCs w:val="0"/>
          <w:sz w:val="26"/>
          <w:szCs w:val="26"/>
        </w:rPr>
        <w:t>, до внесения изменений в соответствующие методические указания по расчету необходимой валовой выручки ТСО.</w:t>
      </w:r>
    </w:p>
    <w:p w14:paraId="77E63279" w14:textId="3C2D2CEC" w:rsidR="001B33EB" w:rsidRPr="00832346" w:rsidRDefault="001B33EB" w:rsidP="001B33EB">
      <w:pPr>
        <w:spacing w:after="0" w:line="360" w:lineRule="auto"/>
        <w:ind w:firstLine="567"/>
        <w:jc w:val="both"/>
        <w:rPr>
          <w:rFonts w:ascii="Myriad Pro" w:eastAsia="Times New Roman" w:hAnsi="Myriad Pro"/>
          <w:sz w:val="26"/>
          <w:szCs w:val="26"/>
          <w:lang w:eastAsia="ru-RU"/>
        </w:rPr>
      </w:pPr>
      <w:r w:rsidRPr="00832346">
        <w:rPr>
          <w:rFonts w:ascii="Myriad Pro" w:hAnsi="Myriad Pro" w:cs="Arial"/>
          <w:sz w:val="26"/>
          <w:szCs w:val="26"/>
        </w:rPr>
        <w:t xml:space="preserve">Согласно пункту 38 Основ ценообразования </w:t>
      </w:r>
      <w:r w:rsidR="00A56AC2">
        <w:rPr>
          <w:rFonts w:ascii="Myriad Pro" w:hAnsi="Myriad Pro" w:cs="Arial"/>
          <w:sz w:val="26"/>
          <w:szCs w:val="26"/>
        </w:rPr>
        <w:t>№ </w:t>
      </w:r>
      <w:r w:rsidRPr="00832346">
        <w:rPr>
          <w:rFonts w:ascii="Myriad Pro" w:hAnsi="Myriad Pro" w:cs="Arial"/>
          <w:sz w:val="26"/>
          <w:szCs w:val="26"/>
        </w:rPr>
        <w:t>1178 т</w:t>
      </w:r>
      <w:r w:rsidRPr="00832346">
        <w:rPr>
          <w:rFonts w:ascii="Myriad Pro" w:eastAsia="Times New Roman" w:hAnsi="Myriad Pro"/>
          <w:sz w:val="26"/>
          <w:szCs w:val="26"/>
          <w:lang w:eastAsia="ru-RU"/>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w:t>
      </w:r>
      <w:r w:rsidR="00A56AC2">
        <w:rPr>
          <w:rFonts w:ascii="Myriad Pro" w:eastAsia="Times New Roman" w:hAnsi="Myriad Pro"/>
          <w:sz w:val="26"/>
          <w:szCs w:val="26"/>
          <w:lang w:eastAsia="ru-RU"/>
        </w:rPr>
        <w:t>№ </w:t>
      </w:r>
      <w:r w:rsidRPr="00832346">
        <w:rPr>
          <w:rFonts w:ascii="Myriad Pro" w:eastAsia="Times New Roman" w:hAnsi="Myriad Pro"/>
          <w:sz w:val="26"/>
          <w:szCs w:val="26"/>
          <w:lang w:eastAsia="ru-RU"/>
        </w:rPr>
        <w:t xml:space="preserve">421-э, а также тот факт, что Основами ценообразования </w:t>
      </w:r>
      <w:r w:rsidR="00A56AC2">
        <w:rPr>
          <w:rFonts w:ascii="Myriad Pro" w:eastAsia="Times New Roman" w:hAnsi="Myriad Pro"/>
          <w:sz w:val="26"/>
          <w:szCs w:val="26"/>
          <w:lang w:eastAsia="ru-RU"/>
        </w:rPr>
        <w:t>№ </w:t>
      </w:r>
      <w:r w:rsidRPr="00832346">
        <w:rPr>
          <w:rFonts w:ascii="Myriad Pro" w:eastAsia="Times New Roman" w:hAnsi="Myriad Pro"/>
          <w:sz w:val="26"/>
          <w:szCs w:val="26"/>
          <w:lang w:eastAsia="ru-RU"/>
        </w:rPr>
        <w:t xml:space="preserve">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 </w:t>
      </w:r>
    </w:p>
    <w:p w14:paraId="552B33E2" w14:textId="77777777" w:rsidR="001B33EB" w:rsidRPr="001B33EB" w:rsidRDefault="001B33EB" w:rsidP="001B33EB">
      <w:pPr>
        <w:pStyle w:val="3"/>
        <w:numPr>
          <w:ilvl w:val="2"/>
          <w:numId w:val="1"/>
        </w:numPr>
        <w:spacing w:line="360" w:lineRule="auto"/>
        <w:ind w:left="426" w:hanging="426"/>
        <w:jc w:val="both"/>
        <w:rPr>
          <w:rFonts w:ascii="Myriad Pro" w:hAnsi="Myriad Pro"/>
          <w:b/>
          <w:color w:val="4F6228" w:themeColor="accent3" w:themeShade="80"/>
          <w:sz w:val="28"/>
          <w:szCs w:val="28"/>
        </w:rPr>
      </w:pPr>
      <w:bookmarkStart w:id="32" w:name="_Toc40814438"/>
      <w:bookmarkStart w:id="33" w:name="_Toc53506088"/>
      <w:bookmarkStart w:id="34" w:name="_Toc62039117"/>
      <w:r w:rsidRPr="001B33EB">
        <w:rPr>
          <w:rFonts w:ascii="Myriad Pro" w:hAnsi="Myriad Pro"/>
          <w:b/>
          <w:color w:val="4F6228" w:themeColor="accent3" w:themeShade="80"/>
          <w:sz w:val="28"/>
          <w:szCs w:val="28"/>
        </w:rPr>
        <w:t>Расходы на оплату труда (ФОТ)</w:t>
      </w:r>
      <w:bookmarkEnd w:id="32"/>
      <w:bookmarkEnd w:id="33"/>
      <w:bookmarkEnd w:id="34"/>
    </w:p>
    <w:p w14:paraId="75723C8A" w14:textId="1073E3B3"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xml:space="preserve">В соответствии с п. 26 Основ ценообразования </w:t>
      </w:r>
      <w:r w:rsidR="00A56AC2">
        <w:rPr>
          <w:rFonts w:ascii="Myriad Pro" w:eastAsia="Calibri" w:hAnsi="Myriad Pro" w:cs="Times New Roman"/>
          <w:color w:val="000000" w:themeColor="text1"/>
          <w:sz w:val="26"/>
          <w:szCs w:val="26"/>
        </w:rPr>
        <w:t>№ </w:t>
      </w:r>
      <w:r w:rsidRPr="00832346">
        <w:rPr>
          <w:rFonts w:ascii="Myriad Pro" w:eastAsia="Calibri" w:hAnsi="Myriad Pro" w:cs="Times New Roman"/>
          <w:color w:val="000000" w:themeColor="text1"/>
          <w:sz w:val="26"/>
          <w:szCs w:val="26"/>
        </w:rPr>
        <w:t xml:space="preserve">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w:t>
      </w:r>
      <w:r w:rsidRPr="00832346">
        <w:rPr>
          <w:rFonts w:ascii="Myriad Pro" w:eastAsia="Calibri" w:hAnsi="Myriad Pro" w:cs="Times New Roman"/>
          <w:color w:val="000000" w:themeColor="text1"/>
          <w:sz w:val="26"/>
          <w:szCs w:val="26"/>
        </w:rPr>
        <w:lastRenderedPageBreak/>
        <w:t>численности работников в последнем расчетном периоде регулирования, а также с учетом прогнозного индекса потребительских цен.</w:t>
      </w:r>
    </w:p>
    <w:p w14:paraId="3A89795D"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«Всероссийский Электропрофсоюз» 18.03.2013 года.</w:t>
      </w:r>
    </w:p>
    <w:p w14:paraId="4701A8BF"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25B37790"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xml:space="preserve">В п.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70FE906C"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Размер ММТС индексируется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70F77984"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В Организациях, где на момент заключения Соглашения на 2016-2018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60FDA793"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РаЭл и ВЭП).</w:t>
      </w:r>
    </w:p>
    <w:p w14:paraId="7E129E85"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lastRenderedPageBreak/>
        <w:t>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2B5858A4"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тарифорегулирующие органы с расчетами, учитывающими пропорциональное увеличение ММТС;</w:t>
      </w:r>
    </w:p>
    <w:p w14:paraId="774D5D06"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6DF69A06"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287FD948"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4BBF77CC"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0B63A262"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085931D7"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60D9CD56"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lastRenderedPageBreak/>
        <w:t>8.4.2.6. Иные виды премирования работников, в том числе по показателям, предусмотренным пунктом 3.12 ОТС на 2013-2015 годы;</w:t>
      </w:r>
    </w:p>
    <w:p w14:paraId="1EA739FB"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10680E94" w14:textId="77777777"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Нормативная численность персонала определяется в соответствии с Нормативами численности промышленно-производственного персонала распределительных электрических сетей, разработанными ОАО  «ЦОТэнерго» и утвержденными ОАО  РАО  «ЕЭС России» 03.12.2014. Указанные нормативы 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кВ и 0,4-10 кВ.</w:t>
      </w:r>
    </w:p>
    <w:p w14:paraId="030406AE" w14:textId="77777777"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p w14:paraId="4C80FC8E" w14:textId="77777777" w:rsidR="001B33EB" w:rsidRDefault="001B33EB" w:rsidP="001B33EB">
      <w:pPr>
        <w:pStyle w:val="26"/>
        <w:ind w:firstLine="0"/>
        <w:rPr>
          <w:b/>
          <w:bCs/>
          <w:i/>
          <w:iCs/>
          <w:u w:val="single"/>
        </w:rPr>
      </w:pPr>
    </w:p>
    <w:p w14:paraId="0B65A809" w14:textId="77777777" w:rsidR="001B33EB" w:rsidRPr="00832346" w:rsidRDefault="001B33EB" w:rsidP="001B33EB">
      <w:pPr>
        <w:pStyle w:val="26"/>
        <w:ind w:firstLine="0"/>
        <w:rPr>
          <w:b/>
          <w:bCs/>
          <w:i/>
          <w:iCs/>
          <w:u w:val="single"/>
        </w:rPr>
      </w:pPr>
      <w:r w:rsidRPr="00832346">
        <w:rPr>
          <w:b/>
          <w:bCs/>
          <w:i/>
          <w:iCs/>
          <w:u w:val="single"/>
        </w:rPr>
        <w:t>Заключение</w:t>
      </w:r>
    </w:p>
    <w:p w14:paraId="55EC2095" w14:textId="77777777" w:rsidR="001B33EB" w:rsidRPr="00832346" w:rsidRDefault="001B33EB" w:rsidP="001B33EB">
      <w:pPr>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В экспертном заключении Комитета не представлен расчет расходов на оплату труда, включенных в НВВ филиала на 2018 год.</w:t>
      </w:r>
    </w:p>
    <w:p w14:paraId="5EAAE0A0" w14:textId="62BCB6F4"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Принимая во внимание, фактические данные за 2016 год, представленные филиалом по форме таблицы №П1.16, согласно которым выплаты, связанные с режимом работы и условиями труда составляют 14,01% против 12,5% установленных ОТС, можно сделать вывод о недостаточной численности имеющегося персонала. Также, учитывая необходимость дополнительного промышленно-производственного персонала, для эксплуатации и обслуживания, вновь введенных за истекший период 2017 года и вводимых в 2018 году объектов электросетевого хозяйства согласно утвержденной инвестиционной программе, Исполнитель считает обоснованным принять при определении расходов на </w:t>
      </w:r>
      <w:r w:rsidRPr="00832346">
        <w:rPr>
          <w:rFonts w:ascii="Myriad Pro" w:eastAsia="Calibri" w:hAnsi="Myriad Pro" w:cs="Times New Roman"/>
          <w:sz w:val="26"/>
          <w:szCs w:val="26"/>
        </w:rPr>
        <w:lastRenderedPageBreak/>
        <w:t xml:space="preserve">оплату труда на 2018 год заявленную филиалом </w:t>
      </w:r>
      <w:r w:rsidR="00A56AC2">
        <w:rPr>
          <w:rFonts w:ascii="Myriad Pro" w:hAnsi="Myriad Pro"/>
          <w:sz w:val="26"/>
          <w:szCs w:val="26"/>
        </w:rPr>
        <w:t>ПАО </w:t>
      </w:r>
      <w:r w:rsidRPr="00832346">
        <w:rPr>
          <w:rFonts w:ascii="Myriad Pro" w:hAnsi="Myriad Pro"/>
          <w:sz w:val="26"/>
          <w:szCs w:val="26"/>
        </w:rPr>
        <w:t xml:space="preserve">«МРСК Северо-Запада» - «Новгородэнерго» </w:t>
      </w:r>
      <w:r w:rsidRPr="00832346">
        <w:rPr>
          <w:rFonts w:ascii="Myriad Pro" w:eastAsia="Calibri" w:hAnsi="Myriad Pro" w:cs="Times New Roman"/>
          <w:sz w:val="26"/>
          <w:szCs w:val="26"/>
        </w:rPr>
        <w:t xml:space="preserve">численность в размере 1 611,6 чел. </w:t>
      </w:r>
    </w:p>
    <w:p w14:paraId="5C783490" w14:textId="77777777" w:rsidR="001B33EB" w:rsidRPr="00832346" w:rsidRDefault="001B33EB" w:rsidP="001B33EB">
      <w:pPr>
        <w:spacing w:after="0" w:line="360" w:lineRule="auto"/>
        <w:ind w:firstLine="567"/>
        <w:contextualSpacing/>
        <w:jc w:val="both"/>
        <w:rPr>
          <w:rFonts w:ascii="Myriad Pro" w:hAnsi="Myriad Pro"/>
          <w:sz w:val="26"/>
          <w:szCs w:val="26"/>
        </w:rPr>
      </w:pPr>
      <w:r w:rsidRPr="00832346">
        <w:rPr>
          <w:rFonts w:ascii="Myriad Pro" w:hAnsi="Myriad Pro"/>
          <w:sz w:val="26"/>
          <w:szCs w:val="26"/>
        </w:rPr>
        <w:t xml:space="preserve">Величина минимальной месячной тарифной ставки (ММТС) рабочих </w:t>
      </w:r>
      <w:r w:rsidRPr="00832346">
        <w:rPr>
          <w:rFonts w:ascii="Myriad Pro" w:hAnsi="Myriad Pro"/>
          <w:sz w:val="26"/>
          <w:szCs w:val="26"/>
        </w:rPr>
        <w:br/>
        <w:t>1 разряда установлена:</w:t>
      </w:r>
    </w:p>
    <w:p w14:paraId="0A855B5F" w14:textId="77777777" w:rsidR="001B33EB" w:rsidRPr="00832346" w:rsidRDefault="001B33EB" w:rsidP="00990F6F">
      <w:pPr>
        <w:pStyle w:val="a5"/>
        <w:numPr>
          <w:ilvl w:val="0"/>
          <w:numId w:val="38"/>
        </w:numPr>
        <w:spacing w:after="0" w:line="360" w:lineRule="auto"/>
        <w:ind w:left="993" w:hanging="426"/>
        <w:jc w:val="both"/>
        <w:rPr>
          <w:rFonts w:ascii="Myriad Pro" w:hAnsi="Myriad Pro"/>
          <w:sz w:val="26"/>
          <w:szCs w:val="26"/>
        </w:rPr>
      </w:pPr>
      <w:r w:rsidRPr="00832346">
        <w:rPr>
          <w:rFonts w:ascii="Myriad Pro" w:hAnsi="Myriad Pro"/>
          <w:sz w:val="26"/>
          <w:szCs w:val="26"/>
        </w:rPr>
        <w:t>с 01.01.2017 в размере 7 581 руб. (согласно информационному письму Общественной организации «Всероссийский электропрофсоюз» от 18.01.2017 №03/20),</w:t>
      </w:r>
    </w:p>
    <w:p w14:paraId="390F03EF" w14:textId="77777777" w:rsidR="001B33EB" w:rsidRPr="00832346" w:rsidRDefault="001B33EB" w:rsidP="00990F6F">
      <w:pPr>
        <w:pStyle w:val="a5"/>
        <w:numPr>
          <w:ilvl w:val="0"/>
          <w:numId w:val="38"/>
        </w:numPr>
        <w:spacing w:after="0" w:line="360" w:lineRule="auto"/>
        <w:ind w:left="993" w:hanging="426"/>
        <w:jc w:val="both"/>
        <w:rPr>
          <w:rFonts w:ascii="Myriad Pro" w:hAnsi="Myriad Pro"/>
          <w:sz w:val="26"/>
          <w:szCs w:val="26"/>
        </w:rPr>
      </w:pPr>
      <w:r w:rsidRPr="00832346">
        <w:rPr>
          <w:rFonts w:ascii="Myriad Pro" w:hAnsi="Myriad Pro"/>
          <w:sz w:val="26"/>
          <w:szCs w:val="26"/>
        </w:rPr>
        <w:t>с 01.07.2017 в размере 7 755 руб. (согласно информационному письму Общественной организации «Всероссийский электропрофсоюз» от 19.07.2017 №03/227).</w:t>
      </w:r>
    </w:p>
    <w:p w14:paraId="1016B90D" w14:textId="77777777"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Таким образом, Исполнитель считает обоснованным применить при определении расходов на оплату труда филиала на 2018 год </w:t>
      </w:r>
      <w:r w:rsidRPr="00832346">
        <w:rPr>
          <w:rFonts w:ascii="Myriad Pro" w:hAnsi="Myriad Pro"/>
          <w:sz w:val="26"/>
          <w:szCs w:val="26"/>
        </w:rPr>
        <w:t xml:space="preserve">величину ММТС рабочих 1 разряда </w:t>
      </w:r>
      <w:r w:rsidRPr="00832346">
        <w:rPr>
          <w:rFonts w:ascii="Myriad Pro" w:eastAsia="Calibri" w:hAnsi="Myriad Pro" w:cs="Times New Roman"/>
          <w:sz w:val="26"/>
          <w:szCs w:val="26"/>
        </w:rPr>
        <w:t>в размере 7 951,716 руб. ((7581+7755)/2 * 1,037) с учетом ИПЦ на 2018 год 103,7% в соответствии с Прогнозом.</w:t>
      </w:r>
    </w:p>
    <w:p w14:paraId="52C5D74D" w14:textId="77777777" w:rsidR="001B33EB" w:rsidRPr="00832346" w:rsidRDefault="001B33EB" w:rsidP="001B33EB">
      <w:pPr>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В соответствии с позицией, изложенной в Определении Судебной коллегии по административным делам Верховного Суда Российской Федерации от 30.05.2019 №21-АПА19-2, при определении расходов на оплату труда выплаты, связанные с режимом работы и условиями труда, и вознаграждение за выслугу лет учтены судебными экспертами на уровне фактических расходов, поскольку их размер обусловлен составом персонала и режимом работы на конкретном предприятии.</w:t>
      </w:r>
    </w:p>
    <w:p w14:paraId="0AE18BED" w14:textId="77208848" w:rsidR="001B33EB" w:rsidRPr="00832346" w:rsidRDefault="001B33EB" w:rsidP="001B33EB">
      <w:pPr>
        <w:spacing w:after="0" w:line="360" w:lineRule="auto"/>
        <w:ind w:firstLine="567"/>
        <w:contextualSpacing/>
        <w:jc w:val="both"/>
        <w:rPr>
          <w:rFonts w:ascii="Myriad Pro" w:hAnsi="Myriad Pro"/>
          <w:sz w:val="26"/>
          <w:szCs w:val="26"/>
        </w:rPr>
      </w:pPr>
      <w:r w:rsidRPr="00832346">
        <w:rPr>
          <w:rFonts w:ascii="Myriad Pro" w:hAnsi="Myriad Pro"/>
          <w:sz w:val="26"/>
          <w:szCs w:val="26"/>
        </w:rPr>
        <w:t xml:space="preserve">Так, в соответствии с представленными филиалом </w:t>
      </w:r>
      <w:r w:rsidR="00A56AC2">
        <w:rPr>
          <w:rFonts w:ascii="Myriad Pro" w:hAnsi="Myriad Pro"/>
          <w:sz w:val="26"/>
          <w:szCs w:val="26"/>
        </w:rPr>
        <w:t>ПАО </w:t>
      </w:r>
      <w:r w:rsidRPr="00832346">
        <w:rPr>
          <w:rFonts w:ascii="Myriad Pro" w:hAnsi="Myriad Pro"/>
          <w:sz w:val="26"/>
          <w:szCs w:val="26"/>
        </w:rPr>
        <w:t>«МРСК Северо-Запада» - «Новгородэнерго» в тарифное дело документами, базовый размер премии составляет:</w:t>
      </w:r>
    </w:p>
    <w:p w14:paraId="09C1CC9B" w14:textId="0D257E1F" w:rsidR="001B33EB" w:rsidRPr="00832346" w:rsidRDefault="001B33EB" w:rsidP="00990F6F">
      <w:pPr>
        <w:pStyle w:val="a5"/>
        <w:numPr>
          <w:ilvl w:val="0"/>
          <w:numId w:val="37"/>
        </w:numPr>
        <w:spacing w:after="0" w:line="360" w:lineRule="auto"/>
        <w:ind w:left="993" w:hanging="426"/>
        <w:jc w:val="both"/>
        <w:rPr>
          <w:rFonts w:ascii="Myriad Pro" w:hAnsi="Myriad Pro"/>
          <w:sz w:val="26"/>
          <w:szCs w:val="26"/>
        </w:rPr>
      </w:pPr>
      <w:r w:rsidRPr="00832346">
        <w:rPr>
          <w:rFonts w:ascii="Myriad Pro" w:hAnsi="Myriad Pro"/>
          <w:sz w:val="26"/>
          <w:szCs w:val="26"/>
        </w:rPr>
        <w:t xml:space="preserve">71% для работников аппарата управления филиала (в соответствии с Положением о премировании работников аппаратов управления филиалов </w:t>
      </w:r>
      <w:r w:rsidR="00A56AC2">
        <w:rPr>
          <w:rFonts w:ascii="Myriad Pro" w:hAnsi="Myriad Pro"/>
          <w:sz w:val="26"/>
          <w:szCs w:val="26"/>
        </w:rPr>
        <w:t>ПАО </w:t>
      </w:r>
      <w:r w:rsidRPr="00832346">
        <w:rPr>
          <w:rFonts w:ascii="Myriad Pro" w:hAnsi="Myriad Pro"/>
          <w:sz w:val="26"/>
          <w:szCs w:val="26"/>
        </w:rPr>
        <w:t xml:space="preserve">«МРСК Северо-Запада» за выполнение показателей производственной и финансово-экономической деятельности, утвержденным приказом </w:t>
      </w:r>
      <w:r w:rsidR="00A56AC2">
        <w:rPr>
          <w:rFonts w:ascii="Myriad Pro" w:hAnsi="Myriad Pro"/>
          <w:sz w:val="26"/>
          <w:szCs w:val="26"/>
        </w:rPr>
        <w:t>ПАО </w:t>
      </w:r>
      <w:r w:rsidRPr="00832346">
        <w:rPr>
          <w:rFonts w:ascii="Myriad Pro" w:hAnsi="Myriad Pro"/>
          <w:sz w:val="26"/>
          <w:szCs w:val="26"/>
        </w:rPr>
        <w:t>«МРСК Северо-Запада» от 22.11.2016 №747);</w:t>
      </w:r>
    </w:p>
    <w:p w14:paraId="6AD3110D" w14:textId="77777777" w:rsidR="001B33EB" w:rsidRPr="00832346" w:rsidRDefault="001B33EB" w:rsidP="00990F6F">
      <w:pPr>
        <w:pStyle w:val="a5"/>
        <w:numPr>
          <w:ilvl w:val="0"/>
          <w:numId w:val="37"/>
        </w:numPr>
        <w:spacing w:after="0" w:line="360" w:lineRule="auto"/>
        <w:ind w:left="993" w:hanging="426"/>
        <w:jc w:val="both"/>
        <w:rPr>
          <w:rFonts w:ascii="Myriad Pro" w:hAnsi="Myriad Pro"/>
          <w:sz w:val="26"/>
          <w:szCs w:val="26"/>
        </w:rPr>
      </w:pPr>
      <w:r w:rsidRPr="00832346">
        <w:rPr>
          <w:rFonts w:ascii="Myriad Pro" w:hAnsi="Myriad Pro"/>
          <w:sz w:val="26"/>
          <w:szCs w:val="26"/>
        </w:rPr>
        <w:t>53% для руководителей, специалистов и служащих производственных отделений филиала,</w:t>
      </w:r>
    </w:p>
    <w:p w14:paraId="3E420926" w14:textId="2A90BF3F" w:rsidR="001B33EB" w:rsidRPr="00832346" w:rsidRDefault="001B33EB" w:rsidP="00990F6F">
      <w:pPr>
        <w:pStyle w:val="a5"/>
        <w:numPr>
          <w:ilvl w:val="0"/>
          <w:numId w:val="37"/>
        </w:numPr>
        <w:spacing w:after="0" w:line="360" w:lineRule="auto"/>
        <w:ind w:left="993" w:hanging="426"/>
        <w:jc w:val="both"/>
        <w:rPr>
          <w:rFonts w:ascii="Myriad Pro" w:hAnsi="Myriad Pro"/>
          <w:sz w:val="26"/>
          <w:szCs w:val="26"/>
        </w:rPr>
      </w:pPr>
      <w:r w:rsidRPr="00832346">
        <w:rPr>
          <w:rFonts w:ascii="Myriad Pro" w:hAnsi="Myriad Pro"/>
          <w:sz w:val="26"/>
          <w:szCs w:val="26"/>
        </w:rPr>
        <w:lastRenderedPageBreak/>
        <w:t xml:space="preserve">61% для рабочих производственных отделений филиала (в соответствии с Положением о премировании работников производственных отделений филиала </w:t>
      </w:r>
      <w:r w:rsidR="00A56AC2">
        <w:rPr>
          <w:rFonts w:ascii="Myriad Pro" w:hAnsi="Myriad Pro"/>
          <w:sz w:val="26"/>
          <w:szCs w:val="26"/>
        </w:rPr>
        <w:t>ПАО </w:t>
      </w:r>
      <w:r w:rsidRPr="00832346">
        <w:rPr>
          <w:rFonts w:ascii="Myriad Pro" w:hAnsi="Myriad Pro"/>
          <w:sz w:val="26"/>
          <w:szCs w:val="26"/>
        </w:rPr>
        <w:t xml:space="preserve">«МРСК Северо-Запада» - «Новгородэнерго», утвержденным приказом филиала </w:t>
      </w:r>
      <w:r w:rsidR="00A56AC2">
        <w:rPr>
          <w:rFonts w:ascii="Myriad Pro" w:hAnsi="Myriad Pro"/>
          <w:sz w:val="26"/>
          <w:szCs w:val="26"/>
        </w:rPr>
        <w:t>ПАО </w:t>
      </w:r>
      <w:r w:rsidRPr="00832346">
        <w:rPr>
          <w:rFonts w:ascii="Myriad Pro" w:hAnsi="Myriad Pro"/>
          <w:sz w:val="26"/>
          <w:szCs w:val="26"/>
        </w:rPr>
        <w:t>«МРСК Северо-Запада» - «Новгородэнерго» от 14.11.2016 №427 л/с).</w:t>
      </w:r>
    </w:p>
    <w:p w14:paraId="0665C02A" w14:textId="77777777" w:rsidR="001B33EB" w:rsidRPr="00832346" w:rsidRDefault="001B33EB" w:rsidP="001B33EB">
      <w:pPr>
        <w:spacing w:after="0" w:line="360" w:lineRule="auto"/>
        <w:ind w:firstLine="567"/>
        <w:contextualSpacing/>
        <w:jc w:val="both"/>
        <w:rPr>
          <w:rFonts w:ascii="Myriad Pro" w:hAnsi="Myriad Pro"/>
          <w:sz w:val="26"/>
          <w:szCs w:val="26"/>
        </w:rPr>
      </w:pPr>
      <w:r w:rsidRPr="00832346">
        <w:rPr>
          <w:rFonts w:ascii="Myriad Pro" w:hAnsi="Myriad Pro"/>
          <w:sz w:val="26"/>
          <w:szCs w:val="26"/>
        </w:rPr>
        <w:t xml:space="preserve">По мнению Исполнителя, применять фактический процент текущего премирования за 2016 год при определении расходов на оплату труда на 2018 год также некорректно, так как вышеназванные положения о премировании работников филиала вступили в действие с 01.01.2017 г. </w:t>
      </w:r>
    </w:p>
    <w:p w14:paraId="0889B812" w14:textId="77777777" w:rsidR="001B33EB" w:rsidRPr="00832346" w:rsidRDefault="001B33EB" w:rsidP="001B33EB">
      <w:pPr>
        <w:spacing w:after="0" w:line="360" w:lineRule="auto"/>
        <w:ind w:firstLine="567"/>
        <w:contextualSpacing/>
        <w:jc w:val="both"/>
        <w:rPr>
          <w:rFonts w:ascii="Myriad Pro" w:hAnsi="Myriad Pro"/>
          <w:sz w:val="26"/>
          <w:szCs w:val="26"/>
        </w:rPr>
      </w:pPr>
      <w:r w:rsidRPr="00832346">
        <w:rPr>
          <w:rFonts w:ascii="Myriad Pro" w:hAnsi="Myriad Pro"/>
          <w:sz w:val="26"/>
          <w:szCs w:val="26"/>
        </w:rPr>
        <w:t xml:space="preserve">На основании изложенного выше, Исполнитель считает обоснованным применение процента текущего премирования в размере 59,797% на уровне, заявленном филиалом на 2018 год и рассчитанном в соответствии со штатным расписанием (справочно: факт за 2016 год – 48,33%). </w:t>
      </w:r>
    </w:p>
    <w:p w14:paraId="26672F7B" w14:textId="77777777"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Таким образом, Исполнитель, определяя расходы на оплату труда на 2018 год, исходил из следующих параметров:</w:t>
      </w:r>
    </w:p>
    <w:p w14:paraId="5F954A36" w14:textId="77777777" w:rsidR="001B33EB" w:rsidRPr="00832346" w:rsidRDefault="001B33EB" w:rsidP="00990F6F">
      <w:pPr>
        <w:pStyle w:val="12"/>
        <w:numPr>
          <w:ilvl w:val="0"/>
          <w:numId w:val="36"/>
        </w:numPr>
        <w:shd w:val="clear" w:color="auto" w:fill="auto"/>
        <w:spacing w:after="0" w:line="360" w:lineRule="auto"/>
        <w:ind w:left="993" w:hanging="426"/>
        <w:jc w:val="both"/>
        <w:rPr>
          <w:rFonts w:ascii="Myriad Pro" w:eastAsia="Calibri" w:hAnsi="Myriad Pro"/>
          <w:sz w:val="26"/>
          <w:szCs w:val="26"/>
        </w:rPr>
      </w:pPr>
      <w:r w:rsidRPr="00832346">
        <w:rPr>
          <w:rFonts w:ascii="Myriad Pro" w:eastAsia="Calibri" w:hAnsi="Myriad Pro"/>
          <w:sz w:val="26"/>
          <w:szCs w:val="26"/>
        </w:rPr>
        <w:t>численность, принятая для расчёта – 1611,6 чел. (на уровне, заявленном филиалом на 2018 год);</w:t>
      </w:r>
    </w:p>
    <w:p w14:paraId="7D4CF339" w14:textId="77777777" w:rsidR="001B33EB" w:rsidRPr="00832346" w:rsidRDefault="001B33EB" w:rsidP="00990F6F">
      <w:pPr>
        <w:pStyle w:val="12"/>
        <w:numPr>
          <w:ilvl w:val="0"/>
          <w:numId w:val="36"/>
        </w:numPr>
        <w:shd w:val="clear" w:color="auto" w:fill="auto"/>
        <w:spacing w:after="0" w:line="360" w:lineRule="auto"/>
        <w:ind w:left="993" w:hanging="426"/>
        <w:jc w:val="both"/>
        <w:rPr>
          <w:rFonts w:ascii="Myriad Pro" w:hAnsi="Myriad Pro"/>
          <w:sz w:val="26"/>
          <w:szCs w:val="26"/>
        </w:rPr>
      </w:pPr>
      <w:r w:rsidRPr="00832346">
        <w:rPr>
          <w:rFonts w:ascii="Myriad Pro" w:hAnsi="Myriad Pro"/>
          <w:sz w:val="26"/>
          <w:szCs w:val="26"/>
        </w:rPr>
        <w:t xml:space="preserve">минимальная тарифная ставка рабочего 1-ого разряда - </w:t>
      </w:r>
      <w:r w:rsidRPr="00832346">
        <w:rPr>
          <w:rFonts w:ascii="Myriad Pro" w:eastAsia="Calibri" w:hAnsi="Myriad Pro"/>
          <w:sz w:val="26"/>
          <w:szCs w:val="26"/>
        </w:rPr>
        <w:t>7 951,716 руб.</w:t>
      </w:r>
      <w:r w:rsidRPr="00832346">
        <w:rPr>
          <w:rFonts w:ascii="Myriad Pro" w:hAnsi="Myriad Pro"/>
          <w:sz w:val="26"/>
          <w:szCs w:val="26"/>
        </w:rPr>
        <w:t>;</w:t>
      </w:r>
    </w:p>
    <w:p w14:paraId="0C1BCA58" w14:textId="77777777" w:rsidR="001B33EB" w:rsidRPr="00832346" w:rsidRDefault="001B33EB" w:rsidP="00990F6F">
      <w:pPr>
        <w:pStyle w:val="a5"/>
        <w:numPr>
          <w:ilvl w:val="0"/>
          <w:numId w:val="36"/>
        </w:numPr>
        <w:spacing w:after="0" w:line="360" w:lineRule="auto"/>
        <w:ind w:left="993" w:hanging="426"/>
        <w:jc w:val="both"/>
        <w:rPr>
          <w:rFonts w:ascii="Myriad Pro" w:hAnsi="Myriad Pro"/>
          <w:sz w:val="26"/>
          <w:szCs w:val="26"/>
        </w:rPr>
      </w:pPr>
      <w:r w:rsidRPr="00832346">
        <w:rPr>
          <w:rFonts w:ascii="Myriad Pro" w:hAnsi="Myriad Pro"/>
          <w:sz w:val="26"/>
          <w:szCs w:val="26"/>
        </w:rPr>
        <w:t>средний тарифный коэффициент - 2,1752 (на уровне, заявленном филиалом на 2018 год, и рассчитанном в соответствии со штатным расписанием);</w:t>
      </w:r>
    </w:p>
    <w:p w14:paraId="212E5688" w14:textId="77777777" w:rsidR="001B33EB" w:rsidRPr="00832346" w:rsidRDefault="001B33EB" w:rsidP="00990F6F">
      <w:pPr>
        <w:pStyle w:val="12"/>
        <w:numPr>
          <w:ilvl w:val="0"/>
          <w:numId w:val="36"/>
        </w:numPr>
        <w:shd w:val="clear" w:color="auto" w:fill="auto"/>
        <w:spacing w:after="0" w:line="360" w:lineRule="auto"/>
        <w:ind w:left="993" w:hanging="426"/>
        <w:rPr>
          <w:rFonts w:ascii="Myriad Pro" w:eastAsia="Calibri" w:hAnsi="Myriad Pro"/>
          <w:sz w:val="26"/>
          <w:szCs w:val="26"/>
        </w:rPr>
      </w:pPr>
      <w:r w:rsidRPr="00832346">
        <w:rPr>
          <w:rFonts w:ascii="Myriad Pro" w:eastAsia="Calibri" w:hAnsi="Myriad Pro"/>
          <w:sz w:val="26"/>
          <w:szCs w:val="26"/>
        </w:rPr>
        <w:t>режим работы и условия труда - 12,5% (в соответствии с ОТС);</w:t>
      </w:r>
    </w:p>
    <w:p w14:paraId="09BA5A9A" w14:textId="77777777" w:rsidR="001B33EB" w:rsidRPr="00832346" w:rsidRDefault="001B33EB" w:rsidP="00990F6F">
      <w:pPr>
        <w:pStyle w:val="12"/>
        <w:numPr>
          <w:ilvl w:val="0"/>
          <w:numId w:val="36"/>
        </w:numPr>
        <w:shd w:val="clear" w:color="auto" w:fill="auto"/>
        <w:spacing w:after="0" w:line="360" w:lineRule="auto"/>
        <w:ind w:left="993" w:hanging="426"/>
        <w:jc w:val="both"/>
        <w:rPr>
          <w:rFonts w:ascii="Myriad Pro" w:eastAsia="Calibri" w:hAnsi="Myriad Pro"/>
          <w:sz w:val="26"/>
          <w:szCs w:val="26"/>
        </w:rPr>
      </w:pPr>
      <w:r w:rsidRPr="00832346">
        <w:rPr>
          <w:rFonts w:ascii="Myriad Pro" w:eastAsia="Calibri" w:hAnsi="Myriad Pro"/>
          <w:sz w:val="26"/>
          <w:szCs w:val="26"/>
        </w:rPr>
        <w:t>текущая премия – 59,797% (на уровне, заявленном филиалом на 2018 год);</w:t>
      </w:r>
    </w:p>
    <w:p w14:paraId="4D328C74" w14:textId="77777777" w:rsidR="001B33EB" w:rsidRPr="00832346" w:rsidRDefault="001B33EB" w:rsidP="00990F6F">
      <w:pPr>
        <w:pStyle w:val="12"/>
        <w:numPr>
          <w:ilvl w:val="0"/>
          <w:numId w:val="36"/>
        </w:numPr>
        <w:shd w:val="clear" w:color="auto" w:fill="auto"/>
        <w:spacing w:after="0" w:line="360" w:lineRule="auto"/>
        <w:ind w:left="993" w:hanging="426"/>
        <w:jc w:val="both"/>
        <w:rPr>
          <w:rFonts w:ascii="Myriad Pro" w:eastAsia="Calibri" w:hAnsi="Myriad Pro"/>
          <w:sz w:val="26"/>
          <w:szCs w:val="26"/>
        </w:rPr>
      </w:pPr>
      <w:r w:rsidRPr="00832346">
        <w:rPr>
          <w:rFonts w:ascii="Myriad Pro" w:eastAsia="Calibri" w:hAnsi="Myriad Pro"/>
          <w:sz w:val="26"/>
          <w:szCs w:val="26"/>
        </w:rPr>
        <w:t>вознаграждение за выслугу лет – 11,3511% (по факту 2016 года);</w:t>
      </w:r>
    </w:p>
    <w:p w14:paraId="2743150F" w14:textId="77777777" w:rsidR="001B33EB" w:rsidRPr="00832346" w:rsidRDefault="001B33EB" w:rsidP="00990F6F">
      <w:pPr>
        <w:pStyle w:val="12"/>
        <w:numPr>
          <w:ilvl w:val="0"/>
          <w:numId w:val="36"/>
        </w:numPr>
        <w:shd w:val="clear" w:color="auto" w:fill="auto"/>
        <w:spacing w:after="0" w:line="360" w:lineRule="auto"/>
        <w:ind w:left="993" w:hanging="426"/>
        <w:jc w:val="both"/>
        <w:rPr>
          <w:rFonts w:ascii="Myriad Pro" w:eastAsia="Calibri" w:hAnsi="Myriad Pro"/>
          <w:sz w:val="26"/>
          <w:szCs w:val="26"/>
        </w:rPr>
      </w:pPr>
      <w:r w:rsidRPr="00832346">
        <w:rPr>
          <w:rFonts w:ascii="Myriad Pro" w:eastAsia="Calibri" w:hAnsi="Myriad Pro"/>
          <w:sz w:val="26"/>
          <w:szCs w:val="26"/>
        </w:rPr>
        <w:t>выплаты по итогам года — 2,3151% (по факту 2016 года с учетом финансовых результатов деятельности);</w:t>
      </w:r>
    </w:p>
    <w:p w14:paraId="538BAEE6" w14:textId="77777777" w:rsidR="001B33EB" w:rsidRPr="00832346" w:rsidRDefault="001B33EB" w:rsidP="00990F6F">
      <w:pPr>
        <w:pStyle w:val="12"/>
        <w:numPr>
          <w:ilvl w:val="0"/>
          <w:numId w:val="36"/>
        </w:numPr>
        <w:shd w:val="clear" w:color="auto" w:fill="auto"/>
        <w:spacing w:after="0" w:line="360" w:lineRule="auto"/>
        <w:ind w:left="993" w:hanging="426"/>
        <w:jc w:val="both"/>
        <w:rPr>
          <w:rFonts w:ascii="Myriad Pro" w:eastAsia="Calibri" w:hAnsi="Myriad Pro"/>
          <w:sz w:val="26"/>
          <w:szCs w:val="26"/>
        </w:rPr>
      </w:pPr>
      <w:r w:rsidRPr="00832346">
        <w:rPr>
          <w:rFonts w:ascii="Myriad Pro" w:eastAsia="Calibri" w:hAnsi="Myriad Pro"/>
          <w:sz w:val="26"/>
          <w:szCs w:val="26"/>
        </w:rPr>
        <w:t>материальная помощь к отпуску – 8,33% (в размере среднемесячной тарифной ставки ППП 17 296,57 руб.).</w:t>
      </w:r>
    </w:p>
    <w:p w14:paraId="30C18E37" w14:textId="77777777" w:rsidR="001B33EB" w:rsidRPr="00832346" w:rsidRDefault="001B33EB" w:rsidP="001B33EB">
      <w:pPr>
        <w:pStyle w:val="a5"/>
        <w:spacing w:after="0" w:line="360" w:lineRule="auto"/>
        <w:ind w:left="0" w:firstLine="567"/>
        <w:jc w:val="both"/>
        <w:rPr>
          <w:rFonts w:ascii="Myriad Pro" w:hAnsi="Myriad Pro"/>
          <w:color w:val="FF0000"/>
          <w:sz w:val="26"/>
          <w:szCs w:val="26"/>
        </w:rPr>
      </w:pPr>
      <w:r w:rsidRPr="00832346">
        <w:rPr>
          <w:rFonts w:ascii="Myriad Pro" w:hAnsi="Myriad Pro"/>
          <w:sz w:val="26"/>
          <w:szCs w:val="26"/>
        </w:rPr>
        <w:t>По расчету Исполнителя обоснованный уровень расходов на оплату труда на 2018 год составляет 674 928,30 тыс. руб., что на 12,7% выше факта 2016 года.</w:t>
      </w:r>
    </w:p>
    <w:tbl>
      <w:tblPr>
        <w:tblW w:w="5000" w:type="pct"/>
        <w:tblLook w:val="04A0" w:firstRow="1" w:lastRow="0" w:firstColumn="1" w:lastColumn="0" w:noHBand="0" w:noVBand="1"/>
      </w:tblPr>
      <w:tblGrid>
        <w:gridCol w:w="3297"/>
        <w:gridCol w:w="1175"/>
        <w:gridCol w:w="1171"/>
        <w:gridCol w:w="1169"/>
        <w:gridCol w:w="1172"/>
        <w:gridCol w:w="1360"/>
      </w:tblGrid>
      <w:tr w:rsidR="001B33EB" w:rsidRPr="00832346" w14:paraId="7D37BF79" w14:textId="77777777" w:rsidTr="001B33EB">
        <w:trPr>
          <w:trHeight w:val="612"/>
          <w:tblHeader/>
        </w:trPr>
        <w:tc>
          <w:tcPr>
            <w:tcW w:w="1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799399" w14:textId="77777777" w:rsidR="001B33EB" w:rsidRPr="00832346" w:rsidRDefault="001B33EB" w:rsidP="001B33EB">
            <w:pPr>
              <w:spacing w:after="0" w:line="240" w:lineRule="auto"/>
              <w:jc w:val="center"/>
              <w:rPr>
                <w:rFonts w:ascii="Myriad Pro" w:hAnsi="Myriad Pro"/>
                <w:color w:val="FFFFFF" w:themeColor="background1"/>
                <w:sz w:val="20"/>
                <w:szCs w:val="20"/>
              </w:rPr>
            </w:pPr>
            <w:r w:rsidRPr="00832346">
              <w:rPr>
                <w:rFonts w:ascii="Myriad Pro" w:hAnsi="Myriad Pro"/>
                <w:color w:val="FFFFFF" w:themeColor="background1"/>
                <w:sz w:val="20"/>
                <w:szCs w:val="20"/>
              </w:rPr>
              <w:lastRenderedPageBreak/>
              <w:t>Показатели</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20103A" w14:textId="77777777" w:rsidR="001B33EB" w:rsidRPr="00832346" w:rsidRDefault="001B33EB" w:rsidP="001B33EB">
            <w:pPr>
              <w:spacing w:after="0" w:line="240" w:lineRule="auto"/>
              <w:jc w:val="center"/>
              <w:rPr>
                <w:rFonts w:ascii="Myriad Pro" w:hAnsi="Myriad Pro"/>
                <w:color w:val="FFFFFF" w:themeColor="background1"/>
                <w:sz w:val="20"/>
                <w:szCs w:val="20"/>
              </w:rPr>
            </w:pPr>
            <w:r w:rsidRPr="00832346">
              <w:rPr>
                <w:rFonts w:ascii="Myriad Pro" w:hAnsi="Myriad Pro"/>
                <w:color w:val="FFFFFF" w:themeColor="background1"/>
                <w:sz w:val="20"/>
                <w:szCs w:val="20"/>
              </w:rPr>
              <w:t>Единица измерения</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B4B05" w14:textId="77777777" w:rsidR="001B33EB" w:rsidRPr="00832346" w:rsidRDefault="001B33EB" w:rsidP="001B33EB">
            <w:pPr>
              <w:spacing w:after="0" w:line="240" w:lineRule="auto"/>
              <w:jc w:val="center"/>
              <w:rPr>
                <w:rFonts w:ascii="Myriad Pro" w:hAnsi="Myriad Pro"/>
                <w:color w:val="FFFFFF" w:themeColor="background1"/>
                <w:sz w:val="20"/>
                <w:szCs w:val="20"/>
              </w:rPr>
            </w:pPr>
            <w:r w:rsidRPr="00832346">
              <w:rPr>
                <w:rFonts w:ascii="Myriad Pro" w:hAnsi="Myriad Pro"/>
                <w:color w:val="FFFFFF" w:themeColor="background1"/>
                <w:sz w:val="20"/>
                <w:szCs w:val="20"/>
              </w:rPr>
              <w:t>2016 год факт</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1A09BC" w14:textId="77777777" w:rsidR="001B33EB" w:rsidRPr="00832346" w:rsidRDefault="001B33EB" w:rsidP="001B33EB">
            <w:pPr>
              <w:spacing w:after="0" w:line="240" w:lineRule="auto"/>
              <w:jc w:val="center"/>
              <w:rPr>
                <w:rFonts w:ascii="Myriad Pro" w:hAnsi="Myriad Pro"/>
                <w:color w:val="FFFFFF" w:themeColor="background1"/>
                <w:sz w:val="20"/>
                <w:szCs w:val="20"/>
              </w:rPr>
            </w:pPr>
            <w:r w:rsidRPr="00832346">
              <w:rPr>
                <w:rFonts w:ascii="Myriad Pro" w:hAnsi="Myriad Pro"/>
                <w:color w:val="FFFFFF" w:themeColor="background1"/>
                <w:sz w:val="20"/>
                <w:szCs w:val="20"/>
              </w:rPr>
              <w:t>2018 год заявка филиала</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44226" w14:textId="77777777" w:rsidR="001B33EB" w:rsidRPr="00832346" w:rsidRDefault="001B33EB" w:rsidP="001B33EB">
            <w:pPr>
              <w:spacing w:after="0" w:line="240" w:lineRule="auto"/>
              <w:jc w:val="center"/>
              <w:rPr>
                <w:rFonts w:ascii="Myriad Pro" w:hAnsi="Myriad Pro"/>
                <w:color w:val="FFFFFF" w:themeColor="background1"/>
                <w:sz w:val="20"/>
                <w:szCs w:val="20"/>
              </w:rPr>
            </w:pPr>
            <w:r w:rsidRPr="00832346">
              <w:rPr>
                <w:rFonts w:ascii="Myriad Pro" w:hAnsi="Myriad Pro"/>
                <w:color w:val="FFFFFF" w:themeColor="background1"/>
                <w:sz w:val="20"/>
                <w:szCs w:val="20"/>
              </w:rPr>
              <w:t>2018 год Комитет</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9A5EE8" w14:textId="77777777" w:rsidR="001B33EB" w:rsidRPr="00832346" w:rsidRDefault="001B33EB" w:rsidP="001B33EB">
            <w:pPr>
              <w:spacing w:after="0" w:line="240" w:lineRule="auto"/>
              <w:jc w:val="center"/>
              <w:rPr>
                <w:rFonts w:ascii="Myriad Pro" w:hAnsi="Myriad Pro"/>
                <w:color w:val="FFFFFF" w:themeColor="background1"/>
                <w:sz w:val="20"/>
                <w:szCs w:val="20"/>
              </w:rPr>
            </w:pPr>
            <w:r w:rsidRPr="00832346">
              <w:rPr>
                <w:rFonts w:ascii="Myriad Pro" w:hAnsi="Myriad Pro"/>
                <w:color w:val="FFFFFF" w:themeColor="background1"/>
                <w:sz w:val="20"/>
                <w:szCs w:val="20"/>
              </w:rPr>
              <w:t>2018 год Исполнитель</w:t>
            </w:r>
          </w:p>
        </w:tc>
      </w:tr>
      <w:tr w:rsidR="001B33EB" w:rsidRPr="00832346" w14:paraId="2DBCF3B8" w14:textId="77777777" w:rsidTr="001B33EB">
        <w:trPr>
          <w:trHeight w:val="255"/>
        </w:trPr>
        <w:tc>
          <w:tcPr>
            <w:tcW w:w="1820"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5EB972F3"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Нормативная численность</w:t>
            </w:r>
          </w:p>
        </w:tc>
        <w:tc>
          <w:tcPr>
            <w:tcW w:w="455" w:type="pct"/>
            <w:tcBorders>
              <w:top w:val="single" w:sz="4" w:space="0" w:color="FFFFFF" w:themeColor="background1"/>
              <w:left w:val="nil"/>
              <w:bottom w:val="single" w:sz="4" w:space="0" w:color="auto"/>
              <w:right w:val="nil"/>
            </w:tcBorders>
            <w:shd w:val="clear" w:color="auto" w:fill="auto"/>
            <w:noWrap/>
            <w:vAlign w:val="bottom"/>
            <w:hideMark/>
          </w:tcPr>
          <w:p w14:paraId="0B7BC6FF"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чел.</w:t>
            </w:r>
          </w:p>
        </w:tc>
        <w:tc>
          <w:tcPr>
            <w:tcW w:w="682" w:type="pct"/>
            <w:tcBorders>
              <w:top w:val="single" w:sz="4" w:space="0" w:color="FFFFFF" w:themeColor="background1"/>
              <w:left w:val="single" w:sz="8" w:space="0" w:color="auto"/>
              <w:bottom w:val="single" w:sz="4" w:space="0" w:color="auto"/>
              <w:right w:val="single" w:sz="8" w:space="0" w:color="auto"/>
            </w:tcBorders>
            <w:shd w:val="clear" w:color="auto" w:fill="auto"/>
            <w:noWrap/>
            <w:vAlign w:val="center"/>
            <w:hideMark/>
          </w:tcPr>
          <w:p w14:paraId="268DDBA3"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1782,0</w:t>
            </w:r>
          </w:p>
        </w:tc>
        <w:tc>
          <w:tcPr>
            <w:tcW w:w="681" w:type="pct"/>
            <w:tcBorders>
              <w:top w:val="single" w:sz="4" w:space="0" w:color="FFFFFF" w:themeColor="background1"/>
              <w:left w:val="nil"/>
              <w:bottom w:val="single" w:sz="4" w:space="0" w:color="auto"/>
              <w:right w:val="single" w:sz="8" w:space="0" w:color="auto"/>
            </w:tcBorders>
            <w:shd w:val="clear" w:color="auto" w:fill="auto"/>
            <w:noWrap/>
            <w:vAlign w:val="center"/>
            <w:hideMark/>
          </w:tcPr>
          <w:p w14:paraId="2B2FBC21"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1782,0</w:t>
            </w:r>
          </w:p>
        </w:tc>
        <w:tc>
          <w:tcPr>
            <w:tcW w:w="682" w:type="pct"/>
            <w:tcBorders>
              <w:top w:val="single" w:sz="4" w:space="0" w:color="FFFFFF" w:themeColor="background1"/>
              <w:left w:val="nil"/>
              <w:bottom w:val="single" w:sz="4" w:space="0" w:color="auto"/>
              <w:right w:val="single" w:sz="8" w:space="0" w:color="auto"/>
            </w:tcBorders>
            <w:shd w:val="clear" w:color="auto" w:fill="auto"/>
            <w:noWrap/>
            <w:vAlign w:val="center"/>
            <w:hideMark/>
          </w:tcPr>
          <w:p w14:paraId="61511581"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1782,0</w:t>
            </w:r>
          </w:p>
        </w:tc>
        <w:tc>
          <w:tcPr>
            <w:tcW w:w="682" w:type="pct"/>
            <w:tcBorders>
              <w:top w:val="single" w:sz="4" w:space="0" w:color="FFFFFF" w:themeColor="background1"/>
              <w:left w:val="nil"/>
              <w:bottom w:val="single" w:sz="4" w:space="0" w:color="auto"/>
              <w:right w:val="single" w:sz="8" w:space="0" w:color="auto"/>
            </w:tcBorders>
            <w:shd w:val="clear" w:color="auto" w:fill="auto"/>
            <w:noWrap/>
            <w:vAlign w:val="center"/>
            <w:hideMark/>
          </w:tcPr>
          <w:p w14:paraId="7EB2D5B1"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1782,0</w:t>
            </w:r>
          </w:p>
        </w:tc>
      </w:tr>
      <w:tr w:rsidR="001B33EB" w:rsidRPr="00832346" w14:paraId="1084A327"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44DE9C9B"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Численность, принятая для расчета</w:t>
            </w:r>
          </w:p>
        </w:tc>
        <w:tc>
          <w:tcPr>
            <w:tcW w:w="455" w:type="pct"/>
            <w:tcBorders>
              <w:top w:val="nil"/>
              <w:left w:val="nil"/>
              <w:bottom w:val="single" w:sz="4" w:space="0" w:color="auto"/>
              <w:right w:val="nil"/>
            </w:tcBorders>
            <w:shd w:val="clear" w:color="auto" w:fill="auto"/>
            <w:noWrap/>
            <w:vAlign w:val="bottom"/>
            <w:hideMark/>
          </w:tcPr>
          <w:p w14:paraId="2B2ABA14"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чел.</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21316DF4"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1 538,30</w:t>
            </w:r>
          </w:p>
        </w:tc>
        <w:tc>
          <w:tcPr>
            <w:tcW w:w="681" w:type="pct"/>
            <w:tcBorders>
              <w:top w:val="nil"/>
              <w:left w:val="nil"/>
              <w:bottom w:val="single" w:sz="4" w:space="0" w:color="auto"/>
              <w:right w:val="single" w:sz="8" w:space="0" w:color="auto"/>
            </w:tcBorders>
            <w:shd w:val="clear" w:color="auto" w:fill="auto"/>
            <w:noWrap/>
            <w:vAlign w:val="bottom"/>
            <w:hideMark/>
          </w:tcPr>
          <w:p w14:paraId="0053F792"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1 611,60</w:t>
            </w:r>
          </w:p>
        </w:tc>
        <w:tc>
          <w:tcPr>
            <w:tcW w:w="682" w:type="pct"/>
            <w:tcBorders>
              <w:top w:val="nil"/>
              <w:left w:val="nil"/>
              <w:bottom w:val="single" w:sz="4" w:space="0" w:color="auto"/>
              <w:right w:val="single" w:sz="8" w:space="0" w:color="auto"/>
            </w:tcBorders>
            <w:shd w:val="clear" w:color="auto" w:fill="auto"/>
            <w:noWrap/>
            <w:vAlign w:val="bottom"/>
            <w:hideMark/>
          </w:tcPr>
          <w:p w14:paraId="304D4BEB"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1 538,30</w:t>
            </w:r>
          </w:p>
        </w:tc>
        <w:tc>
          <w:tcPr>
            <w:tcW w:w="682" w:type="pct"/>
            <w:tcBorders>
              <w:top w:val="nil"/>
              <w:left w:val="nil"/>
              <w:bottom w:val="single" w:sz="4" w:space="0" w:color="auto"/>
              <w:right w:val="single" w:sz="8" w:space="0" w:color="auto"/>
            </w:tcBorders>
            <w:shd w:val="clear" w:color="auto" w:fill="auto"/>
            <w:noWrap/>
            <w:vAlign w:val="bottom"/>
            <w:hideMark/>
          </w:tcPr>
          <w:p w14:paraId="206652D6"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1 611,60</w:t>
            </w:r>
          </w:p>
        </w:tc>
      </w:tr>
      <w:tr w:rsidR="001B33EB" w:rsidRPr="00832346" w14:paraId="2F4BE28C" w14:textId="77777777" w:rsidTr="001B33EB">
        <w:trPr>
          <w:trHeight w:val="255"/>
        </w:trPr>
        <w:tc>
          <w:tcPr>
            <w:tcW w:w="1820" w:type="pct"/>
            <w:tcBorders>
              <w:top w:val="single" w:sz="4" w:space="0" w:color="auto"/>
              <w:left w:val="single" w:sz="4" w:space="0" w:color="auto"/>
              <w:bottom w:val="single" w:sz="4" w:space="0" w:color="auto"/>
              <w:right w:val="single" w:sz="4" w:space="0" w:color="auto"/>
            </w:tcBorders>
            <w:shd w:val="clear" w:color="auto" w:fill="auto"/>
            <w:hideMark/>
          </w:tcPr>
          <w:p w14:paraId="4B73C69D"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Тарифная ставка рабочего 1-го разряда</w:t>
            </w:r>
          </w:p>
        </w:tc>
        <w:tc>
          <w:tcPr>
            <w:tcW w:w="455" w:type="pct"/>
            <w:tcBorders>
              <w:top w:val="single" w:sz="4" w:space="0" w:color="auto"/>
              <w:left w:val="nil"/>
              <w:bottom w:val="single" w:sz="4" w:space="0" w:color="auto"/>
              <w:right w:val="nil"/>
            </w:tcBorders>
            <w:shd w:val="clear" w:color="auto" w:fill="auto"/>
            <w:noWrap/>
            <w:vAlign w:val="bottom"/>
            <w:hideMark/>
          </w:tcPr>
          <w:p w14:paraId="33975EC3"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руб.</w:t>
            </w:r>
          </w:p>
        </w:tc>
        <w:tc>
          <w:tcPr>
            <w:tcW w:w="6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11B1DA1"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7 077,000</w:t>
            </w:r>
          </w:p>
        </w:tc>
        <w:tc>
          <w:tcPr>
            <w:tcW w:w="681" w:type="pct"/>
            <w:tcBorders>
              <w:top w:val="single" w:sz="4" w:space="0" w:color="auto"/>
              <w:left w:val="nil"/>
              <w:bottom w:val="single" w:sz="4" w:space="0" w:color="auto"/>
              <w:right w:val="single" w:sz="8" w:space="0" w:color="auto"/>
            </w:tcBorders>
            <w:shd w:val="clear" w:color="auto" w:fill="auto"/>
            <w:noWrap/>
            <w:vAlign w:val="center"/>
            <w:hideMark/>
          </w:tcPr>
          <w:p w14:paraId="184C8B92"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7 963,000</w:t>
            </w:r>
          </w:p>
        </w:tc>
        <w:tc>
          <w:tcPr>
            <w:tcW w:w="682" w:type="pct"/>
            <w:tcBorders>
              <w:top w:val="single" w:sz="4" w:space="0" w:color="auto"/>
              <w:left w:val="nil"/>
              <w:bottom w:val="single" w:sz="4" w:space="0" w:color="auto"/>
              <w:right w:val="single" w:sz="8" w:space="0" w:color="auto"/>
            </w:tcBorders>
            <w:shd w:val="clear" w:color="auto" w:fill="auto"/>
            <w:noWrap/>
            <w:vAlign w:val="center"/>
            <w:hideMark/>
          </w:tcPr>
          <w:p w14:paraId="4B9330F6"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7 940,309</w:t>
            </w:r>
          </w:p>
        </w:tc>
        <w:tc>
          <w:tcPr>
            <w:tcW w:w="682" w:type="pct"/>
            <w:tcBorders>
              <w:top w:val="single" w:sz="4" w:space="0" w:color="auto"/>
              <w:left w:val="nil"/>
              <w:bottom w:val="single" w:sz="4" w:space="0" w:color="auto"/>
              <w:right w:val="single" w:sz="8" w:space="0" w:color="auto"/>
            </w:tcBorders>
            <w:shd w:val="clear" w:color="auto" w:fill="auto"/>
            <w:noWrap/>
            <w:vAlign w:val="center"/>
            <w:hideMark/>
          </w:tcPr>
          <w:p w14:paraId="68CA2DCC"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7 951,716</w:t>
            </w:r>
          </w:p>
        </w:tc>
      </w:tr>
      <w:tr w:rsidR="001B33EB" w:rsidRPr="00832346" w14:paraId="529E22F7" w14:textId="77777777" w:rsidTr="001B33EB">
        <w:trPr>
          <w:trHeight w:val="510"/>
        </w:trPr>
        <w:tc>
          <w:tcPr>
            <w:tcW w:w="1820" w:type="pct"/>
            <w:tcBorders>
              <w:top w:val="single" w:sz="4" w:space="0" w:color="auto"/>
              <w:left w:val="single" w:sz="4" w:space="0" w:color="auto"/>
              <w:bottom w:val="single" w:sz="4" w:space="0" w:color="auto"/>
              <w:right w:val="single" w:sz="4" w:space="0" w:color="auto"/>
            </w:tcBorders>
            <w:shd w:val="clear" w:color="auto" w:fill="auto"/>
            <w:hideMark/>
          </w:tcPr>
          <w:p w14:paraId="0D3EDCDE"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Тарифный коэффициент, соответствующий ступени по оплате труда</w:t>
            </w:r>
          </w:p>
        </w:tc>
        <w:tc>
          <w:tcPr>
            <w:tcW w:w="455" w:type="pct"/>
            <w:tcBorders>
              <w:top w:val="single" w:sz="4" w:space="0" w:color="auto"/>
              <w:left w:val="single" w:sz="4" w:space="0" w:color="auto"/>
              <w:bottom w:val="single" w:sz="4" w:space="0" w:color="auto"/>
              <w:right w:val="nil"/>
            </w:tcBorders>
            <w:shd w:val="clear" w:color="auto" w:fill="auto"/>
            <w:noWrap/>
            <w:vAlign w:val="bottom"/>
            <w:hideMark/>
          </w:tcPr>
          <w:p w14:paraId="3FABF97B"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438EAC70"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2,1744</w:t>
            </w:r>
          </w:p>
        </w:tc>
        <w:tc>
          <w:tcPr>
            <w:tcW w:w="681" w:type="pct"/>
            <w:tcBorders>
              <w:top w:val="single" w:sz="4" w:space="0" w:color="auto"/>
              <w:left w:val="nil"/>
              <w:bottom w:val="single" w:sz="4" w:space="0" w:color="auto"/>
              <w:right w:val="single" w:sz="8" w:space="0" w:color="auto"/>
            </w:tcBorders>
            <w:shd w:val="clear" w:color="auto" w:fill="auto"/>
            <w:noWrap/>
            <w:vAlign w:val="bottom"/>
            <w:hideMark/>
          </w:tcPr>
          <w:p w14:paraId="537A2CD6"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2,1752</w:t>
            </w:r>
          </w:p>
        </w:tc>
        <w:tc>
          <w:tcPr>
            <w:tcW w:w="682" w:type="pct"/>
            <w:tcBorders>
              <w:top w:val="single" w:sz="4" w:space="0" w:color="auto"/>
              <w:left w:val="nil"/>
              <w:bottom w:val="single" w:sz="4" w:space="0" w:color="auto"/>
              <w:right w:val="single" w:sz="8" w:space="0" w:color="auto"/>
            </w:tcBorders>
            <w:shd w:val="clear" w:color="auto" w:fill="auto"/>
            <w:noWrap/>
            <w:vAlign w:val="bottom"/>
            <w:hideMark/>
          </w:tcPr>
          <w:p w14:paraId="1116FA04"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2,1108</w:t>
            </w:r>
          </w:p>
        </w:tc>
        <w:tc>
          <w:tcPr>
            <w:tcW w:w="682" w:type="pct"/>
            <w:tcBorders>
              <w:top w:val="single" w:sz="4" w:space="0" w:color="auto"/>
              <w:left w:val="nil"/>
              <w:bottom w:val="single" w:sz="4" w:space="0" w:color="auto"/>
              <w:right w:val="single" w:sz="8" w:space="0" w:color="auto"/>
            </w:tcBorders>
            <w:shd w:val="clear" w:color="auto" w:fill="auto"/>
            <w:noWrap/>
            <w:vAlign w:val="bottom"/>
            <w:hideMark/>
          </w:tcPr>
          <w:p w14:paraId="398230FD"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2,1752</w:t>
            </w:r>
          </w:p>
        </w:tc>
      </w:tr>
      <w:tr w:rsidR="001B33EB" w:rsidRPr="00832346" w14:paraId="652B5D61"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17B03B65"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Среднемесячная тарифная ставка ППП</w:t>
            </w:r>
          </w:p>
        </w:tc>
        <w:tc>
          <w:tcPr>
            <w:tcW w:w="455" w:type="pct"/>
            <w:tcBorders>
              <w:top w:val="nil"/>
              <w:left w:val="single" w:sz="4" w:space="0" w:color="auto"/>
              <w:bottom w:val="single" w:sz="4" w:space="0" w:color="auto"/>
              <w:right w:val="nil"/>
            </w:tcBorders>
            <w:shd w:val="clear" w:color="auto" w:fill="auto"/>
            <w:noWrap/>
            <w:vAlign w:val="bottom"/>
            <w:hideMark/>
          </w:tcPr>
          <w:p w14:paraId="5EE3471D"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руб.</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502C10EE"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15 388,23</w:t>
            </w:r>
          </w:p>
        </w:tc>
        <w:tc>
          <w:tcPr>
            <w:tcW w:w="681" w:type="pct"/>
            <w:tcBorders>
              <w:top w:val="nil"/>
              <w:left w:val="nil"/>
              <w:bottom w:val="single" w:sz="4" w:space="0" w:color="auto"/>
              <w:right w:val="single" w:sz="8" w:space="0" w:color="auto"/>
            </w:tcBorders>
            <w:shd w:val="clear" w:color="auto" w:fill="auto"/>
            <w:noWrap/>
            <w:vAlign w:val="bottom"/>
            <w:hideMark/>
          </w:tcPr>
          <w:p w14:paraId="45925BCB"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17 321,12</w:t>
            </w:r>
          </w:p>
        </w:tc>
        <w:tc>
          <w:tcPr>
            <w:tcW w:w="682" w:type="pct"/>
            <w:tcBorders>
              <w:top w:val="nil"/>
              <w:left w:val="nil"/>
              <w:bottom w:val="single" w:sz="4" w:space="0" w:color="auto"/>
              <w:right w:val="single" w:sz="8" w:space="0" w:color="auto"/>
            </w:tcBorders>
            <w:shd w:val="clear" w:color="auto" w:fill="auto"/>
            <w:noWrap/>
            <w:vAlign w:val="bottom"/>
            <w:hideMark/>
          </w:tcPr>
          <w:p w14:paraId="1AD852B7"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16 760,40</w:t>
            </w:r>
          </w:p>
        </w:tc>
        <w:tc>
          <w:tcPr>
            <w:tcW w:w="682" w:type="pct"/>
            <w:tcBorders>
              <w:top w:val="nil"/>
              <w:left w:val="nil"/>
              <w:bottom w:val="single" w:sz="4" w:space="0" w:color="auto"/>
              <w:right w:val="single" w:sz="8" w:space="0" w:color="auto"/>
            </w:tcBorders>
            <w:shd w:val="clear" w:color="auto" w:fill="auto"/>
            <w:noWrap/>
            <w:vAlign w:val="bottom"/>
            <w:hideMark/>
          </w:tcPr>
          <w:p w14:paraId="77E9F365"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17 296,57</w:t>
            </w:r>
          </w:p>
        </w:tc>
      </w:tr>
      <w:tr w:rsidR="001B33EB" w:rsidRPr="00832346" w14:paraId="3473BA09" w14:textId="77777777" w:rsidTr="001B33EB">
        <w:trPr>
          <w:trHeight w:val="510"/>
        </w:trPr>
        <w:tc>
          <w:tcPr>
            <w:tcW w:w="1820" w:type="pct"/>
            <w:tcBorders>
              <w:top w:val="nil"/>
              <w:left w:val="single" w:sz="4" w:space="0" w:color="auto"/>
              <w:bottom w:val="single" w:sz="4" w:space="0" w:color="auto"/>
              <w:right w:val="single" w:sz="4" w:space="0" w:color="auto"/>
            </w:tcBorders>
            <w:shd w:val="clear" w:color="auto" w:fill="auto"/>
            <w:hideMark/>
          </w:tcPr>
          <w:p w14:paraId="4BAA3D76"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Выплаты, связанные с режимом работы, с условиями труда 1 работника:</w:t>
            </w:r>
          </w:p>
        </w:tc>
        <w:tc>
          <w:tcPr>
            <w:tcW w:w="455" w:type="pct"/>
            <w:tcBorders>
              <w:top w:val="nil"/>
              <w:left w:val="single" w:sz="4" w:space="0" w:color="auto"/>
              <w:bottom w:val="single" w:sz="4" w:space="0" w:color="auto"/>
              <w:right w:val="nil"/>
            </w:tcBorders>
            <w:shd w:val="clear" w:color="auto" w:fill="auto"/>
            <w:noWrap/>
            <w:vAlign w:val="bottom"/>
            <w:hideMark/>
          </w:tcPr>
          <w:p w14:paraId="5D04AEEF"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17B7E337"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1" w:type="pct"/>
            <w:tcBorders>
              <w:top w:val="nil"/>
              <w:left w:val="nil"/>
              <w:bottom w:val="single" w:sz="4" w:space="0" w:color="auto"/>
              <w:right w:val="single" w:sz="8" w:space="0" w:color="auto"/>
            </w:tcBorders>
            <w:shd w:val="clear" w:color="auto" w:fill="auto"/>
            <w:noWrap/>
            <w:vAlign w:val="bottom"/>
            <w:hideMark/>
          </w:tcPr>
          <w:p w14:paraId="04946709"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4C4184A2"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088A15D1"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 </w:t>
            </w:r>
          </w:p>
        </w:tc>
      </w:tr>
      <w:tr w:rsidR="001B33EB" w:rsidRPr="00832346" w14:paraId="62EFF6DA"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56B4AD35"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xml:space="preserve">  - процент выплаты</w:t>
            </w:r>
          </w:p>
        </w:tc>
        <w:tc>
          <w:tcPr>
            <w:tcW w:w="455" w:type="pct"/>
            <w:tcBorders>
              <w:top w:val="nil"/>
              <w:left w:val="single" w:sz="4" w:space="0" w:color="auto"/>
              <w:bottom w:val="single" w:sz="4" w:space="0" w:color="auto"/>
              <w:right w:val="nil"/>
            </w:tcBorders>
            <w:shd w:val="clear" w:color="auto" w:fill="auto"/>
            <w:noWrap/>
            <w:vAlign w:val="bottom"/>
            <w:hideMark/>
          </w:tcPr>
          <w:p w14:paraId="6C659E19"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116F08BD"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14,01</w:t>
            </w:r>
          </w:p>
        </w:tc>
        <w:tc>
          <w:tcPr>
            <w:tcW w:w="681" w:type="pct"/>
            <w:tcBorders>
              <w:top w:val="nil"/>
              <w:left w:val="nil"/>
              <w:bottom w:val="single" w:sz="4" w:space="0" w:color="auto"/>
              <w:right w:val="single" w:sz="8" w:space="0" w:color="auto"/>
            </w:tcBorders>
            <w:shd w:val="clear" w:color="auto" w:fill="auto"/>
            <w:noWrap/>
            <w:vAlign w:val="bottom"/>
            <w:hideMark/>
          </w:tcPr>
          <w:p w14:paraId="6BAF049D"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13,21</w:t>
            </w:r>
          </w:p>
        </w:tc>
        <w:tc>
          <w:tcPr>
            <w:tcW w:w="682" w:type="pct"/>
            <w:tcBorders>
              <w:top w:val="nil"/>
              <w:left w:val="nil"/>
              <w:bottom w:val="single" w:sz="4" w:space="0" w:color="auto"/>
              <w:right w:val="single" w:sz="8" w:space="0" w:color="auto"/>
            </w:tcBorders>
            <w:shd w:val="clear" w:color="auto" w:fill="auto"/>
            <w:noWrap/>
            <w:vAlign w:val="bottom"/>
            <w:hideMark/>
          </w:tcPr>
          <w:p w14:paraId="3450DF97"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12,50</w:t>
            </w:r>
          </w:p>
        </w:tc>
        <w:tc>
          <w:tcPr>
            <w:tcW w:w="682" w:type="pct"/>
            <w:tcBorders>
              <w:top w:val="nil"/>
              <w:left w:val="nil"/>
              <w:bottom w:val="single" w:sz="4" w:space="0" w:color="auto"/>
              <w:right w:val="single" w:sz="8" w:space="0" w:color="auto"/>
            </w:tcBorders>
            <w:shd w:val="clear" w:color="auto" w:fill="auto"/>
            <w:noWrap/>
            <w:vAlign w:val="bottom"/>
            <w:hideMark/>
          </w:tcPr>
          <w:p w14:paraId="1D9E74B5"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12,50</w:t>
            </w:r>
          </w:p>
        </w:tc>
      </w:tr>
      <w:tr w:rsidR="001B33EB" w:rsidRPr="00832346" w14:paraId="1E1C49A2"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2ADE04C1"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xml:space="preserve">  - сумма выплат</w:t>
            </w:r>
          </w:p>
        </w:tc>
        <w:tc>
          <w:tcPr>
            <w:tcW w:w="455" w:type="pct"/>
            <w:tcBorders>
              <w:top w:val="nil"/>
              <w:left w:val="single" w:sz="4" w:space="0" w:color="auto"/>
              <w:bottom w:val="single" w:sz="4" w:space="0" w:color="auto"/>
              <w:right w:val="nil"/>
            </w:tcBorders>
            <w:shd w:val="clear" w:color="auto" w:fill="auto"/>
            <w:noWrap/>
            <w:vAlign w:val="bottom"/>
            <w:hideMark/>
          </w:tcPr>
          <w:p w14:paraId="226927BF"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руб.</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372696BD"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2 155,89</w:t>
            </w:r>
          </w:p>
        </w:tc>
        <w:tc>
          <w:tcPr>
            <w:tcW w:w="681" w:type="pct"/>
            <w:tcBorders>
              <w:top w:val="nil"/>
              <w:left w:val="nil"/>
              <w:bottom w:val="single" w:sz="4" w:space="0" w:color="auto"/>
              <w:right w:val="single" w:sz="8" w:space="0" w:color="auto"/>
            </w:tcBorders>
            <w:shd w:val="clear" w:color="auto" w:fill="auto"/>
            <w:noWrap/>
            <w:vAlign w:val="bottom"/>
            <w:hideMark/>
          </w:tcPr>
          <w:p w14:paraId="5E71AE05"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2 287,95</w:t>
            </w:r>
          </w:p>
        </w:tc>
        <w:tc>
          <w:tcPr>
            <w:tcW w:w="682" w:type="pct"/>
            <w:tcBorders>
              <w:top w:val="nil"/>
              <w:left w:val="nil"/>
              <w:bottom w:val="single" w:sz="4" w:space="0" w:color="auto"/>
              <w:right w:val="single" w:sz="8" w:space="0" w:color="auto"/>
            </w:tcBorders>
            <w:shd w:val="clear" w:color="auto" w:fill="auto"/>
            <w:noWrap/>
            <w:vAlign w:val="bottom"/>
            <w:hideMark/>
          </w:tcPr>
          <w:p w14:paraId="4A2DDC18"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2 095,05</w:t>
            </w:r>
          </w:p>
        </w:tc>
        <w:tc>
          <w:tcPr>
            <w:tcW w:w="682" w:type="pct"/>
            <w:tcBorders>
              <w:top w:val="nil"/>
              <w:left w:val="nil"/>
              <w:bottom w:val="single" w:sz="4" w:space="0" w:color="auto"/>
              <w:right w:val="single" w:sz="8" w:space="0" w:color="auto"/>
            </w:tcBorders>
            <w:shd w:val="clear" w:color="auto" w:fill="auto"/>
            <w:noWrap/>
            <w:vAlign w:val="bottom"/>
            <w:hideMark/>
          </w:tcPr>
          <w:p w14:paraId="5C615C3C"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2 162,07</w:t>
            </w:r>
          </w:p>
        </w:tc>
      </w:tr>
      <w:tr w:rsidR="001B33EB" w:rsidRPr="00832346" w14:paraId="5ACD7AAA"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3E418B8B"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Текущее премирование:</w:t>
            </w:r>
          </w:p>
        </w:tc>
        <w:tc>
          <w:tcPr>
            <w:tcW w:w="455" w:type="pct"/>
            <w:tcBorders>
              <w:top w:val="nil"/>
              <w:left w:val="single" w:sz="4" w:space="0" w:color="auto"/>
              <w:bottom w:val="single" w:sz="4" w:space="0" w:color="auto"/>
              <w:right w:val="nil"/>
            </w:tcBorders>
            <w:shd w:val="clear" w:color="auto" w:fill="auto"/>
            <w:noWrap/>
            <w:vAlign w:val="bottom"/>
            <w:hideMark/>
          </w:tcPr>
          <w:p w14:paraId="7393161B"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6CC3F601"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1" w:type="pct"/>
            <w:tcBorders>
              <w:top w:val="nil"/>
              <w:left w:val="nil"/>
              <w:bottom w:val="single" w:sz="4" w:space="0" w:color="auto"/>
              <w:right w:val="single" w:sz="8" w:space="0" w:color="auto"/>
            </w:tcBorders>
            <w:shd w:val="clear" w:color="auto" w:fill="auto"/>
            <w:noWrap/>
            <w:vAlign w:val="bottom"/>
            <w:hideMark/>
          </w:tcPr>
          <w:p w14:paraId="34C1694B"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7AF12F7E"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11B7FF65"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 </w:t>
            </w:r>
          </w:p>
        </w:tc>
      </w:tr>
      <w:tr w:rsidR="001B33EB" w:rsidRPr="00832346" w14:paraId="0AE8E566"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17E7B5B6"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xml:space="preserve">  - процент выплаты</w:t>
            </w:r>
          </w:p>
        </w:tc>
        <w:tc>
          <w:tcPr>
            <w:tcW w:w="455" w:type="pct"/>
            <w:tcBorders>
              <w:top w:val="nil"/>
              <w:left w:val="single" w:sz="4" w:space="0" w:color="auto"/>
              <w:bottom w:val="single" w:sz="4" w:space="0" w:color="auto"/>
              <w:right w:val="nil"/>
            </w:tcBorders>
            <w:shd w:val="clear" w:color="auto" w:fill="auto"/>
            <w:noWrap/>
            <w:vAlign w:val="bottom"/>
            <w:hideMark/>
          </w:tcPr>
          <w:p w14:paraId="2F32B473"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4741757F"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48,339</w:t>
            </w:r>
          </w:p>
        </w:tc>
        <w:tc>
          <w:tcPr>
            <w:tcW w:w="681" w:type="pct"/>
            <w:tcBorders>
              <w:top w:val="nil"/>
              <w:left w:val="nil"/>
              <w:bottom w:val="single" w:sz="4" w:space="0" w:color="auto"/>
              <w:right w:val="single" w:sz="8" w:space="0" w:color="auto"/>
            </w:tcBorders>
            <w:shd w:val="clear" w:color="auto" w:fill="auto"/>
            <w:noWrap/>
            <w:vAlign w:val="bottom"/>
            <w:hideMark/>
          </w:tcPr>
          <w:p w14:paraId="35455B2F"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59,797</w:t>
            </w:r>
          </w:p>
        </w:tc>
        <w:tc>
          <w:tcPr>
            <w:tcW w:w="682" w:type="pct"/>
            <w:tcBorders>
              <w:top w:val="nil"/>
              <w:left w:val="nil"/>
              <w:bottom w:val="single" w:sz="4" w:space="0" w:color="auto"/>
              <w:right w:val="single" w:sz="8" w:space="0" w:color="auto"/>
            </w:tcBorders>
            <w:shd w:val="clear" w:color="auto" w:fill="auto"/>
            <w:noWrap/>
            <w:vAlign w:val="bottom"/>
            <w:hideMark/>
          </w:tcPr>
          <w:p w14:paraId="40C7EFF1"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75,000</w:t>
            </w:r>
          </w:p>
        </w:tc>
        <w:tc>
          <w:tcPr>
            <w:tcW w:w="682" w:type="pct"/>
            <w:tcBorders>
              <w:top w:val="nil"/>
              <w:left w:val="nil"/>
              <w:bottom w:val="single" w:sz="4" w:space="0" w:color="auto"/>
              <w:right w:val="single" w:sz="8" w:space="0" w:color="auto"/>
            </w:tcBorders>
            <w:shd w:val="clear" w:color="auto" w:fill="auto"/>
            <w:noWrap/>
            <w:vAlign w:val="bottom"/>
            <w:hideMark/>
          </w:tcPr>
          <w:p w14:paraId="514CD088"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59,797</w:t>
            </w:r>
          </w:p>
        </w:tc>
      </w:tr>
      <w:tr w:rsidR="001B33EB" w:rsidRPr="00832346" w14:paraId="23EC58F1"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23B5346D"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xml:space="preserve">  - сумма выплат</w:t>
            </w:r>
          </w:p>
        </w:tc>
        <w:tc>
          <w:tcPr>
            <w:tcW w:w="455" w:type="pct"/>
            <w:tcBorders>
              <w:top w:val="nil"/>
              <w:left w:val="single" w:sz="4" w:space="0" w:color="auto"/>
              <w:bottom w:val="single" w:sz="4" w:space="0" w:color="auto"/>
              <w:right w:val="nil"/>
            </w:tcBorders>
            <w:shd w:val="clear" w:color="auto" w:fill="auto"/>
            <w:noWrap/>
            <w:vAlign w:val="bottom"/>
            <w:hideMark/>
          </w:tcPr>
          <w:p w14:paraId="79A9002D"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руб.</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6378C298"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8 480,66</w:t>
            </w:r>
          </w:p>
        </w:tc>
        <w:tc>
          <w:tcPr>
            <w:tcW w:w="681" w:type="pct"/>
            <w:tcBorders>
              <w:top w:val="nil"/>
              <w:left w:val="nil"/>
              <w:bottom w:val="single" w:sz="4" w:space="0" w:color="auto"/>
              <w:right w:val="single" w:sz="8" w:space="0" w:color="auto"/>
            </w:tcBorders>
            <w:shd w:val="clear" w:color="auto" w:fill="auto"/>
            <w:noWrap/>
            <w:vAlign w:val="bottom"/>
            <w:hideMark/>
          </w:tcPr>
          <w:p w14:paraId="2ACE31FD"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11 725,63</w:t>
            </w:r>
          </w:p>
        </w:tc>
        <w:tc>
          <w:tcPr>
            <w:tcW w:w="682" w:type="pct"/>
            <w:tcBorders>
              <w:top w:val="nil"/>
              <w:left w:val="nil"/>
              <w:bottom w:val="single" w:sz="4" w:space="0" w:color="auto"/>
              <w:right w:val="single" w:sz="8" w:space="0" w:color="auto"/>
            </w:tcBorders>
            <w:shd w:val="clear" w:color="auto" w:fill="auto"/>
            <w:noWrap/>
            <w:vAlign w:val="bottom"/>
            <w:hideMark/>
          </w:tcPr>
          <w:p w14:paraId="4360788C"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14 141,59</w:t>
            </w:r>
          </w:p>
        </w:tc>
        <w:tc>
          <w:tcPr>
            <w:tcW w:w="682" w:type="pct"/>
            <w:tcBorders>
              <w:top w:val="nil"/>
              <w:left w:val="nil"/>
              <w:bottom w:val="single" w:sz="4" w:space="0" w:color="auto"/>
              <w:right w:val="single" w:sz="8" w:space="0" w:color="auto"/>
            </w:tcBorders>
            <w:shd w:val="clear" w:color="auto" w:fill="auto"/>
            <w:noWrap/>
            <w:vAlign w:val="bottom"/>
            <w:hideMark/>
          </w:tcPr>
          <w:p w14:paraId="66FD7131"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11 635,69</w:t>
            </w:r>
          </w:p>
        </w:tc>
      </w:tr>
      <w:tr w:rsidR="001B33EB" w:rsidRPr="00832346" w14:paraId="10B0D8A7"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3D1CDDDB"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Вознаграждение за выслугу лет:</w:t>
            </w:r>
          </w:p>
        </w:tc>
        <w:tc>
          <w:tcPr>
            <w:tcW w:w="455" w:type="pct"/>
            <w:tcBorders>
              <w:top w:val="nil"/>
              <w:left w:val="single" w:sz="4" w:space="0" w:color="auto"/>
              <w:bottom w:val="single" w:sz="4" w:space="0" w:color="auto"/>
              <w:right w:val="nil"/>
            </w:tcBorders>
            <w:shd w:val="clear" w:color="auto" w:fill="auto"/>
            <w:noWrap/>
            <w:vAlign w:val="bottom"/>
            <w:hideMark/>
          </w:tcPr>
          <w:p w14:paraId="1777FF44"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71888BF9"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1" w:type="pct"/>
            <w:tcBorders>
              <w:top w:val="nil"/>
              <w:left w:val="nil"/>
              <w:bottom w:val="single" w:sz="4" w:space="0" w:color="auto"/>
              <w:right w:val="single" w:sz="8" w:space="0" w:color="auto"/>
            </w:tcBorders>
            <w:shd w:val="clear" w:color="auto" w:fill="auto"/>
            <w:noWrap/>
            <w:vAlign w:val="bottom"/>
            <w:hideMark/>
          </w:tcPr>
          <w:p w14:paraId="1E6EB91C"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18C01F25"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1D779C38"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 </w:t>
            </w:r>
          </w:p>
        </w:tc>
      </w:tr>
      <w:tr w:rsidR="001B33EB" w:rsidRPr="00832346" w14:paraId="5984AB9F"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6B743D02"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xml:space="preserve">  - процент выплаты</w:t>
            </w:r>
          </w:p>
        </w:tc>
        <w:tc>
          <w:tcPr>
            <w:tcW w:w="455" w:type="pct"/>
            <w:tcBorders>
              <w:top w:val="nil"/>
              <w:left w:val="single" w:sz="4" w:space="0" w:color="auto"/>
              <w:bottom w:val="single" w:sz="4" w:space="0" w:color="auto"/>
              <w:right w:val="nil"/>
            </w:tcBorders>
            <w:shd w:val="clear" w:color="auto" w:fill="auto"/>
            <w:noWrap/>
            <w:vAlign w:val="bottom"/>
            <w:hideMark/>
          </w:tcPr>
          <w:p w14:paraId="6555545C"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15923726"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11,35</w:t>
            </w:r>
          </w:p>
        </w:tc>
        <w:tc>
          <w:tcPr>
            <w:tcW w:w="681" w:type="pct"/>
            <w:tcBorders>
              <w:top w:val="nil"/>
              <w:left w:val="nil"/>
              <w:bottom w:val="single" w:sz="4" w:space="0" w:color="auto"/>
              <w:right w:val="single" w:sz="8" w:space="0" w:color="auto"/>
            </w:tcBorders>
            <w:shd w:val="clear" w:color="auto" w:fill="auto"/>
            <w:noWrap/>
            <w:vAlign w:val="bottom"/>
            <w:hideMark/>
          </w:tcPr>
          <w:p w14:paraId="255A6B99"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12,27</w:t>
            </w:r>
          </w:p>
        </w:tc>
        <w:tc>
          <w:tcPr>
            <w:tcW w:w="682" w:type="pct"/>
            <w:tcBorders>
              <w:top w:val="nil"/>
              <w:left w:val="nil"/>
              <w:bottom w:val="single" w:sz="4" w:space="0" w:color="auto"/>
              <w:right w:val="single" w:sz="8" w:space="0" w:color="auto"/>
            </w:tcBorders>
            <w:shd w:val="clear" w:color="auto" w:fill="auto"/>
            <w:noWrap/>
            <w:vAlign w:val="bottom"/>
            <w:hideMark/>
          </w:tcPr>
          <w:p w14:paraId="18DE884D"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12,27</w:t>
            </w:r>
          </w:p>
        </w:tc>
        <w:tc>
          <w:tcPr>
            <w:tcW w:w="682" w:type="pct"/>
            <w:tcBorders>
              <w:top w:val="nil"/>
              <w:left w:val="nil"/>
              <w:bottom w:val="single" w:sz="4" w:space="0" w:color="auto"/>
              <w:right w:val="single" w:sz="8" w:space="0" w:color="auto"/>
            </w:tcBorders>
            <w:shd w:val="clear" w:color="auto" w:fill="auto"/>
            <w:noWrap/>
            <w:vAlign w:val="bottom"/>
            <w:hideMark/>
          </w:tcPr>
          <w:p w14:paraId="2C1FC2E6"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11,35</w:t>
            </w:r>
          </w:p>
        </w:tc>
      </w:tr>
      <w:tr w:rsidR="001B33EB" w:rsidRPr="00832346" w14:paraId="3A22A04C"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51B8EA32"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xml:space="preserve">  - сумма выплат</w:t>
            </w:r>
          </w:p>
        </w:tc>
        <w:tc>
          <w:tcPr>
            <w:tcW w:w="455" w:type="pct"/>
            <w:tcBorders>
              <w:top w:val="nil"/>
              <w:left w:val="single" w:sz="4" w:space="0" w:color="auto"/>
              <w:bottom w:val="single" w:sz="4" w:space="0" w:color="auto"/>
              <w:right w:val="nil"/>
            </w:tcBorders>
            <w:shd w:val="clear" w:color="auto" w:fill="auto"/>
            <w:noWrap/>
            <w:vAlign w:val="bottom"/>
            <w:hideMark/>
          </w:tcPr>
          <w:p w14:paraId="3DFD6E89"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руб.</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3E86469A"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1 746,73</w:t>
            </w:r>
          </w:p>
        </w:tc>
        <w:tc>
          <w:tcPr>
            <w:tcW w:w="681" w:type="pct"/>
            <w:tcBorders>
              <w:top w:val="nil"/>
              <w:left w:val="nil"/>
              <w:bottom w:val="single" w:sz="4" w:space="0" w:color="auto"/>
              <w:right w:val="single" w:sz="8" w:space="0" w:color="auto"/>
            </w:tcBorders>
            <w:shd w:val="clear" w:color="auto" w:fill="auto"/>
            <w:noWrap/>
            <w:vAlign w:val="bottom"/>
            <w:hideMark/>
          </w:tcPr>
          <w:p w14:paraId="404F4AB3"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2 124,95</w:t>
            </w:r>
          </w:p>
        </w:tc>
        <w:tc>
          <w:tcPr>
            <w:tcW w:w="682" w:type="pct"/>
            <w:tcBorders>
              <w:top w:val="nil"/>
              <w:left w:val="nil"/>
              <w:bottom w:val="single" w:sz="4" w:space="0" w:color="auto"/>
              <w:right w:val="single" w:sz="8" w:space="0" w:color="auto"/>
            </w:tcBorders>
            <w:shd w:val="clear" w:color="auto" w:fill="auto"/>
            <w:noWrap/>
            <w:vAlign w:val="bottom"/>
            <w:hideMark/>
          </w:tcPr>
          <w:p w14:paraId="3CF19D2E"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2 056,17</w:t>
            </w:r>
          </w:p>
        </w:tc>
        <w:tc>
          <w:tcPr>
            <w:tcW w:w="682" w:type="pct"/>
            <w:tcBorders>
              <w:top w:val="nil"/>
              <w:left w:val="nil"/>
              <w:bottom w:val="single" w:sz="4" w:space="0" w:color="auto"/>
              <w:right w:val="single" w:sz="8" w:space="0" w:color="auto"/>
            </w:tcBorders>
            <w:shd w:val="clear" w:color="auto" w:fill="auto"/>
            <w:noWrap/>
            <w:vAlign w:val="bottom"/>
            <w:hideMark/>
          </w:tcPr>
          <w:p w14:paraId="1C27B39F"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1 963,35</w:t>
            </w:r>
          </w:p>
        </w:tc>
      </w:tr>
      <w:tr w:rsidR="001B33EB" w:rsidRPr="00832346" w14:paraId="55EC75E0"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5D6C4CAA"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Выплаты по итогам года:</w:t>
            </w:r>
          </w:p>
        </w:tc>
        <w:tc>
          <w:tcPr>
            <w:tcW w:w="455" w:type="pct"/>
            <w:tcBorders>
              <w:top w:val="nil"/>
              <w:left w:val="single" w:sz="4" w:space="0" w:color="auto"/>
              <w:bottom w:val="single" w:sz="4" w:space="0" w:color="auto"/>
              <w:right w:val="nil"/>
            </w:tcBorders>
            <w:shd w:val="clear" w:color="auto" w:fill="auto"/>
            <w:noWrap/>
            <w:vAlign w:val="bottom"/>
            <w:hideMark/>
          </w:tcPr>
          <w:p w14:paraId="1EC5F36C"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2B182BA9"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1" w:type="pct"/>
            <w:tcBorders>
              <w:top w:val="nil"/>
              <w:left w:val="nil"/>
              <w:bottom w:val="single" w:sz="4" w:space="0" w:color="auto"/>
              <w:right w:val="single" w:sz="8" w:space="0" w:color="auto"/>
            </w:tcBorders>
            <w:shd w:val="clear" w:color="auto" w:fill="auto"/>
            <w:noWrap/>
            <w:vAlign w:val="bottom"/>
            <w:hideMark/>
          </w:tcPr>
          <w:p w14:paraId="594FB96D"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62896BED"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4CFE616D"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 </w:t>
            </w:r>
          </w:p>
        </w:tc>
      </w:tr>
      <w:tr w:rsidR="001B33EB" w:rsidRPr="00832346" w14:paraId="58B349ED"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6B730610"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xml:space="preserve">  - процент выплаты</w:t>
            </w:r>
          </w:p>
        </w:tc>
        <w:tc>
          <w:tcPr>
            <w:tcW w:w="455" w:type="pct"/>
            <w:tcBorders>
              <w:top w:val="nil"/>
              <w:left w:val="single" w:sz="4" w:space="0" w:color="auto"/>
              <w:bottom w:val="single" w:sz="4" w:space="0" w:color="auto"/>
              <w:right w:val="nil"/>
            </w:tcBorders>
            <w:shd w:val="clear" w:color="auto" w:fill="auto"/>
            <w:noWrap/>
            <w:vAlign w:val="bottom"/>
            <w:hideMark/>
          </w:tcPr>
          <w:p w14:paraId="36BC7F09"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78625368"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2,32</w:t>
            </w:r>
          </w:p>
        </w:tc>
        <w:tc>
          <w:tcPr>
            <w:tcW w:w="681" w:type="pct"/>
            <w:tcBorders>
              <w:top w:val="nil"/>
              <w:left w:val="nil"/>
              <w:bottom w:val="single" w:sz="4" w:space="0" w:color="auto"/>
              <w:right w:val="single" w:sz="8" w:space="0" w:color="auto"/>
            </w:tcBorders>
            <w:shd w:val="clear" w:color="auto" w:fill="auto"/>
            <w:noWrap/>
            <w:vAlign w:val="bottom"/>
            <w:hideMark/>
          </w:tcPr>
          <w:p w14:paraId="6F26C67F"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33,00</w:t>
            </w:r>
          </w:p>
        </w:tc>
        <w:tc>
          <w:tcPr>
            <w:tcW w:w="682" w:type="pct"/>
            <w:tcBorders>
              <w:top w:val="nil"/>
              <w:left w:val="nil"/>
              <w:bottom w:val="single" w:sz="4" w:space="0" w:color="auto"/>
              <w:right w:val="single" w:sz="8" w:space="0" w:color="auto"/>
            </w:tcBorders>
            <w:shd w:val="clear" w:color="auto" w:fill="auto"/>
            <w:noWrap/>
            <w:vAlign w:val="bottom"/>
            <w:hideMark/>
          </w:tcPr>
          <w:p w14:paraId="3D99F0F2"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3,34</w:t>
            </w:r>
          </w:p>
        </w:tc>
        <w:tc>
          <w:tcPr>
            <w:tcW w:w="682" w:type="pct"/>
            <w:tcBorders>
              <w:top w:val="nil"/>
              <w:left w:val="nil"/>
              <w:bottom w:val="single" w:sz="4" w:space="0" w:color="auto"/>
              <w:right w:val="single" w:sz="8" w:space="0" w:color="auto"/>
            </w:tcBorders>
            <w:shd w:val="clear" w:color="auto" w:fill="auto"/>
            <w:noWrap/>
            <w:vAlign w:val="bottom"/>
            <w:hideMark/>
          </w:tcPr>
          <w:p w14:paraId="55BD42AA"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2,32</w:t>
            </w:r>
          </w:p>
        </w:tc>
      </w:tr>
      <w:tr w:rsidR="001B33EB" w:rsidRPr="00832346" w14:paraId="6517A8B9"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7127DE97"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xml:space="preserve">  - сумма выплат</w:t>
            </w:r>
          </w:p>
        </w:tc>
        <w:tc>
          <w:tcPr>
            <w:tcW w:w="455" w:type="pct"/>
            <w:tcBorders>
              <w:top w:val="nil"/>
              <w:left w:val="single" w:sz="4" w:space="0" w:color="auto"/>
              <w:bottom w:val="single" w:sz="4" w:space="0" w:color="auto"/>
              <w:right w:val="nil"/>
            </w:tcBorders>
            <w:shd w:val="clear" w:color="auto" w:fill="auto"/>
            <w:noWrap/>
            <w:vAlign w:val="bottom"/>
            <w:hideMark/>
          </w:tcPr>
          <w:p w14:paraId="21932A5D"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руб.</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25CCEDA8"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356,25</w:t>
            </w:r>
          </w:p>
        </w:tc>
        <w:tc>
          <w:tcPr>
            <w:tcW w:w="681" w:type="pct"/>
            <w:tcBorders>
              <w:top w:val="nil"/>
              <w:left w:val="nil"/>
              <w:bottom w:val="single" w:sz="4" w:space="0" w:color="auto"/>
              <w:right w:val="single" w:sz="8" w:space="0" w:color="auto"/>
            </w:tcBorders>
            <w:shd w:val="clear" w:color="auto" w:fill="auto"/>
            <w:noWrap/>
            <w:vAlign w:val="bottom"/>
            <w:hideMark/>
          </w:tcPr>
          <w:p w14:paraId="41C5FE87"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5 715,97</w:t>
            </w:r>
          </w:p>
        </w:tc>
        <w:tc>
          <w:tcPr>
            <w:tcW w:w="682" w:type="pct"/>
            <w:tcBorders>
              <w:top w:val="nil"/>
              <w:left w:val="nil"/>
              <w:bottom w:val="single" w:sz="4" w:space="0" w:color="auto"/>
              <w:right w:val="single" w:sz="8" w:space="0" w:color="auto"/>
            </w:tcBorders>
            <w:shd w:val="clear" w:color="auto" w:fill="auto"/>
            <w:noWrap/>
            <w:vAlign w:val="bottom"/>
            <w:hideMark/>
          </w:tcPr>
          <w:p w14:paraId="63C2593B"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559,80</w:t>
            </w:r>
          </w:p>
        </w:tc>
        <w:tc>
          <w:tcPr>
            <w:tcW w:w="682" w:type="pct"/>
            <w:tcBorders>
              <w:top w:val="nil"/>
              <w:left w:val="nil"/>
              <w:bottom w:val="single" w:sz="4" w:space="0" w:color="auto"/>
              <w:right w:val="single" w:sz="8" w:space="0" w:color="auto"/>
            </w:tcBorders>
            <w:shd w:val="clear" w:color="auto" w:fill="auto"/>
            <w:noWrap/>
            <w:vAlign w:val="bottom"/>
            <w:hideMark/>
          </w:tcPr>
          <w:p w14:paraId="31E6249F"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400,43</w:t>
            </w:r>
          </w:p>
        </w:tc>
      </w:tr>
      <w:tr w:rsidR="001B33EB" w:rsidRPr="00832346" w14:paraId="184D5292"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57B0AD8D"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Матер. помощь к отпуску</w:t>
            </w:r>
          </w:p>
        </w:tc>
        <w:tc>
          <w:tcPr>
            <w:tcW w:w="455" w:type="pct"/>
            <w:tcBorders>
              <w:top w:val="nil"/>
              <w:left w:val="single" w:sz="4" w:space="0" w:color="auto"/>
              <w:bottom w:val="single" w:sz="4" w:space="0" w:color="auto"/>
              <w:right w:val="nil"/>
            </w:tcBorders>
            <w:shd w:val="clear" w:color="auto" w:fill="auto"/>
            <w:noWrap/>
            <w:vAlign w:val="bottom"/>
            <w:hideMark/>
          </w:tcPr>
          <w:p w14:paraId="2FFEED17"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61DA504A"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1" w:type="pct"/>
            <w:tcBorders>
              <w:top w:val="nil"/>
              <w:left w:val="nil"/>
              <w:bottom w:val="single" w:sz="4" w:space="0" w:color="auto"/>
              <w:right w:val="single" w:sz="8" w:space="0" w:color="auto"/>
            </w:tcBorders>
            <w:shd w:val="clear" w:color="auto" w:fill="auto"/>
            <w:noWrap/>
            <w:vAlign w:val="bottom"/>
            <w:hideMark/>
          </w:tcPr>
          <w:p w14:paraId="0F4704EC"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329483A3"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068ADD02"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 </w:t>
            </w:r>
          </w:p>
        </w:tc>
      </w:tr>
      <w:tr w:rsidR="001B33EB" w:rsidRPr="00832346" w14:paraId="49D1FA56"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69657165"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xml:space="preserve">  - процент выплаты</w:t>
            </w:r>
          </w:p>
        </w:tc>
        <w:tc>
          <w:tcPr>
            <w:tcW w:w="455" w:type="pct"/>
            <w:tcBorders>
              <w:top w:val="nil"/>
              <w:left w:val="single" w:sz="4" w:space="0" w:color="auto"/>
              <w:bottom w:val="single" w:sz="4" w:space="0" w:color="auto"/>
              <w:right w:val="nil"/>
            </w:tcBorders>
            <w:shd w:val="clear" w:color="auto" w:fill="auto"/>
            <w:noWrap/>
            <w:vAlign w:val="bottom"/>
            <w:hideMark/>
          </w:tcPr>
          <w:p w14:paraId="73BC1F08"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12FF72F7"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8,33</w:t>
            </w:r>
          </w:p>
        </w:tc>
        <w:tc>
          <w:tcPr>
            <w:tcW w:w="681" w:type="pct"/>
            <w:tcBorders>
              <w:top w:val="nil"/>
              <w:left w:val="nil"/>
              <w:bottom w:val="single" w:sz="4" w:space="0" w:color="auto"/>
              <w:right w:val="single" w:sz="8" w:space="0" w:color="auto"/>
            </w:tcBorders>
            <w:shd w:val="clear" w:color="auto" w:fill="auto"/>
            <w:noWrap/>
            <w:vAlign w:val="bottom"/>
            <w:hideMark/>
          </w:tcPr>
          <w:p w14:paraId="6CEA2759"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8,33</w:t>
            </w:r>
          </w:p>
        </w:tc>
        <w:tc>
          <w:tcPr>
            <w:tcW w:w="682" w:type="pct"/>
            <w:tcBorders>
              <w:top w:val="nil"/>
              <w:left w:val="nil"/>
              <w:bottom w:val="single" w:sz="4" w:space="0" w:color="auto"/>
              <w:right w:val="single" w:sz="8" w:space="0" w:color="auto"/>
            </w:tcBorders>
            <w:shd w:val="clear" w:color="auto" w:fill="auto"/>
            <w:noWrap/>
            <w:vAlign w:val="bottom"/>
            <w:hideMark/>
          </w:tcPr>
          <w:p w14:paraId="6DF47552"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8,33</w:t>
            </w:r>
          </w:p>
        </w:tc>
        <w:tc>
          <w:tcPr>
            <w:tcW w:w="682" w:type="pct"/>
            <w:tcBorders>
              <w:top w:val="nil"/>
              <w:left w:val="nil"/>
              <w:bottom w:val="single" w:sz="4" w:space="0" w:color="auto"/>
              <w:right w:val="single" w:sz="8" w:space="0" w:color="auto"/>
            </w:tcBorders>
            <w:shd w:val="clear" w:color="auto" w:fill="auto"/>
            <w:noWrap/>
            <w:vAlign w:val="bottom"/>
            <w:hideMark/>
          </w:tcPr>
          <w:p w14:paraId="5645AB85"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8,33</w:t>
            </w:r>
          </w:p>
        </w:tc>
      </w:tr>
      <w:tr w:rsidR="001B33EB" w:rsidRPr="00832346" w14:paraId="2870D1E5"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177D9A19"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xml:space="preserve">  - сумма выплат</w:t>
            </w:r>
          </w:p>
        </w:tc>
        <w:tc>
          <w:tcPr>
            <w:tcW w:w="455" w:type="pct"/>
            <w:tcBorders>
              <w:top w:val="nil"/>
              <w:left w:val="single" w:sz="4" w:space="0" w:color="auto"/>
              <w:bottom w:val="single" w:sz="4" w:space="0" w:color="auto"/>
              <w:right w:val="nil"/>
            </w:tcBorders>
            <w:shd w:val="clear" w:color="auto" w:fill="auto"/>
            <w:noWrap/>
            <w:vAlign w:val="bottom"/>
            <w:hideMark/>
          </w:tcPr>
          <w:p w14:paraId="488D774A"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руб.</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76263349"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1 282,35</w:t>
            </w:r>
          </w:p>
        </w:tc>
        <w:tc>
          <w:tcPr>
            <w:tcW w:w="681" w:type="pct"/>
            <w:tcBorders>
              <w:top w:val="nil"/>
              <w:left w:val="nil"/>
              <w:bottom w:val="single" w:sz="4" w:space="0" w:color="auto"/>
              <w:right w:val="single" w:sz="8" w:space="0" w:color="auto"/>
            </w:tcBorders>
            <w:shd w:val="clear" w:color="auto" w:fill="auto"/>
            <w:noWrap/>
            <w:vAlign w:val="bottom"/>
            <w:hideMark/>
          </w:tcPr>
          <w:p w14:paraId="328A7CD1"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1 443,43</w:t>
            </w:r>
          </w:p>
        </w:tc>
        <w:tc>
          <w:tcPr>
            <w:tcW w:w="682" w:type="pct"/>
            <w:tcBorders>
              <w:top w:val="nil"/>
              <w:left w:val="nil"/>
              <w:bottom w:val="single" w:sz="4" w:space="0" w:color="auto"/>
              <w:right w:val="single" w:sz="8" w:space="0" w:color="auto"/>
            </w:tcBorders>
            <w:shd w:val="clear" w:color="auto" w:fill="auto"/>
            <w:noWrap/>
            <w:vAlign w:val="bottom"/>
            <w:hideMark/>
          </w:tcPr>
          <w:p w14:paraId="05E33D2A"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661,69</w:t>
            </w:r>
          </w:p>
        </w:tc>
        <w:tc>
          <w:tcPr>
            <w:tcW w:w="682" w:type="pct"/>
            <w:tcBorders>
              <w:top w:val="nil"/>
              <w:left w:val="nil"/>
              <w:bottom w:val="single" w:sz="4" w:space="0" w:color="auto"/>
              <w:right w:val="single" w:sz="8" w:space="0" w:color="auto"/>
            </w:tcBorders>
            <w:shd w:val="clear" w:color="auto" w:fill="auto"/>
            <w:noWrap/>
            <w:vAlign w:val="bottom"/>
            <w:hideMark/>
          </w:tcPr>
          <w:p w14:paraId="79AE228F"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1 441,38</w:t>
            </w:r>
          </w:p>
        </w:tc>
      </w:tr>
      <w:tr w:rsidR="001B33EB" w:rsidRPr="00832346" w14:paraId="67CB81F7"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0B31011B"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Прочие выплаты</w:t>
            </w:r>
          </w:p>
        </w:tc>
        <w:tc>
          <w:tcPr>
            <w:tcW w:w="455" w:type="pct"/>
            <w:tcBorders>
              <w:top w:val="nil"/>
              <w:left w:val="single" w:sz="4" w:space="0" w:color="auto"/>
              <w:bottom w:val="single" w:sz="4" w:space="0" w:color="auto"/>
              <w:right w:val="nil"/>
            </w:tcBorders>
            <w:shd w:val="clear" w:color="auto" w:fill="auto"/>
            <w:noWrap/>
            <w:vAlign w:val="bottom"/>
            <w:hideMark/>
          </w:tcPr>
          <w:p w14:paraId="72042426"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23EBC09D"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1" w:type="pct"/>
            <w:tcBorders>
              <w:top w:val="nil"/>
              <w:left w:val="nil"/>
              <w:bottom w:val="single" w:sz="4" w:space="0" w:color="auto"/>
              <w:right w:val="single" w:sz="8" w:space="0" w:color="auto"/>
            </w:tcBorders>
            <w:shd w:val="clear" w:color="auto" w:fill="auto"/>
            <w:noWrap/>
            <w:vAlign w:val="bottom"/>
            <w:hideMark/>
          </w:tcPr>
          <w:p w14:paraId="264915C9"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5CD59630"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08EF84EF"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 </w:t>
            </w:r>
          </w:p>
        </w:tc>
      </w:tr>
      <w:tr w:rsidR="001B33EB" w:rsidRPr="00832346" w14:paraId="7629D1AC"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0545C2F7"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xml:space="preserve">  - процент выплаты</w:t>
            </w:r>
          </w:p>
        </w:tc>
        <w:tc>
          <w:tcPr>
            <w:tcW w:w="455" w:type="pct"/>
            <w:tcBorders>
              <w:top w:val="nil"/>
              <w:left w:val="single" w:sz="4" w:space="0" w:color="auto"/>
              <w:bottom w:val="single" w:sz="4" w:space="0" w:color="auto"/>
              <w:right w:val="nil"/>
            </w:tcBorders>
            <w:shd w:val="clear" w:color="auto" w:fill="auto"/>
            <w:noWrap/>
            <w:vAlign w:val="bottom"/>
            <w:hideMark/>
          </w:tcPr>
          <w:p w14:paraId="6055363A"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400E2743"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19,68</w:t>
            </w:r>
          </w:p>
        </w:tc>
        <w:tc>
          <w:tcPr>
            <w:tcW w:w="681" w:type="pct"/>
            <w:tcBorders>
              <w:top w:val="nil"/>
              <w:left w:val="nil"/>
              <w:bottom w:val="single" w:sz="4" w:space="0" w:color="auto"/>
              <w:right w:val="single" w:sz="8" w:space="0" w:color="auto"/>
            </w:tcBorders>
            <w:shd w:val="clear" w:color="auto" w:fill="auto"/>
            <w:noWrap/>
            <w:vAlign w:val="bottom"/>
            <w:hideMark/>
          </w:tcPr>
          <w:p w14:paraId="7A050729"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9,99</w:t>
            </w:r>
          </w:p>
        </w:tc>
        <w:tc>
          <w:tcPr>
            <w:tcW w:w="682" w:type="pct"/>
            <w:tcBorders>
              <w:top w:val="nil"/>
              <w:left w:val="nil"/>
              <w:bottom w:val="single" w:sz="4" w:space="0" w:color="auto"/>
              <w:right w:val="single" w:sz="8" w:space="0" w:color="auto"/>
            </w:tcBorders>
            <w:shd w:val="clear" w:color="auto" w:fill="auto"/>
            <w:noWrap/>
            <w:vAlign w:val="bottom"/>
            <w:hideMark/>
          </w:tcPr>
          <w:p w14:paraId="2DF09739"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01E62BC5"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 </w:t>
            </w:r>
          </w:p>
        </w:tc>
      </w:tr>
      <w:tr w:rsidR="001B33EB" w:rsidRPr="00832346" w14:paraId="23F81D20" w14:textId="77777777" w:rsidTr="001B33EB">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3D5D9AAA"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 xml:space="preserve">  - сумма выплат</w:t>
            </w:r>
          </w:p>
        </w:tc>
        <w:tc>
          <w:tcPr>
            <w:tcW w:w="455" w:type="pct"/>
            <w:tcBorders>
              <w:top w:val="nil"/>
              <w:left w:val="single" w:sz="4" w:space="0" w:color="auto"/>
              <w:bottom w:val="single" w:sz="4" w:space="0" w:color="auto"/>
              <w:right w:val="nil"/>
            </w:tcBorders>
            <w:shd w:val="clear" w:color="auto" w:fill="auto"/>
            <w:noWrap/>
            <w:vAlign w:val="bottom"/>
            <w:hideMark/>
          </w:tcPr>
          <w:p w14:paraId="4B033ACF"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руб.</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55F3E2E0"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3 028,28</w:t>
            </w:r>
          </w:p>
        </w:tc>
        <w:tc>
          <w:tcPr>
            <w:tcW w:w="681" w:type="pct"/>
            <w:tcBorders>
              <w:top w:val="nil"/>
              <w:left w:val="nil"/>
              <w:bottom w:val="single" w:sz="4" w:space="0" w:color="auto"/>
              <w:right w:val="single" w:sz="8" w:space="0" w:color="auto"/>
            </w:tcBorders>
            <w:shd w:val="clear" w:color="auto" w:fill="auto"/>
            <w:noWrap/>
            <w:vAlign w:val="bottom"/>
            <w:hideMark/>
          </w:tcPr>
          <w:p w14:paraId="085396C0"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1 729,51</w:t>
            </w:r>
          </w:p>
        </w:tc>
        <w:tc>
          <w:tcPr>
            <w:tcW w:w="682" w:type="pct"/>
            <w:tcBorders>
              <w:top w:val="nil"/>
              <w:left w:val="nil"/>
              <w:bottom w:val="single" w:sz="4" w:space="0" w:color="auto"/>
              <w:right w:val="single" w:sz="8" w:space="0" w:color="auto"/>
            </w:tcBorders>
            <w:shd w:val="clear" w:color="auto" w:fill="auto"/>
            <w:noWrap/>
            <w:vAlign w:val="bottom"/>
            <w:hideMark/>
          </w:tcPr>
          <w:p w14:paraId="09CB0265"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0,00</w:t>
            </w:r>
          </w:p>
        </w:tc>
        <w:tc>
          <w:tcPr>
            <w:tcW w:w="682" w:type="pct"/>
            <w:tcBorders>
              <w:top w:val="nil"/>
              <w:left w:val="nil"/>
              <w:bottom w:val="single" w:sz="4" w:space="0" w:color="auto"/>
              <w:right w:val="single" w:sz="8" w:space="0" w:color="auto"/>
            </w:tcBorders>
            <w:shd w:val="clear" w:color="auto" w:fill="auto"/>
            <w:noWrap/>
            <w:vAlign w:val="bottom"/>
            <w:hideMark/>
          </w:tcPr>
          <w:p w14:paraId="4C278A79"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0,00</w:t>
            </w:r>
          </w:p>
        </w:tc>
      </w:tr>
      <w:tr w:rsidR="001B33EB" w:rsidRPr="00832346" w14:paraId="500E6103" w14:textId="77777777" w:rsidTr="001B33EB">
        <w:trPr>
          <w:trHeight w:val="450"/>
        </w:trPr>
        <w:tc>
          <w:tcPr>
            <w:tcW w:w="1820" w:type="pct"/>
            <w:tcBorders>
              <w:top w:val="nil"/>
              <w:left w:val="single" w:sz="4" w:space="0" w:color="auto"/>
              <w:bottom w:val="single" w:sz="4" w:space="0" w:color="auto"/>
              <w:right w:val="single" w:sz="4" w:space="0" w:color="auto"/>
            </w:tcBorders>
            <w:shd w:val="clear" w:color="auto" w:fill="auto"/>
            <w:hideMark/>
          </w:tcPr>
          <w:p w14:paraId="00820DF3"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ИТОГО среднемесячная оплата труда на 1 работника</w:t>
            </w:r>
          </w:p>
        </w:tc>
        <w:tc>
          <w:tcPr>
            <w:tcW w:w="455" w:type="pct"/>
            <w:tcBorders>
              <w:top w:val="nil"/>
              <w:left w:val="single" w:sz="4" w:space="0" w:color="auto"/>
              <w:bottom w:val="single" w:sz="4" w:space="0" w:color="auto"/>
              <w:right w:val="nil"/>
            </w:tcBorders>
            <w:shd w:val="clear" w:color="auto" w:fill="auto"/>
            <w:noWrap/>
            <w:vAlign w:val="bottom"/>
            <w:hideMark/>
          </w:tcPr>
          <w:p w14:paraId="185DD508" w14:textId="77777777" w:rsidR="001B33EB" w:rsidRPr="00832346" w:rsidRDefault="001B33EB" w:rsidP="001B33EB">
            <w:pPr>
              <w:spacing w:after="0" w:line="240" w:lineRule="auto"/>
              <w:rPr>
                <w:rFonts w:ascii="Myriad Pro" w:hAnsi="Myriad Pro"/>
                <w:sz w:val="20"/>
                <w:szCs w:val="20"/>
              </w:rPr>
            </w:pPr>
            <w:r w:rsidRPr="00832346">
              <w:rPr>
                <w:rFonts w:ascii="Myriad Pro" w:hAnsi="Myriad Pro"/>
                <w:sz w:val="20"/>
                <w:szCs w:val="20"/>
              </w:rPr>
              <w:t>руб.</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62C25EC2"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32 438,40</w:t>
            </w:r>
          </w:p>
        </w:tc>
        <w:tc>
          <w:tcPr>
            <w:tcW w:w="681" w:type="pct"/>
            <w:tcBorders>
              <w:top w:val="nil"/>
              <w:left w:val="nil"/>
              <w:bottom w:val="single" w:sz="4" w:space="0" w:color="auto"/>
              <w:right w:val="single" w:sz="8" w:space="0" w:color="auto"/>
            </w:tcBorders>
            <w:shd w:val="clear" w:color="auto" w:fill="auto"/>
            <w:noWrap/>
            <w:vAlign w:val="bottom"/>
            <w:hideMark/>
          </w:tcPr>
          <w:p w14:paraId="55BA2F6D"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42 348,56</w:t>
            </w:r>
          </w:p>
        </w:tc>
        <w:tc>
          <w:tcPr>
            <w:tcW w:w="682" w:type="pct"/>
            <w:tcBorders>
              <w:top w:val="nil"/>
              <w:left w:val="nil"/>
              <w:bottom w:val="single" w:sz="4" w:space="0" w:color="auto"/>
              <w:right w:val="single" w:sz="8" w:space="0" w:color="auto"/>
            </w:tcBorders>
            <w:shd w:val="clear" w:color="auto" w:fill="auto"/>
            <w:noWrap/>
            <w:vAlign w:val="bottom"/>
            <w:hideMark/>
          </w:tcPr>
          <w:p w14:paraId="62BA3CD1"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36 274,70</w:t>
            </w:r>
          </w:p>
        </w:tc>
        <w:tc>
          <w:tcPr>
            <w:tcW w:w="682" w:type="pct"/>
            <w:tcBorders>
              <w:top w:val="nil"/>
              <w:left w:val="nil"/>
              <w:bottom w:val="single" w:sz="4" w:space="0" w:color="auto"/>
              <w:right w:val="single" w:sz="8" w:space="0" w:color="auto"/>
            </w:tcBorders>
            <w:shd w:val="clear" w:color="auto" w:fill="auto"/>
            <w:noWrap/>
            <w:vAlign w:val="bottom"/>
            <w:hideMark/>
          </w:tcPr>
          <w:p w14:paraId="1DBBFE10" w14:textId="77777777" w:rsidR="001B33EB" w:rsidRPr="00832346" w:rsidRDefault="001B33EB" w:rsidP="001B33EB">
            <w:pPr>
              <w:spacing w:after="0" w:line="240" w:lineRule="auto"/>
              <w:jc w:val="right"/>
              <w:rPr>
                <w:rFonts w:ascii="Myriad Pro" w:hAnsi="Myriad Pro"/>
                <w:sz w:val="20"/>
                <w:szCs w:val="20"/>
              </w:rPr>
            </w:pPr>
            <w:r w:rsidRPr="00832346">
              <w:rPr>
                <w:rFonts w:ascii="Myriad Pro" w:hAnsi="Myriad Pro"/>
                <w:sz w:val="20"/>
                <w:szCs w:val="20"/>
              </w:rPr>
              <w:t>34 899,49</w:t>
            </w:r>
          </w:p>
        </w:tc>
      </w:tr>
      <w:tr w:rsidR="001B33EB" w:rsidRPr="00832346" w14:paraId="747B317C" w14:textId="77777777" w:rsidTr="001B33EB">
        <w:trPr>
          <w:trHeight w:val="270"/>
        </w:trPr>
        <w:tc>
          <w:tcPr>
            <w:tcW w:w="1820" w:type="pct"/>
            <w:tcBorders>
              <w:top w:val="nil"/>
              <w:left w:val="single" w:sz="4" w:space="0" w:color="auto"/>
              <w:bottom w:val="single" w:sz="4" w:space="0" w:color="auto"/>
              <w:right w:val="single" w:sz="4" w:space="0" w:color="auto"/>
            </w:tcBorders>
            <w:shd w:val="clear" w:color="auto" w:fill="auto"/>
            <w:hideMark/>
          </w:tcPr>
          <w:p w14:paraId="52AC8894" w14:textId="77777777" w:rsidR="001B33EB" w:rsidRPr="00832346" w:rsidRDefault="001B33EB" w:rsidP="001B33EB">
            <w:pPr>
              <w:spacing w:after="0" w:line="240" w:lineRule="auto"/>
              <w:rPr>
                <w:rFonts w:ascii="Myriad Pro" w:hAnsi="Myriad Pro"/>
                <w:b/>
                <w:sz w:val="20"/>
                <w:szCs w:val="20"/>
              </w:rPr>
            </w:pPr>
            <w:r w:rsidRPr="00832346">
              <w:rPr>
                <w:rFonts w:ascii="Myriad Pro" w:hAnsi="Myriad Pro"/>
                <w:b/>
                <w:sz w:val="20"/>
                <w:szCs w:val="20"/>
              </w:rPr>
              <w:t>ИТОГО средства на оплату труда ППП</w:t>
            </w:r>
          </w:p>
        </w:tc>
        <w:tc>
          <w:tcPr>
            <w:tcW w:w="455" w:type="pct"/>
            <w:tcBorders>
              <w:top w:val="nil"/>
              <w:left w:val="single" w:sz="4" w:space="0" w:color="auto"/>
              <w:bottom w:val="single" w:sz="4" w:space="0" w:color="auto"/>
              <w:right w:val="nil"/>
            </w:tcBorders>
            <w:shd w:val="clear" w:color="auto" w:fill="auto"/>
            <w:noWrap/>
            <w:vAlign w:val="bottom"/>
            <w:hideMark/>
          </w:tcPr>
          <w:p w14:paraId="40008376" w14:textId="77777777" w:rsidR="001B33EB" w:rsidRPr="00832346" w:rsidRDefault="001B33EB" w:rsidP="001B33EB">
            <w:pPr>
              <w:spacing w:after="0" w:line="240" w:lineRule="auto"/>
              <w:rPr>
                <w:rFonts w:ascii="Myriad Pro" w:hAnsi="Myriad Pro"/>
                <w:b/>
                <w:sz w:val="20"/>
                <w:szCs w:val="20"/>
              </w:rPr>
            </w:pPr>
            <w:r w:rsidRPr="00832346">
              <w:rPr>
                <w:rFonts w:ascii="Myriad Pro" w:hAnsi="Myriad Pro"/>
                <w:b/>
                <w:sz w:val="20"/>
                <w:szCs w:val="20"/>
              </w:rPr>
              <w:t>тыс. руб.</w:t>
            </w:r>
          </w:p>
        </w:tc>
        <w:tc>
          <w:tcPr>
            <w:tcW w:w="682" w:type="pct"/>
            <w:tcBorders>
              <w:top w:val="nil"/>
              <w:left w:val="single" w:sz="8" w:space="0" w:color="auto"/>
              <w:bottom w:val="single" w:sz="8" w:space="0" w:color="auto"/>
              <w:right w:val="single" w:sz="8" w:space="0" w:color="auto"/>
            </w:tcBorders>
            <w:shd w:val="clear" w:color="auto" w:fill="auto"/>
            <w:noWrap/>
            <w:vAlign w:val="bottom"/>
            <w:hideMark/>
          </w:tcPr>
          <w:p w14:paraId="6EC01CB5" w14:textId="77777777" w:rsidR="001B33EB" w:rsidRPr="00832346" w:rsidRDefault="001B33EB" w:rsidP="001B33EB">
            <w:pPr>
              <w:spacing w:after="0" w:line="240" w:lineRule="auto"/>
              <w:jc w:val="right"/>
              <w:rPr>
                <w:rFonts w:ascii="Myriad Pro" w:hAnsi="Myriad Pro"/>
                <w:b/>
                <w:sz w:val="20"/>
                <w:szCs w:val="20"/>
              </w:rPr>
            </w:pPr>
            <w:r w:rsidRPr="00832346">
              <w:rPr>
                <w:rFonts w:ascii="Myriad Pro" w:hAnsi="Myriad Pro"/>
                <w:b/>
                <w:sz w:val="20"/>
                <w:szCs w:val="20"/>
              </w:rPr>
              <w:t>598 799,94</w:t>
            </w:r>
          </w:p>
        </w:tc>
        <w:tc>
          <w:tcPr>
            <w:tcW w:w="681" w:type="pct"/>
            <w:tcBorders>
              <w:top w:val="nil"/>
              <w:left w:val="nil"/>
              <w:bottom w:val="single" w:sz="8" w:space="0" w:color="auto"/>
              <w:right w:val="single" w:sz="8" w:space="0" w:color="auto"/>
            </w:tcBorders>
            <w:shd w:val="clear" w:color="auto" w:fill="auto"/>
            <w:noWrap/>
            <w:vAlign w:val="bottom"/>
            <w:hideMark/>
          </w:tcPr>
          <w:p w14:paraId="5B1A3999" w14:textId="77777777" w:rsidR="001B33EB" w:rsidRPr="00832346" w:rsidRDefault="001B33EB" w:rsidP="001B33EB">
            <w:pPr>
              <w:spacing w:after="0" w:line="240" w:lineRule="auto"/>
              <w:jc w:val="right"/>
              <w:rPr>
                <w:rFonts w:ascii="Myriad Pro" w:hAnsi="Myriad Pro"/>
                <w:b/>
                <w:sz w:val="20"/>
                <w:szCs w:val="20"/>
              </w:rPr>
            </w:pPr>
            <w:r w:rsidRPr="00832346">
              <w:rPr>
                <w:rFonts w:ascii="Myriad Pro" w:hAnsi="Myriad Pro"/>
                <w:b/>
                <w:sz w:val="20"/>
                <w:szCs w:val="20"/>
              </w:rPr>
              <w:t>818 987,25</w:t>
            </w:r>
          </w:p>
        </w:tc>
        <w:tc>
          <w:tcPr>
            <w:tcW w:w="682" w:type="pct"/>
            <w:tcBorders>
              <w:top w:val="nil"/>
              <w:left w:val="nil"/>
              <w:bottom w:val="single" w:sz="8" w:space="0" w:color="auto"/>
              <w:right w:val="single" w:sz="8" w:space="0" w:color="auto"/>
            </w:tcBorders>
            <w:shd w:val="clear" w:color="auto" w:fill="auto"/>
            <w:noWrap/>
            <w:vAlign w:val="bottom"/>
            <w:hideMark/>
          </w:tcPr>
          <w:p w14:paraId="18208783" w14:textId="77777777" w:rsidR="001B33EB" w:rsidRPr="00832346" w:rsidRDefault="001B33EB" w:rsidP="001B33EB">
            <w:pPr>
              <w:spacing w:after="0" w:line="240" w:lineRule="auto"/>
              <w:jc w:val="right"/>
              <w:rPr>
                <w:rFonts w:ascii="Myriad Pro" w:hAnsi="Myriad Pro"/>
                <w:b/>
                <w:sz w:val="20"/>
                <w:szCs w:val="20"/>
              </w:rPr>
            </w:pPr>
            <w:r w:rsidRPr="00832346">
              <w:rPr>
                <w:rFonts w:ascii="Myriad Pro" w:hAnsi="Myriad Pro"/>
                <w:b/>
                <w:sz w:val="20"/>
                <w:szCs w:val="20"/>
              </w:rPr>
              <w:t>669 616,49</w:t>
            </w:r>
          </w:p>
        </w:tc>
        <w:tc>
          <w:tcPr>
            <w:tcW w:w="682" w:type="pct"/>
            <w:tcBorders>
              <w:top w:val="nil"/>
              <w:left w:val="nil"/>
              <w:bottom w:val="single" w:sz="8" w:space="0" w:color="auto"/>
              <w:right w:val="single" w:sz="8" w:space="0" w:color="auto"/>
            </w:tcBorders>
            <w:shd w:val="clear" w:color="auto" w:fill="auto"/>
            <w:noWrap/>
            <w:vAlign w:val="bottom"/>
            <w:hideMark/>
          </w:tcPr>
          <w:p w14:paraId="32FB79C4" w14:textId="77777777" w:rsidR="001B33EB" w:rsidRPr="00832346" w:rsidRDefault="001B33EB" w:rsidP="001B33EB">
            <w:pPr>
              <w:spacing w:after="0" w:line="240" w:lineRule="auto"/>
              <w:jc w:val="right"/>
              <w:rPr>
                <w:rFonts w:ascii="Myriad Pro" w:hAnsi="Myriad Pro"/>
                <w:b/>
                <w:sz w:val="20"/>
                <w:szCs w:val="20"/>
              </w:rPr>
            </w:pPr>
            <w:r w:rsidRPr="00832346">
              <w:rPr>
                <w:rFonts w:ascii="Myriad Pro" w:hAnsi="Myriad Pro"/>
                <w:b/>
                <w:sz w:val="20"/>
                <w:szCs w:val="20"/>
              </w:rPr>
              <w:t>674 928,30</w:t>
            </w:r>
          </w:p>
        </w:tc>
      </w:tr>
    </w:tbl>
    <w:p w14:paraId="352667B8" w14:textId="77777777" w:rsidR="001B33EB" w:rsidRPr="00832346" w:rsidRDefault="001B33EB" w:rsidP="001B33EB">
      <w:pPr>
        <w:pStyle w:val="a5"/>
        <w:spacing w:after="0" w:line="360" w:lineRule="auto"/>
        <w:ind w:left="0" w:firstLine="567"/>
        <w:jc w:val="both"/>
        <w:rPr>
          <w:rFonts w:ascii="Myriad Pro" w:hAnsi="Myriad Pro"/>
          <w:sz w:val="26"/>
          <w:szCs w:val="26"/>
        </w:rPr>
      </w:pPr>
      <w:r w:rsidRPr="00832346">
        <w:rPr>
          <w:rFonts w:ascii="Myriad Pro" w:hAnsi="Myriad Pro"/>
          <w:sz w:val="26"/>
          <w:szCs w:val="26"/>
        </w:rPr>
        <w:t>Средняя заработная плата на 1 работника в месяц на 2018 год составит 34 899,49 руб., что на 7,6% выше, чем факт 2016 года (32 438,40 руб.) и на 6,7% выше чем среднемесячная заработная плата на 1 работника за 9 месяцев 2017 года по отрасли «обеспечение электрической энергией, газом и паром, кондиционирование воздуха» в Новгородской области по информации Новгородстата (32 704,3 руб.).</w:t>
      </w:r>
    </w:p>
    <w:p w14:paraId="1D65D97C" w14:textId="77777777" w:rsidR="001B33EB" w:rsidRPr="00832346" w:rsidRDefault="001B33EB" w:rsidP="001B33EB">
      <w:pPr>
        <w:spacing w:after="0" w:line="360" w:lineRule="auto"/>
        <w:ind w:firstLine="567"/>
        <w:jc w:val="both"/>
        <w:rPr>
          <w:rFonts w:ascii="Myriad Pro" w:hAnsi="Myriad Pro"/>
          <w:b/>
          <w:bCs/>
          <w:sz w:val="26"/>
          <w:szCs w:val="26"/>
        </w:rPr>
      </w:pPr>
      <w:r w:rsidRPr="00832346">
        <w:rPr>
          <w:rFonts w:ascii="Myriad Pro" w:hAnsi="Myriad Pro"/>
          <w:b/>
          <w:bCs/>
          <w:sz w:val="26"/>
          <w:szCs w:val="26"/>
        </w:rPr>
        <w:t xml:space="preserve">По мнению Исполнителя, </w:t>
      </w:r>
      <w:r w:rsidRPr="00832346">
        <w:rPr>
          <w:rFonts w:ascii="Myriad Pro" w:hAnsi="Myriad Pro" w:cs="Times New Roman"/>
          <w:b/>
          <w:bCs/>
          <w:sz w:val="26"/>
          <w:szCs w:val="26"/>
        </w:rPr>
        <w:t>Комитетом по тарифной политике Новгородской области</w:t>
      </w:r>
      <w:r w:rsidRPr="00832346">
        <w:rPr>
          <w:rFonts w:ascii="Myriad Pro" w:hAnsi="Myriad Pro"/>
          <w:b/>
          <w:bCs/>
          <w:sz w:val="26"/>
          <w:szCs w:val="26"/>
        </w:rPr>
        <w:t xml:space="preserve"> необоснованно не учтены расходы на оплату труда на 2018 год на сумму 5 311,81 тыс. руб.</w:t>
      </w:r>
    </w:p>
    <w:p w14:paraId="67552324" w14:textId="77777777" w:rsidR="001B33EB" w:rsidRPr="00832346" w:rsidRDefault="001B33EB" w:rsidP="001B33EB">
      <w:pPr>
        <w:spacing w:after="0" w:line="360" w:lineRule="auto"/>
        <w:ind w:firstLine="567"/>
        <w:jc w:val="both"/>
        <w:rPr>
          <w:rFonts w:ascii="Myriad Pro" w:hAnsi="Myriad Pro"/>
          <w:sz w:val="26"/>
          <w:szCs w:val="26"/>
        </w:rPr>
      </w:pPr>
    </w:p>
    <w:p w14:paraId="483205A7" w14:textId="0A0C1413" w:rsidR="001B33EB" w:rsidRPr="001B33EB" w:rsidRDefault="001B33EB" w:rsidP="001B33EB">
      <w:pPr>
        <w:pStyle w:val="3"/>
        <w:numPr>
          <w:ilvl w:val="2"/>
          <w:numId w:val="1"/>
        </w:numPr>
        <w:spacing w:line="360" w:lineRule="auto"/>
        <w:ind w:left="426" w:hanging="426"/>
        <w:jc w:val="both"/>
        <w:rPr>
          <w:rFonts w:ascii="Myriad Pro" w:hAnsi="Myriad Pro"/>
          <w:b/>
          <w:color w:val="4F6228" w:themeColor="accent3" w:themeShade="80"/>
          <w:sz w:val="28"/>
          <w:szCs w:val="28"/>
        </w:rPr>
      </w:pPr>
      <w:bookmarkStart w:id="35" w:name="_Toc62039118"/>
      <w:r w:rsidRPr="001B33EB">
        <w:rPr>
          <w:rFonts w:ascii="Myriad Pro" w:hAnsi="Myriad Pro"/>
          <w:b/>
          <w:color w:val="4F6228" w:themeColor="accent3" w:themeShade="80"/>
          <w:sz w:val="28"/>
          <w:szCs w:val="28"/>
        </w:rPr>
        <w:lastRenderedPageBreak/>
        <w:t xml:space="preserve">Содержание управляющей компании (расходы на содержание исполнительного аппарата </w:t>
      </w:r>
      <w:r w:rsidR="00A56AC2">
        <w:rPr>
          <w:rFonts w:ascii="Myriad Pro" w:hAnsi="Myriad Pro"/>
          <w:b/>
          <w:color w:val="4F6228" w:themeColor="accent3" w:themeShade="80"/>
          <w:sz w:val="28"/>
          <w:szCs w:val="28"/>
        </w:rPr>
        <w:t>ПАО </w:t>
      </w:r>
      <w:r w:rsidRPr="001B33EB">
        <w:rPr>
          <w:rFonts w:ascii="Myriad Pro" w:hAnsi="Myriad Pro"/>
          <w:b/>
          <w:color w:val="4F6228" w:themeColor="accent3" w:themeShade="80"/>
          <w:sz w:val="28"/>
          <w:szCs w:val="28"/>
        </w:rPr>
        <w:t>«МРСК Северо-Запада»)</w:t>
      </w:r>
      <w:bookmarkEnd w:id="35"/>
    </w:p>
    <w:p w14:paraId="420FAEE2" w14:textId="2CEE4FCC" w:rsidR="001B33EB" w:rsidRPr="00832346" w:rsidRDefault="001B33EB" w:rsidP="001B33EB">
      <w:pPr>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В соответствии с п.16 Основ ценообразования </w:t>
      </w:r>
      <w:r w:rsidR="00A56AC2">
        <w:rPr>
          <w:rFonts w:ascii="Myriad Pro" w:eastAsia="Calibri" w:hAnsi="Myriad Pro" w:cs="Times New Roman"/>
          <w:sz w:val="26"/>
          <w:szCs w:val="26"/>
        </w:rPr>
        <w:t>№ </w:t>
      </w:r>
      <w:r w:rsidRPr="00832346">
        <w:rPr>
          <w:rFonts w:ascii="Myriad Pro" w:eastAsia="Calibri" w:hAnsi="Myriad Pro" w:cs="Times New Roman"/>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6EB4FE6C" w14:textId="77777777" w:rsidR="001B33EB" w:rsidRPr="00832346" w:rsidRDefault="001B33EB" w:rsidP="001B33EB">
      <w:pPr>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Согласно п. 1 ст. 48 ГК 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30916BC6" w14:textId="77777777" w:rsidR="001B33EB" w:rsidRPr="00832346" w:rsidRDefault="001B33EB" w:rsidP="001B33EB">
      <w:pPr>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55E04C31" w14:textId="77777777" w:rsidR="001B33EB" w:rsidRPr="00832346" w:rsidRDefault="001B33EB" w:rsidP="001B33EB">
      <w:pPr>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18D7D5A9" w14:textId="77777777" w:rsidR="001B33EB" w:rsidRPr="00832346" w:rsidRDefault="001B33EB" w:rsidP="001B33EB">
      <w:pPr>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2B2C706A" w14:textId="77777777" w:rsidR="001B33EB" w:rsidRPr="00832346" w:rsidRDefault="001B33EB" w:rsidP="001B33EB">
      <w:pPr>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62E158F0" w14:textId="0FB356B8"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xml:space="preserve">Согласно п. 9 Положения по бухгалтерскому учету «Учетная политика организации» (ПБУ 1/2008), утвержденного приказом Минфина России от </w:t>
      </w:r>
      <w:r w:rsidRPr="00832346">
        <w:rPr>
          <w:rFonts w:ascii="Myriad Pro" w:eastAsia="Calibri" w:hAnsi="Myriad Pro" w:cs="Times New Roman"/>
          <w:color w:val="000000" w:themeColor="text1"/>
          <w:sz w:val="26"/>
          <w:szCs w:val="26"/>
        </w:rPr>
        <w:lastRenderedPageBreak/>
        <w:t xml:space="preserve">06.10.2008 </w:t>
      </w:r>
      <w:r w:rsidR="00A56AC2">
        <w:rPr>
          <w:rFonts w:ascii="Myriad Pro" w:eastAsia="Calibri" w:hAnsi="Myriad Pro" w:cs="Times New Roman"/>
          <w:color w:val="000000" w:themeColor="text1"/>
          <w:sz w:val="26"/>
          <w:szCs w:val="26"/>
        </w:rPr>
        <w:t>№ </w:t>
      </w:r>
      <w:r w:rsidRPr="00832346">
        <w:rPr>
          <w:rFonts w:ascii="Myriad Pro" w:eastAsia="Calibri" w:hAnsi="Myriad Pro" w:cs="Times New Roman"/>
          <w:color w:val="000000" w:themeColor="text1"/>
          <w:sz w:val="26"/>
          <w:szCs w:val="26"/>
        </w:rPr>
        <w:t>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7A1DE57F"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В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№20-э/2, распределение расходов также может осуществляться в соответствии с учетной политикой, принятой в организации.</w:t>
      </w:r>
    </w:p>
    <w:p w14:paraId="67FA3212" w14:textId="77777777" w:rsidR="001B33EB" w:rsidRDefault="001B33EB" w:rsidP="001B33EB">
      <w:pPr>
        <w:pStyle w:val="26"/>
        <w:ind w:firstLine="0"/>
        <w:rPr>
          <w:b/>
          <w:bCs/>
          <w:i/>
          <w:iCs/>
          <w:u w:val="single"/>
        </w:rPr>
      </w:pPr>
    </w:p>
    <w:p w14:paraId="045FBCFA" w14:textId="77777777" w:rsidR="001B33EB" w:rsidRPr="00832346" w:rsidRDefault="001B33EB" w:rsidP="001B33EB">
      <w:pPr>
        <w:pStyle w:val="26"/>
        <w:ind w:firstLine="0"/>
        <w:rPr>
          <w:b/>
          <w:bCs/>
          <w:i/>
          <w:iCs/>
          <w:u w:val="single"/>
        </w:rPr>
      </w:pPr>
      <w:r w:rsidRPr="00832346">
        <w:rPr>
          <w:b/>
          <w:bCs/>
          <w:i/>
          <w:iCs/>
          <w:u w:val="single"/>
        </w:rPr>
        <w:t>Заключение</w:t>
      </w:r>
    </w:p>
    <w:p w14:paraId="67E16D87" w14:textId="0DA2E767" w:rsidR="001B33EB" w:rsidRPr="00832346" w:rsidRDefault="001B33EB" w:rsidP="001B33EB">
      <w:pPr>
        <w:pStyle w:val="a5"/>
        <w:spacing w:after="0" w:line="360" w:lineRule="auto"/>
        <w:ind w:left="0" w:firstLine="567"/>
        <w:jc w:val="both"/>
        <w:rPr>
          <w:rFonts w:ascii="Myriad Pro" w:hAnsi="Myriad Pro"/>
          <w:color w:val="000000" w:themeColor="text1"/>
          <w:sz w:val="26"/>
          <w:szCs w:val="26"/>
        </w:rPr>
      </w:pPr>
      <w:r w:rsidRPr="00832346">
        <w:rPr>
          <w:rFonts w:ascii="Myriad Pro" w:hAnsi="Myriad Pro"/>
          <w:sz w:val="26"/>
          <w:szCs w:val="26"/>
        </w:rPr>
        <w:t xml:space="preserve">Исполнитель обращает внимание, что в экспертном заключении Комитета отсутствует анализ обосновывающих документов, предоставленных филиалом </w:t>
      </w:r>
      <w:r w:rsidR="00A56AC2">
        <w:rPr>
          <w:rFonts w:ascii="Myriad Pro" w:hAnsi="Myriad Pro"/>
          <w:sz w:val="26"/>
          <w:szCs w:val="26"/>
        </w:rPr>
        <w:t>ПАО </w:t>
      </w:r>
      <w:r w:rsidRPr="00832346">
        <w:rPr>
          <w:rFonts w:ascii="Myriad Pro" w:hAnsi="Myriad Pro"/>
          <w:sz w:val="26"/>
          <w:szCs w:val="26"/>
        </w:rPr>
        <w:t xml:space="preserve">«МРСК Северо-Запада» - «Новгородэнерго» для подтверждения заявленных расходов на содержание исполнительного аппарата </w:t>
      </w:r>
      <w:r w:rsidR="00A56AC2">
        <w:rPr>
          <w:rFonts w:ascii="Myriad Pro" w:hAnsi="Myriad Pro"/>
          <w:sz w:val="26"/>
          <w:szCs w:val="26"/>
        </w:rPr>
        <w:t>ПАО </w:t>
      </w:r>
      <w:r w:rsidRPr="00832346">
        <w:rPr>
          <w:rFonts w:ascii="Myriad Pro" w:hAnsi="Myriad Pro"/>
          <w:sz w:val="26"/>
          <w:szCs w:val="26"/>
        </w:rPr>
        <w:t>«МРСК Северо-Запада». Т</w:t>
      </w:r>
      <w:r w:rsidRPr="00832346">
        <w:rPr>
          <w:rFonts w:ascii="Myriad Pro" w:hAnsi="Myriad Pro"/>
          <w:color w:val="000000" w:themeColor="text1"/>
          <w:sz w:val="26"/>
          <w:szCs w:val="26"/>
        </w:rPr>
        <w:t xml:space="preserve">акже в экспертном заключении не отражены суммы расходов с расшифровкой по статьям, входящим в состав расходов на </w:t>
      </w:r>
      <w:r w:rsidRPr="00832346">
        <w:rPr>
          <w:rFonts w:ascii="Myriad Pro" w:hAnsi="Myriad Pro"/>
          <w:sz w:val="26"/>
          <w:szCs w:val="26"/>
        </w:rPr>
        <w:t xml:space="preserve">содержание исполнительного аппарата </w:t>
      </w:r>
      <w:r w:rsidR="00A56AC2">
        <w:rPr>
          <w:rFonts w:ascii="Myriad Pro" w:hAnsi="Myriad Pro"/>
          <w:sz w:val="26"/>
          <w:szCs w:val="26"/>
        </w:rPr>
        <w:t>ПАО </w:t>
      </w:r>
      <w:r w:rsidRPr="00832346">
        <w:rPr>
          <w:rFonts w:ascii="Myriad Pro" w:hAnsi="Myriad Pro"/>
          <w:sz w:val="26"/>
          <w:szCs w:val="26"/>
        </w:rPr>
        <w:t>«МРСК Северо-Запада»,</w:t>
      </w:r>
      <w:r w:rsidRPr="00832346">
        <w:rPr>
          <w:rFonts w:ascii="Myriad Pro" w:hAnsi="Myriad Pro"/>
          <w:color w:val="000000" w:themeColor="text1"/>
          <w:sz w:val="26"/>
          <w:szCs w:val="26"/>
        </w:rPr>
        <w:t xml:space="preserve"> принятых Комитетом.</w:t>
      </w:r>
    </w:p>
    <w:p w14:paraId="4E33C269" w14:textId="77777777" w:rsidR="001B33EB" w:rsidRPr="00832346" w:rsidRDefault="001B33EB" w:rsidP="001B33EB">
      <w:pPr>
        <w:pStyle w:val="a5"/>
        <w:spacing w:after="0" w:line="360" w:lineRule="auto"/>
        <w:ind w:left="0" w:firstLine="567"/>
        <w:jc w:val="both"/>
        <w:rPr>
          <w:rFonts w:ascii="Myriad Pro" w:hAnsi="Myriad Pro"/>
          <w:color w:val="000000" w:themeColor="text1"/>
          <w:sz w:val="26"/>
          <w:szCs w:val="26"/>
        </w:rPr>
      </w:pPr>
      <w:r w:rsidRPr="00832346">
        <w:rPr>
          <w:rFonts w:ascii="Myriad Pro" w:hAnsi="Myriad Pro"/>
          <w:sz w:val="26"/>
          <w:szCs w:val="26"/>
        </w:rPr>
        <w:t>Комитетом по ценовой и тарифной политике Новгородской области не принята часть управленческих расходов по причине их экономической нецелесообразности (по мнению органа регулирования). Так не приняты расходы на добровольные виды страхования, рекламу и PR, прочие расходы из прибыли.</w:t>
      </w:r>
    </w:p>
    <w:p w14:paraId="32B62557" w14:textId="73E8BBBB" w:rsidR="001B33EB" w:rsidRPr="00832346" w:rsidRDefault="00A56AC2" w:rsidP="001B33EB">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1B33EB" w:rsidRPr="00832346">
        <w:rPr>
          <w:rFonts w:ascii="Myriad Pro" w:eastAsia="Calibri" w:hAnsi="Myriad Pro" w:cs="Times New Roman"/>
          <w:sz w:val="26"/>
          <w:szCs w:val="26"/>
        </w:rPr>
        <w:t>«МРСК Северо-Запада»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10C3435D" w14:textId="553A14B2" w:rsidR="001B33EB" w:rsidRPr="00832346" w:rsidRDefault="001B33EB" w:rsidP="001B33EB">
      <w:pPr>
        <w:spacing w:after="0" w:line="360" w:lineRule="auto"/>
        <w:ind w:firstLine="567"/>
        <w:contextualSpacing/>
        <w:jc w:val="both"/>
        <w:rPr>
          <w:rFonts w:ascii="Myriad Pro" w:hAnsi="Myriad Pro"/>
          <w:color w:val="000000"/>
          <w:sz w:val="26"/>
          <w:szCs w:val="26"/>
        </w:rPr>
      </w:pPr>
      <w:r w:rsidRPr="00832346">
        <w:rPr>
          <w:rFonts w:ascii="Myriad Pro" w:hAnsi="Myriad Pro"/>
          <w:color w:val="000000"/>
          <w:sz w:val="26"/>
          <w:szCs w:val="26"/>
        </w:rPr>
        <w:t xml:space="preserve">Филиал </w:t>
      </w:r>
      <w:r w:rsidR="00A56AC2">
        <w:rPr>
          <w:rFonts w:ascii="Myriad Pro" w:hAnsi="Myriad Pro"/>
          <w:color w:val="000000"/>
          <w:sz w:val="26"/>
          <w:szCs w:val="26"/>
        </w:rPr>
        <w:t>ПАО </w:t>
      </w:r>
      <w:r w:rsidRPr="00832346">
        <w:rPr>
          <w:rFonts w:ascii="Myriad Pro" w:hAnsi="Myriad Pro"/>
          <w:color w:val="000000"/>
          <w:sz w:val="26"/>
          <w:szCs w:val="26"/>
        </w:rPr>
        <w:t xml:space="preserve">«МРСК Северо-Запада»-«Новгородэнерго» является обособленным подразделением </w:t>
      </w:r>
      <w:r w:rsidR="00A56AC2">
        <w:rPr>
          <w:rFonts w:ascii="Myriad Pro" w:hAnsi="Myriad Pro"/>
          <w:color w:val="000000"/>
          <w:sz w:val="26"/>
          <w:szCs w:val="26"/>
        </w:rPr>
        <w:t>ПАО </w:t>
      </w:r>
      <w:r w:rsidRPr="00832346">
        <w:rPr>
          <w:rFonts w:ascii="Myriad Pro" w:hAnsi="Myriad Pro"/>
          <w:color w:val="000000"/>
          <w:sz w:val="26"/>
          <w:szCs w:val="26"/>
        </w:rPr>
        <w:t>«МРСК Северо-Запада».</w:t>
      </w:r>
    </w:p>
    <w:p w14:paraId="2DFC0893" w14:textId="0F3057DB" w:rsidR="001B33EB" w:rsidRPr="00832346" w:rsidRDefault="001B33EB" w:rsidP="001B33EB">
      <w:pPr>
        <w:spacing w:after="0" w:line="360" w:lineRule="auto"/>
        <w:ind w:firstLine="567"/>
        <w:contextualSpacing/>
        <w:jc w:val="both"/>
        <w:rPr>
          <w:rFonts w:ascii="Myriad Pro" w:hAnsi="Myriad Pro"/>
          <w:color w:val="000000"/>
          <w:sz w:val="26"/>
          <w:szCs w:val="26"/>
        </w:rPr>
      </w:pPr>
      <w:r w:rsidRPr="00832346">
        <w:rPr>
          <w:rFonts w:ascii="Myriad Pro" w:hAnsi="Myriad Pro"/>
          <w:color w:val="000000"/>
          <w:sz w:val="26"/>
          <w:szCs w:val="26"/>
        </w:rPr>
        <w:lastRenderedPageBreak/>
        <w:t xml:space="preserve">Исполнительным аппаратом </w:t>
      </w:r>
      <w:r w:rsidR="00A56AC2">
        <w:rPr>
          <w:rFonts w:ascii="Myriad Pro" w:hAnsi="Myriad Pro"/>
          <w:color w:val="000000"/>
          <w:sz w:val="26"/>
          <w:szCs w:val="26"/>
        </w:rPr>
        <w:t>ПАО </w:t>
      </w:r>
      <w:r w:rsidRPr="00832346">
        <w:rPr>
          <w:rFonts w:ascii="Myriad Pro" w:hAnsi="Myriad Pro"/>
          <w:color w:val="000000"/>
          <w:sz w:val="26"/>
          <w:szCs w:val="26"/>
        </w:rPr>
        <w:t>«МРСК Северо-Запада» (далее – ИА) осуществляется управление деятельностью филиалов Общества, контроль, методологическая и организационная поддержка.</w:t>
      </w:r>
    </w:p>
    <w:p w14:paraId="38E1B550" w14:textId="16DBE15D" w:rsidR="001B33EB" w:rsidRPr="00832346" w:rsidRDefault="001B33EB" w:rsidP="001B33EB">
      <w:pPr>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Затраты исполнительного аппарата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 xml:space="preserve">«МРСК Северо-Запада» распределяются между филиалами («Архэнерго», «Вологдаэнерго», «Карелэнерго», «Колэнерго», «Комиэнерго», «Новгородэнерго», «Псковэнерго») на основании Методики распределения доходов и расходов исполнительного аппарата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 xml:space="preserve">«МРСК Северо-Запада», утвержденной приказом от 28.02.2016 </w:t>
      </w:r>
      <w:r w:rsidR="00A56AC2">
        <w:rPr>
          <w:rFonts w:ascii="Myriad Pro" w:eastAsia="Calibri" w:hAnsi="Myriad Pro" w:cs="Times New Roman"/>
          <w:sz w:val="26"/>
          <w:szCs w:val="26"/>
        </w:rPr>
        <w:t>№ </w:t>
      </w:r>
      <w:r w:rsidRPr="00832346">
        <w:rPr>
          <w:rFonts w:ascii="Myriad Pro" w:eastAsia="Calibri" w:hAnsi="Myriad Pro" w:cs="Times New Roman"/>
          <w:sz w:val="26"/>
          <w:szCs w:val="26"/>
        </w:rPr>
        <w:t>836 (далее -  Методика).</w:t>
      </w:r>
    </w:p>
    <w:p w14:paraId="45F58399" w14:textId="5122D6FE" w:rsidR="001B33EB" w:rsidRPr="00832346" w:rsidRDefault="001B33EB" w:rsidP="001B33EB">
      <w:pPr>
        <w:spacing w:after="0" w:line="360" w:lineRule="auto"/>
        <w:ind w:firstLine="567"/>
        <w:jc w:val="both"/>
        <w:rPr>
          <w:rFonts w:ascii="Myriad Pro" w:hAnsi="Myriad Pro"/>
          <w:b/>
          <w:bCs/>
          <w:sz w:val="26"/>
          <w:szCs w:val="26"/>
        </w:rPr>
      </w:pPr>
      <w:r w:rsidRPr="00832346">
        <w:rPr>
          <w:rFonts w:ascii="Myriad Pro" w:hAnsi="Myriad Pro"/>
          <w:b/>
          <w:bCs/>
          <w:sz w:val="26"/>
          <w:szCs w:val="26"/>
        </w:rPr>
        <w:t xml:space="preserve">Документально подтвержденным и обоснованным, по мнению Исполнителя, является плановый уровень расходов на содержание исполнительного аппарата </w:t>
      </w:r>
      <w:r w:rsidR="00A56AC2">
        <w:rPr>
          <w:rFonts w:ascii="Myriad Pro" w:hAnsi="Myriad Pro"/>
          <w:b/>
          <w:bCs/>
          <w:sz w:val="26"/>
          <w:szCs w:val="26"/>
        </w:rPr>
        <w:t>ПАО </w:t>
      </w:r>
      <w:r w:rsidRPr="00832346">
        <w:rPr>
          <w:rFonts w:ascii="Myriad Pro" w:hAnsi="Myriad Pro"/>
          <w:b/>
          <w:bCs/>
          <w:sz w:val="26"/>
          <w:szCs w:val="26"/>
        </w:rPr>
        <w:t xml:space="preserve">«МРСК Северо-Запада» в размере 95 792,48 тыс. руб., что на (-22 164,52) тыс. руб. меньше предложения филиала </w:t>
      </w:r>
      <w:r w:rsidR="00A56AC2">
        <w:rPr>
          <w:rFonts w:ascii="Myriad Pro" w:hAnsi="Myriad Pro"/>
          <w:b/>
          <w:bCs/>
          <w:sz w:val="26"/>
          <w:szCs w:val="26"/>
        </w:rPr>
        <w:t>ПАО </w:t>
      </w:r>
      <w:r w:rsidRPr="00832346">
        <w:rPr>
          <w:rFonts w:ascii="Myriad Pro" w:hAnsi="Myriad Pro"/>
          <w:b/>
          <w:bCs/>
          <w:sz w:val="26"/>
          <w:szCs w:val="26"/>
        </w:rPr>
        <w:t>«МРСК Северо-Запада» - «Новгородэнерго» и на 36 812,81 тыс. руб. выше экономически обоснованного уровня, определенного Комитетом по тарифной политике Новгородской области.</w:t>
      </w:r>
    </w:p>
    <w:p w14:paraId="76C64DA2" w14:textId="216AB4CC" w:rsidR="001B33EB" w:rsidRPr="00832346" w:rsidRDefault="001B33EB" w:rsidP="001B33EB">
      <w:pPr>
        <w:spacing w:after="0" w:line="360" w:lineRule="auto"/>
        <w:ind w:firstLine="567"/>
        <w:jc w:val="both"/>
        <w:rPr>
          <w:rFonts w:ascii="Myriad Pro" w:hAnsi="Myriad Pro"/>
          <w:sz w:val="26"/>
          <w:szCs w:val="26"/>
        </w:rPr>
      </w:pPr>
      <w:r w:rsidRPr="00832346">
        <w:rPr>
          <w:rFonts w:ascii="Myriad Pro" w:hAnsi="Myriad Pro"/>
          <w:sz w:val="26"/>
          <w:szCs w:val="26"/>
        </w:rPr>
        <w:t xml:space="preserve">Расходы на содержание исполнительного аппарата </w:t>
      </w:r>
      <w:r w:rsidR="00A56AC2">
        <w:rPr>
          <w:rFonts w:ascii="Myriad Pro" w:hAnsi="Myriad Pro"/>
          <w:sz w:val="26"/>
          <w:szCs w:val="26"/>
        </w:rPr>
        <w:t>ПАО </w:t>
      </w:r>
      <w:r w:rsidRPr="00832346">
        <w:rPr>
          <w:rFonts w:ascii="Myriad Pro" w:hAnsi="Myriad Pro"/>
          <w:sz w:val="26"/>
          <w:szCs w:val="26"/>
        </w:rPr>
        <w:t xml:space="preserve">«МРСК Северо-Запада» относятся к числу подконтрольных расходов, которые устанавливаются на первый год долгосрочного периода регулирования, и в последующем, в течение этого периода, не пересматриваются, а индексируются по формуле (2) пункта 11 Методических указаний №98-э (в случае </w:t>
      </w:r>
      <w:r w:rsidRPr="00832346">
        <w:rPr>
          <w:rFonts w:ascii="Myriad Pro" w:hAnsi="Myriad Pro"/>
          <w:sz w:val="26"/>
          <w:szCs w:val="24"/>
        </w:rPr>
        <w:t>изменения фактического индекса инфляции и количества активов (объема условных единиц))</w:t>
      </w:r>
      <w:r w:rsidRPr="00832346">
        <w:rPr>
          <w:rFonts w:ascii="Myriad Pro" w:hAnsi="Myriad Pro"/>
          <w:sz w:val="26"/>
          <w:szCs w:val="26"/>
        </w:rPr>
        <w:t>.</w:t>
      </w:r>
    </w:p>
    <w:p w14:paraId="309D43E0" w14:textId="77777777" w:rsidR="001B33EB" w:rsidRPr="00832346" w:rsidRDefault="001B33EB" w:rsidP="001B33EB">
      <w:pPr>
        <w:spacing w:after="0" w:line="360" w:lineRule="auto"/>
        <w:ind w:firstLine="567"/>
        <w:jc w:val="both"/>
        <w:rPr>
          <w:rFonts w:ascii="Myriad Pro" w:hAnsi="Myriad Pro"/>
          <w:sz w:val="26"/>
          <w:szCs w:val="24"/>
        </w:rPr>
      </w:pPr>
      <w:r w:rsidRPr="00832346">
        <w:rPr>
          <w:rFonts w:ascii="Myriad Pro" w:hAnsi="Myriad Pro"/>
          <w:sz w:val="26"/>
          <w:szCs w:val="24"/>
        </w:rPr>
        <w:t>С учетом вышеуказанных норм права, при рассмотрении споров об установлении тарифов Верховный Суд Российской Федерации исходит из того, что оспаривание размера подконтрольных расходов, в том числе на управленческие услуги, возможно только при утверждении тарифа на первый год долгосрочного периода, в котором устанавливается базовый уровень данных расходов.</w:t>
      </w:r>
    </w:p>
    <w:p w14:paraId="1C41C451" w14:textId="77777777" w:rsidR="001B33EB" w:rsidRPr="00832346" w:rsidRDefault="001B33EB" w:rsidP="001B33EB">
      <w:pPr>
        <w:spacing w:after="0" w:line="360" w:lineRule="auto"/>
        <w:ind w:firstLine="567"/>
        <w:jc w:val="both"/>
        <w:rPr>
          <w:rFonts w:ascii="Myriad Pro" w:hAnsi="Myriad Pro"/>
        </w:rPr>
      </w:pPr>
      <w:r w:rsidRPr="00832346">
        <w:rPr>
          <w:rFonts w:ascii="Myriad Pro" w:hAnsi="Myriad Pro"/>
          <w:sz w:val="26"/>
          <w:szCs w:val="24"/>
        </w:rPr>
        <w:t xml:space="preserve">В целях включения в тариф экономически обоснованного размера расходов на управленческие услуги необходимо предоставлять регулирующему органу наиболее полный комплект обосновывающих документов при утверждении планового НВВ на следующий долгосрочный период и, в случае несогласия с </w:t>
      </w:r>
      <w:r w:rsidRPr="00832346">
        <w:rPr>
          <w:rFonts w:ascii="Myriad Pro" w:hAnsi="Myriad Pro"/>
          <w:sz w:val="26"/>
          <w:szCs w:val="24"/>
        </w:rPr>
        <w:lastRenderedPageBreak/>
        <w:t>утвержденным базовым уровнем подконтрольных расходов, оспаривать нормативный правовый акт об установлении тарифа на первый год долгосрочного периода в соответствии с действующим законодательством.</w:t>
      </w:r>
    </w:p>
    <w:p w14:paraId="22150609" w14:textId="257A6E25" w:rsidR="001B33EB" w:rsidRDefault="001B33EB" w:rsidP="001B33EB">
      <w:pPr>
        <w:pStyle w:val="a5"/>
        <w:spacing w:after="0" w:line="360" w:lineRule="auto"/>
        <w:ind w:left="0" w:firstLine="567"/>
        <w:jc w:val="both"/>
        <w:rPr>
          <w:rFonts w:ascii="Myriad Pro" w:hAnsi="Myriad Pro"/>
          <w:sz w:val="26"/>
          <w:szCs w:val="26"/>
        </w:rPr>
      </w:pPr>
      <w:r w:rsidRPr="00832346">
        <w:rPr>
          <w:rFonts w:ascii="Myriad Pro" w:hAnsi="Myriad Pro"/>
          <w:sz w:val="26"/>
          <w:szCs w:val="26"/>
        </w:rPr>
        <w:t xml:space="preserve">Принимая во внимание позицию Верховного суда, изложенную в определении от 21.07.2016  </w:t>
      </w:r>
      <w:r w:rsidR="00A56AC2">
        <w:rPr>
          <w:rFonts w:ascii="Myriad Pro" w:hAnsi="Myriad Pro"/>
          <w:sz w:val="26"/>
          <w:szCs w:val="26"/>
        </w:rPr>
        <w:t>№ </w:t>
      </w:r>
      <w:r w:rsidRPr="00832346">
        <w:rPr>
          <w:rFonts w:ascii="Myriad Pro" w:hAnsi="Myriad Pro"/>
          <w:sz w:val="26"/>
          <w:szCs w:val="26"/>
        </w:rPr>
        <w:t>55-АПГ16-4, ОАО  «МРСК Сибири»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подтверждения в материалах тарифного дела. Следовательно, данные расходы могут быть включены в состав необходимой валовой выручки при должном их обосновании и подтверждении.</w:t>
      </w:r>
    </w:p>
    <w:p w14:paraId="1B953A00" w14:textId="77777777" w:rsidR="001B33EB" w:rsidRPr="00832346" w:rsidRDefault="001B33EB" w:rsidP="001B33EB">
      <w:pPr>
        <w:pStyle w:val="a5"/>
        <w:spacing w:after="0" w:line="360" w:lineRule="auto"/>
        <w:ind w:left="0" w:firstLine="567"/>
        <w:jc w:val="both"/>
        <w:rPr>
          <w:rFonts w:ascii="Myriad Pro" w:hAnsi="Myriad Pro"/>
          <w:sz w:val="26"/>
          <w:szCs w:val="26"/>
        </w:rPr>
      </w:pPr>
    </w:p>
    <w:p w14:paraId="46DEC45A" w14:textId="77777777" w:rsidR="001B33EB" w:rsidRPr="001B33EB" w:rsidRDefault="001B33EB" w:rsidP="001B33EB">
      <w:pPr>
        <w:pStyle w:val="3"/>
        <w:numPr>
          <w:ilvl w:val="2"/>
          <w:numId w:val="1"/>
        </w:numPr>
        <w:spacing w:line="360" w:lineRule="auto"/>
        <w:ind w:left="426" w:hanging="426"/>
        <w:jc w:val="both"/>
        <w:rPr>
          <w:rFonts w:ascii="Myriad Pro" w:hAnsi="Myriad Pro"/>
          <w:b/>
          <w:color w:val="4F6228" w:themeColor="accent3" w:themeShade="80"/>
          <w:sz w:val="28"/>
          <w:szCs w:val="28"/>
        </w:rPr>
      </w:pPr>
      <w:bookmarkStart w:id="36" w:name="_Toc40814440"/>
      <w:bookmarkStart w:id="37" w:name="_Toc53506090"/>
      <w:bookmarkStart w:id="38" w:name="_Toc62039119"/>
      <w:r w:rsidRPr="001B33EB">
        <w:rPr>
          <w:rFonts w:ascii="Myriad Pro" w:hAnsi="Myriad Pro"/>
          <w:b/>
          <w:color w:val="4F6228" w:themeColor="accent3" w:themeShade="80"/>
          <w:sz w:val="28"/>
          <w:szCs w:val="28"/>
        </w:rPr>
        <w:t>Расходы, не учитываемые в целях налогообложения (подконтрольные расходы из прибыли)</w:t>
      </w:r>
      <w:bookmarkEnd w:id="36"/>
      <w:bookmarkEnd w:id="37"/>
      <w:bookmarkEnd w:id="38"/>
    </w:p>
    <w:p w14:paraId="6B1F8CEE" w14:textId="77777777" w:rsidR="001B33EB" w:rsidRPr="00832346" w:rsidRDefault="001B33EB" w:rsidP="001B33EB">
      <w:pPr>
        <w:spacing w:after="0" w:line="360" w:lineRule="auto"/>
        <w:jc w:val="both"/>
        <w:rPr>
          <w:rFonts w:ascii="Myriad Pro" w:eastAsiaTheme="majorEastAsia" w:hAnsi="Myriad Pro" w:cstheme="majorBidi"/>
          <w:b/>
          <w:color w:val="4F6228" w:themeColor="accent3" w:themeShade="80"/>
          <w:sz w:val="26"/>
          <w:szCs w:val="26"/>
        </w:rPr>
      </w:pPr>
      <w:r w:rsidRPr="00832346">
        <w:rPr>
          <w:rFonts w:ascii="Myriad Pro" w:eastAsiaTheme="majorEastAsia" w:hAnsi="Myriad Pro" w:cstheme="majorBidi"/>
          <w:b/>
          <w:color w:val="4F6228" w:themeColor="accent3" w:themeShade="80"/>
          <w:sz w:val="26"/>
          <w:szCs w:val="26"/>
        </w:rPr>
        <w:t>Отчисления первичной профсоюзной организации в размере 0,3% от фонда оплаты труда.</w:t>
      </w:r>
    </w:p>
    <w:p w14:paraId="346E774E" w14:textId="77777777" w:rsidR="001B33EB" w:rsidRDefault="001B33EB" w:rsidP="001B33EB">
      <w:pPr>
        <w:pStyle w:val="26"/>
        <w:ind w:firstLine="0"/>
        <w:rPr>
          <w:b/>
          <w:bCs/>
          <w:i/>
          <w:iCs/>
          <w:u w:val="single"/>
        </w:rPr>
      </w:pPr>
    </w:p>
    <w:p w14:paraId="0CE3B418" w14:textId="77777777" w:rsidR="001B33EB" w:rsidRPr="00832346" w:rsidRDefault="001B33EB" w:rsidP="001B33EB">
      <w:pPr>
        <w:pStyle w:val="26"/>
        <w:ind w:firstLine="0"/>
        <w:rPr>
          <w:b/>
          <w:bCs/>
          <w:i/>
          <w:iCs/>
          <w:u w:val="single"/>
        </w:rPr>
      </w:pPr>
      <w:r w:rsidRPr="00832346">
        <w:rPr>
          <w:b/>
          <w:bCs/>
          <w:i/>
          <w:iCs/>
          <w:u w:val="single"/>
        </w:rPr>
        <w:t>Заключение</w:t>
      </w:r>
    </w:p>
    <w:p w14:paraId="1680BE82" w14:textId="368DE81D" w:rsidR="001B33EB" w:rsidRPr="00832346" w:rsidRDefault="001B33EB" w:rsidP="001B33EB">
      <w:pPr>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В соответствии с пунктом 7.2.5. Коллективного договора </w:t>
      </w:r>
      <w:r w:rsidR="00A56AC2">
        <w:rPr>
          <w:rFonts w:ascii="Myriad Pro" w:hAnsi="Myriad Pro"/>
          <w:sz w:val="26"/>
          <w:szCs w:val="26"/>
        </w:rPr>
        <w:t>ПАО </w:t>
      </w:r>
      <w:r w:rsidRPr="00832346">
        <w:rPr>
          <w:rFonts w:ascii="Myriad Pro" w:hAnsi="Myriad Pro"/>
          <w:sz w:val="26"/>
          <w:szCs w:val="26"/>
        </w:rPr>
        <w:t>«МРСК Северо-Запада»</w:t>
      </w:r>
      <w:r w:rsidRPr="00832346">
        <w:rPr>
          <w:rFonts w:ascii="Myriad Pro" w:eastAsia="Calibri" w:hAnsi="Myriad Pro" w:cs="Times New Roman"/>
          <w:sz w:val="26"/>
          <w:szCs w:val="26"/>
        </w:rPr>
        <w:t xml:space="preserve"> на 2017 год Работодатель обязан ежемесячно перечислять на счета первичных профсоюзных организаций денежные средства в размере не менее чем 0,3 процента от фактического фонда оплаты труда по основной деятельности списочного состава Работников соответствующих филиалов и исполнительного аппарата Общества на культурно-массовую и физкультурно-оздоровительную работу всех Работников Общества и уставную деятельность первичной профсоюзной организации, обеспечивать проведение данных мероприятий совместно с первичной профсоюзной организацией.</w:t>
      </w:r>
    </w:p>
    <w:p w14:paraId="64194722" w14:textId="77777777" w:rsidR="001B33EB" w:rsidRPr="00832346" w:rsidRDefault="001B33EB" w:rsidP="001B33EB">
      <w:pPr>
        <w:spacing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На основании вышеизложенного, Исполнитель считает обоснованным включение в НВВ отчислений первичной профсоюзной организации в размере 0,3% от фонда оплаты труда, определенного Исполнителем в соответствии с пунктом 4.1.4 отчета по этапу 2.1.1. в размере 643 993,77 тыс. руб. Таким образом, </w:t>
      </w:r>
      <w:r w:rsidRPr="00832346">
        <w:rPr>
          <w:rFonts w:ascii="Myriad Pro" w:eastAsia="Calibri" w:hAnsi="Myriad Pro" w:cs="Times New Roman"/>
          <w:sz w:val="26"/>
          <w:szCs w:val="26"/>
        </w:rPr>
        <w:lastRenderedPageBreak/>
        <w:t>отчисления первичной профсоюзной организации составят 1 931,98 тыс. руб. (643 993,77 * 0,3%).</w:t>
      </w:r>
    </w:p>
    <w:p w14:paraId="38CACF40" w14:textId="2C6BA9BA" w:rsidR="001B33EB" w:rsidRPr="00832346" w:rsidRDefault="001B33EB" w:rsidP="001B33EB">
      <w:pPr>
        <w:spacing w:line="360" w:lineRule="auto"/>
        <w:ind w:firstLine="567"/>
        <w:jc w:val="both"/>
        <w:rPr>
          <w:rFonts w:ascii="Myriad Pro" w:hAnsi="Myriad Pro"/>
          <w:sz w:val="26"/>
          <w:szCs w:val="26"/>
        </w:rPr>
      </w:pPr>
      <w:r w:rsidRPr="00832346">
        <w:rPr>
          <w:rFonts w:ascii="Myriad Pro" w:eastAsia="Calibri" w:hAnsi="Myriad Pro" w:cs="Times New Roman"/>
          <w:sz w:val="26"/>
          <w:szCs w:val="26"/>
        </w:rPr>
        <w:t xml:space="preserve">Исполнитель считает необоснованным невключение Комитетом по ценовой и тарифной политике Новгородской области в базовый уровень подконтрольных расходов на 2018 год отчислений первичной профсоюзной организации согласно Коллективному договору </w:t>
      </w:r>
      <w:r w:rsidR="00A56AC2">
        <w:rPr>
          <w:rFonts w:ascii="Myriad Pro" w:hAnsi="Myriad Pro"/>
          <w:sz w:val="26"/>
          <w:szCs w:val="26"/>
        </w:rPr>
        <w:t>ПАО </w:t>
      </w:r>
      <w:r w:rsidRPr="00832346">
        <w:rPr>
          <w:rFonts w:ascii="Myriad Pro" w:hAnsi="Myriad Pro"/>
          <w:sz w:val="26"/>
          <w:szCs w:val="26"/>
        </w:rPr>
        <w:t>«МРСК Северо-Запада».</w:t>
      </w:r>
    </w:p>
    <w:p w14:paraId="577D934E" w14:textId="77777777" w:rsidR="001B33EB" w:rsidRPr="00832346" w:rsidRDefault="001B33EB" w:rsidP="001B33EB">
      <w:pPr>
        <w:pStyle w:val="26"/>
        <w:ind w:firstLine="0"/>
        <w:outlineLvl w:val="3"/>
        <w:rPr>
          <w:b/>
          <w:bCs/>
          <w:u w:val="single"/>
        </w:rPr>
      </w:pPr>
      <w:r w:rsidRPr="00832346">
        <w:rPr>
          <w:b/>
          <w:bCs/>
          <w:u w:val="single"/>
        </w:rPr>
        <w:t>2019 год</w:t>
      </w:r>
    </w:p>
    <w:p w14:paraId="0788F500" w14:textId="77777777" w:rsidR="001B33EB" w:rsidRPr="00832346" w:rsidRDefault="001B33EB" w:rsidP="001B33EB">
      <w:pPr>
        <w:spacing w:line="360" w:lineRule="auto"/>
        <w:jc w:val="both"/>
        <w:rPr>
          <w:rFonts w:ascii="Myriad Pro" w:hAnsi="Myriad Pro"/>
        </w:rPr>
      </w:pPr>
      <w:r w:rsidRPr="00832346">
        <w:rPr>
          <w:rFonts w:ascii="Myriad Pro" w:eastAsiaTheme="majorEastAsia" w:hAnsi="Myriad Pro" w:cstheme="majorBidi"/>
          <w:b/>
          <w:color w:val="4F6228" w:themeColor="accent3" w:themeShade="80"/>
          <w:sz w:val="26"/>
          <w:szCs w:val="26"/>
        </w:rPr>
        <w:t>Расчет подконтрольных расходов, определенных Комитетом по ценовой и тарифной политике Новгородской области с учетом долгосрочных параметров регулирования</w:t>
      </w:r>
    </w:p>
    <w:p w14:paraId="2C2BB66D" w14:textId="77777777" w:rsidR="001B33EB" w:rsidRPr="00832346" w:rsidRDefault="001B33EB" w:rsidP="001B33EB">
      <w:pPr>
        <w:pStyle w:val="26"/>
        <w:ind w:firstLine="0"/>
        <w:rPr>
          <w:b/>
          <w:bCs/>
          <w:i/>
          <w:iCs/>
          <w:u w:val="single"/>
        </w:rPr>
      </w:pPr>
      <w:r w:rsidRPr="00832346">
        <w:rPr>
          <w:b/>
          <w:bCs/>
          <w:i/>
          <w:iCs/>
          <w:u w:val="single"/>
        </w:rPr>
        <w:t>Заключение</w:t>
      </w:r>
    </w:p>
    <w:p w14:paraId="24023AA2" w14:textId="73212810" w:rsidR="001B33EB" w:rsidRPr="00832346" w:rsidRDefault="001B33EB" w:rsidP="001B33EB">
      <w:pPr>
        <w:spacing w:after="0" w:line="360" w:lineRule="auto"/>
        <w:ind w:firstLine="720"/>
        <w:contextualSpacing/>
        <w:jc w:val="both"/>
        <w:rPr>
          <w:rFonts w:ascii="Myriad Pro" w:hAnsi="Myriad Pro" w:cs="Times New Roman"/>
          <w:sz w:val="26"/>
          <w:szCs w:val="26"/>
        </w:rPr>
      </w:pPr>
      <w:r w:rsidRPr="00832346">
        <w:rPr>
          <w:rFonts w:ascii="Myriad Pro" w:hAnsi="Myriad Pro" w:cs="Times New Roman"/>
          <w:sz w:val="26"/>
          <w:szCs w:val="26"/>
        </w:rPr>
        <w:t>Постановлением Комитета по тарифной политике Новгородской области</w:t>
      </w:r>
      <w:r w:rsidRPr="00832346">
        <w:rPr>
          <w:rFonts w:ascii="Myriad Pro" w:hAnsi="Myriad Pro"/>
          <w:b/>
          <w:sz w:val="28"/>
          <w:szCs w:val="28"/>
        </w:rPr>
        <w:t xml:space="preserve"> </w:t>
      </w:r>
      <w:r w:rsidRPr="00832346">
        <w:rPr>
          <w:rFonts w:ascii="Myriad Pro" w:hAnsi="Myriad Pro" w:cs="Times New Roman"/>
          <w:sz w:val="26"/>
          <w:szCs w:val="26"/>
        </w:rPr>
        <w:t xml:space="preserve">от 27.12.2017 </w:t>
      </w:r>
      <w:r w:rsidR="00A56AC2">
        <w:rPr>
          <w:rFonts w:ascii="Myriad Pro" w:hAnsi="Myriad Pro" w:cs="Times New Roman"/>
          <w:sz w:val="26"/>
          <w:szCs w:val="26"/>
        </w:rPr>
        <w:t>№ </w:t>
      </w:r>
      <w:r w:rsidRPr="00832346">
        <w:rPr>
          <w:rFonts w:ascii="Myriad Pro" w:hAnsi="Myriad Pro" w:cs="Times New Roman"/>
          <w:sz w:val="26"/>
          <w:szCs w:val="26"/>
        </w:rPr>
        <w:t xml:space="preserve">54/1 утверждены долгосрочные параметры регулирования на 2018-2022 гг. для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 xml:space="preserve">«МРСК Северо-Запада» </w:t>
      </w:r>
      <w:r w:rsidRPr="00832346">
        <w:rPr>
          <w:rFonts w:ascii="Myriad Pro" w:hAnsi="Myriad Pro" w:cs="Times New Roman"/>
          <w:sz w:val="26"/>
          <w:szCs w:val="26"/>
        </w:rPr>
        <w:t>на территории Новгородской области, в том числе:</w:t>
      </w:r>
    </w:p>
    <w:p w14:paraId="049013D3" w14:textId="77777777" w:rsidR="001B33EB" w:rsidRPr="00832346" w:rsidRDefault="001B33EB" w:rsidP="00990F6F">
      <w:pPr>
        <w:pStyle w:val="a5"/>
        <w:numPr>
          <w:ilvl w:val="0"/>
          <w:numId w:val="40"/>
        </w:numPr>
        <w:spacing w:after="0" w:line="360" w:lineRule="auto"/>
        <w:ind w:left="993" w:hanging="426"/>
        <w:jc w:val="both"/>
        <w:rPr>
          <w:rFonts w:ascii="Myriad Pro" w:hAnsi="Myriad Pro"/>
          <w:sz w:val="26"/>
          <w:szCs w:val="26"/>
        </w:rPr>
      </w:pPr>
      <w:r w:rsidRPr="00832346">
        <w:rPr>
          <w:rFonts w:ascii="Myriad Pro" w:hAnsi="Myriad Pro"/>
          <w:sz w:val="26"/>
          <w:szCs w:val="26"/>
        </w:rPr>
        <w:t xml:space="preserve">базовый уровень подконтрольных расходов (на 2018 год) – 1 210 733 тыс. руб.; </w:t>
      </w:r>
    </w:p>
    <w:p w14:paraId="26553742" w14:textId="77777777" w:rsidR="001B33EB" w:rsidRPr="00832346" w:rsidRDefault="001B33EB" w:rsidP="00990F6F">
      <w:pPr>
        <w:pStyle w:val="a5"/>
        <w:numPr>
          <w:ilvl w:val="0"/>
          <w:numId w:val="40"/>
        </w:numPr>
        <w:spacing w:after="0" w:line="360" w:lineRule="auto"/>
        <w:ind w:left="993" w:hanging="426"/>
        <w:jc w:val="both"/>
        <w:rPr>
          <w:rFonts w:ascii="Myriad Pro" w:hAnsi="Myriad Pro"/>
          <w:color w:val="000000"/>
          <w:sz w:val="26"/>
          <w:szCs w:val="26"/>
        </w:rPr>
      </w:pPr>
      <w:r w:rsidRPr="00832346">
        <w:rPr>
          <w:rFonts w:ascii="Myriad Pro" w:hAnsi="Myriad Pro"/>
          <w:color w:val="000000"/>
          <w:sz w:val="26"/>
          <w:szCs w:val="26"/>
        </w:rPr>
        <w:t>индекс эффективности подконтрольных расходов – 2%;</w:t>
      </w:r>
    </w:p>
    <w:p w14:paraId="2E359BE5" w14:textId="77777777" w:rsidR="001B33EB" w:rsidRPr="00832346" w:rsidRDefault="001B33EB" w:rsidP="00990F6F">
      <w:pPr>
        <w:pStyle w:val="a5"/>
        <w:numPr>
          <w:ilvl w:val="0"/>
          <w:numId w:val="40"/>
        </w:numPr>
        <w:spacing w:after="0" w:line="360" w:lineRule="auto"/>
        <w:ind w:left="993" w:hanging="426"/>
        <w:jc w:val="both"/>
        <w:rPr>
          <w:rFonts w:ascii="Myriad Pro" w:hAnsi="Myriad Pro"/>
          <w:color w:val="000000"/>
          <w:sz w:val="26"/>
          <w:szCs w:val="26"/>
        </w:rPr>
      </w:pPr>
      <w:r w:rsidRPr="00832346">
        <w:rPr>
          <w:rFonts w:ascii="Myriad Pro" w:hAnsi="Myriad Pro"/>
          <w:color w:val="000000"/>
          <w:sz w:val="26"/>
          <w:szCs w:val="26"/>
        </w:rPr>
        <w:t>коэффициент эластичности подконтрольных расходов по количеству активов – 0,75.</w:t>
      </w:r>
    </w:p>
    <w:p w14:paraId="59AA6D84" w14:textId="77777777" w:rsidR="001B33EB" w:rsidRPr="00832346" w:rsidRDefault="001B33EB" w:rsidP="001B33EB">
      <w:pPr>
        <w:spacing w:after="0" w:line="360" w:lineRule="auto"/>
        <w:ind w:firstLine="567"/>
        <w:contextualSpacing/>
        <w:jc w:val="both"/>
        <w:rPr>
          <w:rFonts w:ascii="Myriad Pro" w:eastAsia="Times New Roman" w:hAnsi="Myriad Pro"/>
          <w:sz w:val="26"/>
          <w:szCs w:val="26"/>
          <w:lang w:eastAsia="ru-RU"/>
        </w:rPr>
      </w:pPr>
      <w:r w:rsidRPr="00832346">
        <w:rPr>
          <w:rFonts w:ascii="Myriad Pro" w:hAnsi="Myriad Pro" w:cs="Times New Roman"/>
          <w:sz w:val="26"/>
          <w:szCs w:val="26"/>
        </w:rPr>
        <w:t xml:space="preserve">Обоснованность установления Комитетом по тарифной политике Новгородской области индекса эффективности подконтрольных расходов как долгосрочного параметра регулирования на период 2018-2022 гг. анализируется Исполнителем в разделе «Индекс эффективности подконтрольных расходов» Отчета по этапу 1.1.1. На основании проведенного анализа </w:t>
      </w:r>
      <w:r w:rsidRPr="00832346">
        <w:rPr>
          <w:rFonts w:ascii="Myriad Pro" w:eastAsia="Times New Roman" w:hAnsi="Myriad Pro"/>
          <w:sz w:val="26"/>
          <w:szCs w:val="26"/>
          <w:lang w:eastAsia="ru-RU"/>
        </w:rPr>
        <w:t xml:space="preserve">Исполнитель считает целесообразным устанавливать и применять индекс </w:t>
      </w:r>
      <w:r w:rsidRPr="00832346">
        <w:rPr>
          <w:rFonts w:ascii="Myriad Pro" w:hAnsi="Myriad Pro"/>
          <w:color w:val="000000"/>
          <w:sz w:val="26"/>
          <w:szCs w:val="26"/>
        </w:rPr>
        <w:t xml:space="preserve">эффективности подконтрольных расходов </w:t>
      </w:r>
      <w:r w:rsidRPr="00832346">
        <w:rPr>
          <w:rFonts w:ascii="Myriad Pro" w:eastAsia="Times New Roman" w:hAnsi="Myriad Pro"/>
          <w:sz w:val="26"/>
          <w:szCs w:val="26"/>
          <w:lang w:eastAsia="ru-RU"/>
        </w:rPr>
        <w:t>в размере 1%.</w:t>
      </w:r>
    </w:p>
    <w:p w14:paraId="7A384C2C" w14:textId="6CD349CE" w:rsidR="001B33EB" w:rsidRPr="00832346" w:rsidRDefault="001B33EB" w:rsidP="001B33EB">
      <w:pPr>
        <w:spacing w:after="0" w:line="360" w:lineRule="auto"/>
        <w:ind w:firstLine="567"/>
        <w:contextualSpacing/>
        <w:jc w:val="both"/>
        <w:rPr>
          <w:rFonts w:ascii="Myriad Pro" w:eastAsia="Calibri" w:hAnsi="Myriad Pro"/>
          <w:sz w:val="26"/>
          <w:szCs w:val="26"/>
        </w:rPr>
      </w:pPr>
      <w:r w:rsidRPr="00832346">
        <w:rPr>
          <w:rFonts w:ascii="Myriad Pro" w:eastAsia="Times New Roman" w:hAnsi="Myriad Pro"/>
          <w:sz w:val="26"/>
          <w:szCs w:val="26"/>
          <w:lang w:eastAsia="ru-RU"/>
        </w:rPr>
        <w:t xml:space="preserve">На основании выше изложенного, в соответствии с формулой 2 пункта 11 Методических указаний №98-э подконтрольные расходы на 2019 год для филиала  </w:t>
      </w:r>
      <w:r w:rsidR="00A56AC2">
        <w:rPr>
          <w:rFonts w:ascii="Myriad Pro" w:eastAsia="Calibri" w:hAnsi="Myriad Pro"/>
          <w:sz w:val="26"/>
          <w:szCs w:val="26"/>
        </w:rPr>
        <w:t>ПАО </w:t>
      </w:r>
      <w:r w:rsidRPr="00832346">
        <w:rPr>
          <w:rFonts w:ascii="Myriad Pro" w:eastAsia="Calibri" w:hAnsi="Myriad Pro"/>
          <w:sz w:val="26"/>
          <w:szCs w:val="26"/>
        </w:rPr>
        <w:t>«МРСК Северо-Запада» - «Новгородэнерго» составляют:</w:t>
      </w:r>
    </w:p>
    <w:tbl>
      <w:tblPr>
        <w:tblW w:w="9360" w:type="dxa"/>
        <w:tblInd w:w="103" w:type="dxa"/>
        <w:tblLayout w:type="fixed"/>
        <w:tblLook w:val="04A0" w:firstRow="1" w:lastRow="0" w:firstColumn="1" w:lastColumn="0" w:noHBand="0" w:noVBand="1"/>
      </w:tblPr>
      <w:tblGrid>
        <w:gridCol w:w="430"/>
        <w:gridCol w:w="2409"/>
        <w:gridCol w:w="851"/>
        <w:gridCol w:w="1276"/>
        <w:gridCol w:w="1417"/>
        <w:gridCol w:w="1418"/>
        <w:gridCol w:w="1559"/>
      </w:tblGrid>
      <w:tr w:rsidR="001B33EB" w:rsidRPr="00832346" w14:paraId="4CF2A75E" w14:textId="77777777" w:rsidTr="001B33EB">
        <w:trPr>
          <w:trHeight w:val="20"/>
        </w:trPr>
        <w:tc>
          <w:tcPr>
            <w:tcW w:w="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CF316A" w14:textId="5388D75C" w:rsidR="001B33EB" w:rsidRPr="00832346" w:rsidRDefault="00A56AC2" w:rsidP="001B33EB">
            <w:pPr>
              <w:spacing w:after="0" w:line="240" w:lineRule="auto"/>
              <w:jc w:val="center"/>
              <w:rPr>
                <w:rFonts w:ascii="Myriad Pro" w:eastAsia="Times New Roman" w:hAnsi="Myriad Pro"/>
                <w:color w:val="FFFFFF" w:themeColor="background1"/>
                <w:sz w:val="18"/>
                <w:szCs w:val="18"/>
                <w:lang w:eastAsia="ru-RU"/>
              </w:rPr>
            </w:pPr>
            <w:r>
              <w:rPr>
                <w:rFonts w:ascii="Myriad Pro" w:eastAsia="Times New Roman" w:hAnsi="Myriad Pro"/>
                <w:color w:val="FFFFFF" w:themeColor="background1"/>
                <w:sz w:val="18"/>
                <w:szCs w:val="18"/>
                <w:lang w:eastAsia="ru-RU"/>
              </w:rPr>
              <w:lastRenderedPageBreak/>
              <w:t>№ </w:t>
            </w:r>
            <w:r w:rsidR="001B33EB" w:rsidRPr="00832346">
              <w:rPr>
                <w:rFonts w:ascii="Myriad Pro" w:eastAsia="Times New Roman" w:hAnsi="Myriad Pro"/>
                <w:color w:val="FFFFFF" w:themeColor="background1"/>
                <w:sz w:val="18"/>
                <w:szCs w:val="18"/>
                <w:lang w:eastAsia="ru-RU"/>
              </w:rPr>
              <w:t>п/п</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A78C0C" w14:textId="77777777" w:rsidR="001B33EB" w:rsidRPr="00832346" w:rsidRDefault="001B33EB" w:rsidP="001B33EB">
            <w:pPr>
              <w:spacing w:after="0" w:line="240" w:lineRule="auto"/>
              <w:jc w:val="center"/>
              <w:rPr>
                <w:rFonts w:ascii="Myriad Pro" w:eastAsia="Times New Roman" w:hAnsi="Myriad Pro"/>
                <w:color w:val="FFFFFF" w:themeColor="background1"/>
                <w:sz w:val="18"/>
                <w:szCs w:val="18"/>
                <w:lang w:eastAsia="ru-RU"/>
              </w:rPr>
            </w:pPr>
            <w:r w:rsidRPr="00832346">
              <w:rPr>
                <w:rFonts w:ascii="Myriad Pro" w:eastAsia="Times New Roman" w:hAnsi="Myriad Pro"/>
                <w:color w:val="FFFFFF" w:themeColor="background1"/>
                <w:sz w:val="18"/>
                <w:szCs w:val="18"/>
                <w:lang w:eastAsia="ru-RU"/>
              </w:rPr>
              <w:t>Показатели</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B4685A" w14:textId="77777777" w:rsidR="001B33EB" w:rsidRPr="00832346" w:rsidRDefault="001B33EB" w:rsidP="001B33EB">
            <w:pPr>
              <w:spacing w:after="0" w:line="240" w:lineRule="auto"/>
              <w:jc w:val="center"/>
              <w:rPr>
                <w:rFonts w:ascii="Myriad Pro" w:eastAsia="Times New Roman" w:hAnsi="Myriad Pro"/>
                <w:color w:val="FFFFFF" w:themeColor="background1"/>
                <w:sz w:val="18"/>
                <w:szCs w:val="18"/>
                <w:lang w:eastAsia="ru-RU"/>
              </w:rPr>
            </w:pPr>
            <w:r w:rsidRPr="00832346">
              <w:rPr>
                <w:rFonts w:ascii="Myriad Pro" w:eastAsia="Times New Roman" w:hAnsi="Myriad Pro"/>
                <w:color w:val="FFFFFF" w:themeColor="background1"/>
                <w:sz w:val="18"/>
                <w:szCs w:val="18"/>
                <w:lang w:eastAsia="ru-RU"/>
              </w:rPr>
              <w:t>Единица измерения</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13FCD1" w14:textId="77777777" w:rsidR="001B33EB" w:rsidRPr="00832346" w:rsidRDefault="001B33EB" w:rsidP="001B33EB">
            <w:pPr>
              <w:spacing w:after="0" w:line="240" w:lineRule="auto"/>
              <w:jc w:val="center"/>
              <w:rPr>
                <w:rFonts w:ascii="Myriad Pro" w:eastAsia="Times New Roman" w:hAnsi="Myriad Pro"/>
                <w:color w:val="FFFFFF" w:themeColor="background1"/>
                <w:sz w:val="18"/>
                <w:szCs w:val="18"/>
                <w:lang w:eastAsia="ru-RU"/>
              </w:rPr>
            </w:pPr>
            <w:r w:rsidRPr="00832346">
              <w:rPr>
                <w:rFonts w:ascii="Myriad Pro" w:eastAsia="Times New Roman" w:hAnsi="Myriad Pro"/>
                <w:color w:val="FFFFFF" w:themeColor="background1"/>
                <w:sz w:val="18"/>
                <w:szCs w:val="18"/>
                <w:lang w:eastAsia="ru-RU"/>
              </w:rPr>
              <w:t>2018 год ТБР</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6B9A3" w14:textId="77777777" w:rsidR="001B33EB" w:rsidRPr="00832346" w:rsidRDefault="001B33EB" w:rsidP="001B33EB">
            <w:pPr>
              <w:spacing w:after="0" w:line="240" w:lineRule="auto"/>
              <w:jc w:val="center"/>
              <w:rPr>
                <w:rFonts w:ascii="Myriad Pro" w:eastAsia="Times New Roman" w:hAnsi="Myriad Pro"/>
                <w:color w:val="FFFFFF" w:themeColor="background1"/>
                <w:sz w:val="18"/>
                <w:szCs w:val="18"/>
                <w:lang w:eastAsia="ru-RU"/>
              </w:rPr>
            </w:pPr>
            <w:r w:rsidRPr="00832346">
              <w:rPr>
                <w:rFonts w:ascii="Myriad Pro" w:eastAsia="Times New Roman" w:hAnsi="Myriad Pro"/>
                <w:color w:val="FFFFFF" w:themeColor="background1"/>
                <w:sz w:val="18"/>
                <w:szCs w:val="18"/>
                <w:lang w:eastAsia="ru-RU"/>
              </w:rPr>
              <w:t>2019 год заявка филиала</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9C88A5" w14:textId="77777777" w:rsidR="001B33EB" w:rsidRPr="00832346" w:rsidRDefault="001B33EB" w:rsidP="001B33EB">
            <w:pPr>
              <w:spacing w:after="0" w:line="240" w:lineRule="auto"/>
              <w:jc w:val="center"/>
              <w:rPr>
                <w:rFonts w:ascii="Myriad Pro" w:eastAsia="Times New Roman" w:hAnsi="Myriad Pro"/>
                <w:color w:val="FFFFFF" w:themeColor="background1"/>
                <w:sz w:val="18"/>
                <w:szCs w:val="18"/>
                <w:lang w:eastAsia="ru-RU"/>
              </w:rPr>
            </w:pPr>
            <w:r w:rsidRPr="00832346">
              <w:rPr>
                <w:rFonts w:ascii="Myriad Pro" w:eastAsia="Times New Roman" w:hAnsi="Myriad Pro"/>
                <w:color w:val="FFFFFF" w:themeColor="background1"/>
                <w:sz w:val="18"/>
                <w:szCs w:val="18"/>
                <w:lang w:eastAsia="ru-RU"/>
              </w:rPr>
              <w:t>2019 год ТБР</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32E11B" w14:textId="77777777" w:rsidR="001B33EB" w:rsidRPr="00832346" w:rsidRDefault="001B33EB" w:rsidP="001B33EB">
            <w:pPr>
              <w:spacing w:after="0" w:line="240" w:lineRule="auto"/>
              <w:jc w:val="center"/>
              <w:rPr>
                <w:rFonts w:ascii="Myriad Pro" w:eastAsia="Times New Roman" w:hAnsi="Myriad Pro"/>
                <w:color w:val="FFFFFF" w:themeColor="background1"/>
                <w:sz w:val="18"/>
                <w:szCs w:val="18"/>
                <w:lang w:eastAsia="ru-RU"/>
              </w:rPr>
            </w:pPr>
            <w:r w:rsidRPr="00832346">
              <w:rPr>
                <w:rFonts w:ascii="Myriad Pro" w:eastAsia="Times New Roman" w:hAnsi="Myriad Pro"/>
                <w:color w:val="FFFFFF" w:themeColor="background1"/>
                <w:sz w:val="18"/>
                <w:szCs w:val="18"/>
                <w:lang w:eastAsia="ru-RU"/>
              </w:rPr>
              <w:t xml:space="preserve">2019 год Исполнитель </w:t>
            </w:r>
          </w:p>
        </w:tc>
      </w:tr>
      <w:tr w:rsidR="001B33EB" w:rsidRPr="00832346" w14:paraId="1EB815FB" w14:textId="77777777" w:rsidTr="001B33EB">
        <w:trPr>
          <w:trHeight w:val="20"/>
        </w:trPr>
        <w:tc>
          <w:tcPr>
            <w:tcW w:w="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BA3D5" w14:textId="77777777" w:rsidR="001B33EB" w:rsidRPr="00832346" w:rsidRDefault="001B33EB" w:rsidP="001B33EB">
            <w:pPr>
              <w:spacing w:after="0" w:line="240" w:lineRule="auto"/>
              <w:jc w:val="center"/>
              <w:rPr>
                <w:rFonts w:ascii="Myriad Pro" w:eastAsia="Times New Roman" w:hAnsi="Myriad Pro"/>
                <w:color w:val="FFFFFF" w:themeColor="background1"/>
                <w:sz w:val="18"/>
                <w:szCs w:val="18"/>
                <w:lang w:eastAsia="ru-RU"/>
              </w:rPr>
            </w:pPr>
            <w:r w:rsidRPr="00832346">
              <w:rPr>
                <w:rFonts w:ascii="Myriad Pro" w:eastAsia="Times New Roman" w:hAnsi="Myriad Pro"/>
                <w:color w:val="FFFFFF" w:themeColor="background1"/>
                <w:sz w:val="18"/>
                <w:szCs w:val="18"/>
                <w:lang w:eastAsia="ru-RU"/>
              </w:rPr>
              <w:t>1</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98DE53" w14:textId="77777777" w:rsidR="001B33EB" w:rsidRPr="00832346" w:rsidRDefault="001B33EB" w:rsidP="001B33EB">
            <w:pPr>
              <w:spacing w:after="0" w:line="240" w:lineRule="auto"/>
              <w:jc w:val="center"/>
              <w:rPr>
                <w:rFonts w:ascii="Myriad Pro" w:eastAsia="Times New Roman" w:hAnsi="Myriad Pro"/>
                <w:color w:val="FFFFFF" w:themeColor="background1"/>
                <w:sz w:val="18"/>
                <w:szCs w:val="18"/>
                <w:lang w:eastAsia="ru-RU"/>
              </w:rPr>
            </w:pPr>
            <w:r w:rsidRPr="00832346">
              <w:rPr>
                <w:rFonts w:ascii="Myriad Pro" w:eastAsia="Times New Roman" w:hAnsi="Myriad Pro"/>
                <w:color w:val="FFFFFF" w:themeColor="background1"/>
                <w:sz w:val="18"/>
                <w:szCs w:val="18"/>
                <w:lang w:eastAsia="ru-RU"/>
              </w:rPr>
              <w:t>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95D59F" w14:textId="77777777" w:rsidR="001B33EB" w:rsidRPr="00832346" w:rsidRDefault="001B33EB" w:rsidP="001B33EB">
            <w:pPr>
              <w:spacing w:after="0" w:line="240" w:lineRule="auto"/>
              <w:jc w:val="center"/>
              <w:rPr>
                <w:rFonts w:ascii="Myriad Pro" w:eastAsia="Times New Roman" w:hAnsi="Myriad Pro"/>
                <w:color w:val="FFFFFF" w:themeColor="background1"/>
                <w:sz w:val="18"/>
                <w:szCs w:val="18"/>
                <w:lang w:eastAsia="ru-RU"/>
              </w:rPr>
            </w:pPr>
            <w:r w:rsidRPr="00832346">
              <w:rPr>
                <w:rFonts w:ascii="Myriad Pro" w:eastAsia="Times New Roman" w:hAnsi="Myriad Pro"/>
                <w:color w:val="FFFFFF" w:themeColor="background1"/>
                <w:sz w:val="18"/>
                <w:szCs w:val="18"/>
                <w:lang w:eastAsia="ru-RU"/>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30E277" w14:textId="77777777" w:rsidR="001B33EB" w:rsidRPr="00832346" w:rsidRDefault="001B33EB" w:rsidP="001B33EB">
            <w:pPr>
              <w:spacing w:after="0" w:line="240" w:lineRule="auto"/>
              <w:jc w:val="center"/>
              <w:rPr>
                <w:rFonts w:ascii="Myriad Pro" w:eastAsia="Times New Roman" w:hAnsi="Myriad Pro"/>
                <w:color w:val="FFFFFF" w:themeColor="background1"/>
                <w:sz w:val="18"/>
                <w:szCs w:val="18"/>
                <w:lang w:eastAsia="ru-RU"/>
              </w:rPr>
            </w:pPr>
            <w:r w:rsidRPr="00832346">
              <w:rPr>
                <w:rFonts w:ascii="Myriad Pro" w:eastAsia="Times New Roman" w:hAnsi="Myriad Pro"/>
                <w:color w:val="FFFFFF" w:themeColor="background1"/>
                <w:sz w:val="18"/>
                <w:szCs w:val="18"/>
                <w:lang w:eastAsia="ru-RU"/>
              </w:rPr>
              <w:t>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6CE7CA" w14:textId="77777777" w:rsidR="001B33EB" w:rsidRPr="00832346" w:rsidRDefault="001B33EB" w:rsidP="001B33EB">
            <w:pPr>
              <w:spacing w:after="0" w:line="240" w:lineRule="auto"/>
              <w:jc w:val="center"/>
              <w:rPr>
                <w:rFonts w:ascii="Myriad Pro" w:eastAsia="Times New Roman" w:hAnsi="Myriad Pro"/>
                <w:color w:val="FFFFFF" w:themeColor="background1"/>
                <w:sz w:val="18"/>
                <w:szCs w:val="18"/>
                <w:lang w:eastAsia="ru-RU"/>
              </w:rPr>
            </w:pPr>
            <w:r w:rsidRPr="00832346">
              <w:rPr>
                <w:rFonts w:ascii="Myriad Pro" w:eastAsia="Times New Roman" w:hAnsi="Myriad Pro"/>
                <w:color w:val="FFFFFF" w:themeColor="background1"/>
                <w:sz w:val="18"/>
                <w:szCs w:val="18"/>
                <w:lang w:eastAsia="ru-RU"/>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051443" w14:textId="77777777" w:rsidR="001B33EB" w:rsidRPr="00832346" w:rsidRDefault="001B33EB" w:rsidP="001B33EB">
            <w:pPr>
              <w:spacing w:after="0" w:line="240" w:lineRule="auto"/>
              <w:jc w:val="center"/>
              <w:rPr>
                <w:rFonts w:ascii="Myriad Pro" w:eastAsia="Times New Roman" w:hAnsi="Myriad Pro"/>
                <w:color w:val="FFFFFF" w:themeColor="background1"/>
                <w:sz w:val="18"/>
                <w:szCs w:val="18"/>
                <w:lang w:eastAsia="ru-RU"/>
              </w:rPr>
            </w:pPr>
            <w:r w:rsidRPr="00832346">
              <w:rPr>
                <w:rFonts w:ascii="Myriad Pro" w:eastAsia="Times New Roman" w:hAnsi="Myriad Pro"/>
                <w:color w:val="FFFFFF" w:themeColor="background1"/>
                <w:sz w:val="18"/>
                <w:szCs w:val="18"/>
                <w:lang w:eastAsia="ru-RU"/>
              </w:rPr>
              <w:t>6</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E72D0C" w14:textId="77777777" w:rsidR="001B33EB" w:rsidRPr="00832346" w:rsidRDefault="001B33EB" w:rsidP="001B33EB">
            <w:pPr>
              <w:spacing w:after="0" w:line="240" w:lineRule="auto"/>
              <w:jc w:val="center"/>
              <w:rPr>
                <w:rFonts w:ascii="Myriad Pro" w:eastAsia="Times New Roman" w:hAnsi="Myriad Pro"/>
                <w:color w:val="FFFFFF" w:themeColor="background1"/>
                <w:sz w:val="18"/>
                <w:szCs w:val="18"/>
                <w:lang w:eastAsia="ru-RU"/>
              </w:rPr>
            </w:pPr>
            <w:r w:rsidRPr="00832346">
              <w:rPr>
                <w:rFonts w:ascii="Myriad Pro" w:eastAsia="Times New Roman" w:hAnsi="Myriad Pro"/>
                <w:color w:val="FFFFFF" w:themeColor="background1"/>
                <w:sz w:val="18"/>
                <w:szCs w:val="18"/>
                <w:lang w:eastAsia="ru-RU"/>
              </w:rPr>
              <w:t>7</w:t>
            </w:r>
          </w:p>
        </w:tc>
      </w:tr>
      <w:tr w:rsidR="001B33EB" w:rsidRPr="00832346" w14:paraId="534CEEE6" w14:textId="77777777" w:rsidTr="001B33EB">
        <w:trPr>
          <w:trHeight w:val="20"/>
        </w:trPr>
        <w:tc>
          <w:tcPr>
            <w:tcW w:w="431" w:type="dxa"/>
            <w:tcBorders>
              <w:top w:val="single" w:sz="4" w:space="0" w:color="FFFFFF" w:themeColor="background1"/>
              <w:left w:val="single" w:sz="4" w:space="0" w:color="auto"/>
              <w:bottom w:val="single" w:sz="4" w:space="0" w:color="auto"/>
              <w:right w:val="single" w:sz="4" w:space="0" w:color="auto"/>
            </w:tcBorders>
            <w:noWrap/>
            <w:vAlign w:val="center"/>
            <w:hideMark/>
          </w:tcPr>
          <w:p w14:paraId="172FF1F6" w14:textId="77777777" w:rsidR="001B33EB" w:rsidRPr="00832346" w:rsidRDefault="001B33EB" w:rsidP="001B33EB">
            <w:pPr>
              <w:spacing w:after="0" w:line="240" w:lineRule="auto"/>
              <w:jc w:val="center"/>
              <w:rPr>
                <w:rFonts w:ascii="Myriad Pro" w:eastAsia="Times New Roman" w:hAnsi="Myriad Pro"/>
                <w:sz w:val="18"/>
                <w:szCs w:val="18"/>
                <w:lang w:eastAsia="ru-RU"/>
              </w:rPr>
            </w:pPr>
            <w:r w:rsidRPr="00832346">
              <w:rPr>
                <w:rFonts w:ascii="Myriad Pro" w:eastAsia="Times New Roman" w:hAnsi="Myriad Pro"/>
                <w:sz w:val="18"/>
                <w:szCs w:val="18"/>
                <w:lang w:eastAsia="ru-RU"/>
              </w:rPr>
              <w:t>1</w:t>
            </w:r>
          </w:p>
        </w:tc>
        <w:tc>
          <w:tcPr>
            <w:tcW w:w="2409" w:type="dxa"/>
            <w:tcBorders>
              <w:top w:val="single" w:sz="4" w:space="0" w:color="FFFFFF" w:themeColor="background1"/>
              <w:left w:val="nil"/>
              <w:bottom w:val="single" w:sz="4" w:space="0" w:color="auto"/>
              <w:right w:val="single" w:sz="4" w:space="0" w:color="auto"/>
            </w:tcBorders>
            <w:noWrap/>
            <w:vAlign w:val="center"/>
            <w:hideMark/>
          </w:tcPr>
          <w:p w14:paraId="2562318D" w14:textId="77777777" w:rsidR="001B33EB" w:rsidRPr="00832346" w:rsidRDefault="001B33EB" w:rsidP="001B33EB">
            <w:pPr>
              <w:spacing w:after="0" w:line="240" w:lineRule="auto"/>
              <w:rPr>
                <w:rFonts w:ascii="Myriad Pro" w:eastAsia="Times New Roman" w:hAnsi="Myriad Pro"/>
                <w:sz w:val="18"/>
                <w:szCs w:val="18"/>
                <w:lang w:eastAsia="ru-RU"/>
              </w:rPr>
            </w:pPr>
            <w:r w:rsidRPr="00832346">
              <w:rPr>
                <w:rFonts w:ascii="Myriad Pro" w:eastAsia="Times New Roman" w:hAnsi="Myriad Pro"/>
                <w:sz w:val="18"/>
                <w:szCs w:val="18"/>
                <w:lang w:eastAsia="ru-RU"/>
              </w:rPr>
              <w:t>Базовый уровень подконтрольных расходов</w:t>
            </w:r>
          </w:p>
        </w:tc>
        <w:tc>
          <w:tcPr>
            <w:tcW w:w="851" w:type="dxa"/>
            <w:tcBorders>
              <w:top w:val="single" w:sz="4" w:space="0" w:color="FFFFFF" w:themeColor="background1"/>
              <w:left w:val="nil"/>
              <w:bottom w:val="single" w:sz="4" w:space="0" w:color="auto"/>
              <w:right w:val="single" w:sz="4" w:space="0" w:color="auto"/>
            </w:tcBorders>
            <w:noWrap/>
            <w:vAlign w:val="center"/>
            <w:hideMark/>
          </w:tcPr>
          <w:p w14:paraId="4313B721" w14:textId="77777777" w:rsidR="001B33EB" w:rsidRPr="00832346" w:rsidRDefault="001B33EB" w:rsidP="001B33EB">
            <w:pPr>
              <w:spacing w:after="0" w:line="240" w:lineRule="auto"/>
              <w:jc w:val="center"/>
              <w:rPr>
                <w:rFonts w:ascii="Myriad Pro" w:eastAsia="Times New Roman" w:hAnsi="Myriad Pro"/>
                <w:sz w:val="18"/>
                <w:szCs w:val="18"/>
                <w:lang w:eastAsia="ru-RU"/>
              </w:rPr>
            </w:pPr>
            <w:r w:rsidRPr="00832346">
              <w:rPr>
                <w:rFonts w:ascii="Myriad Pro" w:eastAsia="Times New Roman" w:hAnsi="Myriad Pro"/>
                <w:sz w:val="18"/>
                <w:szCs w:val="18"/>
                <w:lang w:eastAsia="ru-RU"/>
              </w:rPr>
              <w:t>тыс. руб.</w:t>
            </w:r>
          </w:p>
        </w:tc>
        <w:tc>
          <w:tcPr>
            <w:tcW w:w="1276" w:type="dxa"/>
            <w:tcBorders>
              <w:top w:val="single" w:sz="4" w:space="0" w:color="FFFFFF" w:themeColor="background1"/>
              <w:left w:val="nil"/>
              <w:bottom w:val="single" w:sz="4" w:space="0" w:color="auto"/>
              <w:right w:val="single" w:sz="4" w:space="0" w:color="auto"/>
            </w:tcBorders>
            <w:noWrap/>
            <w:vAlign w:val="center"/>
            <w:hideMark/>
          </w:tcPr>
          <w:p w14:paraId="66653CB6"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1 210 733</w:t>
            </w:r>
          </w:p>
        </w:tc>
        <w:tc>
          <w:tcPr>
            <w:tcW w:w="1417" w:type="dxa"/>
            <w:tcBorders>
              <w:top w:val="single" w:sz="4" w:space="0" w:color="FFFFFF" w:themeColor="background1"/>
              <w:left w:val="nil"/>
              <w:bottom w:val="single" w:sz="4" w:space="0" w:color="auto"/>
              <w:right w:val="single" w:sz="4" w:space="0" w:color="auto"/>
            </w:tcBorders>
            <w:noWrap/>
            <w:vAlign w:val="center"/>
            <w:hideMark/>
          </w:tcPr>
          <w:p w14:paraId="54D6F625"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1 210 733</w:t>
            </w:r>
          </w:p>
        </w:tc>
        <w:tc>
          <w:tcPr>
            <w:tcW w:w="1418" w:type="dxa"/>
            <w:tcBorders>
              <w:top w:val="single" w:sz="4" w:space="0" w:color="FFFFFF" w:themeColor="background1"/>
              <w:left w:val="nil"/>
              <w:bottom w:val="single" w:sz="4" w:space="0" w:color="auto"/>
              <w:right w:val="single" w:sz="4" w:space="0" w:color="auto"/>
            </w:tcBorders>
            <w:noWrap/>
            <w:vAlign w:val="center"/>
            <w:hideMark/>
          </w:tcPr>
          <w:p w14:paraId="55ADD616"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1 210 733</w:t>
            </w:r>
          </w:p>
        </w:tc>
        <w:tc>
          <w:tcPr>
            <w:tcW w:w="1559" w:type="dxa"/>
            <w:tcBorders>
              <w:top w:val="single" w:sz="4" w:space="0" w:color="FFFFFF" w:themeColor="background1"/>
              <w:left w:val="nil"/>
              <w:bottom w:val="single" w:sz="4" w:space="0" w:color="auto"/>
              <w:right w:val="single" w:sz="4" w:space="0" w:color="auto"/>
            </w:tcBorders>
            <w:noWrap/>
            <w:vAlign w:val="center"/>
          </w:tcPr>
          <w:p w14:paraId="08FAF25F"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p>
          <w:p w14:paraId="1E30DAF7"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1 308 742,8</w:t>
            </w:r>
          </w:p>
        </w:tc>
      </w:tr>
      <w:tr w:rsidR="001B33EB" w:rsidRPr="00832346" w14:paraId="70323F42" w14:textId="77777777" w:rsidTr="001B33EB">
        <w:trPr>
          <w:trHeight w:val="20"/>
        </w:trPr>
        <w:tc>
          <w:tcPr>
            <w:tcW w:w="431" w:type="dxa"/>
            <w:tcBorders>
              <w:top w:val="nil"/>
              <w:left w:val="single" w:sz="4" w:space="0" w:color="auto"/>
              <w:bottom w:val="single" w:sz="4" w:space="0" w:color="auto"/>
              <w:right w:val="single" w:sz="4" w:space="0" w:color="auto"/>
            </w:tcBorders>
            <w:shd w:val="clear" w:color="auto" w:fill="FFFFFF"/>
            <w:noWrap/>
            <w:vAlign w:val="center"/>
            <w:hideMark/>
          </w:tcPr>
          <w:p w14:paraId="4975DE19" w14:textId="77777777" w:rsidR="001B33EB" w:rsidRPr="00832346" w:rsidRDefault="001B33EB" w:rsidP="001B33EB">
            <w:pPr>
              <w:spacing w:after="0" w:line="240" w:lineRule="auto"/>
              <w:jc w:val="center"/>
              <w:rPr>
                <w:rFonts w:ascii="Myriad Pro" w:eastAsia="Times New Roman" w:hAnsi="Myriad Pro"/>
                <w:sz w:val="18"/>
                <w:szCs w:val="18"/>
                <w:lang w:eastAsia="ru-RU"/>
              </w:rPr>
            </w:pPr>
            <w:r w:rsidRPr="00832346">
              <w:rPr>
                <w:rFonts w:ascii="Myriad Pro" w:eastAsia="Times New Roman" w:hAnsi="Myriad Pro"/>
                <w:sz w:val="18"/>
                <w:szCs w:val="18"/>
                <w:lang w:eastAsia="ru-RU"/>
              </w:rPr>
              <w:t>2</w:t>
            </w:r>
          </w:p>
        </w:tc>
        <w:tc>
          <w:tcPr>
            <w:tcW w:w="2409" w:type="dxa"/>
            <w:tcBorders>
              <w:top w:val="nil"/>
              <w:left w:val="nil"/>
              <w:bottom w:val="single" w:sz="4" w:space="0" w:color="auto"/>
              <w:right w:val="single" w:sz="4" w:space="0" w:color="auto"/>
            </w:tcBorders>
            <w:vAlign w:val="center"/>
            <w:hideMark/>
          </w:tcPr>
          <w:p w14:paraId="49D6382D" w14:textId="77777777" w:rsidR="001B33EB" w:rsidRPr="00832346" w:rsidRDefault="001B33EB" w:rsidP="001B33EB">
            <w:pPr>
              <w:spacing w:after="0" w:line="240" w:lineRule="auto"/>
              <w:rPr>
                <w:rFonts w:ascii="Myriad Pro" w:eastAsia="Times New Roman" w:hAnsi="Myriad Pro"/>
                <w:sz w:val="18"/>
                <w:szCs w:val="18"/>
                <w:lang w:eastAsia="ru-RU"/>
              </w:rPr>
            </w:pPr>
            <w:r w:rsidRPr="00832346">
              <w:rPr>
                <w:rFonts w:ascii="Myriad Pro" w:eastAsia="Times New Roman" w:hAnsi="Myriad Pro"/>
                <w:sz w:val="18"/>
                <w:szCs w:val="18"/>
                <w:lang w:eastAsia="ru-RU"/>
              </w:rPr>
              <w:t>индекс потребительских цен (ИПЦ)</w:t>
            </w:r>
          </w:p>
        </w:tc>
        <w:tc>
          <w:tcPr>
            <w:tcW w:w="851" w:type="dxa"/>
            <w:tcBorders>
              <w:top w:val="nil"/>
              <w:left w:val="nil"/>
              <w:bottom w:val="single" w:sz="4" w:space="0" w:color="auto"/>
              <w:right w:val="single" w:sz="4" w:space="0" w:color="auto"/>
            </w:tcBorders>
            <w:noWrap/>
            <w:vAlign w:val="center"/>
            <w:hideMark/>
          </w:tcPr>
          <w:p w14:paraId="3A36010C" w14:textId="77777777" w:rsidR="001B33EB" w:rsidRPr="00832346" w:rsidRDefault="001B33EB" w:rsidP="001B33EB">
            <w:pPr>
              <w:spacing w:after="0" w:line="240" w:lineRule="auto"/>
              <w:jc w:val="center"/>
              <w:rPr>
                <w:rFonts w:ascii="Myriad Pro" w:eastAsia="Times New Roman" w:hAnsi="Myriad Pro"/>
                <w:sz w:val="18"/>
                <w:szCs w:val="18"/>
                <w:lang w:eastAsia="ru-RU"/>
              </w:rPr>
            </w:pPr>
            <w:r w:rsidRPr="00832346">
              <w:rPr>
                <w:rFonts w:ascii="Myriad Pro" w:eastAsia="Times New Roman" w:hAnsi="Myriad Pro"/>
                <w:sz w:val="18"/>
                <w:szCs w:val="18"/>
                <w:lang w:eastAsia="ru-RU"/>
              </w:rPr>
              <w:t>%</w:t>
            </w:r>
          </w:p>
        </w:tc>
        <w:tc>
          <w:tcPr>
            <w:tcW w:w="1276" w:type="dxa"/>
            <w:tcBorders>
              <w:top w:val="nil"/>
              <w:left w:val="nil"/>
              <w:bottom w:val="single" w:sz="4" w:space="0" w:color="auto"/>
              <w:right w:val="single" w:sz="4" w:space="0" w:color="auto"/>
            </w:tcBorders>
            <w:noWrap/>
            <w:vAlign w:val="center"/>
            <w:hideMark/>
          </w:tcPr>
          <w:p w14:paraId="44D2F603" w14:textId="77777777" w:rsidR="001B33EB" w:rsidRPr="00832346" w:rsidRDefault="001B33EB" w:rsidP="001B33EB">
            <w:pPr>
              <w:spacing w:after="0" w:line="240" w:lineRule="auto"/>
              <w:ind w:left="-108"/>
              <w:rPr>
                <w:rFonts w:ascii="Myriad Pro" w:eastAsia="Times New Roman" w:hAnsi="Myriad Pro"/>
                <w:sz w:val="18"/>
                <w:szCs w:val="18"/>
                <w:lang w:eastAsia="ru-RU"/>
              </w:rPr>
            </w:pPr>
            <w:r w:rsidRPr="00832346">
              <w:rPr>
                <w:rFonts w:ascii="Myriad Pro" w:eastAsia="Times New Roman" w:hAnsi="Myriad Pro"/>
                <w:sz w:val="18"/>
                <w:szCs w:val="18"/>
                <w:lang w:eastAsia="ru-RU"/>
              </w:rPr>
              <w:t> </w:t>
            </w:r>
          </w:p>
        </w:tc>
        <w:tc>
          <w:tcPr>
            <w:tcW w:w="1417" w:type="dxa"/>
            <w:tcBorders>
              <w:top w:val="nil"/>
              <w:left w:val="nil"/>
              <w:bottom w:val="single" w:sz="4" w:space="0" w:color="auto"/>
              <w:right w:val="single" w:sz="4" w:space="0" w:color="auto"/>
            </w:tcBorders>
            <w:noWrap/>
            <w:vAlign w:val="center"/>
            <w:hideMark/>
          </w:tcPr>
          <w:p w14:paraId="6C34A3F5"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4,00</w:t>
            </w:r>
          </w:p>
        </w:tc>
        <w:tc>
          <w:tcPr>
            <w:tcW w:w="1418" w:type="dxa"/>
            <w:tcBorders>
              <w:top w:val="nil"/>
              <w:left w:val="nil"/>
              <w:bottom w:val="single" w:sz="4" w:space="0" w:color="auto"/>
              <w:right w:val="single" w:sz="4" w:space="0" w:color="auto"/>
            </w:tcBorders>
            <w:noWrap/>
            <w:vAlign w:val="center"/>
            <w:hideMark/>
          </w:tcPr>
          <w:p w14:paraId="3A82EA29"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4,60</w:t>
            </w:r>
          </w:p>
        </w:tc>
        <w:tc>
          <w:tcPr>
            <w:tcW w:w="1559" w:type="dxa"/>
            <w:tcBorders>
              <w:top w:val="nil"/>
              <w:left w:val="nil"/>
              <w:bottom w:val="single" w:sz="4" w:space="0" w:color="auto"/>
              <w:right w:val="single" w:sz="4" w:space="0" w:color="auto"/>
            </w:tcBorders>
            <w:noWrap/>
            <w:vAlign w:val="center"/>
            <w:hideMark/>
          </w:tcPr>
          <w:p w14:paraId="4B5DFFFC"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4,60</w:t>
            </w:r>
          </w:p>
        </w:tc>
      </w:tr>
      <w:tr w:rsidR="001B33EB" w:rsidRPr="00832346" w14:paraId="54798C2B" w14:textId="77777777" w:rsidTr="001B33EB">
        <w:trPr>
          <w:trHeight w:val="20"/>
        </w:trPr>
        <w:tc>
          <w:tcPr>
            <w:tcW w:w="431" w:type="dxa"/>
            <w:tcBorders>
              <w:top w:val="nil"/>
              <w:left w:val="single" w:sz="4" w:space="0" w:color="auto"/>
              <w:bottom w:val="single" w:sz="4" w:space="0" w:color="auto"/>
              <w:right w:val="single" w:sz="4" w:space="0" w:color="auto"/>
            </w:tcBorders>
            <w:shd w:val="clear" w:color="auto" w:fill="FFFFFF"/>
            <w:noWrap/>
            <w:vAlign w:val="center"/>
            <w:hideMark/>
          </w:tcPr>
          <w:p w14:paraId="52B1C993" w14:textId="77777777" w:rsidR="001B33EB" w:rsidRPr="00832346" w:rsidRDefault="001B33EB" w:rsidP="001B33EB">
            <w:pPr>
              <w:spacing w:after="0" w:line="240" w:lineRule="auto"/>
              <w:jc w:val="center"/>
              <w:rPr>
                <w:rFonts w:ascii="Myriad Pro" w:eastAsia="Times New Roman" w:hAnsi="Myriad Pro"/>
                <w:sz w:val="18"/>
                <w:szCs w:val="18"/>
                <w:lang w:eastAsia="ru-RU"/>
              </w:rPr>
            </w:pPr>
            <w:r w:rsidRPr="00832346">
              <w:rPr>
                <w:rFonts w:ascii="Myriad Pro" w:eastAsia="Times New Roman" w:hAnsi="Myriad Pro"/>
                <w:sz w:val="18"/>
                <w:szCs w:val="18"/>
                <w:lang w:eastAsia="ru-RU"/>
              </w:rPr>
              <w:t>3</w:t>
            </w:r>
          </w:p>
        </w:tc>
        <w:tc>
          <w:tcPr>
            <w:tcW w:w="2409" w:type="dxa"/>
            <w:tcBorders>
              <w:top w:val="nil"/>
              <w:left w:val="nil"/>
              <w:bottom w:val="single" w:sz="4" w:space="0" w:color="auto"/>
              <w:right w:val="single" w:sz="4" w:space="0" w:color="auto"/>
            </w:tcBorders>
            <w:vAlign w:val="center"/>
            <w:hideMark/>
          </w:tcPr>
          <w:p w14:paraId="098EFD53" w14:textId="77777777" w:rsidR="001B33EB" w:rsidRPr="00832346" w:rsidRDefault="001B33EB" w:rsidP="001B33EB">
            <w:pPr>
              <w:spacing w:after="0" w:line="240" w:lineRule="auto"/>
              <w:rPr>
                <w:rFonts w:ascii="Myriad Pro" w:eastAsia="Times New Roman" w:hAnsi="Myriad Pro"/>
                <w:sz w:val="18"/>
                <w:szCs w:val="18"/>
                <w:lang w:eastAsia="ru-RU"/>
              </w:rPr>
            </w:pPr>
            <w:r w:rsidRPr="00832346">
              <w:rPr>
                <w:rFonts w:ascii="Myriad Pro" w:eastAsia="Times New Roman" w:hAnsi="Myriad Pro"/>
                <w:sz w:val="18"/>
                <w:szCs w:val="18"/>
                <w:lang w:eastAsia="ru-RU"/>
              </w:rPr>
              <w:t>индекс эффективности подконтрольных расходов</w:t>
            </w:r>
          </w:p>
        </w:tc>
        <w:tc>
          <w:tcPr>
            <w:tcW w:w="851" w:type="dxa"/>
            <w:tcBorders>
              <w:top w:val="nil"/>
              <w:left w:val="nil"/>
              <w:bottom w:val="single" w:sz="4" w:space="0" w:color="auto"/>
              <w:right w:val="single" w:sz="4" w:space="0" w:color="auto"/>
            </w:tcBorders>
            <w:noWrap/>
            <w:vAlign w:val="center"/>
            <w:hideMark/>
          </w:tcPr>
          <w:p w14:paraId="4D99025D" w14:textId="77777777" w:rsidR="001B33EB" w:rsidRPr="00832346" w:rsidRDefault="001B33EB" w:rsidP="001B33EB">
            <w:pPr>
              <w:spacing w:after="0" w:line="240" w:lineRule="auto"/>
              <w:jc w:val="center"/>
              <w:rPr>
                <w:rFonts w:ascii="Myriad Pro" w:eastAsia="Times New Roman" w:hAnsi="Myriad Pro"/>
                <w:sz w:val="18"/>
                <w:szCs w:val="18"/>
                <w:lang w:eastAsia="ru-RU"/>
              </w:rPr>
            </w:pPr>
            <w:r w:rsidRPr="00832346">
              <w:rPr>
                <w:rFonts w:ascii="Myriad Pro" w:eastAsia="Times New Roman" w:hAnsi="Myriad Pro"/>
                <w:sz w:val="18"/>
                <w:szCs w:val="18"/>
                <w:lang w:eastAsia="ru-RU"/>
              </w:rPr>
              <w:t>%</w:t>
            </w:r>
          </w:p>
        </w:tc>
        <w:tc>
          <w:tcPr>
            <w:tcW w:w="1276" w:type="dxa"/>
            <w:tcBorders>
              <w:top w:val="nil"/>
              <w:left w:val="nil"/>
              <w:bottom w:val="single" w:sz="4" w:space="0" w:color="auto"/>
              <w:right w:val="single" w:sz="4" w:space="0" w:color="auto"/>
            </w:tcBorders>
            <w:noWrap/>
            <w:vAlign w:val="center"/>
            <w:hideMark/>
          </w:tcPr>
          <w:p w14:paraId="01FC7FE2" w14:textId="77777777" w:rsidR="001B33EB" w:rsidRPr="00832346" w:rsidRDefault="001B33EB" w:rsidP="001B33EB">
            <w:pPr>
              <w:spacing w:after="0" w:line="240" w:lineRule="auto"/>
              <w:ind w:left="-108"/>
              <w:rPr>
                <w:rFonts w:ascii="Myriad Pro" w:eastAsia="Times New Roman" w:hAnsi="Myriad Pro"/>
                <w:sz w:val="18"/>
                <w:szCs w:val="18"/>
                <w:lang w:eastAsia="ru-RU"/>
              </w:rPr>
            </w:pPr>
            <w:r w:rsidRPr="00832346">
              <w:rPr>
                <w:rFonts w:ascii="Myriad Pro" w:eastAsia="Times New Roman" w:hAnsi="Myriad Pro"/>
                <w:sz w:val="18"/>
                <w:szCs w:val="18"/>
                <w:lang w:eastAsia="ru-RU"/>
              </w:rPr>
              <w:t> </w:t>
            </w:r>
          </w:p>
        </w:tc>
        <w:tc>
          <w:tcPr>
            <w:tcW w:w="1417" w:type="dxa"/>
            <w:tcBorders>
              <w:top w:val="nil"/>
              <w:left w:val="nil"/>
              <w:bottom w:val="single" w:sz="4" w:space="0" w:color="auto"/>
              <w:right w:val="single" w:sz="4" w:space="0" w:color="auto"/>
            </w:tcBorders>
            <w:noWrap/>
            <w:vAlign w:val="center"/>
            <w:hideMark/>
          </w:tcPr>
          <w:p w14:paraId="4EC2A943"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2,00</w:t>
            </w:r>
          </w:p>
        </w:tc>
        <w:tc>
          <w:tcPr>
            <w:tcW w:w="1418" w:type="dxa"/>
            <w:tcBorders>
              <w:top w:val="nil"/>
              <w:left w:val="nil"/>
              <w:bottom w:val="single" w:sz="4" w:space="0" w:color="auto"/>
              <w:right w:val="single" w:sz="4" w:space="0" w:color="auto"/>
            </w:tcBorders>
            <w:noWrap/>
            <w:vAlign w:val="center"/>
            <w:hideMark/>
          </w:tcPr>
          <w:p w14:paraId="1CE456F8"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2,00</w:t>
            </w:r>
          </w:p>
        </w:tc>
        <w:tc>
          <w:tcPr>
            <w:tcW w:w="1559" w:type="dxa"/>
            <w:tcBorders>
              <w:top w:val="nil"/>
              <w:left w:val="nil"/>
              <w:bottom w:val="single" w:sz="4" w:space="0" w:color="auto"/>
              <w:right w:val="single" w:sz="4" w:space="0" w:color="auto"/>
            </w:tcBorders>
            <w:noWrap/>
            <w:vAlign w:val="center"/>
            <w:hideMark/>
          </w:tcPr>
          <w:p w14:paraId="7EE93A96"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1,00</w:t>
            </w:r>
          </w:p>
        </w:tc>
      </w:tr>
      <w:tr w:rsidR="001B33EB" w:rsidRPr="00832346" w14:paraId="58D091AD" w14:textId="77777777" w:rsidTr="001B33EB">
        <w:trPr>
          <w:trHeight w:val="20"/>
        </w:trPr>
        <w:tc>
          <w:tcPr>
            <w:tcW w:w="431" w:type="dxa"/>
            <w:tcBorders>
              <w:top w:val="nil"/>
              <w:left w:val="single" w:sz="4" w:space="0" w:color="auto"/>
              <w:bottom w:val="single" w:sz="4" w:space="0" w:color="auto"/>
              <w:right w:val="single" w:sz="4" w:space="0" w:color="auto"/>
            </w:tcBorders>
            <w:shd w:val="clear" w:color="auto" w:fill="FFFFFF"/>
            <w:noWrap/>
            <w:vAlign w:val="center"/>
            <w:hideMark/>
          </w:tcPr>
          <w:p w14:paraId="56033B3D" w14:textId="77777777" w:rsidR="001B33EB" w:rsidRPr="00832346" w:rsidRDefault="001B33EB" w:rsidP="001B33EB">
            <w:pPr>
              <w:spacing w:after="0" w:line="240" w:lineRule="auto"/>
              <w:jc w:val="center"/>
              <w:rPr>
                <w:rFonts w:ascii="Myriad Pro" w:eastAsia="Times New Roman" w:hAnsi="Myriad Pro"/>
                <w:sz w:val="18"/>
                <w:szCs w:val="18"/>
                <w:lang w:eastAsia="ru-RU"/>
              </w:rPr>
            </w:pPr>
            <w:r w:rsidRPr="00832346">
              <w:rPr>
                <w:rFonts w:ascii="Myriad Pro" w:eastAsia="Times New Roman" w:hAnsi="Myriad Pro"/>
                <w:sz w:val="18"/>
                <w:szCs w:val="18"/>
                <w:lang w:eastAsia="ru-RU"/>
              </w:rPr>
              <w:t>4</w:t>
            </w:r>
          </w:p>
        </w:tc>
        <w:tc>
          <w:tcPr>
            <w:tcW w:w="2409" w:type="dxa"/>
            <w:tcBorders>
              <w:top w:val="nil"/>
              <w:left w:val="nil"/>
              <w:bottom w:val="single" w:sz="4" w:space="0" w:color="auto"/>
              <w:right w:val="single" w:sz="4" w:space="0" w:color="auto"/>
            </w:tcBorders>
            <w:vAlign w:val="center"/>
            <w:hideMark/>
          </w:tcPr>
          <w:p w14:paraId="55048965" w14:textId="77777777" w:rsidR="001B33EB" w:rsidRPr="00832346" w:rsidRDefault="001B33EB" w:rsidP="001B33EB">
            <w:pPr>
              <w:spacing w:after="0" w:line="240" w:lineRule="auto"/>
              <w:rPr>
                <w:rFonts w:ascii="Myriad Pro" w:eastAsia="Times New Roman" w:hAnsi="Myriad Pro"/>
                <w:sz w:val="18"/>
                <w:szCs w:val="18"/>
                <w:lang w:eastAsia="ru-RU"/>
              </w:rPr>
            </w:pPr>
            <w:r w:rsidRPr="00832346">
              <w:rPr>
                <w:rFonts w:ascii="Myriad Pro" w:eastAsia="Times New Roman" w:hAnsi="Myriad Pro"/>
                <w:sz w:val="18"/>
                <w:szCs w:val="18"/>
                <w:lang w:eastAsia="ru-RU"/>
              </w:rPr>
              <w:t>количество условных единиц (количество активов)</w:t>
            </w:r>
          </w:p>
        </w:tc>
        <w:tc>
          <w:tcPr>
            <w:tcW w:w="851" w:type="dxa"/>
            <w:tcBorders>
              <w:top w:val="nil"/>
              <w:left w:val="nil"/>
              <w:bottom w:val="single" w:sz="4" w:space="0" w:color="auto"/>
              <w:right w:val="single" w:sz="4" w:space="0" w:color="auto"/>
            </w:tcBorders>
            <w:noWrap/>
            <w:vAlign w:val="center"/>
            <w:hideMark/>
          </w:tcPr>
          <w:p w14:paraId="2A17D9A9" w14:textId="77777777" w:rsidR="001B33EB" w:rsidRPr="00832346" w:rsidRDefault="001B33EB" w:rsidP="001B33EB">
            <w:pPr>
              <w:spacing w:after="0" w:line="240" w:lineRule="auto"/>
              <w:jc w:val="center"/>
              <w:rPr>
                <w:rFonts w:ascii="Myriad Pro" w:eastAsia="Times New Roman" w:hAnsi="Myriad Pro"/>
                <w:sz w:val="18"/>
                <w:szCs w:val="18"/>
                <w:lang w:eastAsia="ru-RU"/>
              </w:rPr>
            </w:pPr>
            <w:r w:rsidRPr="00832346">
              <w:rPr>
                <w:rFonts w:ascii="Myriad Pro" w:eastAsia="Times New Roman" w:hAnsi="Myriad Pro"/>
                <w:sz w:val="18"/>
                <w:szCs w:val="18"/>
                <w:lang w:eastAsia="ru-RU"/>
              </w:rPr>
              <w:t>у.е.</w:t>
            </w:r>
          </w:p>
        </w:tc>
        <w:tc>
          <w:tcPr>
            <w:tcW w:w="1276" w:type="dxa"/>
            <w:tcBorders>
              <w:top w:val="nil"/>
              <w:left w:val="nil"/>
              <w:bottom w:val="single" w:sz="4" w:space="0" w:color="auto"/>
              <w:right w:val="single" w:sz="4" w:space="0" w:color="auto"/>
            </w:tcBorders>
            <w:noWrap/>
            <w:vAlign w:val="center"/>
            <w:hideMark/>
          </w:tcPr>
          <w:p w14:paraId="7005E66F"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85 231,159</w:t>
            </w:r>
          </w:p>
        </w:tc>
        <w:tc>
          <w:tcPr>
            <w:tcW w:w="1417" w:type="dxa"/>
            <w:tcBorders>
              <w:top w:val="nil"/>
              <w:left w:val="nil"/>
              <w:bottom w:val="single" w:sz="4" w:space="0" w:color="auto"/>
              <w:right w:val="single" w:sz="4" w:space="0" w:color="auto"/>
            </w:tcBorders>
            <w:noWrap/>
            <w:vAlign w:val="center"/>
            <w:hideMark/>
          </w:tcPr>
          <w:p w14:paraId="2D661973"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86 403,105</w:t>
            </w:r>
          </w:p>
        </w:tc>
        <w:tc>
          <w:tcPr>
            <w:tcW w:w="1418" w:type="dxa"/>
            <w:tcBorders>
              <w:top w:val="nil"/>
              <w:left w:val="nil"/>
              <w:bottom w:val="single" w:sz="4" w:space="0" w:color="auto"/>
              <w:right w:val="single" w:sz="4" w:space="0" w:color="auto"/>
            </w:tcBorders>
            <w:noWrap/>
            <w:vAlign w:val="center"/>
            <w:hideMark/>
          </w:tcPr>
          <w:p w14:paraId="40EB249F"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85 485,870</w:t>
            </w:r>
          </w:p>
        </w:tc>
        <w:tc>
          <w:tcPr>
            <w:tcW w:w="1559" w:type="dxa"/>
            <w:tcBorders>
              <w:top w:val="nil"/>
              <w:left w:val="nil"/>
              <w:bottom w:val="single" w:sz="4" w:space="0" w:color="auto"/>
              <w:right w:val="single" w:sz="4" w:space="0" w:color="auto"/>
            </w:tcBorders>
            <w:noWrap/>
            <w:vAlign w:val="center"/>
            <w:hideMark/>
          </w:tcPr>
          <w:p w14:paraId="17E8CB6B"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85 485,870</w:t>
            </w:r>
          </w:p>
        </w:tc>
      </w:tr>
      <w:tr w:rsidR="001B33EB" w:rsidRPr="00832346" w14:paraId="364FEF27" w14:textId="77777777" w:rsidTr="001B33EB">
        <w:trPr>
          <w:trHeight w:val="20"/>
        </w:trPr>
        <w:tc>
          <w:tcPr>
            <w:tcW w:w="431" w:type="dxa"/>
            <w:tcBorders>
              <w:top w:val="nil"/>
              <w:left w:val="single" w:sz="4" w:space="0" w:color="auto"/>
              <w:bottom w:val="single" w:sz="4" w:space="0" w:color="auto"/>
              <w:right w:val="single" w:sz="4" w:space="0" w:color="auto"/>
            </w:tcBorders>
            <w:shd w:val="clear" w:color="auto" w:fill="FFFFFF"/>
            <w:noWrap/>
            <w:vAlign w:val="center"/>
            <w:hideMark/>
          </w:tcPr>
          <w:p w14:paraId="54717077" w14:textId="77777777" w:rsidR="001B33EB" w:rsidRPr="00832346" w:rsidRDefault="001B33EB" w:rsidP="001B33EB">
            <w:pPr>
              <w:spacing w:after="0" w:line="240" w:lineRule="auto"/>
              <w:jc w:val="center"/>
              <w:rPr>
                <w:rFonts w:ascii="Myriad Pro" w:eastAsia="Times New Roman" w:hAnsi="Myriad Pro"/>
                <w:sz w:val="18"/>
                <w:szCs w:val="18"/>
                <w:lang w:eastAsia="ru-RU"/>
              </w:rPr>
            </w:pPr>
            <w:r w:rsidRPr="00832346">
              <w:rPr>
                <w:rFonts w:ascii="Myriad Pro" w:eastAsia="Times New Roman" w:hAnsi="Myriad Pro"/>
                <w:sz w:val="18"/>
                <w:szCs w:val="18"/>
                <w:lang w:eastAsia="ru-RU"/>
              </w:rPr>
              <w:t>5</w:t>
            </w:r>
          </w:p>
        </w:tc>
        <w:tc>
          <w:tcPr>
            <w:tcW w:w="2409" w:type="dxa"/>
            <w:tcBorders>
              <w:top w:val="nil"/>
              <w:left w:val="nil"/>
              <w:bottom w:val="single" w:sz="4" w:space="0" w:color="auto"/>
              <w:right w:val="single" w:sz="4" w:space="0" w:color="auto"/>
            </w:tcBorders>
            <w:vAlign w:val="center"/>
            <w:hideMark/>
          </w:tcPr>
          <w:p w14:paraId="1EF45E2C" w14:textId="77777777" w:rsidR="001B33EB" w:rsidRPr="00832346" w:rsidRDefault="001B33EB" w:rsidP="001B33EB">
            <w:pPr>
              <w:spacing w:after="0" w:line="240" w:lineRule="auto"/>
              <w:rPr>
                <w:rFonts w:ascii="Myriad Pro" w:eastAsia="Times New Roman" w:hAnsi="Myriad Pro"/>
                <w:sz w:val="18"/>
                <w:szCs w:val="18"/>
                <w:lang w:eastAsia="ru-RU"/>
              </w:rPr>
            </w:pPr>
            <w:r w:rsidRPr="00832346">
              <w:rPr>
                <w:rFonts w:ascii="Myriad Pro" w:eastAsia="Times New Roman" w:hAnsi="Myriad Pro"/>
                <w:sz w:val="18"/>
                <w:szCs w:val="18"/>
                <w:lang w:eastAsia="ru-RU"/>
              </w:rPr>
              <w:t>индекс изменения количества активов</w:t>
            </w:r>
          </w:p>
        </w:tc>
        <w:tc>
          <w:tcPr>
            <w:tcW w:w="851" w:type="dxa"/>
            <w:tcBorders>
              <w:top w:val="nil"/>
              <w:left w:val="nil"/>
              <w:bottom w:val="single" w:sz="4" w:space="0" w:color="auto"/>
              <w:right w:val="single" w:sz="4" w:space="0" w:color="auto"/>
            </w:tcBorders>
            <w:noWrap/>
            <w:vAlign w:val="center"/>
            <w:hideMark/>
          </w:tcPr>
          <w:p w14:paraId="1FCD88C4" w14:textId="77777777" w:rsidR="001B33EB" w:rsidRPr="00832346" w:rsidRDefault="001B33EB" w:rsidP="001B33EB">
            <w:pPr>
              <w:spacing w:after="0" w:line="240" w:lineRule="auto"/>
              <w:jc w:val="center"/>
              <w:rPr>
                <w:rFonts w:ascii="Myriad Pro" w:eastAsia="Times New Roman" w:hAnsi="Myriad Pro"/>
                <w:sz w:val="18"/>
                <w:szCs w:val="18"/>
                <w:lang w:eastAsia="ru-RU"/>
              </w:rPr>
            </w:pPr>
            <w:r w:rsidRPr="00832346">
              <w:rPr>
                <w:rFonts w:ascii="Myriad Pro" w:eastAsia="Times New Roman" w:hAnsi="Myriad Pro"/>
                <w:sz w:val="18"/>
                <w:szCs w:val="18"/>
                <w:lang w:eastAsia="ru-RU"/>
              </w:rPr>
              <w:t>%</w:t>
            </w:r>
          </w:p>
        </w:tc>
        <w:tc>
          <w:tcPr>
            <w:tcW w:w="1276" w:type="dxa"/>
            <w:tcBorders>
              <w:top w:val="nil"/>
              <w:left w:val="nil"/>
              <w:bottom w:val="single" w:sz="4" w:space="0" w:color="auto"/>
              <w:right w:val="single" w:sz="4" w:space="0" w:color="auto"/>
            </w:tcBorders>
            <w:noWrap/>
            <w:vAlign w:val="center"/>
            <w:hideMark/>
          </w:tcPr>
          <w:p w14:paraId="2B048552" w14:textId="77777777" w:rsidR="001B33EB" w:rsidRPr="00832346" w:rsidRDefault="001B33EB" w:rsidP="001B33EB">
            <w:pPr>
              <w:spacing w:after="0" w:line="240" w:lineRule="auto"/>
              <w:ind w:left="-108"/>
              <w:rPr>
                <w:rFonts w:ascii="Myriad Pro" w:eastAsia="Times New Roman" w:hAnsi="Myriad Pro"/>
                <w:sz w:val="18"/>
                <w:szCs w:val="18"/>
                <w:lang w:eastAsia="ru-RU"/>
              </w:rPr>
            </w:pPr>
            <w:r w:rsidRPr="00832346">
              <w:rPr>
                <w:rFonts w:ascii="Myriad Pro" w:eastAsia="Times New Roman" w:hAnsi="Myriad Pro"/>
                <w:sz w:val="18"/>
                <w:szCs w:val="18"/>
                <w:lang w:eastAsia="ru-RU"/>
              </w:rPr>
              <w:t> </w:t>
            </w:r>
          </w:p>
        </w:tc>
        <w:tc>
          <w:tcPr>
            <w:tcW w:w="1417" w:type="dxa"/>
            <w:tcBorders>
              <w:top w:val="nil"/>
              <w:left w:val="nil"/>
              <w:bottom w:val="single" w:sz="4" w:space="0" w:color="auto"/>
              <w:right w:val="single" w:sz="4" w:space="0" w:color="auto"/>
            </w:tcBorders>
            <w:noWrap/>
            <w:vAlign w:val="center"/>
            <w:hideMark/>
          </w:tcPr>
          <w:p w14:paraId="677B6484"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1,38</w:t>
            </w:r>
          </w:p>
        </w:tc>
        <w:tc>
          <w:tcPr>
            <w:tcW w:w="1418" w:type="dxa"/>
            <w:tcBorders>
              <w:top w:val="nil"/>
              <w:left w:val="nil"/>
              <w:bottom w:val="single" w:sz="4" w:space="0" w:color="auto"/>
              <w:right w:val="single" w:sz="4" w:space="0" w:color="auto"/>
            </w:tcBorders>
            <w:noWrap/>
            <w:vAlign w:val="center"/>
            <w:hideMark/>
          </w:tcPr>
          <w:p w14:paraId="03CC11F8"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0,30</w:t>
            </w:r>
          </w:p>
        </w:tc>
        <w:tc>
          <w:tcPr>
            <w:tcW w:w="1559" w:type="dxa"/>
            <w:tcBorders>
              <w:top w:val="nil"/>
              <w:left w:val="nil"/>
              <w:bottom w:val="single" w:sz="4" w:space="0" w:color="auto"/>
              <w:right w:val="single" w:sz="4" w:space="0" w:color="auto"/>
            </w:tcBorders>
            <w:noWrap/>
            <w:vAlign w:val="center"/>
            <w:hideMark/>
          </w:tcPr>
          <w:p w14:paraId="46DA0DCB"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0,30</w:t>
            </w:r>
          </w:p>
        </w:tc>
      </w:tr>
      <w:tr w:rsidR="001B33EB" w:rsidRPr="00832346" w14:paraId="268D8669" w14:textId="77777777" w:rsidTr="001B33EB">
        <w:trPr>
          <w:trHeight w:val="20"/>
        </w:trPr>
        <w:tc>
          <w:tcPr>
            <w:tcW w:w="431" w:type="dxa"/>
            <w:tcBorders>
              <w:top w:val="nil"/>
              <w:left w:val="single" w:sz="4" w:space="0" w:color="auto"/>
              <w:bottom w:val="single" w:sz="4" w:space="0" w:color="auto"/>
              <w:right w:val="single" w:sz="4" w:space="0" w:color="auto"/>
            </w:tcBorders>
            <w:shd w:val="clear" w:color="auto" w:fill="FFFFFF"/>
            <w:noWrap/>
            <w:vAlign w:val="center"/>
            <w:hideMark/>
          </w:tcPr>
          <w:p w14:paraId="33966CCE" w14:textId="77777777" w:rsidR="001B33EB" w:rsidRPr="00832346" w:rsidRDefault="001B33EB" w:rsidP="001B33EB">
            <w:pPr>
              <w:spacing w:after="0" w:line="240" w:lineRule="auto"/>
              <w:jc w:val="center"/>
              <w:rPr>
                <w:rFonts w:ascii="Myriad Pro" w:eastAsia="Times New Roman" w:hAnsi="Myriad Pro"/>
                <w:sz w:val="18"/>
                <w:szCs w:val="18"/>
                <w:lang w:eastAsia="ru-RU"/>
              </w:rPr>
            </w:pPr>
            <w:r w:rsidRPr="00832346">
              <w:rPr>
                <w:rFonts w:ascii="Myriad Pro" w:eastAsia="Times New Roman" w:hAnsi="Myriad Pro"/>
                <w:sz w:val="18"/>
                <w:szCs w:val="18"/>
                <w:lang w:eastAsia="ru-RU"/>
              </w:rPr>
              <w:t>6</w:t>
            </w:r>
          </w:p>
        </w:tc>
        <w:tc>
          <w:tcPr>
            <w:tcW w:w="2409" w:type="dxa"/>
            <w:tcBorders>
              <w:top w:val="nil"/>
              <w:left w:val="nil"/>
              <w:bottom w:val="single" w:sz="4" w:space="0" w:color="auto"/>
              <w:right w:val="single" w:sz="4" w:space="0" w:color="auto"/>
            </w:tcBorders>
            <w:hideMark/>
          </w:tcPr>
          <w:p w14:paraId="2CD8F92C" w14:textId="77777777" w:rsidR="001B33EB" w:rsidRPr="00832346" w:rsidRDefault="001B33EB" w:rsidP="001B33EB">
            <w:pPr>
              <w:spacing w:after="0" w:line="240" w:lineRule="auto"/>
              <w:rPr>
                <w:rFonts w:ascii="Myriad Pro" w:eastAsia="Times New Roman" w:hAnsi="Myriad Pro"/>
                <w:sz w:val="18"/>
                <w:szCs w:val="18"/>
                <w:lang w:eastAsia="ru-RU"/>
              </w:rPr>
            </w:pPr>
            <w:r w:rsidRPr="00832346">
              <w:rPr>
                <w:rFonts w:ascii="Myriad Pro" w:eastAsia="Times New Roman" w:hAnsi="Myriad Pro"/>
                <w:sz w:val="18"/>
                <w:szCs w:val="18"/>
                <w:lang w:eastAsia="ru-RU"/>
              </w:rPr>
              <w:t>коэффициент эластичности подконтрольных расходов по количеству активов</w:t>
            </w:r>
          </w:p>
        </w:tc>
        <w:tc>
          <w:tcPr>
            <w:tcW w:w="851" w:type="dxa"/>
            <w:tcBorders>
              <w:top w:val="nil"/>
              <w:left w:val="nil"/>
              <w:bottom w:val="single" w:sz="4" w:space="0" w:color="auto"/>
              <w:right w:val="single" w:sz="4" w:space="0" w:color="auto"/>
            </w:tcBorders>
            <w:vAlign w:val="center"/>
            <w:hideMark/>
          </w:tcPr>
          <w:p w14:paraId="1ADBDAC3" w14:textId="77777777" w:rsidR="001B33EB" w:rsidRPr="00832346" w:rsidRDefault="001B33EB" w:rsidP="001B33EB">
            <w:pPr>
              <w:spacing w:after="0" w:line="240" w:lineRule="auto"/>
              <w:jc w:val="center"/>
              <w:rPr>
                <w:rFonts w:ascii="Myriad Pro" w:eastAsia="Times New Roman" w:hAnsi="Myriad Pro"/>
                <w:sz w:val="18"/>
                <w:szCs w:val="18"/>
                <w:lang w:eastAsia="ru-RU"/>
              </w:rPr>
            </w:pPr>
            <w:r w:rsidRPr="00832346">
              <w:rPr>
                <w:rFonts w:ascii="Myriad Pro" w:eastAsia="Times New Roman" w:hAnsi="Myriad Pro"/>
                <w:sz w:val="18"/>
                <w:szCs w:val="18"/>
                <w:lang w:eastAsia="ru-RU"/>
              </w:rPr>
              <w:t> </w:t>
            </w:r>
          </w:p>
        </w:tc>
        <w:tc>
          <w:tcPr>
            <w:tcW w:w="1276" w:type="dxa"/>
            <w:tcBorders>
              <w:top w:val="nil"/>
              <w:left w:val="nil"/>
              <w:bottom w:val="single" w:sz="4" w:space="0" w:color="auto"/>
              <w:right w:val="single" w:sz="4" w:space="0" w:color="auto"/>
            </w:tcBorders>
            <w:noWrap/>
            <w:vAlign w:val="center"/>
            <w:hideMark/>
          </w:tcPr>
          <w:p w14:paraId="7F643324" w14:textId="77777777" w:rsidR="001B33EB" w:rsidRPr="00832346" w:rsidRDefault="001B33EB" w:rsidP="001B33EB">
            <w:pPr>
              <w:spacing w:after="0" w:line="240" w:lineRule="auto"/>
              <w:ind w:left="-108"/>
              <w:rPr>
                <w:rFonts w:ascii="Myriad Pro" w:eastAsia="Times New Roman" w:hAnsi="Myriad Pro"/>
                <w:sz w:val="18"/>
                <w:szCs w:val="18"/>
                <w:lang w:eastAsia="ru-RU"/>
              </w:rPr>
            </w:pPr>
            <w:r w:rsidRPr="00832346">
              <w:rPr>
                <w:rFonts w:ascii="Myriad Pro" w:eastAsia="Times New Roman" w:hAnsi="Myriad Pro"/>
                <w:sz w:val="18"/>
                <w:szCs w:val="18"/>
                <w:lang w:eastAsia="ru-RU"/>
              </w:rPr>
              <w:t> </w:t>
            </w:r>
          </w:p>
        </w:tc>
        <w:tc>
          <w:tcPr>
            <w:tcW w:w="1417" w:type="dxa"/>
            <w:tcBorders>
              <w:top w:val="nil"/>
              <w:left w:val="nil"/>
              <w:bottom w:val="single" w:sz="4" w:space="0" w:color="auto"/>
              <w:right w:val="single" w:sz="4" w:space="0" w:color="auto"/>
            </w:tcBorders>
            <w:noWrap/>
            <w:vAlign w:val="center"/>
            <w:hideMark/>
          </w:tcPr>
          <w:p w14:paraId="420AF725"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0,75</w:t>
            </w:r>
          </w:p>
        </w:tc>
        <w:tc>
          <w:tcPr>
            <w:tcW w:w="1418" w:type="dxa"/>
            <w:tcBorders>
              <w:top w:val="nil"/>
              <w:left w:val="nil"/>
              <w:bottom w:val="single" w:sz="4" w:space="0" w:color="auto"/>
              <w:right w:val="single" w:sz="4" w:space="0" w:color="auto"/>
            </w:tcBorders>
            <w:noWrap/>
            <w:vAlign w:val="center"/>
            <w:hideMark/>
          </w:tcPr>
          <w:p w14:paraId="39B82514"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0,75</w:t>
            </w:r>
          </w:p>
        </w:tc>
        <w:tc>
          <w:tcPr>
            <w:tcW w:w="1559" w:type="dxa"/>
            <w:tcBorders>
              <w:top w:val="nil"/>
              <w:left w:val="nil"/>
              <w:bottom w:val="single" w:sz="4" w:space="0" w:color="auto"/>
              <w:right w:val="single" w:sz="4" w:space="0" w:color="auto"/>
            </w:tcBorders>
            <w:noWrap/>
            <w:vAlign w:val="center"/>
            <w:hideMark/>
          </w:tcPr>
          <w:p w14:paraId="6873338D"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0,75</w:t>
            </w:r>
          </w:p>
        </w:tc>
      </w:tr>
      <w:tr w:rsidR="001B33EB" w:rsidRPr="00832346" w14:paraId="3F6320C3" w14:textId="77777777" w:rsidTr="001B33EB">
        <w:trPr>
          <w:trHeight w:val="20"/>
        </w:trPr>
        <w:tc>
          <w:tcPr>
            <w:tcW w:w="431" w:type="dxa"/>
            <w:tcBorders>
              <w:top w:val="nil"/>
              <w:left w:val="single" w:sz="4" w:space="0" w:color="auto"/>
              <w:bottom w:val="single" w:sz="4" w:space="0" w:color="auto"/>
              <w:right w:val="single" w:sz="4" w:space="0" w:color="auto"/>
            </w:tcBorders>
            <w:shd w:val="clear" w:color="auto" w:fill="FFFFFF"/>
            <w:noWrap/>
            <w:vAlign w:val="center"/>
            <w:hideMark/>
          </w:tcPr>
          <w:p w14:paraId="1E6A29FC" w14:textId="77777777" w:rsidR="001B33EB" w:rsidRPr="00832346" w:rsidRDefault="001B33EB" w:rsidP="001B33EB">
            <w:pPr>
              <w:spacing w:after="0" w:line="240" w:lineRule="auto"/>
              <w:jc w:val="center"/>
              <w:rPr>
                <w:rFonts w:ascii="Myriad Pro" w:eastAsia="Times New Roman" w:hAnsi="Myriad Pro"/>
                <w:sz w:val="18"/>
                <w:szCs w:val="18"/>
                <w:lang w:eastAsia="ru-RU"/>
              </w:rPr>
            </w:pPr>
            <w:r w:rsidRPr="00832346">
              <w:rPr>
                <w:rFonts w:ascii="Myriad Pro" w:eastAsia="Times New Roman" w:hAnsi="Myriad Pro"/>
                <w:sz w:val="18"/>
                <w:szCs w:val="18"/>
                <w:lang w:eastAsia="ru-RU"/>
              </w:rPr>
              <w:t>7</w:t>
            </w:r>
          </w:p>
        </w:tc>
        <w:tc>
          <w:tcPr>
            <w:tcW w:w="2409" w:type="dxa"/>
            <w:tcBorders>
              <w:top w:val="nil"/>
              <w:left w:val="nil"/>
              <w:bottom w:val="single" w:sz="4" w:space="0" w:color="auto"/>
              <w:right w:val="single" w:sz="4" w:space="0" w:color="auto"/>
            </w:tcBorders>
            <w:vAlign w:val="center"/>
            <w:hideMark/>
          </w:tcPr>
          <w:p w14:paraId="69D97918" w14:textId="77777777" w:rsidR="001B33EB" w:rsidRPr="00832346" w:rsidRDefault="001B33EB" w:rsidP="001B33EB">
            <w:pPr>
              <w:spacing w:after="0" w:line="240" w:lineRule="auto"/>
              <w:rPr>
                <w:rFonts w:ascii="Myriad Pro" w:eastAsia="Times New Roman" w:hAnsi="Myriad Pro"/>
                <w:sz w:val="18"/>
                <w:szCs w:val="18"/>
                <w:lang w:eastAsia="ru-RU"/>
              </w:rPr>
            </w:pPr>
            <w:r w:rsidRPr="00832346">
              <w:rPr>
                <w:rFonts w:ascii="Myriad Pro" w:eastAsia="Times New Roman" w:hAnsi="Myriad Pro"/>
                <w:sz w:val="18"/>
                <w:szCs w:val="18"/>
                <w:lang w:eastAsia="ru-RU"/>
              </w:rPr>
              <w:t>итого коэффициент индексации</w:t>
            </w:r>
          </w:p>
        </w:tc>
        <w:tc>
          <w:tcPr>
            <w:tcW w:w="851" w:type="dxa"/>
            <w:tcBorders>
              <w:top w:val="nil"/>
              <w:left w:val="nil"/>
              <w:bottom w:val="single" w:sz="4" w:space="0" w:color="auto"/>
              <w:right w:val="single" w:sz="4" w:space="0" w:color="auto"/>
            </w:tcBorders>
            <w:vAlign w:val="center"/>
            <w:hideMark/>
          </w:tcPr>
          <w:p w14:paraId="570771AC" w14:textId="77777777" w:rsidR="001B33EB" w:rsidRPr="00832346" w:rsidRDefault="001B33EB" w:rsidP="001B33EB">
            <w:pPr>
              <w:spacing w:after="0" w:line="240" w:lineRule="auto"/>
              <w:jc w:val="center"/>
              <w:rPr>
                <w:rFonts w:ascii="Myriad Pro" w:eastAsia="Times New Roman" w:hAnsi="Myriad Pro"/>
                <w:sz w:val="18"/>
                <w:szCs w:val="18"/>
                <w:lang w:eastAsia="ru-RU"/>
              </w:rPr>
            </w:pPr>
            <w:r w:rsidRPr="00832346">
              <w:rPr>
                <w:rFonts w:ascii="Myriad Pro" w:eastAsia="Times New Roman" w:hAnsi="Myriad Pro"/>
                <w:sz w:val="18"/>
                <w:szCs w:val="18"/>
                <w:lang w:eastAsia="ru-RU"/>
              </w:rPr>
              <w:t> </w:t>
            </w:r>
          </w:p>
        </w:tc>
        <w:tc>
          <w:tcPr>
            <w:tcW w:w="1276" w:type="dxa"/>
            <w:tcBorders>
              <w:top w:val="nil"/>
              <w:left w:val="nil"/>
              <w:bottom w:val="single" w:sz="4" w:space="0" w:color="auto"/>
              <w:right w:val="single" w:sz="4" w:space="0" w:color="auto"/>
            </w:tcBorders>
            <w:noWrap/>
            <w:vAlign w:val="bottom"/>
            <w:hideMark/>
          </w:tcPr>
          <w:p w14:paraId="53A0B929" w14:textId="77777777" w:rsidR="001B33EB" w:rsidRPr="00832346" w:rsidRDefault="001B33EB" w:rsidP="001B33EB">
            <w:pPr>
              <w:spacing w:after="0" w:line="240" w:lineRule="auto"/>
              <w:ind w:left="-108"/>
              <w:rPr>
                <w:rFonts w:ascii="Myriad Pro" w:eastAsia="Times New Roman" w:hAnsi="Myriad Pro"/>
                <w:sz w:val="18"/>
                <w:szCs w:val="18"/>
                <w:lang w:eastAsia="ru-RU"/>
              </w:rPr>
            </w:pPr>
            <w:r w:rsidRPr="00832346">
              <w:rPr>
                <w:rFonts w:ascii="Myriad Pro" w:eastAsia="Times New Roman" w:hAnsi="Myriad Pro"/>
                <w:sz w:val="18"/>
                <w:szCs w:val="18"/>
                <w:lang w:eastAsia="ru-RU"/>
              </w:rPr>
              <w:t> </w:t>
            </w:r>
          </w:p>
        </w:tc>
        <w:tc>
          <w:tcPr>
            <w:tcW w:w="1417" w:type="dxa"/>
            <w:tcBorders>
              <w:top w:val="nil"/>
              <w:left w:val="nil"/>
              <w:bottom w:val="single" w:sz="4" w:space="0" w:color="auto"/>
              <w:right w:val="single" w:sz="4" w:space="0" w:color="auto"/>
            </w:tcBorders>
            <w:noWrap/>
            <w:vAlign w:val="bottom"/>
            <w:hideMark/>
          </w:tcPr>
          <w:p w14:paraId="57EC4664"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1,030</w:t>
            </w:r>
          </w:p>
        </w:tc>
        <w:tc>
          <w:tcPr>
            <w:tcW w:w="1418" w:type="dxa"/>
            <w:tcBorders>
              <w:top w:val="nil"/>
              <w:left w:val="nil"/>
              <w:bottom w:val="single" w:sz="4" w:space="0" w:color="auto"/>
              <w:right w:val="single" w:sz="4" w:space="0" w:color="auto"/>
            </w:tcBorders>
            <w:noWrap/>
            <w:vAlign w:val="bottom"/>
            <w:hideMark/>
          </w:tcPr>
          <w:p w14:paraId="1E5544C5"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1,027</w:t>
            </w:r>
          </w:p>
        </w:tc>
        <w:tc>
          <w:tcPr>
            <w:tcW w:w="1559" w:type="dxa"/>
            <w:tcBorders>
              <w:top w:val="nil"/>
              <w:left w:val="nil"/>
              <w:bottom w:val="single" w:sz="4" w:space="0" w:color="auto"/>
              <w:right w:val="single" w:sz="4" w:space="0" w:color="auto"/>
            </w:tcBorders>
            <w:noWrap/>
            <w:vAlign w:val="bottom"/>
            <w:hideMark/>
          </w:tcPr>
          <w:p w14:paraId="483BF642" w14:textId="77777777" w:rsidR="001B33EB" w:rsidRPr="00832346" w:rsidRDefault="001B33EB" w:rsidP="001B33EB">
            <w:pPr>
              <w:spacing w:after="0" w:line="240" w:lineRule="auto"/>
              <w:ind w:left="-108"/>
              <w:jc w:val="right"/>
              <w:rPr>
                <w:rFonts w:ascii="Myriad Pro" w:eastAsia="Times New Roman" w:hAnsi="Myriad Pro"/>
                <w:sz w:val="18"/>
                <w:szCs w:val="18"/>
                <w:lang w:eastAsia="ru-RU"/>
              </w:rPr>
            </w:pPr>
            <w:r w:rsidRPr="00832346">
              <w:rPr>
                <w:rFonts w:ascii="Myriad Pro" w:eastAsia="Times New Roman" w:hAnsi="Myriad Pro"/>
                <w:sz w:val="18"/>
                <w:szCs w:val="18"/>
                <w:lang w:eastAsia="ru-RU"/>
              </w:rPr>
              <w:t>1,038</w:t>
            </w:r>
          </w:p>
        </w:tc>
      </w:tr>
      <w:tr w:rsidR="001B33EB" w:rsidRPr="00832346" w14:paraId="2D76B965" w14:textId="77777777" w:rsidTr="001B33EB">
        <w:trPr>
          <w:trHeight w:val="20"/>
        </w:trPr>
        <w:tc>
          <w:tcPr>
            <w:tcW w:w="431" w:type="dxa"/>
            <w:tcBorders>
              <w:top w:val="nil"/>
              <w:left w:val="single" w:sz="4" w:space="0" w:color="auto"/>
              <w:bottom w:val="single" w:sz="4" w:space="0" w:color="auto"/>
              <w:right w:val="single" w:sz="4" w:space="0" w:color="auto"/>
            </w:tcBorders>
            <w:noWrap/>
            <w:vAlign w:val="bottom"/>
            <w:hideMark/>
          </w:tcPr>
          <w:p w14:paraId="58ECAA10" w14:textId="77777777" w:rsidR="001B33EB" w:rsidRPr="00832346" w:rsidRDefault="001B33EB" w:rsidP="001B33EB">
            <w:pPr>
              <w:spacing w:after="0" w:line="240" w:lineRule="auto"/>
              <w:jc w:val="center"/>
              <w:rPr>
                <w:rFonts w:ascii="Myriad Pro" w:eastAsia="Times New Roman" w:hAnsi="Myriad Pro"/>
                <w:b/>
                <w:sz w:val="18"/>
                <w:szCs w:val="18"/>
                <w:lang w:eastAsia="ru-RU"/>
              </w:rPr>
            </w:pPr>
            <w:r w:rsidRPr="00832346">
              <w:rPr>
                <w:rFonts w:ascii="Myriad Pro" w:eastAsia="Times New Roman" w:hAnsi="Myriad Pro"/>
                <w:b/>
                <w:sz w:val="18"/>
                <w:szCs w:val="18"/>
                <w:lang w:eastAsia="ru-RU"/>
              </w:rPr>
              <w:t>8</w:t>
            </w:r>
          </w:p>
        </w:tc>
        <w:tc>
          <w:tcPr>
            <w:tcW w:w="2409" w:type="dxa"/>
            <w:tcBorders>
              <w:top w:val="nil"/>
              <w:left w:val="nil"/>
              <w:bottom w:val="single" w:sz="4" w:space="0" w:color="auto"/>
              <w:right w:val="single" w:sz="4" w:space="0" w:color="auto"/>
            </w:tcBorders>
            <w:vAlign w:val="center"/>
            <w:hideMark/>
          </w:tcPr>
          <w:p w14:paraId="0A44FDC2" w14:textId="77777777" w:rsidR="001B33EB" w:rsidRPr="00832346" w:rsidRDefault="001B33EB" w:rsidP="001B33EB">
            <w:pPr>
              <w:spacing w:after="0" w:line="240" w:lineRule="auto"/>
              <w:rPr>
                <w:rFonts w:ascii="Myriad Pro" w:eastAsia="Times New Roman" w:hAnsi="Myriad Pro"/>
                <w:b/>
                <w:sz w:val="18"/>
                <w:szCs w:val="18"/>
                <w:lang w:eastAsia="ru-RU"/>
              </w:rPr>
            </w:pPr>
            <w:r w:rsidRPr="00832346">
              <w:rPr>
                <w:rFonts w:ascii="Myriad Pro" w:eastAsia="Times New Roman" w:hAnsi="Myriad Pro"/>
                <w:b/>
                <w:sz w:val="18"/>
                <w:szCs w:val="18"/>
                <w:lang w:eastAsia="ru-RU"/>
              </w:rPr>
              <w:t>Подконтрольные расходы на 2019 год</w:t>
            </w:r>
          </w:p>
        </w:tc>
        <w:tc>
          <w:tcPr>
            <w:tcW w:w="851" w:type="dxa"/>
            <w:tcBorders>
              <w:top w:val="nil"/>
              <w:left w:val="nil"/>
              <w:bottom w:val="single" w:sz="4" w:space="0" w:color="auto"/>
              <w:right w:val="single" w:sz="4" w:space="0" w:color="auto"/>
            </w:tcBorders>
            <w:noWrap/>
            <w:vAlign w:val="center"/>
            <w:hideMark/>
          </w:tcPr>
          <w:p w14:paraId="13C7BC11" w14:textId="77777777" w:rsidR="001B33EB" w:rsidRPr="00832346" w:rsidRDefault="001B33EB" w:rsidP="001B33EB">
            <w:pPr>
              <w:spacing w:after="0" w:line="240" w:lineRule="auto"/>
              <w:jc w:val="center"/>
              <w:rPr>
                <w:rFonts w:ascii="Myriad Pro" w:eastAsia="Times New Roman" w:hAnsi="Myriad Pro"/>
                <w:b/>
                <w:sz w:val="18"/>
                <w:szCs w:val="18"/>
                <w:lang w:eastAsia="ru-RU"/>
              </w:rPr>
            </w:pPr>
            <w:r w:rsidRPr="00832346">
              <w:rPr>
                <w:rFonts w:ascii="Myriad Pro" w:eastAsia="Times New Roman" w:hAnsi="Myriad Pro"/>
                <w:b/>
                <w:sz w:val="18"/>
                <w:szCs w:val="18"/>
                <w:lang w:eastAsia="ru-RU"/>
              </w:rPr>
              <w:t>тыс. руб.</w:t>
            </w:r>
          </w:p>
        </w:tc>
        <w:tc>
          <w:tcPr>
            <w:tcW w:w="1276" w:type="dxa"/>
            <w:tcBorders>
              <w:top w:val="nil"/>
              <w:left w:val="nil"/>
              <w:bottom w:val="single" w:sz="4" w:space="0" w:color="auto"/>
              <w:right w:val="single" w:sz="4" w:space="0" w:color="auto"/>
            </w:tcBorders>
            <w:noWrap/>
            <w:vAlign w:val="center"/>
            <w:hideMark/>
          </w:tcPr>
          <w:p w14:paraId="7086A1AE" w14:textId="77777777" w:rsidR="001B33EB" w:rsidRPr="00832346" w:rsidRDefault="001B33EB" w:rsidP="001B33EB">
            <w:pPr>
              <w:spacing w:after="0" w:line="240" w:lineRule="auto"/>
              <w:ind w:left="-108"/>
              <w:rPr>
                <w:rFonts w:ascii="Myriad Pro" w:eastAsia="Times New Roman" w:hAnsi="Myriad Pro"/>
                <w:b/>
                <w:sz w:val="18"/>
                <w:szCs w:val="18"/>
                <w:lang w:eastAsia="ru-RU"/>
              </w:rPr>
            </w:pPr>
            <w:r w:rsidRPr="00832346">
              <w:rPr>
                <w:rFonts w:ascii="Myriad Pro" w:eastAsia="Times New Roman" w:hAnsi="Myriad Pro"/>
                <w:b/>
                <w:sz w:val="18"/>
                <w:szCs w:val="18"/>
                <w:lang w:eastAsia="ru-RU"/>
              </w:rPr>
              <w:t> </w:t>
            </w:r>
          </w:p>
        </w:tc>
        <w:tc>
          <w:tcPr>
            <w:tcW w:w="1417" w:type="dxa"/>
            <w:tcBorders>
              <w:top w:val="nil"/>
              <w:left w:val="nil"/>
              <w:bottom w:val="single" w:sz="4" w:space="0" w:color="auto"/>
              <w:right w:val="single" w:sz="4" w:space="0" w:color="auto"/>
            </w:tcBorders>
            <w:noWrap/>
            <w:vAlign w:val="center"/>
            <w:hideMark/>
          </w:tcPr>
          <w:p w14:paraId="77F57151" w14:textId="77777777" w:rsidR="001B33EB" w:rsidRPr="00832346" w:rsidRDefault="001B33EB" w:rsidP="001B33EB">
            <w:pPr>
              <w:spacing w:after="0" w:line="240" w:lineRule="auto"/>
              <w:ind w:left="-108"/>
              <w:jc w:val="right"/>
              <w:rPr>
                <w:rFonts w:ascii="Myriad Pro" w:eastAsia="Times New Roman" w:hAnsi="Myriad Pro"/>
                <w:b/>
                <w:sz w:val="18"/>
                <w:szCs w:val="18"/>
                <w:lang w:eastAsia="ru-RU"/>
              </w:rPr>
            </w:pPr>
            <w:r w:rsidRPr="00832346">
              <w:rPr>
                <w:rFonts w:ascii="Myriad Pro" w:eastAsia="Times New Roman" w:hAnsi="Myriad Pro"/>
                <w:b/>
                <w:sz w:val="18"/>
                <w:szCs w:val="18"/>
                <w:lang w:eastAsia="ru-RU"/>
              </w:rPr>
              <w:t>1 246 704,613</w:t>
            </w:r>
          </w:p>
        </w:tc>
        <w:tc>
          <w:tcPr>
            <w:tcW w:w="1418" w:type="dxa"/>
            <w:tcBorders>
              <w:top w:val="nil"/>
              <w:left w:val="nil"/>
              <w:bottom w:val="single" w:sz="4" w:space="0" w:color="auto"/>
              <w:right w:val="single" w:sz="4" w:space="0" w:color="auto"/>
            </w:tcBorders>
            <w:noWrap/>
            <w:vAlign w:val="center"/>
            <w:hideMark/>
          </w:tcPr>
          <w:p w14:paraId="1E0919DA" w14:textId="77777777" w:rsidR="001B33EB" w:rsidRPr="00832346" w:rsidRDefault="001B33EB" w:rsidP="001B33EB">
            <w:pPr>
              <w:spacing w:after="0" w:line="240" w:lineRule="auto"/>
              <w:ind w:left="-108"/>
              <w:jc w:val="right"/>
              <w:rPr>
                <w:rFonts w:ascii="Myriad Pro" w:eastAsia="Times New Roman" w:hAnsi="Myriad Pro"/>
                <w:b/>
                <w:sz w:val="18"/>
                <w:szCs w:val="18"/>
                <w:lang w:eastAsia="ru-RU"/>
              </w:rPr>
            </w:pPr>
            <w:r w:rsidRPr="00832346">
              <w:rPr>
                <w:rFonts w:ascii="Myriad Pro" w:eastAsia="Times New Roman" w:hAnsi="Myriad Pro"/>
                <w:b/>
                <w:sz w:val="18"/>
                <w:szCs w:val="18"/>
                <w:lang w:eastAsia="ru-RU"/>
              </w:rPr>
              <w:t>1 243 879,865</w:t>
            </w:r>
          </w:p>
        </w:tc>
        <w:tc>
          <w:tcPr>
            <w:tcW w:w="1559" w:type="dxa"/>
            <w:tcBorders>
              <w:top w:val="nil"/>
              <w:left w:val="nil"/>
              <w:bottom w:val="single" w:sz="4" w:space="0" w:color="auto"/>
              <w:right w:val="single" w:sz="4" w:space="0" w:color="auto"/>
            </w:tcBorders>
            <w:noWrap/>
            <w:vAlign w:val="center"/>
            <w:hideMark/>
          </w:tcPr>
          <w:p w14:paraId="5E31898C" w14:textId="77777777" w:rsidR="001B33EB" w:rsidRPr="00832346" w:rsidRDefault="001B33EB" w:rsidP="001B33EB">
            <w:pPr>
              <w:spacing w:after="0" w:line="240" w:lineRule="auto"/>
              <w:ind w:left="-108"/>
              <w:jc w:val="center"/>
              <w:rPr>
                <w:rFonts w:ascii="Myriad Pro" w:eastAsia="Times New Roman" w:hAnsi="Myriad Pro"/>
                <w:b/>
                <w:sz w:val="18"/>
                <w:szCs w:val="18"/>
                <w:lang w:eastAsia="ru-RU"/>
              </w:rPr>
            </w:pPr>
            <w:r w:rsidRPr="00832346">
              <w:rPr>
                <w:rFonts w:ascii="Myriad Pro" w:eastAsia="Times New Roman" w:hAnsi="Myriad Pro"/>
                <w:b/>
                <w:sz w:val="18"/>
                <w:szCs w:val="18"/>
                <w:lang w:eastAsia="ru-RU"/>
              </w:rPr>
              <w:t>1 358 293,178</w:t>
            </w:r>
          </w:p>
        </w:tc>
      </w:tr>
    </w:tbl>
    <w:p w14:paraId="05DB7B34" w14:textId="77777777" w:rsidR="0028425C" w:rsidRDefault="0028425C" w:rsidP="001B33EB">
      <w:pPr>
        <w:spacing w:after="0" w:line="360" w:lineRule="auto"/>
        <w:ind w:firstLine="567"/>
        <w:contextualSpacing/>
        <w:jc w:val="both"/>
        <w:rPr>
          <w:rFonts w:ascii="Myriad Pro" w:eastAsia="Calibri" w:hAnsi="Myriad Pro" w:cs="Times New Roman"/>
          <w:sz w:val="26"/>
          <w:szCs w:val="26"/>
        </w:rPr>
      </w:pPr>
    </w:p>
    <w:p w14:paraId="3EB322FF" w14:textId="41877D37"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По расчету Исполнителя подконтрольные расходы на 2019 год с учетом определенного Исполнителем в разделе «</w:t>
      </w:r>
      <w:r w:rsidRPr="00832346">
        <w:rPr>
          <w:rFonts w:ascii="Myriad Pro" w:eastAsia="Calibri" w:hAnsi="Myriad Pro" w:cs="Times New Roman"/>
          <w:bCs/>
          <w:sz w:val="26"/>
          <w:szCs w:val="26"/>
        </w:rPr>
        <w:t xml:space="preserve">Постатейный анализ подконтрольных расходов, принятых в расчет базового уровня подконтрольных расходов» </w:t>
      </w:r>
      <w:r w:rsidRPr="00832346">
        <w:rPr>
          <w:rFonts w:ascii="Myriad Pro" w:eastAsia="Calibri" w:hAnsi="Myriad Pro" w:cs="Times New Roman"/>
          <w:sz w:val="26"/>
          <w:szCs w:val="26"/>
        </w:rPr>
        <w:t xml:space="preserve">настоящего Отчета базового уровня подконтрольных расходов в размере 1 308 742,8 тыс. руб. и индекса эффективности подконтрольных расходов – 1% составляют  1 358 293,2 тыс. руб. </w:t>
      </w:r>
    </w:p>
    <w:p w14:paraId="18370424" w14:textId="77777777" w:rsidR="0028425C" w:rsidRDefault="0028425C" w:rsidP="0028425C">
      <w:pPr>
        <w:pStyle w:val="3"/>
        <w:numPr>
          <w:ilvl w:val="1"/>
          <w:numId w:val="1"/>
        </w:numPr>
        <w:spacing w:line="360" w:lineRule="auto"/>
        <w:ind w:left="567" w:hanging="573"/>
        <w:jc w:val="both"/>
        <w:rPr>
          <w:rFonts w:ascii="Myriad Pro" w:hAnsi="Myriad Pro"/>
          <w:b/>
          <w:color w:val="4F6228" w:themeColor="accent3" w:themeShade="80"/>
          <w:sz w:val="28"/>
          <w:szCs w:val="28"/>
        </w:rPr>
        <w:sectPr w:rsidR="0028425C">
          <w:pgSz w:w="11906" w:h="16838"/>
          <w:pgMar w:top="1134" w:right="851" w:bottom="1134" w:left="1701" w:header="708" w:footer="708" w:gutter="0"/>
          <w:cols w:space="720"/>
        </w:sectPr>
      </w:pPr>
      <w:bookmarkStart w:id="39" w:name="_Toc62039120"/>
    </w:p>
    <w:p w14:paraId="7952592A" w14:textId="0912258B" w:rsidR="001B33EB" w:rsidRPr="001B33EB" w:rsidRDefault="001B33EB" w:rsidP="0028425C">
      <w:pPr>
        <w:pStyle w:val="3"/>
        <w:numPr>
          <w:ilvl w:val="1"/>
          <w:numId w:val="1"/>
        </w:numPr>
        <w:spacing w:line="360" w:lineRule="auto"/>
        <w:ind w:left="567" w:hanging="573"/>
        <w:jc w:val="both"/>
        <w:rPr>
          <w:rFonts w:ascii="Myriad Pro" w:hAnsi="Myriad Pro"/>
          <w:b/>
          <w:color w:val="4F6228" w:themeColor="accent3" w:themeShade="80"/>
          <w:sz w:val="28"/>
          <w:szCs w:val="28"/>
        </w:rPr>
      </w:pPr>
      <w:r w:rsidRPr="001B33EB">
        <w:rPr>
          <w:rFonts w:ascii="Myriad Pro" w:hAnsi="Myriad Pro"/>
          <w:b/>
          <w:color w:val="4F6228" w:themeColor="accent3" w:themeShade="80"/>
          <w:sz w:val="28"/>
          <w:szCs w:val="28"/>
        </w:rPr>
        <w:lastRenderedPageBreak/>
        <w:t>Неподконтрольные расходы</w:t>
      </w:r>
      <w:bookmarkEnd w:id="39"/>
    </w:p>
    <w:p w14:paraId="673399DD" w14:textId="77777777" w:rsidR="001B33EB" w:rsidRPr="001B33EB" w:rsidRDefault="001B33EB" w:rsidP="001B33EB">
      <w:pPr>
        <w:pStyle w:val="3"/>
        <w:numPr>
          <w:ilvl w:val="2"/>
          <w:numId w:val="1"/>
        </w:numPr>
        <w:spacing w:line="360" w:lineRule="auto"/>
        <w:ind w:left="426" w:hanging="426"/>
        <w:jc w:val="both"/>
        <w:rPr>
          <w:rFonts w:ascii="Myriad Pro" w:hAnsi="Myriad Pro"/>
          <w:b/>
          <w:color w:val="4F6228" w:themeColor="accent3" w:themeShade="80"/>
          <w:sz w:val="28"/>
          <w:szCs w:val="28"/>
        </w:rPr>
      </w:pPr>
      <w:bookmarkStart w:id="40" w:name="_Toc62039121"/>
      <w:r w:rsidRPr="001B33EB">
        <w:rPr>
          <w:rFonts w:ascii="Myriad Pro" w:hAnsi="Myriad Pro"/>
          <w:b/>
          <w:color w:val="4F6228" w:themeColor="accent3" w:themeShade="80"/>
          <w:sz w:val="28"/>
          <w:szCs w:val="28"/>
        </w:rPr>
        <w:t>Налог на прибыль</w:t>
      </w:r>
      <w:bookmarkEnd w:id="40"/>
    </w:p>
    <w:p w14:paraId="41A2ABFF" w14:textId="700A8C06" w:rsidR="001B33EB" w:rsidRPr="00832346" w:rsidRDefault="001B33EB" w:rsidP="001B33EB">
      <w:pPr>
        <w:pStyle w:val="a5"/>
        <w:spacing w:after="0" w:line="360" w:lineRule="auto"/>
        <w:ind w:left="0" w:firstLine="567"/>
        <w:jc w:val="both"/>
        <w:rPr>
          <w:rFonts w:ascii="Myriad Pro" w:hAnsi="Myriad Pro"/>
          <w:color w:val="000000" w:themeColor="text1"/>
          <w:sz w:val="26"/>
          <w:szCs w:val="26"/>
        </w:rPr>
      </w:pPr>
      <w:r w:rsidRPr="00832346">
        <w:rPr>
          <w:rFonts w:ascii="Myriad Pro" w:hAnsi="Myriad Pro"/>
          <w:color w:val="000000" w:themeColor="text1"/>
          <w:sz w:val="26"/>
          <w:szCs w:val="26"/>
        </w:rPr>
        <w:t xml:space="preserve">В соответствии с п.20 Основ ценообразования </w:t>
      </w:r>
      <w:r w:rsidR="00A56AC2">
        <w:rPr>
          <w:rFonts w:ascii="Myriad Pro" w:hAnsi="Myriad Pro"/>
          <w:color w:val="000000" w:themeColor="text1"/>
          <w:sz w:val="26"/>
          <w:szCs w:val="26"/>
        </w:rPr>
        <w:t>№ </w:t>
      </w:r>
      <w:r w:rsidRPr="00832346">
        <w:rPr>
          <w:rFonts w:ascii="Myriad Pro" w:hAnsi="Myriad Pro"/>
          <w:color w:val="000000" w:themeColor="text1"/>
          <w:sz w:val="26"/>
          <w:szCs w:val="26"/>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18AD2104" w14:textId="77777777" w:rsidR="001B33EB" w:rsidRPr="00832346" w:rsidRDefault="001B33EB" w:rsidP="001B33EB">
      <w:pPr>
        <w:pStyle w:val="a5"/>
        <w:spacing w:after="0" w:line="360" w:lineRule="auto"/>
        <w:ind w:left="0" w:firstLine="567"/>
        <w:jc w:val="both"/>
        <w:rPr>
          <w:rFonts w:ascii="Myriad Pro" w:hAnsi="Myriad Pro"/>
          <w:color w:val="000000" w:themeColor="text1"/>
          <w:sz w:val="26"/>
          <w:szCs w:val="26"/>
        </w:rPr>
      </w:pPr>
      <w:r w:rsidRPr="00832346">
        <w:rPr>
          <w:rFonts w:ascii="Myriad Pro" w:hAnsi="Myriad Pro"/>
          <w:color w:val="000000" w:themeColor="text1"/>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44D865F4" w14:textId="77777777" w:rsidR="001B33EB" w:rsidRPr="00832346" w:rsidRDefault="001B33EB" w:rsidP="001B33EB">
      <w:pPr>
        <w:spacing w:after="0" w:line="360" w:lineRule="auto"/>
        <w:ind w:firstLine="567"/>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Совокупность практики рассмотрения разногласий показывает, что при определении суммы фактического налога на прибыль регулирующему органу необходимо руководствоваться:</w:t>
      </w:r>
    </w:p>
    <w:p w14:paraId="3CCC10C4" w14:textId="77777777" w:rsidR="001B33EB" w:rsidRPr="00832346" w:rsidRDefault="001B33EB" w:rsidP="001B33EB">
      <w:pPr>
        <w:spacing w:after="0" w:line="360" w:lineRule="auto"/>
        <w:ind w:firstLine="567"/>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данными раздельного учета (проведение анализа показателей раздельного учета доходов и расходов) (например: решение Псковского областного суда от 20.01.2020 по делу №.3а-1/2020);</w:t>
      </w:r>
    </w:p>
    <w:p w14:paraId="7BAC01D9" w14:textId="77777777" w:rsidR="001B33EB" w:rsidRDefault="001B33EB" w:rsidP="001B33EB">
      <w:pPr>
        <w:spacing w:after="0" w:line="360" w:lineRule="auto"/>
        <w:ind w:firstLine="567"/>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данными  декларации по налогу на прибыль организации (например: решения ФАС России по досудебному рассмотрению споров, связанных с установлением и применением цен (тарифов) в сфере электроэнергетики от 11.09.2017 №СП/62727/17, от 12.09.2017 №СП/62888/17, от 19.07.2019 №СП/62460/19).</w:t>
      </w:r>
    </w:p>
    <w:p w14:paraId="10CFC916" w14:textId="77777777" w:rsidR="001B33EB" w:rsidRPr="00832346" w:rsidRDefault="001B33EB" w:rsidP="001B33EB">
      <w:pPr>
        <w:spacing w:after="0" w:line="360" w:lineRule="auto"/>
        <w:ind w:firstLine="567"/>
        <w:jc w:val="both"/>
        <w:rPr>
          <w:rFonts w:ascii="Myriad Pro" w:eastAsia="Calibri" w:hAnsi="Myriad Pro" w:cs="Times New Roman"/>
          <w:color w:val="000000" w:themeColor="text1"/>
          <w:sz w:val="26"/>
          <w:szCs w:val="26"/>
        </w:rPr>
      </w:pPr>
    </w:p>
    <w:p w14:paraId="0E621029" w14:textId="77777777" w:rsidR="001B33EB" w:rsidRPr="00832346" w:rsidRDefault="001B33EB" w:rsidP="001B33EB">
      <w:pPr>
        <w:pStyle w:val="26"/>
        <w:ind w:firstLine="0"/>
        <w:outlineLvl w:val="3"/>
        <w:rPr>
          <w:b/>
          <w:bCs/>
          <w:u w:val="single"/>
        </w:rPr>
      </w:pPr>
      <w:r w:rsidRPr="00832346">
        <w:rPr>
          <w:b/>
          <w:bCs/>
          <w:u w:val="single"/>
        </w:rPr>
        <w:t>2017 год</w:t>
      </w:r>
    </w:p>
    <w:p w14:paraId="6312AD17" w14:textId="77777777" w:rsidR="001B33EB" w:rsidRPr="00832346" w:rsidRDefault="001B33EB" w:rsidP="001B33EB">
      <w:pPr>
        <w:pStyle w:val="26"/>
        <w:ind w:firstLine="0"/>
        <w:rPr>
          <w:b/>
          <w:bCs/>
          <w:i/>
          <w:iCs/>
          <w:u w:val="single"/>
        </w:rPr>
      </w:pPr>
      <w:r w:rsidRPr="00832346">
        <w:rPr>
          <w:b/>
          <w:bCs/>
          <w:i/>
          <w:iCs/>
          <w:u w:val="single"/>
        </w:rPr>
        <w:t>Заключение</w:t>
      </w:r>
    </w:p>
    <w:p w14:paraId="5E872E09" w14:textId="624F0BE6"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Исполнитель отмечает, что филиалом</w:t>
      </w:r>
      <w:r w:rsidRPr="00832346">
        <w:rPr>
          <w:rFonts w:ascii="Myriad Pro" w:hAnsi="Myriad Pro"/>
        </w:rPr>
        <w:t xml:space="preserve"> </w:t>
      </w:r>
      <w:r w:rsidR="00A56AC2">
        <w:rPr>
          <w:rFonts w:ascii="Myriad Pro" w:eastAsia="Calibri" w:hAnsi="Myriad Pro" w:cs="Times New Roman"/>
          <w:color w:val="000000" w:themeColor="text1"/>
          <w:sz w:val="26"/>
          <w:szCs w:val="26"/>
        </w:rPr>
        <w:t>ПАО </w:t>
      </w:r>
      <w:r w:rsidRPr="00832346">
        <w:rPr>
          <w:rFonts w:ascii="Myriad Pro" w:eastAsia="Calibri" w:hAnsi="Myriad Pro" w:cs="Times New Roman"/>
          <w:color w:val="000000" w:themeColor="text1"/>
          <w:sz w:val="26"/>
          <w:szCs w:val="26"/>
        </w:rPr>
        <w:t>«МРСК Северо-Запада» - «Новгородэнерго» в расчете необходимой валовой выручки на 2017 год налог на прибыль не заявлялся.</w:t>
      </w:r>
    </w:p>
    <w:p w14:paraId="02FDF194" w14:textId="77777777" w:rsidR="001B33EB" w:rsidRPr="00832346" w:rsidRDefault="001B33EB" w:rsidP="001B33EB">
      <w:pPr>
        <w:spacing w:after="0" w:line="360" w:lineRule="auto"/>
        <w:ind w:firstLine="567"/>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Согласно пункту 20 Основ ценообразования №1178, в составе НВВ в части налога на прибыль на 2017 год должен учитываться фактический налог на прибыль за 2015 год.</w:t>
      </w:r>
    </w:p>
    <w:p w14:paraId="63297A3A"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lastRenderedPageBreak/>
        <w:t>В экспертном заключении Комитета указано, что налог на прибыль в НВВ на 2017 год предусмотрен в размере 24 050,0 тыс. руб. на уровне отчетных данных за предыдущий отчетный период 2015 года согласно пункту 20 Основ ценообразования №1178.</w:t>
      </w:r>
    </w:p>
    <w:p w14:paraId="4942FD81" w14:textId="335D8D74" w:rsidR="001B33EB" w:rsidRPr="00832346" w:rsidRDefault="001B33EB" w:rsidP="001B33EB">
      <w:pPr>
        <w:spacing w:after="0" w:line="360" w:lineRule="auto"/>
        <w:ind w:firstLine="567"/>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xml:space="preserve">Согласно данным раздельного учета за 2015 год, представленным филиалом в таблицах 1.3 и 1.6 к Порядку ведения раздельного учета </w:t>
      </w:r>
      <w:r w:rsidR="00A56AC2">
        <w:rPr>
          <w:rFonts w:ascii="Myriad Pro" w:eastAsia="Calibri" w:hAnsi="Myriad Pro" w:cs="Times New Roman"/>
          <w:color w:val="000000" w:themeColor="text1"/>
          <w:sz w:val="26"/>
          <w:szCs w:val="26"/>
        </w:rPr>
        <w:t>№ </w:t>
      </w:r>
      <w:r w:rsidRPr="00832346">
        <w:rPr>
          <w:rFonts w:ascii="Myriad Pro" w:eastAsia="Calibri" w:hAnsi="Myriad Pro" w:cs="Times New Roman"/>
          <w:color w:val="000000" w:themeColor="text1"/>
          <w:sz w:val="26"/>
          <w:szCs w:val="26"/>
        </w:rPr>
        <w:t>585, по строке «налог на прибыль» указаны следующие значения:</w:t>
      </w:r>
    </w:p>
    <w:tbl>
      <w:tblPr>
        <w:tblW w:w="9251" w:type="dxa"/>
        <w:tblInd w:w="93" w:type="dxa"/>
        <w:tblLayout w:type="fixed"/>
        <w:tblLook w:val="04A0" w:firstRow="1" w:lastRow="0" w:firstColumn="1" w:lastColumn="0" w:noHBand="0" w:noVBand="1"/>
      </w:tblPr>
      <w:tblGrid>
        <w:gridCol w:w="2000"/>
        <w:gridCol w:w="1701"/>
        <w:gridCol w:w="1559"/>
        <w:gridCol w:w="1277"/>
        <w:gridCol w:w="1418"/>
        <w:gridCol w:w="1277"/>
        <w:gridCol w:w="8"/>
        <w:gridCol w:w="11"/>
      </w:tblGrid>
      <w:tr w:rsidR="001B33EB" w:rsidRPr="00832346" w14:paraId="5A39D8C9" w14:textId="77777777" w:rsidTr="001B33EB">
        <w:trPr>
          <w:trHeight w:val="20"/>
        </w:trPr>
        <w:tc>
          <w:tcPr>
            <w:tcW w:w="20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A042710" w14:textId="77777777" w:rsidR="001B33EB" w:rsidRPr="00832346" w:rsidRDefault="001B33EB" w:rsidP="001B33EB">
            <w:pPr>
              <w:spacing w:after="0" w:line="240" w:lineRule="auto"/>
              <w:jc w:val="both"/>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 </w:t>
            </w:r>
          </w:p>
        </w:tc>
        <w:tc>
          <w:tcPr>
            <w:tcW w:w="7251"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C5B6B8C" w14:textId="77777777" w:rsidR="001B33EB" w:rsidRPr="00832346" w:rsidRDefault="001B33EB" w:rsidP="001B33EB">
            <w:pPr>
              <w:spacing w:after="0" w:line="240" w:lineRule="auto"/>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Данные таблиц 1.3 и 1.6</w:t>
            </w:r>
          </w:p>
        </w:tc>
      </w:tr>
      <w:tr w:rsidR="001B33EB" w:rsidRPr="00832346" w14:paraId="42F2A714" w14:textId="77777777" w:rsidTr="001B33EB">
        <w:trPr>
          <w:gridAfter w:val="1"/>
          <w:wAfter w:w="11" w:type="dxa"/>
          <w:trHeight w:val="20"/>
        </w:trPr>
        <w:tc>
          <w:tcPr>
            <w:tcW w:w="20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783E8BD4" w14:textId="77777777" w:rsidR="001B33EB" w:rsidRPr="00832346" w:rsidRDefault="001B33EB" w:rsidP="001B33EB">
            <w:pPr>
              <w:spacing w:after="0" w:line="240" w:lineRule="auto"/>
              <w:jc w:val="both"/>
              <w:rPr>
                <w:rFonts w:ascii="Myriad Pro" w:eastAsia="Calibri" w:hAnsi="Myriad Pro" w:cs="Times New Roman"/>
                <w:color w:val="FFFFFF" w:themeColor="background1"/>
                <w:sz w:val="20"/>
                <w:szCs w:val="20"/>
              </w:rPr>
            </w:pPr>
          </w:p>
        </w:tc>
        <w:tc>
          <w:tcPr>
            <w:tcW w:w="1701"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tcPr>
          <w:p w14:paraId="12874B0A" w14:textId="443010EB" w:rsidR="001B33EB" w:rsidRPr="00832346" w:rsidRDefault="001B33EB" w:rsidP="001B33EB">
            <w:pPr>
              <w:spacing w:after="0" w:line="240" w:lineRule="auto"/>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 xml:space="preserve">по </w:t>
            </w:r>
            <w:r w:rsidR="00A56AC2">
              <w:rPr>
                <w:rFonts w:ascii="Myriad Pro" w:eastAsia="Calibri" w:hAnsi="Myriad Pro" w:cs="Times New Roman"/>
                <w:color w:val="FFFFFF" w:themeColor="background1"/>
                <w:sz w:val="20"/>
                <w:szCs w:val="20"/>
              </w:rPr>
              <w:t>ПАО </w:t>
            </w:r>
            <w:r w:rsidRPr="00832346">
              <w:rPr>
                <w:rFonts w:ascii="Myriad Pro" w:eastAsia="Calibri" w:hAnsi="Myriad Pro" w:cs="Times New Roman"/>
                <w:color w:val="FFFFFF" w:themeColor="background1"/>
                <w:sz w:val="20"/>
                <w:szCs w:val="20"/>
              </w:rPr>
              <w:t>«МРСК Северо-Запада»</w:t>
            </w:r>
          </w:p>
        </w:tc>
        <w:tc>
          <w:tcPr>
            <w:tcW w:w="155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B567E65" w14:textId="77777777" w:rsidR="001B33EB" w:rsidRPr="00832346" w:rsidRDefault="001B33EB" w:rsidP="001B33EB">
            <w:pPr>
              <w:spacing w:after="0" w:line="240" w:lineRule="auto"/>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по филиалу «Новгородэнерго»</w:t>
            </w:r>
          </w:p>
        </w:tc>
        <w:tc>
          <w:tcPr>
            <w:tcW w:w="398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03BD8A2" w14:textId="77777777" w:rsidR="001B33EB" w:rsidRPr="00832346" w:rsidRDefault="001B33EB" w:rsidP="001B33EB">
            <w:pPr>
              <w:spacing w:after="0" w:line="240" w:lineRule="auto"/>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по видам деятельности</w:t>
            </w:r>
          </w:p>
        </w:tc>
      </w:tr>
      <w:tr w:rsidR="001B33EB" w:rsidRPr="00832346" w14:paraId="3A8D730E" w14:textId="77777777" w:rsidTr="001B33EB">
        <w:trPr>
          <w:gridAfter w:val="2"/>
          <w:wAfter w:w="19" w:type="dxa"/>
          <w:trHeight w:val="20"/>
        </w:trPr>
        <w:tc>
          <w:tcPr>
            <w:tcW w:w="20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007737" w14:textId="77777777" w:rsidR="001B33EB" w:rsidRPr="00832346" w:rsidRDefault="001B33EB" w:rsidP="001B33EB">
            <w:pPr>
              <w:spacing w:after="0" w:line="240" w:lineRule="auto"/>
              <w:rPr>
                <w:rFonts w:ascii="Myriad Pro" w:eastAsia="Calibri" w:hAnsi="Myriad Pro" w:cs="Times New Roman"/>
                <w:color w:val="FFFFFF" w:themeColor="background1"/>
                <w:sz w:val="20"/>
                <w:szCs w:val="20"/>
              </w:rPr>
            </w:pPr>
          </w:p>
        </w:tc>
        <w:tc>
          <w:tcPr>
            <w:tcW w:w="1701"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EA67BA" w14:textId="77777777" w:rsidR="001B33EB" w:rsidRPr="00832346" w:rsidRDefault="001B33EB" w:rsidP="001B33EB">
            <w:pPr>
              <w:spacing w:after="0" w:line="240" w:lineRule="auto"/>
              <w:jc w:val="center"/>
              <w:rPr>
                <w:rFonts w:ascii="Myriad Pro" w:eastAsia="Calibri" w:hAnsi="Myriad Pro" w:cs="Times New Roman"/>
                <w:color w:val="FFFFFF" w:themeColor="background1"/>
                <w:sz w:val="20"/>
                <w:szCs w:val="20"/>
              </w:rPr>
            </w:pPr>
          </w:p>
        </w:tc>
        <w:tc>
          <w:tcPr>
            <w:tcW w:w="1559"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A1008" w14:textId="77777777" w:rsidR="001B33EB" w:rsidRPr="00832346" w:rsidRDefault="001B33EB" w:rsidP="001B33EB">
            <w:pPr>
              <w:spacing w:after="0" w:line="240" w:lineRule="auto"/>
              <w:jc w:val="center"/>
              <w:rPr>
                <w:rFonts w:ascii="Myriad Pro" w:eastAsia="Calibri" w:hAnsi="Myriad Pro" w:cs="Times New Roman"/>
                <w:color w:val="FFFFFF" w:themeColor="background1"/>
                <w:sz w:val="20"/>
                <w:szCs w:val="20"/>
              </w:rPr>
            </w:pP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5C4FE" w14:textId="77777777" w:rsidR="001B33EB" w:rsidRPr="00832346" w:rsidRDefault="001B33EB" w:rsidP="001B33EB">
            <w:pPr>
              <w:spacing w:after="0" w:line="240" w:lineRule="auto"/>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передача по распределительным сетям</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43260D" w14:textId="77777777" w:rsidR="001B33EB" w:rsidRPr="00832346" w:rsidRDefault="001B33EB" w:rsidP="001B33EB">
            <w:pPr>
              <w:spacing w:after="0" w:line="240" w:lineRule="auto"/>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Технологическое присоединение</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17C27F" w14:textId="77777777" w:rsidR="001B33EB" w:rsidRPr="00832346" w:rsidRDefault="001B33EB" w:rsidP="001B33EB">
            <w:pPr>
              <w:spacing w:after="0" w:line="240" w:lineRule="auto"/>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Прочие виды деятельности</w:t>
            </w:r>
          </w:p>
        </w:tc>
      </w:tr>
      <w:tr w:rsidR="001B33EB" w:rsidRPr="00832346" w14:paraId="1CC6EB4F" w14:textId="77777777" w:rsidTr="001B33EB">
        <w:trPr>
          <w:gridAfter w:val="2"/>
          <w:wAfter w:w="19" w:type="dxa"/>
          <w:trHeight w:val="20"/>
        </w:trPr>
        <w:tc>
          <w:tcPr>
            <w:tcW w:w="2000" w:type="dxa"/>
            <w:tcBorders>
              <w:top w:val="single" w:sz="4" w:space="0" w:color="FFFFFF" w:themeColor="background1"/>
              <w:left w:val="single" w:sz="4" w:space="0" w:color="auto"/>
              <w:bottom w:val="single" w:sz="4" w:space="0" w:color="auto"/>
              <w:right w:val="single" w:sz="4" w:space="0" w:color="auto"/>
            </w:tcBorders>
            <w:vAlign w:val="bottom"/>
            <w:hideMark/>
          </w:tcPr>
          <w:p w14:paraId="5F83AFA8" w14:textId="77777777" w:rsidR="001B33EB" w:rsidRPr="00832346" w:rsidRDefault="001B33EB" w:rsidP="001B33EB">
            <w:pPr>
              <w:spacing w:after="0" w:line="240" w:lineRule="auto"/>
              <w:jc w:val="both"/>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Налог на прибыль, тыс. руб.</w:t>
            </w:r>
          </w:p>
        </w:tc>
        <w:tc>
          <w:tcPr>
            <w:tcW w:w="1701" w:type="dxa"/>
            <w:tcBorders>
              <w:top w:val="single" w:sz="4" w:space="0" w:color="FFFFFF" w:themeColor="background1"/>
              <w:left w:val="nil"/>
              <w:bottom w:val="single" w:sz="4" w:space="0" w:color="auto"/>
              <w:right w:val="single" w:sz="4" w:space="0" w:color="auto"/>
            </w:tcBorders>
            <w:noWrap/>
            <w:vAlign w:val="bottom"/>
            <w:hideMark/>
          </w:tcPr>
          <w:p w14:paraId="59F6BC7C" w14:textId="77777777" w:rsidR="001B33EB" w:rsidRPr="00832346" w:rsidRDefault="001B33EB" w:rsidP="001B33EB">
            <w:pPr>
              <w:spacing w:after="0" w:line="240" w:lineRule="auto"/>
              <w:jc w:val="center"/>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236 082</w:t>
            </w:r>
          </w:p>
        </w:tc>
        <w:tc>
          <w:tcPr>
            <w:tcW w:w="1559" w:type="dxa"/>
            <w:tcBorders>
              <w:top w:val="single" w:sz="4" w:space="0" w:color="FFFFFF" w:themeColor="background1"/>
              <w:left w:val="nil"/>
              <w:bottom w:val="single" w:sz="4" w:space="0" w:color="auto"/>
              <w:right w:val="single" w:sz="4" w:space="0" w:color="auto"/>
            </w:tcBorders>
            <w:noWrap/>
            <w:vAlign w:val="bottom"/>
            <w:hideMark/>
          </w:tcPr>
          <w:p w14:paraId="69A9D5EF" w14:textId="77777777" w:rsidR="001B33EB" w:rsidRPr="00832346" w:rsidRDefault="001B33EB" w:rsidP="001B33EB">
            <w:pPr>
              <w:spacing w:after="0" w:line="240" w:lineRule="auto"/>
              <w:jc w:val="center"/>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30 061</w:t>
            </w:r>
          </w:p>
        </w:tc>
        <w:tc>
          <w:tcPr>
            <w:tcW w:w="1277" w:type="dxa"/>
            <w:tcBorders>
              <w:top w:val="single" w:sz="4" w:space="0" w:color="FFFFFF" w:themeColor="background1"/>
              <w:left w:val="nil"/>
              <w:bottom w:val="single" w:sz="4" w:space="0" w:color="auto"/>
              <w:right w:val="single" w:sz="4" w:space="0" w:color="auto"/>
            </w:tcBorders>
            <w:noWrap/>
            <w:vAlign w:val="bottom"/>
            <w:hideMark/>
          </w:tcPr>
          <w:p w14:paraId="33811973" w14:textId="77777777" w:rsidR="001B33EB" w:rsidRPr="00832346" w:rsidRDefault="001B33EB" w:rsidP="001B33EB">
            <w:pPr>
              <w:spacing w:after="0" w:line="240" w:lineRule="auto"/>
              <w:jc w:val="center"/>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24 050</w:t>
            </w:r>
          </w:p>
        </w:tc>
        <w:tc>
          <w:tcPr>
            <w:tcW w:w="1418" w:type="dxa"/>
            <w:tcBorders>
              <w:top w:val="single" w:sz="4" w:space="0" w:color="FFFFFF" w:themeColor="background1"/>
              <w:left w:val="nil"/>
              <w:bottom w:val="single" w:sz="4" w:space="0" w:color="auto"/>
              <w:right w:val="single" w:sz="4" w:space="0" w:color="auto"/>
            </w:tcBorders>
            <w:noWrap/>
            <w:vAlign w:val="bottom"/>
            <w:hideMark/>
          </w:tcPr>
          <w:p w14:paraId="7ABA32A1" w14:textId="77777777" w:rsidR="001B33EB" w:rsidRPr="00832346" w:rsidRDefault="001B33EB" w:rsidP="001B33EB">
            <w:pPr>
              <w:spacing w:after="0" w:line="240" w:lineRule="auto"/>
              <w:jc w:val="center"/>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2 243</w:t>
            </w:r>
          </w:p>
        </w:tc>
        <w:tc>
          <w:tcPr>
            <w:tcW w:w="1277" w:type="dxa"/>
            <w:tcBorders>
              <w:top w:val="single" w:sz="4" w:space="0" w:color="FFFFFF" w:themeColor="background1"/>
              <w:left w:val="nil"/>
              <w:bottom w:val="single" w:sz="4" w:space="0" w:color="auto"/>
              <w:right w:val="single" w:sz="4" w:space="0" w:color="auto"/>
            </w:tcBorders>
            <w:noWrap/>
            <w:vAlign w:val="bottom"/>
            <w:hideMark/>
          </w:tcPr>
          <w:p w14:paraId="5435533B" w14:textId="77777777" w:rsidR="001B33EB" w:rsidRPr="00832346" w:rsidRDefault="001B33EB" w:rsidP="001B33EB">
            <w:pPr>
              <w:spacing w:after="0" w:line="240" w:lineRule="auto"/>
              <w:jc w:val="center"/>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3 769</w:t>
            </w:r>
          </w:p>
        </w:tc>
      </w:tr>
    </w:tbl>
    <w:p w14:paraId="6554B5F4" w14:textId="77777777" w:rsidR="0028425C" w:rsidRDefault="0028425C" w:rsidP="001B33EB">
      <w:pPr>
        <w:spacing w:after="0" w:line="360" w:lineRule="auto"/>
        <w:ind w:firstLine="567"/>
        <w:contextualSpacing/>
        <w:jc w:val="both"/>
        <w:rPr>
          <w:rFonts w:ascii="Myriad Pro" w:eastAsia="Calibri" w:hAnsi="Myriad Pro" w:cs="Times New Roman"/>
          <w:color w:val="000000" w:themeColor="text1"/>
          <w:sz w:val="26"/>
          <w:szCs w:val="26"/>
        </w:rPr>
      </w:pPr>
    </w:p>
    <w:p w14:paraId="163DE641" w14:textId="1438DF4F"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xml:space="preserve">Основываясь на позиции ФАС России и судов, в соответствии с пунктом 20 Основ ценообразования </w:t>
      </w:r>
      <w:r w:rsidR="00A56AC2">
        <w:rPr>
          <w:rFonts w:ascii="Myriad Pro" w:eastAsia="Calibri" w:hAnsi="Myriad Pro" w:cs="Times New Roman"/>
          <w:color w:val="000000" w:themeColor="text1"/>
          <w:sz w:val="26"/>
          <w:szCs w:val="26"/>
        </w:rPr>
        <w:t>№ </w:t>
      </w:r>
      <w:r w:rsidRPr="00832346">
        <w:rPr>
          <w:rFonts w:ascii="Myriad Pro" w:eastAsia="Calibri" w:hAnsi="Myriad Pro" w:cs="Times New Roman"/>
          <w:color w:val="000000" w:themeColor="text1"/>
          <w:sz w:val="26"/>
          <w:szCs w:val="26"/>
        </w:rPr>
        <w:t xml:space="preserve">1178 сумма налога на прибыль для включения в НВВ филиала </w:t>
      </w:r>
      <w:r w:rsidR="00A56AC2">
        <w:rPr>
          <w:rFonts w:ascii="Myriad Pro" w:eastAsia="Calibri" w:hAnsi="Myriad Pro" w:cs="Times New Roman"/>
          <w:color w:val="000000" w:themeColor="text1"/>
          <w:sz w:val="26"/>
          <w:szCs w:val="26"/>
        </w:rPr>
        <w:t>ПАО </w:t>
      </w:r>
      <w:r w:rsidRPr="00832346">
        <w:rPr>
          <w:rFonts w:ascii="Myriad Pro" w:eastAsia="Calibri" w:hAnsi="Myriad Pro" w:cs="Times New Roman"/>
          <w:color w:val="000000" w:themeColor="text1"/>
          <w:sz w:val="26"/>
          <w:szCs w:val="26"/>
        </w:rPr>
        <w:t>«МРСК Северо-Запада» «Новгородэнерго» на 2017 год составляет 26 293 тыс. руб. (24 050 + 2 243).</w:t>
      </w:r>
    </w:p>
    <w:p w14:paraId="5FB71A10" w14:textId="44822233"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xml:space="preserve">Исполнитель отмечает, что Комитет по ценовой и тарифной политике Новгородской области учитывает фактический налог на прибыль по виду деятельности «технологическое присоединение» в размере 2 243 руб. по статье «выпадающие доходы от льготного технологического присоединения на 2017 год». Исполнитель считает, что в соответствии с пунктом 20 Основ ценообразования </w:t>
      </w:r>
      <w:r w:rsidR="00A56AC2">
        <w:rPr>
          <w:rFonts w:ascii="Myriad Pro" w:eastAsia="Calibri" w:hAnsi="Myriad Pro" w:cs="Times New Roman"/>
          <w:color w:val="000000" w:themeColor="text1"/>
          <w:sz w:val="26"/>
          <w:szCs w:val="26"/>
        </w:rPr>
        <w:t>№ </w:t>
      </w:r>
      <w:r w:rsidRPr="00832346">
        <w:rPr>
          <w:rFonts w:ascii="Myriad Pro" w:eastAsia="Calibri" w:hAnsi="Myriad Pro" w:cs="Times New Roman"/>
          <w:color w:val="000000" w:themeColor="text1"/>
          <w:sz w:val="26"/>
          <w:szCs w:val="26"/>
        </w:rPr>
        <w:t>1178 налог на прибыль по виду деятельности «технологическое присоединение» должен учитываться по статье «налог на прибыль».</w:t>
      </w:r>
    </w:p>
    <w:p w14:paraId="0E6FB879" w14:textId="77777777" w:rsidR="001B33EB" w:rsidRDefault="001B33EB" w:rsidP="001B33EB">
      <w:pPr>
        <w:spacing w:after="0" w:line="360" w:lineRule="auto"/>
        <w:ind w:firstLine="567"/>
        <w:contextualSpacing/>
        <w:jc w:val="both"/>
        <w:rPr>
          <w:rFonts w:ascii="Myriad Pro" w:eastAsia="Times New Roman" w:hAnsi="Myriad Pro" w:cs="Times New Roman"/>
          <w:color w:val="000000"/>
          <w:sz w:val="26"/>
          <w:szCs w:val="26"/>
          <w:shd w:val="clear" w:color="auto" w:fill="FFFFFF"/>
          <w:lang w:eastAsia="ru-RU"/>
        </w:rPr>
      </w:pPr>
      <w:r w:rsidRPr="00832346">
        <w:rPr>
          <w:rFonts w:ascii="Myriad Pro" w:eastAsia="Times New Roman" w:hAnsi="Myriad Pro" w:cs="Times New Roman"/>
          <w:color w:val="000000"/>
          <w:sz w:val="26"/>
          <w:szCs w:val="26"/>
          <w:shd w:val="clear" w:color="auto" w:fill="FFFFFF"/>
          <w:lang w:eastAsia="ru-RU"/>
        </w:rPr>
        <w:t>На основании вышеизложенного, Исполнитель считает, что Комитетом необоснованно не учтена по статье «Налог на прибыль» на 2017 год сумма 2 243 тыс. руб.</w:t>
      </w:r>
    </w:p>
    <w:p w14:paraId="6F04B992" w14:textId="7DD5507E" w:rsidR="001B33EB" w:rsidRDefault="001B33EB" w:rsidP="001B33EB">
      <w:pPr>
        <w:spacing w:after="0" w:line="360" w:lineRule="auto"/>
        <w:ind w:firstLine="567"/>
        <w:contextualSpacing/>
        <w:jc w:val="both"/>
        <w:rPr>
          <w:rFonts w:ascii="Myriad Pro" w:eastAsia="Times New Roman" w:hAnsi="Myriad Pro" w:cs="Times New Roman"/>
          <w:color w:val="000000"/>
          <w:sz w:val="26"/>
          <w:szCs w:val="26"/>
          <w:shd w:val="clear" w:color="auto" w:fill="FFFFFF"/>
          <w:lang w:eastAsia="ru-RU"/>
        </w:rPr>
      </w:pPr>
    </w:p>
    <w:p w14:paraId="7B7DDF77" w14:textId="26F2D570" w:rsidR="0028425C" w:rsidRDefault="0028425C" w:rsidP="001B33EB">
      <w:pPr>
        <w:spacing w:after="0" w:line="360" w:lineRule="auto"/>
        <w:ind w:firstLine="567"/>
        <w:contextualSpacing/>
        <w:jc w:val="both"/>
        <w:rPr>
          <w:rFonts w:ascii="Myriad Pro" w:eastAsia="Times New Roman" w:hAnsi="Myriad Pro" w:cs="Times New Roman"/>
          <w:color w:val="000000"/>
          <w:sz w:val="26"/>
          <w:szCs w:val="26"/>
          <w:shd w:val="clear" w:color="auto" w:fill="FFFFFF"/>
          <w:lang w:eastAsia="ru-RU"/>
        </w:rPr>
      </w:pPr>
    </w:p>
    <w:p w14:paraId="4CF2F13E" w14:textId="1F1DC346" w:rsidR="0028425C" w:rsidRDefault="0028425C" w:rsidP="001B33EB">
      <w:pPr>
        <w:spacing w:after="0" w:line="360" w:lineRule="auto"/>
        <w:ind w:firstLine="567"/>
        <w:contextualSpacing/>
        <w:jc w:val="both"/>
        <w:rPr>
          <w:rFonts w:ascii="Myriad Pro" w:eastAsia="Times New Roman" w:hAnsi="Myriad Pro" w:cs="Times New Roman"/>
          <w:color w:val="000000"/>
          <w:sz w:val="26"/>
          <w:szCs w:val="26"/>
          <w:shd w:val="clear" w:color="auto" w:fill="FFFFFF"/>
          <w:lang w:eastAsia="ru-RU"/>
        </w:rPr>
      </w:pPr>
    </w:p>
    <w:p w14:paraId="53D90F8C" w14:textId="77777777" w:rsidR="0028425C" w:rsidRPr="00832346" w:rsidRDefault="0028425C" w:rsidP="001B33EB">
      <w:pPr>
        <w:spacing w:after="0" w:line="360" w:lineRule="auto"/>
        <w:ind w:firstLine="567"/>
        <w:contextualSpacing/>
        <w:jc w:val="both"/>
        <w:rPr>
          <w:rFonts w:ascii="Myriad Pro" w:eastAsia="Times New Roman" w:hAnsi="Myriad Pro" w:cs="Times New Roman"/>
          <w:color w:val="000000"/>
          <w:sz w:val="26"/>
          <w:szCs w:val="26"/>
          <w:shd w:val="clear" w:color="auto" w:fill="FFFFFF"/>
          <w:lang w:eastAsia="ru-RU"/>
        </w:rPr>
      </w:pPr>
    </w:p>
    <w:p w14:paraId="234FF80C" w14:textId="77777777" w:rsidR="001B33EB" w:rsidRPr="00832346" w:rsidRDefault="001B33EB" w:rsidP="001B33EB">
      <w:pPr>
        <w:pStyle w:val="26"/>
        <w:ind w:firstLine="0"/>
        <w:outlineLvl w:val="3"/>
        <w:rPr>
          <w:b/>
          <w:bCs/>
          <w:u w:val="single"/>
        </w:rPr>
      </w:pPr>
      <w:r w:rsidRPr="00832346">
        <w:rPr>
          <w:b/>
          <w:bCs/>
          <w:u w:val="single"/>
        </w:rPr>
        <w:lastRenderedPageBreak/>
        <w:t>2019 год</w:t>
      </w:r>
    </w:p>
    <w:p w14:paraId="4DEBAE50" w14:textId="77777777" w:rsidR="001B33EB" w:rsidRPr="00832346" w:rsidRDefault="001B33EB" w:rsidP="001B33EB">
      <w:pPr>
        <w:pStyle w:val="26"/>
        <w:ind w:firstLine="0"/>
        <w:rPr>
          <w:b/>
          <w:bCs/>
          <w:i/>
          <w:iCs/>
          <w:u w:val="single"/>
        </w:rPr>
      </w:pPr>
      <w:r w:rsidRPr="00832346">
        <w:rPr>
          <w:b/>
          <w:bCs/>
          <w:i/>
          <w:iCs/>
          <w:u w:val="single"/>
        </w:rPr>
        <w:t>Заключение</w:t>
      </w:r>
    </w:p>
    <w:p w14:paraId="658B179D" w14:textId="77777777" w:rsidR="001B33EB" w:rsidRPr="00832346" w:rsidRDefault="001B33EB" w:rsidP="001B33EB">
      <w:pPr>
        <w:spacing w:after="0" w:line="360" w:lineRule="auto"/>
        <w:ind w:firstLine="567"/>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Согласно пункту 20 Основ ценообразования №1178, в составе НВВ в части налога на прибыль на 2019 год должен учитываться фактический налог на прибыль за 2017 год.</w:t>
      </w:r>
    </w:p>
    <w:p w14:paraId="2415D919" w14:textId="77777777" w:rsidR="001B33EB" w:rsidRPr="00832346" w:rsidRDefault="001B33EB" w:rsidP="001B33EB">
      <w:pPr>
        <w:spacing w:after="0" w:line="360" w:lineRule="auto"/>
        <w:ind w:firstLine="567"/>
        <w:contextualSpacing/>
        <w:jc w:val="both"/>
        <w:rPr>
          <w:rFonts w:ascii="Myriad Pro" w:eastAsia="Calibri" w:hAnsi="Myriad Pro"/>
          <w:color w:val="000000" w:themeColor="text1"/>
          <w:sz w:val="26"/>
          <w:szCs w:val="26"/>
        </w:rPr>
      </w:pPr>
      <w:r w:rsidRPr="00832346">
        <w:rPr>
          <w:rFonts w:ascii="Myriad Pro" w:eastAsia="Calibri" w:hAnsi="Myriad Pro" w:cs="Times New Roman"/>
          <w:color w:val="000000" w:themeColor="text1"/>
          <w:sz w:val="26"/>
          <w:szCs w:val="26"/>
        </w:rPr>
        <w:t>В экспертном заключении Комитета указано, что налог на прибыль в НВВ на 2019 год предусмотрен в размере 0,0 тыс. руб. в соответствии с пунктом 20 Основ ценообразования, так как по отчетным данным филиала за предыдущий отчетный период 2017 года по услугам по передаче электрической энергии налог на прибыль составил (</w:t>
      </w:r>
      <w:r w:rsidRPr="00832346">
        <w:rPr>
          <w:rFonts w:ascii="Myriad Pro" w:eastAsia="Calibri" w:hAnsi="Myriad Pro"/>
          <w:color w:val="000000" w:themeColor="text1"/>
          <w:sz w:val="26"/>
          <w:szCs w:val="26"/>
        </w:rPr>
        <w:t>-51 268,5) тыс. руб.</w:t>
      </w:r>
    </w:p>
    <w:p w14:paraId="75365F9B" w14:textId="36736C3D" w:rsidR="001B33EB" w:rsidRPr="00832346" w:rsidRDefault="001B33EB" w:rsidP="001B33EB">
      <w:pPr>
        <w:spacing w:after="0" w:line="360" w:lineRule="auto"/>
        <w:ind w:firstLine="567"/>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xml:space="preserve">Согласно данным раздельного учета филиала, указанным в таблицах 1.3 и 1.6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A56AC2">
        <w:rPr>
          <w:rFonts w:ascii="Myriad Pro" w:eastAsia="Calibri" w:hAnsi="Myriad Pro" w:cs="Times New Roman"/>
          <w:color w:val="000000" w:themeColor="text1"/>
          <w:sz w:val="26"/>
          <w:szCs w:val="26"/>
        </w:rPr>
        <w:t>№ </w:t>
      </w:r>
      <w:r w:rsidRPr="00832346">
        <w:rPr>
          <w:rFonts w:ascii="Myriad Pro" w:eastAsia="Calibri" w:hAnsi="Myriad Pro" w:cs="Times New Roman"/>
          <w:color w:val="000000" w:themeColor="text1"/>
          <w:sz w:val="26"/>
          <w:szCs w:val="26"/>
        </w:rPr>
        <w:t>585, фактический налог на прибыль за 2017 год составил:</w:t>
      </w:r>
    </w:p>
    <w:tbl>
      <w:tblPr>
        <w:tblW w:w="9375" w:type="dxa"/>
        <w:tblInd w:w="93" w:type="dxa"/>
        <w:tblLayout w:type="fixed"/>
        <w:tblLook w:val="04A0" w:firstRow="1" w:lastRow="0" w:firstColumn="1" w:lastColumn="0" w:noHBand="0" w:noVBand="1"/>
      </w:tblPr>
      <w:tblGrid>
        <w:gridCol w:w="2000"/>
        <w:gridCol w:w="1843"/>
        <w:gridCol w:w="1560"/>
        <w:gridCol w:w="1277"/>
        <w:gridCol w:w="1418"/>
        <w:gridCol w:w="1277"/>
      </w:tblGrid>
      <w:tr w:rsidR="001B33EB" w:rsidRPr="00832346" w14:paraId="07C3BAC9" w14:textId="77777777" w:rsidTr="001B33EB">
        <w:trPr>
          <w:trHeight w:val="698"/>
        </w:trPr>
        <w:tc>
          <w:tcPr>
            <w:tcW w:w="2000" w:type="dxa"/>
            <w:vMerge w:val="restar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41FEC11C" w14:textId="77777777" w:rsidR="001B33EB" w:rsidRPr="00832346" w:rsidRDefault="001B33EB" w:rsidP="001B33EB">
            <w:pPr>
              <w:spacing w:after="0" w:line="360" w:lineRule="auto"/>
              <w:jc w:val="both"/>
              <w:rPr>
                <w:rFonts w:ascii="Myriad Pro" w:eastAsia="Calibri" w:hAnsi="Myriad Pro" w:cs="Times New Roman"/>
                <w:color w:val="FFFFFF" w:themeColor="background1"/>
              </w:rPr>
            </w:pPr>
            <w:r w:rsidRPr="00832346">
              <w:rPr>
                <w:rFonts w:ascii="Myriad Pro" w:eastAsia="Calibri" w:hAnsi="Myriad Pro" w:cs="Times New Roman"/>
                <w:color w:val="FFFFFF" w:themeColor="background1"/>
              </w:rPr>
              <w:t> </w:t>
            </w:r>
          </w:p>
          <w:p w14:paraId="65431621" w14:textId="77777777" w:rsidR="001B33EB" w:rsidRPr="00832346" w:rsidRDefault="001B33EB" w:rsidP="001B33EB">
            <w:pPr>
              <w:spacing w:after="0" w:line="360" w:lineRule="auto"/>
              <w:jc w:val="both"/>
              <w:rPr>
                <w:rFonts w:ascii="Myriad Pro" w:eastAsia="Calibri" w:hAnsi="Myriad Pro" w:cs="Times New Roman"/>
                <w:color w:val="FFFFFF" w:themeColor="background1"/>
              </w:rPr>
            </w:pPr>
            <w:r w:rsidRPr="00832346">
              <w:rPr>
                <w:rFonts w:ascii="Myriad Pro" w:eastAsia="Calibri" w:hAnsi="Myriad Pro" w:cs="Times New Roman"/>
                <w:color w:val="FFFFFF" w:themeColor="background1"/>
              </w:rPr>
              <w:t> </w:t>
            </w:r>
          </w:p>
        </w:tc>
        <w:tc>
          <w:tcPr>
            <w:tcW w:w="7371" w:type="dxa"/>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bottom"/>
            <w:hideMark/>
          </w:tcPr>
          <w:p w14:paraId="59B4CA5A" w14:textId="77777777" w:rsidR="001B33EB" w:rsidRPr="00832346" w:rsidRDefault="001B33EB" w:rsidP="001B33EB">
            <w:pPr>
              <w:spacing w:after="0" w:line="360" w:lineRule="auto"/>
              <w:jc w:val="center"/>
              <w:rPr>
                <w:rFonts w:ascii="Myriad Pro" w:eastAsia="Calibri" w:hAnsi="Myriad Pro" w:cs="Times New Roman"/>
                <w:color w:val="FFFFFF" w:themeColor="background1"/>
              </w:rPr>
            </w:pPr>
            <w:r w:rsidRPr="00832346">
              <w:rPr>
                <w:rFonts w:ascii="Myriad Pro" w:eastAsia="Calibri" w:hAnsi="Myriad Pro" w:cs="Times New Roman"/>
                <w:color w:val="FFFFFF" w:themeColor="background1"/>
              </w:rPr>
              <w:t>Данные таблиц 1.3 и 1.6</w:t>
            </w:r>
          </w:p>
        </w:tc>
      </w:tr>
      <w:tr w:rsidR="001B33EB" w:rsidRPr="00832346" w14:paraId="55BF9B80" w14:textId="77777777" w:rsidTr="001B33EB">
        <w:trPr>
          <w:trHeight w:val="600"/>
        </w:trPr>
        <w:tc>
          <w:tcPr>
            <w:tcW w:w="2000" w:type="dxa"/>
            <w:vMerge/>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7AE16D8F" w14:textId="77777777" w:rsidR="001B33EB" w:rsidRPr="00832346" w:rsidRDefault="001B33EB" w:rsidP="001B33EB">
            <w:pPr>
              <w:spacing w:after="0" w:line="240" w:lineRule="auto"/>
              <w:rPr>
                <w:rFonts w:ascii="Myriad Pro" w:eastAsia="Calibri" w:hAnsi="Myriad Pro" w:cs="Times New Roman"/>
                <w:color w:val="FFFFFF" w:themeColor="background1"/>
              </w:rPr>
            </w:pPr>
          </w:p>
        </w:tc>
        <w:tc>
          <w:tcPr>
            <w:tcW w:w="184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534FE29" w14:textId="77777777" w:rsidR="001B33EB" w:rsidRPr="00832346" w:rsidRDefault="001B33EB" w:rsidP="001B33EB">
            <w:pPr>
              <w:spacing w:after="0" w:line="256" w:lineRule="auto"/>
              <w:jc w:val="center"/>
              <w:rPr>
                <w:rFonts w:ascii="Myriad Pro" w:eastAsia="Calibri" w:hAnsi="Myriad Pro" w:cs="Times New Roman"/>
                <w:color w:val="FFFFFF" w:themeColor="background1"/>
              </w:rPr>
            </w:pPr>
            <w:r w:rsidRPr="00832346">
              <w:rPr>
                <w:rFonts w:ascii="Myriad Pro" w:eastAsia="Calibri" w:hAnsi="Myriad Pro" w:cs="Times New Roman"/>
                <w:color w:val="FFFFFF" w:themeColor="background1"/>
              </w:rPr>
              <w:t>передача по распределительным сетям</w:t>
            </w:r>
          </w:p>
        </w:tc>
        <w:tc>
          <w:tcPr>
            <w:tcW w:w="15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D07446F" w14:textId="77777777" w:rsidR="001B33EB" w:rsidRPr="00832346" w:rsidRDefault="001B33EB" w:rsidP="001B33EB">
            <w:pPr>
              <w:spacing w:after="0" w:line="256" w:lineRule="auto"/>
              <w:jc w:val="center"/>
              <w:rPr>
                <w:rFonts w:ascii="Myriad Pro" w:eastAsia="Calibri" w:hAnsi="Myriad Pro" w:cs="Times New Roman"/>
                <w:color w:val="FFFFFF" w:themeColor="background1"/>
              </w:rPr>
            </w:pPr>
            <w:r w:rsidRPr="00832346">
              <w:rPr>
                <w:rFonts w:ascii="Myriad Pro" w:eastAsia="Calibri" w:hAnsi="Myriad Pro" w:cs="Times New Roman"/>
                <w:color w:val="FFFFFF" w:themeColor="background1"/>
              </w:rPr>
              <w:t>Технологическое присоединение</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AD9327D" w14:textId="77777777" w:rsidR="001B33EB" w:rsidRPr="00832346" w:rsidRDefault="001B33EB" w:rsidP="001B33EB">
            <w:pPr>
              <w:spacing w:after="0"/>
              <w:jc w:val="center"/>
              <w:rPr>
                <w:rFonts w:ascii="Myriad Pro" w:eastAsia="Calibri" w:hAnsi="Myriad Pro" w:cs="Times New Roman"/>
                <w:color w:val="FFFFFF" w:themeColor="background1"/>
              </w:rPr>
            </w:pPr>
            <w:r w:rsidRPr="00832346">
              <w:rPr>
                <w:rFonts w:ascii="Myriad Pro" w:eastAsia="Calibri" w:hAnsi="Myriad Pro" w:cs="Times New Roman"/>
                <w:color w:val="FFFFFF" w:themeColor="background1"/>
              </w:rPr>
              <w:t>передача ээ</w:t>
            </w:r>
          </w:p>
          <w:p w14:paraId="6972A8EB" w14:textId="77777777" w:rsidR="001B33EB" w:rsidRPr="00832346" w:rsidRDefault="001B33EB" w:rsidP="001B33EB">
            <w:pPr>
              <w:spacing w:after="0" w:line="256" w:lineRule="auto"/>
              <w:jc w:val="center"/>
              <w:rPr>
                <w:rFonts w:ascii="Myriad Pro" w:eastAsia="Calibri" w:hAnsi="Myriad Pro" w:cs="Times New Roman"/>
                <w:color w:val="FFFFFF" w:themeColor="background1"/>
              </w:rPr>
            </w:pPr>
            <w:r w:rsidRPr="00832346">
              <w:rPr>
                <w:rFonts w:ascii="Myriad Pro" w:eastAsia="Calibri" w:hAnsi="Myriad Pro" w:cs="Times New Roman"/>
                <w:color w:val="FFFFFF" w:themeColor="background1"/>
              </w:rPr>
              <w:t>+ ТП</w:t>
            </w:r>
          </w:p>
        </w:tc>
        <w:tc>
          <w:tcPr>
            <w:tcW w:w="141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EC73275" w14:textId="77777777" w:rsidR="001B33EB" w:rsidRPr="00832346" w:rsidRDefault="001B33EB" w:rsidP="001B33EB">
            <w:pPr>
              <w:spacing w:after="0" w:line="256" w:lineRule="auto"/>
              <w:jc w:val="center"/>
              <w:rPr>
                <w:rFonts w:ascii="Myriad Pro" w:eastAsia="Calibri" w:hAnsi="Myriad Pro" w:cs="Times New Roman"/>
                <w:color w:val="FFFFFF" w:themeColor="background1"/>
              </w:rPr>
            </w:pPr>
            <w:r w:rsidRPr="00832346">
              <w:rPr>
                <w:rFonts w:ascii="Myriad Pro" w:eastAsia="Calibri" w:hAnsi="Myriad Pro" w:cs="Times New Roman"/>
                <w:color w:val="FFFFFF" w:themeColor="background1"/>
              </w:rPr>
              <w:t>Прочие виды деятельности.</w:t>
            </w:r>
          </w:p>
        </w:tc>
        <w:tc>
          <w:tcPr>
            <w:tcW w:w="1276"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E7B2B4" w14:textId="77777777" w:rsidR="001B33EB" w:rsidRPr="00832346" w:rsidRDefault="001B33EB" w:rsidP="001B33EB">
            <w:pPr>
              <w:spacing w:after="0" w:line="256" w:lineRule="auto"/>
              <w:jc w:val="center"/>
              <w:rPr>
                <w:rFonts w:ascii="Myriad Pro" w:eastAsia="Calibri" w:hAnsi="Myriad Pro" w:cs="Times New Roman"/>
                <w:color w:val="FFFFFF" w:themeColor="background1"/>
              </w:rPr>
            </w:pPr>
            <w:r w:rsidRPr="00832346">
              <w:rPr>
                <w:rFonts w:ascii="Myriad Pro" w:eastAsia="Calibri" w:hAnsi="Myriad Pro" w:cs="Times New Roman"/>
                <w:color w:val="FFFFFF" w:themeColor="background1"/>
              </w:rPr>
              <w:t>ВСЕГО</w:t>
            </w:r>
          </w:p>
        </w:tc>
      </w:tr>
      <w:tr w:rsidR="001B33EB" w:rsidRPr="00832346" w14:paraId="7A9F2D34" w14:textId="77777777" w:rsidTr="001B33EB">
        <w:trPr>
          <w:trHeight w:val="300"/>
        </w:trPr>
        <w:tc>
          <w:tcPr>
            <w:tcW w:w="2000" w:type="dxa"/>
            <w:tcBorders>
              <w:top w:val="single" w:sz="4" w:space="0" w:color="FFFFFF" w:themeColor="background1"/>
              <w:left w:val="single" w:sz="4" w:space="0" w:color="auto"/>
              <w:bottom w:val="single" w:sz="4" w:space="0" w:color="auto"/>
              <w:right w:val="single" w:sz="4" w:space="0" w:color="auto"/>
            </w:tcBorders>
            <w:vAlign w:val="bottom"/>
            <w:hideMark/>
          </w:tcPr>
          <w:p w14:paraId="32BD5DEF" w14:textId="77777777" w:rsidR="001B33EB" w:rsidRPr="00832346" w:rsidRDefault="001B33EB" w:rsidP="001B33EB">
            <w:pPr>
              <w:spacing w:after="0" w:line="256" w:lineRule="auto"/>
              <w:jc w:val="both"/>
              <w:rPr>
                <w:rFonts w:ascii="Myriad Pro" w:eastAsia="Calibri" w:hAnsi="Myriad Pro" w:cs="Times New Roman"/>
                <w:color w:val="000000" w:themeColor="text1"/>
              </w:rPr>
            </w:pPr>
            <w:r w:rsidRPr="00832346">
              <w:rPr>
                <w:rFonts w:ascii="Myriad Pro" w:eastAsia="Calibri" w:hAnsi="Myriad Pro" w:cs="Times New Roman"/>
                <w:color w:val="000000" w:themeColor="text1"/>
              </w:rPr>
              <w:t>Текущий налог на прибыль, тыс. руб.</w:t>
            </w:r>
          </w:p>
        </w:tc>
        <w:tc>
          <w:tcPr>
            <w:tcW w:w="1843" w:type="dxa"/>
            <w:tcBorders>
              <w:top w:val="single" w:sz="4" w:space="0" w:color="FFFFFF" w:themeColor="background1"/>
              <w:left w:val="nil"/>
              <w:bottom w:val="single" w:sz="4" w:space="0" w:color="auto"/>
              <w:right w:val="single" w:sz="4" w:space="0" w:color="auto"/>
            </w:tcBorders>
            <w:noWrap/>
            <w:vAlign w:val="bottom"/>
            <w:hideMark/>
          </w:tcPr>
          <w:p w14:paraId="25C96AE6" w14:textId="77777777" w:rsidR="001B33EB" w:rsidRPr="00832346" w:rsidRDefault="001B33EB" w:rsidP="001B33EB">
            <w:pPr>
              <w:spacing w:after="0" w:line="256" w:lineRule="auto"/>
              <w:jc w:val="center"/>
              <w:rPr>
                <w:rFonts w:ascii="Myriad Pro" w:eastAsia="Calibri" w:hAnsi="Myriad Pro" w:cs="Times New Roman"/>
                <w:color w:val="000000" w:themeColor="text1"/>
              </w:rPr>
            </w:pPr>
            <w:r w:rsidRPr="00832346">
              <w:rPr>
                <w:rFonts w:ascii="Myriad Pro" w:eastAsia="Calibri" w:hAnsi="Myriad Pro" w:cs="Times New Roman"/>
                <w:color w:val="000000" w:themeColor="text1"/>
              </w:rPr>
              <w:t>53 397</w:t>
            </w:r>
          </w:p>
        </w:tc>
        <w:tc>
          <w:tcPr>
            <w:tcW w:w="1559" w:type="dxa"/>
            <w:tcBorders>
              <w:top w:val="single" w:sz="4" w:space="0" w:color="FFFFFF" w:themeColor="background1"/>
              <w:left w:val="nil"/>
              <w:bottom w:val="single" w:sz="4" w:space="0" w:color="auto"/>
              <w:right w:val="single" w:sz="4" w:space="0" w:color="auto"/>
            </w:tcBorders>
            <w:noWrap/>
            <w:vAlign w:val="bottom"/>
            <w:hideMark/>
          </w:tcPr>
          <w:p w14:paraId="3B16C190" w14:textId="77777777" w:rsidR="001B33EB" w:rsidRPr="00832346" w:rsidRDefault="001B33EB" w:rsidP="001B33EB">
            <w:pPr>
              <w:spacing w:after="0" w:line="256" w:lineRule="auto"/>
              <w:jc w:val="center"/>
              <w:rPr>
                <w:rFonts w:ascii="Myriad Pro" w:eastAsia="Calibri" w:hAnsi="Myriad Pro" w:cs="Times New Roman"/>
                <w:color w:val="000000" w:themeColor="text1"/>
              </w:rPr>
            </w:pPr>
            <w:r w:rsidRPr="00832346">
              <w:rPr>
                <w:rFonts w:ascii="Myriad Pro" w:eastAsia="Calibri" w:hAnsi="Myriad Pro" w:cs="Times New Roman"/>
                <w:color w:val="000000" w:themeColor="text1"/>
              </w:rPr>
              <w:t>-3 931</w:t>
            </w:r>
          </w:p>
        </w:tc>
        <w:tc>
          <w:tcPr>
            <w:tcW w:w="1276" w:type="dxa"/>
            <w:tcBorders>
              <w:top w:val="single" w:sz="4" w:space="0" w:color="FFFFFF" w:themeColor="background1"/>
              <w:left w:val="nil"/>
              <w:bottom w:val="single" w:sz="4" w:space="0" w:color="auto"/>
              <w:right w:val="single" w:sz="4" w:space="0" w:color="auto"/>
            </w:tcBorders>
            <w:noWrap/>
            <w:vAlign w:val="bottom"/>
            <w:hideMark/>
          </w:tcPr>
          <w:p w14:paraId="730C7A24" w14:textId="77777777" w:rsidR="001B33EB" w:rsidRPr="00832346" w:rsidRDefault="001B33EB" w:rsidP="001B33EB">
            <w:pPr>
              <w:spacing w:after="0" w:line="256" w:lineRule="auto"/>
              <w:jc w:val="center"/>
              <w:rPr>
                <w:rFonts w:ascii="Myriad Pro" w:eastAsia="Calibri" w:hAnsi="Myriad Pro" w:cs="Times New Roman"/>
                <w:color w:val="000000" w:themeColor="text1"/>
              </w:rPr>
            </w:pPr>
            <w:r w:rsidRPr="00832346">
              <w:rPr>
                <w:rFonts w:ascii="Myriad Pro" w:eastAsia="Calibri" w:hAnsi="Myriad Pro" w:cs="Times New Roman"/>
                <w:color w:val="000000" w:themeColor="text1"/>
              </w:rPr>
              <w:t>49 466</w:t>
            </w:r>
          </w:p>
        </w:tc>
        <w:tc>
          <w:tcPr>
            <w:tcW w:w="1417" w:type="dxa"/>
            <w:tcBorders>
              <w:top w:val="single" w:sz="4" w:space="0" w:color="FFFFFF" w:themeColor="background1"/>
              <w:left w:val="nil"/>
              <w:bottom w:val="single" w:sz="4" w:space="0" w:color="auto"/>
              <w:right w:val="single" w:sz="4" w:space="0" w:color="auto"/>
            </w:tcBorders>
            <w:noWrap/>
            <w:vAlign w:val="bottom"/>
            <w:hideMark/>
          </w:tcPr>
          <w:p w14:paraId="40B6A632" w14:textId="77777777" w:rsidR="001B33EB" w:rsidRPr="00832346" w:rsidRDefault="001B33EB" w:rsidP="001B33EB">
            <w:pPr>
              <w:spacing w:after="0" w:line="256" w:lineRule="auto"/>
              <w:jc w:val="center"/>
              <w:rPr>
                <w:rFonts w:ascii="Myriad Pro" w:eastAsia="Calibri" w:hAnsi="Myriad Pro" w:cs="Times New Roman"/>
                <w:color w:val="000000" w:themeColor="text1"/>
              </w:rPr>
            </w:pPr>
            <w:r w:rsidRPr="00832346">
              <w:rPr>
                <w:rFonts w:ascii="Myriad Pro" w:eastAsia="Calibri" w:hAnsi="Myriad Pro" w:cs="Times New Roman"/>
                <w:color w:val="000000" w:themeColor="text1"/>
              </w:rPr>
              <w:t>-137</w:t>
            </w:r>
          </w:p>
        </w:tc>
        <w:tc>
          <w:tcPr>
            <w:tcW w:w="1276" w:type="dxa"/>
            <w:tcBorders>
              <w:top w:val="single" w:sz="4" w:space="0" w:color="FFFFFF" w:themeColor="background1"/>
              <w:left w:val="nil"/>
              <w:bottom w:val="single" w:sz="4" w:space="0" w:color="auto"/>
              <w:right w:val="single" w:sz="4" w:space="0" w:color="auto"/>
            </w:tcBorders>
            <w:noWrap/>
            <w:vAlign w:val="bottom"/>
            <w:hideMark/>
          </w:tcPr>
          <w:p w14:paraId="3A12B464" w14:textId="77777777" w:rsidR="001B33EB" w:rsidRPr="00832346" w:rsidRDefault="001B33EB" w:rsidP="001B33EB">
            <w:pPr>
              <w:spacing w:after="0" w:line="256" w:lineRule="auto"/>
              <w:jc w:val="center"/>
              <w:rPr>
                <w:rFonts w:ascii="Myriad Pro" w:eastAsia="Calibri" w:hAnsi="Myriad Pro" w:cs="Times New Roman"/>
                <w:color w:val="000000" w:themeColor="text1"/>
              </w:rPr>
            </w:pPr>
            <w:r w:rsidRPr="00832346">
              <w:rPr>
                <w:rFonts w:ascii="Myriad Pro" w:eastAsia="Calibri" w:hAnsi="Myriad Pro" w:cs="Times New Roman"/>
                <w:color w:val="000000" w:themeColor="text1"/>
              </w:rPr>
              <w:t>49 329</w:t>
            </w:r>
          </w:p>
        </w:tc>
      </w:tr>
    </w:tbl>
    <w:p w14:paraId="47960BAB" w14:textId="77777777" w:rsidR="001B33EB" w:rsidRPr="00832346" w:rsidRDefault="001B33EB" w:rsidP="001B33EB">
      <w:pPr>
        <w:spacing w:after="0" w:line="360" w:lineRule="auto"/>
        <w:ind w:firstLine="567"/>
        <w:jc w:val="both"/>
        <w:rPr>
          <w:rFonts w:ascii="Myriad Pro" w:eastAsia="Calibri" w:hAnsi="Myriad Pro" w:cs="Times New Roman"/>
          <w:color w:val="000000" w:themeColor="text1"/>
          <w:sz w:val="26"/>
          <w:szCs w:val="26"/>
        </w:rPr>
      </w:pPr>
    </w:p>
    <w:p w14:paraId="624A68A0"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xml:space="preserve">Сумма налога на прибыль в размере (-51 268) тыс. руб., указанная в экспертном заключении Комитета, отражена в таблицах 1.3 и 1.6 раздельного учета по строке «Налог на прибыль, в том числе изменение отложенных налоговых активов и обязательств и прочее» в столбце «Передача по распределительным сетям» и учитывает в своем составе изменение отложенных налоговых активов и обязательств и прочее. </w:t>
      </w:r>
      <w:r w:rsidRPr="00832346">
        <w:rPr>
          <w:rStyle w:val="normaltextrun"/>
          <w:rFonts w:ascii="Myriad Pro" w:hAnsi="Myriad Pro" w:cs="Arial"/>
          <w:color w:val="000000"/>
          <w:sz w:val="26"/>
          <w:szCs w:val="26"/>
          <w:shd w:val="clear" w:color="auto" w:fill="FFFFFF"/>
        </w:rPr>
        <w:t>Исполнитель считает, что отложенные налоговые активы и обязательства</w:t>
      </w:r>
      <w:r w:rsidRPr="00832346">
        <w:rPr>
          <w:rStyle w:val="normaltextrun"/>
          <w:rFonts w:ascii="Myriad Pro" w:hAnsi="Myriad Pro" w:cs="Arial"/>
          <w:sz w:val="26"/>
          <w:szCs w:val="26"/>
          <w:shd w:val="clear" w:color="auto" w:fill="FFFFFF"/>
        </w:rPr>
        <w:t xml:space="preserve"> приводят к изменению налога на прибыль, подлежащего уплате в бюджет, в последующих отчетных периодах, поэтому обоснованным является определение величины налога на прибыль, учитываемой в составе НВВ на 2019 </w:t>
      </w:r>
      <w:r w:rsidRPr="00832346">
        <w:rPr>
          <w:rStyle w:val="normaltextrun"/>
          <w:rFonts w:ascii="Myriad Pro" w:hAnsi="Myriad Pro" w:cs="Arial"/>
          <w:sz w:val="26"/>
          <w:szCs w:val="26"/>
          <w:shd w:val="clear" w:color="auto" w:fill="FFFFFF"/>
        </w:rPr>
        <w:lastRenderedPageBreak/>
        <w:t>год, исходя из текущего налога на прибыль за 2017 год по данным бухгалтерского учета.</w:t>
      </w:r>
    </w:p>
    <w:p w14:paraId="5B9CA33B" w14:textId="47E83561" w:rsidR="001B33EB" w:rsidRPr="00832346" w:rsidRDefault="001B33EB" w:rsidP="001B33EB">
      <w:pPr>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В соответствии с Налоговой декларацией по налогу на прибыль за 2017 год  величина налога на прибыль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 xml:space="preserve">«МРСК Северо-Запада» составила 407 428 тыс. руб. (налоговая база в целом по организации 2 037 137 656 руб. (строка 030 декларации) * ставку налога 20%). Данная информация соответствует Отчету о финансовых результатах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 xml:space="preserve">«МРСК Северо-Запада» за 2017 год по строке «Текущий налог на прибыль». </w:t>
      </w:r>
    </w:p>
    <w:p w14:paraId="232EF7DC" w14:textId="731C10F6" w:rsidR="001B33EB" w:rsidRPr="00832346" w:rsidRDefault="001B33EB" w:rsidP="001B33EB">
      <w:pPr>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Величина текущего налога на прибыль, приходящегося на филиал </w:t>
      </w:r>
      <w:r w:rsidRPr="00832346">
        <w:rPr>
          <w:rFonts w:ascii="Myriad Pro" w:eastAsia="Calibri" w:hAnsi="Myriad Pro" w:cs="Times New Roman"/>
          <w:sz w:val="26"/>
          <w:szCs w:val="26"/>
        </w:rPr>
        <w:br/>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«МРСК Северо-Запада» - «Новгородэнерго» составила 48 771 тыс. руб. (407 428 тыс. руб. * доля налоговой базы 11,97046075% (строка 040 декларации)).</w:t>
      </w:r>
    </w:p>
    <w:p w14:paraId="5BE77C33" w14:textId="6BC6ED22" w:rsidR="001B33EB" w:rsidRPr="00832346" w:rsidRDefault="001B33EB" w:rsidP="001B33EB">
      <w:pPr>
        <w:spacing w:after="0" w:line="360" w:lineRule="auto"/>
        <w:ind w:firstLine="567"/>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xml:space="preserve">По данным таблиц 1.3 и 1.6 доля выручки, отнесенная на виды деятельности «услуги по передаче электрической энергии» и «технологическое присоединение к электрическим сетям» от общей выручки </w:t>
      </w:r>
      <w:r w:rsidRPr="00832346">
        <w:rPr>
          <w:rFonts w:ascii="Myriad Pro" w:eastAsia="Calibri" w:hAnsi="Myriad Pro" w:cs="Times New Roman"/>
          <w:sz w:val="26"/>
          <w:szCs w:val="26"/>
        </w:rPr>
        <w:t xml:space="preserve">филиала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 xml:space="preserve">«МРСК Северо-Запада» - «Новгородэнерго» за 2017 год </w:t>
      </w:r>
      <w:r w:rsidRPr="00832346">
        <w:rPr>
          <w:rFonts w:ascii="Myriad Pro" w:eastAsia="Calibri" w:hAnsi="Myriad Pro" w:cs="Times New Roman"/>
          <w:color w:val="000000" w:themeColor="text1"/>
          <w:sz w:val="26"/>
          <w:szCs w:val="26"/>
        </w:rPr>
        <w:t>составляет 99,2%.</w:t>
      </w:r>
    </w:p>
    <w:p w14:paraId="5A94A317" w14:textId="6AA83D5E"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xml:space="preserve">Таким образом, сумма налога на прибыль для включения в НВВ филиала </w:t>
      </w:r>
      <w:r w:rsidR="00A56AC2">
        <w:rPr>
          <w:rFonts w:ascii="Myriad Pro" w:eastAsia="Calibri" w:hAnsi="Myriad Pro" w:cs="Times New Roman"/>
          <w:color w:val="000000" w:themeColor="text1"/>
          <w:sz w:val="26"/>
          <w:szCs w:val="26"/>
        </w:rPr>
        <w:t>ПАО </w:t>
      </w:r>
      <w:r w:rsidRPr="00832346">
        <w:rPr>
          <w:rFonts w:ascii="Myriad Pro" w:eastAsia="Calibri" w:hAnsi="Myriad Pro" w:cs="Times New Roman"/>
          <w:color w:val="000000" w:themeColor="text1"/>
          <w:sz w:val="26"/>
          <w:szCs w:val="26"/>
        </w:rPr>
        <w:t>«МРСК Северо-Запада» «Новгородэнерго» на 2019 год составляет 48 381 тыс. руб. (48 771 тыс. руб. * 99,2%).</w:t>
      </w:r>
    </w:p>
    <w:p w14:paraId="13419F25" w14:textId="6F5ED0FA" w:rsidR="001B33EB" w:rsidRPr="00832346" w:rsidRDefault="001B33EB" w:rsidP="001B33EB">
      <w:pPr>
        <w:spacing w:after="0" w:line="360" w:lineRule="auto"/>
        <w:ind w:firstLine="567"/>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xml:space="preserve">Принимая во внимание, что разница суммы налога на прибыль по данным раздельного учета </w:t>
      </w:r>
      <w:r w:rsidRPr="00832346">
        <w:rPr>
          <w:rFonts w:ascii="Myriad Pro" w:eastAsia="Calibri" w:hAnsi="Myriad Pro" w:cs="Times New Roman"/>
          <w:sz w:val="26"/>
          <w:szCs w:val="26"/>
        </w:rPr>
        <w:t xml:space="preserve">филиала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 xml:space="preserve">«МРСК Северо-Запада» - «Новгородэнерго» </w:t>
      </w:r>
      <w:r w:rsidRPr="00832346">
        <w:rPr>
          <w:rFonts w:ascii="Myriad Pro" w:eastAsia="Calibri" w:hAnsi="Myriad Pro" w:cs="Times New Roman"/>
          <w:color w:val="000000" w:themeColor="text1"/>
          <w:sz w:val="26"/>
          <w:szCs w:val="26"/>
        </w:rPr>
        <w:t xml:space="preserve">(49 466 тыс. руб.) и расчету Исполнителя (48 381 тыс. руб.) является несущественной и составляет 2,2%, Исполнитель считает правильным руководствоваться позицией ФАС России (как контролирующего  федерального органа исполнительной власти, осуществляющего функции по регулированию цен (тарифов), подлежащих государственному регулированию) по использованию данных декларации по налогу на прибыль организации при определении фактического налога на прибыль. </w:t>
      </w:r>
    </w:p>
    <w:p w14:paraId="57831699" w14:textId="1922B8F8" w:rsidR="001B33EB" w:rsidRPr="00832346" w:rsidRDefault="001B33EB" w:rsidP="001B33EB">
      <w:pPr>
        <w:spacing w:after="0" w:line="360" w:lineRule="auto"/>
        <w:ind w:firstLine="567"/>
        <w:contextualSpacing/>
        <w:jc w:val="both"/>
        <w:rPr>
          <w:rFonts w:ascii="Myriad Pro" w:hAnsi="Myriad Pro"/>
        </w:rPr>
      </w:pPr>
      <w:r w:rsidRPr="00832346">
        <w:rPr>
          <w:rFonts w:ascii="Myriad Pro" w:eastAsia="Calibri" w:hAnsi="Myriad Pro" w:cs="Times New Roman"/>
          <w:color w:val="000000" w:themeColor="text1"/>
          <w:sz w:val="26"/>
          <w:szCs w:val="26"/>
        </w:rPr>
        <w:t xml:space="preserve">На основании вышеизложенного, Исполнитель считает, что Комитетом необоснованно не учтена по статье «Налог на прибыль» в необходимой валовой выручке филиала </w:t>
      </w:r>
      <w:r w:rsidR="00A56AC2">
        <w:rPr>
          <w:rFonts w:ascii="Myriad Pro" w:eastAsia="Calibri" w:hAnsi="Myriad Pro" w:cs="Times New Roman"/>
          <w:color w:val="000000" w:themeColor="text1"/>
          <w:sz w:val="26"/>
          <w:szCs w:val="26"/>
        </w:rPr>
        <w:t>ПАО </w:t>
      </w:r>
      <w:r w:rsidRPr="00832346">
        <w:rPr>
          <w:rFonts w:ascii="Myriad Pro" w:eastAsia="Calibri" w:hAnsi="Myriad Pro" w:cs="Times New Roman"/>
          <w:color w:val="000000" w:themeColor="text1"/>
          <w:sz w:val="26"/>
          <w:szCs w:val="26"/>
        </w:rPr>
        <w:t>«МРСК Северо-Запада» - «Новгородэнерго» на 2019 год  сумма 48 381 тыс. руб.</w:t>
      </w:r>
    </w:p>
    <w:p w14:paraId="2D5AB736" w14:textId="77777777" w:rsidR="001B33EB" w:rsidRPr="001B33EB" w:rsidRDefault="001B33EB" w:rsidP="001B33EB">
      <w:pPr>
        <w:pStyle w:val="3"/>
        <w:numPr>
          <w:ilvl w:val="2"/>
          <w:numId w:val="1"/>
        </w:numPr>
        <w:spacing w:line="360" w:lineRule="auto"/>
        <w:ind w:left="426" w:hanging="426"/>
        <w:jc w:val="both"/>
        <w:rPr>
          <w:rFonts w:ascii="Myriad Pro" w:hAnsi="Myriad Pro"/>
          <w:b/>
          <w:color w:val="4F6228" w:themeColor="accent3" w:themeShade="80"/>
          <w:sz w:val="28"/>
          <w:szCs w:val="28"/>
        </w:rPr>
      </w:pPr>
      <w:bookmarkStart w:id="41" w:name="_Toc62039122"/>
      <w:r w:rsidRPr="001B33EB">
        <w:rPr>
          <w:rFonts w:ascii="Myriad Pro" w:hAnsi="Myriad Pro"/>
          <w:b/>
          <w:color w:val="4F6228" w:themeColor="accent3" w:themeShade="80"/>
          <w:sz w:val="28"/>
          <w:szCs w:val="28"/>
        </w:rPr>
        <w:lastRenderedPageBreak/>
        <w:t>Выпадающие доходы от льготного ТП (п. 87 Основ ценообразования)</w:t>
      </w:r>
      <w:bookmarkEnd w:id="41"/>
    </w:p>
    <w:p w14:paraId="0C335528" w14:textId="2E023503" w:rsidR="001B33EB" w:rsidRPr="00832346" w:rsidRDefault="001B33EB" w:rsidP="001B33EB">
      <w:pPr>
        <w:spacing w:after="0" w:line="360" w:lineRule="auto"/>
        <w:ind w:firstLine="567"/>
        <w:contextualSpacing/>
        <w:jc w:val="both"/>
        <w:rPr>
          <w:rFonts w:ascii="Myriad Pro" w:hAnsi="Myriad Pro"/>
          <w:color w:val="000000"/>
          <w:sz w:val="26"/>
          <w:szCs w:val="26"/>
        </w:rPr>
      </w:pPr>
      <w:r w:rsidRPr="00832346">
        <w:rPr>
          <w:rFonts w:ascii="Myriad Pro" w:hAnsi="Myriad Pro"/>
          <w:color w:val="000000"/>
          <w:sz w:val="26"/>
          <w:szCs w:val="26"/>
        </w:rPr>
        <w:t xml:space="preserve">Согласно п. 87 Основ ценообразования </w:t>
      </w:r>
      <w:r w:rsidR="00A56AC2">
        <w:rPr>
          <w:rFonts w:ascii="Myriad Pro" w:hAnsi="Myriad Pro"/>
          <w:color w:val="000000"/>
          <w:sz w:val="26"/>
          <w:szCs w:val="26"/>
        </w:rPr>
        <w:t>№ </w:t>
      </w:r>
      <w:r w:rsidRPr="00832346">
        <w:rPr>
          <w:rFonts w:ascii="Myriad Pro" w:hAnsi="Myriad Pro"/>
          <w:color w:val="000000"/>
          <w:sz w:val="26"/>
          <w:szCs w:val="26"/>
        </w:rPr>
        <w:t xml:space="preserve">1178 расходы сетевой организации на выполнение организационно-технических мероприятий, указанных в подпунктах «а» и «д» - «ж»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утвержденных постановлением Правительства Российской Федерации от 27.12.2004 </w:t>
      </w:r>
      <w:r w:rsidR="00A56AC2">
        <w:rPr>
          <w:rFonts w:ascii="Myriad Pro" w:hAnsi="Myriad Pro"/>
          <w:color w:val="000000"/>
          <w:sz w:val="26"/>
          <w:szCs w:val="26"/>
        </w:rPr>
        <w:t>№ </w:t>
      </w:r>
      <w:r w:rsidRPr="00832346">
        <w:rPr>
          <w:rFonts w:ascii="Myriad Pro" w:hAnsi="Myriad Pro"/>
          <w:color w:val="000000"/>
          <w:sz w:val="26"/>
          <w:szCs w:val="26"/>
        </w:rPr>
        <w:t>861,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28569E66" w14:textId="77777777" w:rsidR="001B33EB" w:rsidRPr="00832346" w:rsidRDefault="001B33EB" w:rsidP="001B33EB">
      <w:pPr>
        <w:spacing w:after="0" w:line="360" w:lineRule="auto"/>
        <w:ind w:firstLine="567"/>
        <w:contextualSpacing/>
        <w:jc w:val="both"/>
        <w:rPr>
          <w:rFonts w:ascii="Myriad Pro" w:hAnsi="Myriad Pro"/>
          <w:color w:val="000000"/>
          <w:sz w:val="26"/>
          <w:szCs w:val="26"/>
        </w:rPr>
      </w:pPr>
      <w:r w:rsidRPr="00832346">
        <w:rPr>
          <w:rFonts w:ascii="Myriad Pro" w:hAnsi="Myriad Pro"/>
          <w:color w:val="000000"/>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1E0771BE" w14:textId="77777777" w:rsidR="001B33EB" w:rsidRPr="00832346" w:rsidRDefault="001B33EB" w:rsidP="001B33EB">
      <w:pPr>
        <w:spacing w:after="0" w:line="360" w:lineRule="auto"/>
        <w:ind w:firstLine="567"/>
        <w:contextualSpacing/>
        <w:jc w:val="both"/>
        <w:rPr>
          <w:rFonts w:ascii="Myriad Pro" w:hAnsi="Myriad Pro"/>
          <w:color w:val="000000"/>
          <w:sz w:val="26"/>
          <w:szCs w:val="26"/>
        </w:rPr>
      </w:pPr>
      <w:r w:rsidRPr="00832346">
        <w:rPr>
          <w:rFonts w:ascii="Myriad Pro" w:hAnsi="Myriad Pro"/>
          <w:color w:val="000000"/>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w:t>
      </w:r>
      <w:r w:rsidRPr="00832346">
        <w:rPr>
          <w:rFonts w:ascii="Myriad Pro" w:hAnsi="Myriad Pro"/>
          <w:color w:val="000000"/>
          <w:sz w:val="26"/>
          <w:szCs w:val="26"/>
        </w:rPr>
        <w:lastRenderedPageBreak/>
        <w:t>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1EA352D4" w14:textId="77777777" w:rsidR="001B33EB" w:rsidRDefault="001B33EB" w:rsidP="001B33EB">
      <w:pPr>
        <w:spacing w:after="0" w:line="360" w:lineRule="auto"/>
        <w:ind w:firstLine="567"/>
        <w:contextualSpacing/>
        <w:jc w:val="both"/>
        <w:rPr>
          <w:rFonts w:ascii="Myriad Pro" w:hAnsi="Myriad Pro"/>
          <w:color w:val="000000"/>
          <w:sz w:val="26"/>
          <w:szCs w:val="26"/>
        </w:rPr>
      </w:pPr>
      <w:r w:rsidRPr="00832346">
        <w:rPr>
          <w:rFonts w:ascii="Myriad Pro" w:hAnsi="Myriad Pro"/>
          <w:color w:val="000000"/>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7AAD4975" w14:textId="77777777" w:rsidR="001B33EB" w:rsidRPr="00832346" w:rsidRDefault="001B33EB" w:rsidP="001B33EB">
      <w:pPr>
        <w:spacing w:after="0" w:line="360" w:lineRule="auto"/>
        <w:ind w:firstLine="567"/>
        <w:contextualSpacing/>
        <w:jc w:val="both"/>
        <w:rPr>
          <w:rFonts w:ascii="Myriad Pro" w:hAnsi="Myriad Pro"/>
          <w:color w:val="000000"/>
          <w:sz w:val="26"/>
          <w:szCs w:val="26"/>
        </w:rPr>
      </w:pPr>
    </w:p>
    <w:p w14:paraId="64E8016B" w14:textId="77777777" w:rsidR="001B33EB" w:rsidRPr="00832346" w:rsidRDefault="001B33EB" w:rsidP="001B33EB">
      <w:pPr>
        <w:pStyle w:val="26"/>
        <w:ind w:firstLine="0"/>
        <w:outlineLvl w:val="3"/>
        <w:rPr>
          <w:b/>
          <w:bCs/>
          <w:u w:val="single"/>
        </w:rPr>
      </w:pPr>
      <w:r w:rsidRPr="00832346">
        <w:rPr>
          <w:b/>
          <w:bCs/>
          <w:u w:val="single"/>
        </w:rPr>
        <w:t>2017 год</w:t>
      </w:r>
    </w:p>
    <w:p w14:paraId="338B3FB6" w14:textId="0B367C0C"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Филиалом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«МРСК Северо-Запада» - «Новгородэнерго» в необходимой валовой выручке на 2017 год в составе неподконтрольных расходов заявлены выпадающие доходы по технологическому присоединению в размере 8 386,62 тыс. руб. в части расходов на выполнение организационно-технических мероприятий.</w:t>
      </w:r>
    </w:p>
    <w:p w14:paraId="0017FACB" w14:textId="77777777"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sz w:val="26"/>
          <w:szCs w:val="26"/>
        </w:rPr>
        <w:t>Выпадающие доходы по технологическому присоединению льготной категории заявителей на 2017 год</w:t>
      </w:r>
      <w:r w:rsidRPr="00832346">
        <w:rPr>
          <w:rFonts w:ascii="Myriad Pro" w:eastAsia="Calibri" w:hAnsi="Myriad Pro" w:cs="Times New Roman"/>
          <w:sz w:val="26"/>
          <w:szCs w:val="26"/>
        </w:rPr>
        <w:t xml:space="preserve"> рассчитаны Комитетом по тарифной политике </w:t>
      </w:r>
      <w:r w:rsidRPr="00832346">
        <w:rPr>
          <w:rFonts w:ascii="Myriad Pro" w:eastAsia="Calibri" w:hAnsi="Myriad Pro" w:cs="Times New Roman"/>
          <w:sz w:val="26"/>
          <w:szCs w:val="26"/>
        </w:rPr>
        <w:lastRenderedPageBreak/>
        <w:t>Новгородской области в соответствии с Мет</w:t>
      </w:r>
      <w:r w:rsidRPr="00832346">
        <w:rPr>
          <w:rFonts w:ascii="Myriad Pro" w:eastAsia="Calibri" w:hAnsi="Myriad Pro"/>
          <w:sz w:val="26"/>
          <w:szCs w:val="26"/>
        </w:rPr>
        <w:t xml:space="preserve">одическими указаниями №215-э/1 и </w:t>
      </w:r>
      <w:r w:rsidRPr="00832346">
        <w:rPr>
          <w:rFonts w:ascii="Myriad Pro" w:eastAsia="Calibri" w:hAnsi="Myriad Pro" w:cs="Times New Roman"/>
          <w:sz w:val="26"/>
          <w:szCs w:val="26"/>
        </w:rPr>
        <w:t>утверждены постановлением Комитета по ценовой и тарифной политике Новгородской области от 28.12.2016 N 61 (Приложение №7) в размере 98 318,84 тыс. руб.</w:t>
      </w:r>
    </w:p>
    <w:p w14:paraId="32FCF0C6" w14:textId="23842C8F" w:rsidR="001B33EB" w:rsidRDefault="001B33EB" w:rsidP="001B33EB">
      <w:pPr>
        <w:pStyle w:val="12"/>
        <w:shd w:val="clear" w:color="auto" w:fill="auto"/>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 xml:space="preserve">Величина выпадающих доходов, учтенная Комитетом в неподконтрольных расходах филиала </w:t>
      </w:r>
      <w:r w:rsidR="00A56AC2">
        <w:rPr>
          <w:rFonts w:ascii="Myriad Pro" w:eastAsia="Calibri" w:hAnsi="Myriad Pro"/>
          <w:sz w:val="26"/>
          <w:szCs w:val="26"/>
        </w:rPr>
        <w:t>ПАО </w:t>
      </w:r>
      <w:r w:rsidRPr="00832346">
        <w:rPr>
          <w:rFonts w:ascii="Myriad Pro" w:eastAsia="Calibri" w:hAnsi="Myriad Pro"/>
          <w:sz w:val="26"/>
          <w:szCs w:val="26"/>
        </w:rPr>
        <w:t>«МРСК Северо-Запада» - «Новгородэнерго» на 2017 год, предусмотрена в размере 4 226,9 тыс. руб. только в части возмещения затрат без инвестсоставляющей.</w:t>
      </w:r>
    </w:p>
    <w:p w14:paraId="2CADAA28" w14:textId="77777777" w:rsidR="001B33EB" w:rsidRPr="00832346" w:rsidRDefault="001B33EB" w:rsidP="001B33EB">
      <w:pPr>
        <w:pStyle w:val="12"/>
        <w:shd w:val="clear" w:color="auto" w:fill="auto"/>
        <w:spacing w:after="0" w:line="360" w:lineRule="auto"/>
        <w:ind w:firstLine="567"/>
        <w:jc w:val="both"/>
        <w:rPr>
          <w:rFonts w:ascii="Myriad Pro" w:eastAsia="Calibri" w:hAnsi="Myriad Pro"/>
          <w:sz w:val="26"/>
          <w:szCs w:val="26"/>
        </w:rPr>
      </w:pPr>
    </w:p>
    <w:p w14:paraId="1D6599EC" w14:textId="77777777" w:rsidR="001B33EB" w:rsidRPr="00832346" w:rsidRDefault="001B33EB" w:rsidP="001B33EB">
      <w:pPr>
        <w:pStyle w:val="26"/>
        <w:ind w:firstLine="0"/>
        <w:rPr>
          <w:b/>
          <w:bCs/>
          <w:i/>
          <w:iCs/>
          <w:u w:val="single"/>
        </w:rPr>
      </w:pPr>
      <w:r w:rsidRPr="00832346">
        <w:rPr>
          <w:b/>
          <w:bCs/>
          <w:i/>
          <w:iCs/>
          <w:u w:val="single"/>
        </w:rPr>
        <w:t>Заключение</w:t>
      </w:r>
    </w:p>
    <w:p w14:paraId="5DCEC0F5" w14:textId="5777190C" w:rsidR="001B33EB" w:rsidRPr="00832346" w:rsidRDefault="001B33EB" w:rsidP="001B33EB">
      <w:pPr>
        <w:spacing w:after="0" w:line="360" w:lineRule="auto"/>
        <w:ind w:firstLine="567"/>
        <w:contextualSpacing/>
        <w:jc w:val="both"/>
        <w:rPr>
          <w:rFonts w:ascii="Myriad Pro" w:eastAsia="Calibri" w:hAnsi="Myriad Pro" w:cs="Times New Roman"/>
          <w:bCs/>
          <w:sz w:val="26"/>
          <w:szCs w:val="26"/>
        </w:rPr>
      </w:pPr>
      <w:r w:rsidRPr="00832346">
        <w:rPr>
          <w:rFonts w:ascii="Myriad Pro" w:eastAsia="Calibri" w:hAnsi="Myriad Pro" w:cs="Times New Roman"/>
          <w:bCs/>
          <w:sz w:val="26"/>
          <w:szCs w:val="26"/>
        </w:rPr>
        <w:t xml:space="preserve">Исполнитель отмечает, что расчет выпадающих доходов, </w:t>
      </w:r>
      <w:r w:rsidRPr="00832346">
        <w:rPr>
          <w:rFonts w:ascii="Myriad Pro" w:eastAsia="Calibri" w:hAnsi="Myriad Pro" w:cs="Times New Roman"/>
          <w:color w:val="000000" w:themeColor="text1"/>
          <w:sz w:val="26"/>
          <w:szCs w:val="26"/>
        </w:rPr>
        <w:t>связанных с осуществлением технологического присоединения к электрическим сетям</w:t>
      </w:r>
      <w:r w:rsidRPr="00832346">
        <w:rPr>
          <w:rFonts w:ascii="Myriad Pro" w:eastAsia="Calibri" w:hAnsi="Myriad Pro" w:cs="Times New Roman"/>
          <w:bCs/>
          <w:sz w:val="26"/>
          <w:szCs w:val="26"/>
        </w:rPr>
        <w:t xml:space="preserve"> </w:t>
      </w:r>
      <w:r w:rsidRPr="00832346">
        <w:rPr>
          <w:rFonts w:ascii="Myriad Pro" w:eastAsia="Calibri" w:hAnsi="Myriad Pro" w:cs="Times New Roman"/>
          <w:sz w:val="26"/>
          <w:szCs w:val="26"/>
        </w:rPr>
        <w:t xml:space="preserve">филиала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«МРСК Северо-Запада» - «Новгородэнерго» на 2017 год, представленный в протоколе заседания Правления комитета по ценовой и тарифной политике Новгородской области от 28.12.2016 №61, не содержит значения показателей, учт</w:t>
      </w:r>
      <w:r w:rsidRPr="00832346">
        <w:rPr>
          <w:rFonts w:ascii="Myriad Pro" w:eastAsia="Calibri" w:hAnsi="Myriad Pro" w:cs="Times New Roman"/>
          <w:bCs/>
          <w:sz w:val="26"/>
          <w:szCs w:val="26"/>
        </w:rPr>
        <w:t xml:space="preserve">енных при определении суммы выпадающих доходов (плановое количество договоров, длины линий, мощность). </w:t>
      </w:r>
    </w:p>
    <w:p w14:paraId="5FCD691E" w14:textId="31441680" w:rsidR="001B33EB" w:rsidRPr="00832346" w:rsidRDefault="001B33EB" w:rsidP="001B33EB">
      <w:pPr>
        <w:pStyle w:val="a5"/>
        <w:spacing w:after="200" w:line="360" w:lineRule="auto"/>
        <w:ind w:left="0" w:firstLine="567"/>
        <w:jc w:val="both"/>
        <w:rPr>
          <w:rFonts w:ascii="Myriad Pro" w:hAnsi="Myriad Pro"/>
          <w:color w:val="000000" w:themeColor="text1"/>
          <w:sz w:val="26"/>
          <w:szCs w:val="26"/>
        </w:rPr>
      </w:pPr>
      <w:r w:rsidRPr="00832346">
        <w:rPr>
          <w:rFonts w:ascii="Myriad Pro" w:hAnsi="Myriad Pro"/>
          <w:color w:val="000000" w:themeColor="text1"/>
          <w:sz w:val="26"/>
          <w:szCs w:val="26"/>
        </w:rPr>
        <w:t xml:space="preserve">В соответствии с подпунктом 5 пункта 20 Методических указаний №228-э в состав неподконтрольных расходов включаются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w:t>
      </w:r>
      <w:hyperlink r:id="rId14" w:anchor="/document/70119304/entry/200250" w:history="1">
        <w:r w:rsidRPr="00832346">
          <w:rPr>
            <w:rFonts w:ascii="Myriad Pro" w:hAnsi="Myriad Pro"/>
            <w:color w:val="000000" w:themeColor="text1"/>
            <w:sz w:val="26"/>
            <w:szCs w:val="26"/>
          </w:rPr>
          <w:t>пунктом 87</w:t>
        </w:r>
      </w:hyperlink>
      <w:r w:rsidRPr="00832346">
        <w:rPr>
          <w:rFonts w:ascii="Myriad Pro" w:hAnsi="Myriad Pro"/>
          <w:color w:val="000000" w:themeColor="text1"/>
          <w:sz w:val="26"/>
          <w:szCs w:val="26"/>
        </w:rPr>
        <w:t xml:space="preserve"> Основ ценообразования </w:t>
      </w:r>
      <w:r w:rsidR="00A56AC2">
        <w:rPr>
          <w:rFonts w:ascii="Myriad Pro" w:hAnsi="Myriad Pro"/>
          <w:color w:val="000000" w:themeColor="text1"/>
          <w:sz w:val="26"/>
          <w:szCs w:val="26"/>
        </w:rPr>
        <w:t>№ </w:t>
      </w:r>
      <w:r w:rsidRPr="00832346">
        <w:rPr>
          <w:rFonts w:ascii="Myriad Pro" w:hAnsi="Myriad Pro"/>
          <w:color w:val="000000" w:themeColor="text1"/>
          <w:sz w:val="26"/>
          <w:szCs w:val="26"/>
        </w:rPr>
        <w:t>1178 и не связанные с компенсацией расходов на строительство объектов электросетевого хозяйства.</w:t>
      </w:r>
    </w:p>
    <w:p w14:paraId="6646963D" w14:textId="77777777" w:rsidR="001B33EB" w:rsidRPr="00832346" w:rsidRDefault="001B33EB" w:rsidP="001B33EB">
      <w:pPr>
        <w:pStyle w:val="a5"/>
        <w:spacing w:after="200" w:line="360" w:lineRule="auto"/>
        <w:ind w:left="0" w:firstLine="567"/>
        <w:jc w:val="both"/>
        <w:rPr>
          <w:rFonts w:ascii="Myriad Pro" w:hAnsi="Myriad Pro"/>
          <w:color w:val="000000" w:themeColor="text1"/>
          <w:sz w:val="26"/>
          <w:szCs w:val="26"/>
        </w:rPr>
      </w:pPr>
      <w:r w:rsidRPr="00832346">
        <w:rPr>
          <w:rFonts w:ascii="Myriad Pro" w:hAnsi="Myriad Pro"/>
          <w:color w:val="000000" w:themeColor="text1"/>
          <w:sz w:val="26"/>
          <w:szCs w:val="26"/>
        </w:rPr>
        <w:t>Основываясь на вышеуказанной норме Методических указаний №228-э, Исполнителем произведен расчет выпадающих доходов только в части расходов на выполнение организационно-технических мероприятий,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3CFE830B" w14:textId="77777777" w:rsidR="001B33EB" w:rsidRPr="00832346" w:rsidRDefault="001B33EB" w:rsidP="001B33EB">
      <w:pPr>
        <w:pStyle w:val="a5"/>
        <w:spacing w:after="0" w:line="360" w:lineRule="auto"/>
        <w:ind w:left="0" w:firstLine="567"/>
        <w:jc w:val="both"/>
        <w:rPr>
          <w:rFonts w:ascii="Myriad Pro" w:hAnsi="Myriad Pro"/>
          <w:color w:val="000000" w:themeColor="text1"/>
          <w:sz w:val="26"/>
          <w:szCs w:val="26"/>
        </w:rPr>
      </w:pPr>
      <w:r w:rsidRPr="00832346">
        <w:rPr>
          <w:rFonts w:ascii="Myriad Pro" w:hAnsi="Myriad Pro"/>
          <w:color w:val="000000" w:themeColor="text1"/>
          <w:sz w:val="26"/>
          <w:szCs w:val="26"/>
        </w:rPr>
        <w:lastRenderedPageBreak/>
        <w:t>В соответствии с пунктом 3 Примечаний к Приложению №1 Методических указаний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 на технологическое присоединение, поданных на следующий период регулирования. Сетевые организации указывают в виде примечания 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 </w:t>
      </w:r>
    </w:p>
    <w:p w14:paraId="0AF61185" w14:textId="5DB1BD4F" w:rsidR="001B33EB" w:rsidRPr="00832346" w:rsidRDefault="001B33EB" w:rsidP="001B33EB">
      <w:pPr>
        <w:pStyle w:val="a5"/>
        <w:spacing w:after="0" w:line="360" w:lineRule="auto"/>
        <w:ind w:left="0" w:firstLine="567"/>
        <w:jc w:val="both"/>
        <w:rPr>
          <w:rFonts w:ascii="Myriad Pro" w:hAnsi="Myriad Pro"/>
          <w:color w:val="000000" w:themeColor="text1"/>
          <w:sz w:val="26"/>
          <w:szCs w:val="26"/>
        </w:rPr>
      </w:pPr>
      <w:r w:rsidRPr="00832346">
        <w:rPr>
          <w:rFonts w:ascii="Myriad Pro" w:hAnsi="Myriad Pro"/>
          <w:sz w:val="26"/>
          <w:szCs w:val="26"/>
        </w:rPr>
        <w:t xml:space="preserve">Филиалом </w:t>
      </w:r>
      <w:r w:rsidR="00A56AC2">
        <w:rPr>
          <w:rFonts w:ascii="Myriad Pro" w:hAnsi="Myriad Pro"/>
          <w:sz w:val="26"/>
          <w:szCs w:val="26"/>
        </w:rPr>
        <w:t>ПАО </w:t>
      </w:r>
      <w:r w:rsidRPr="00832346">
        <w:rPr>
          <w:rFonts w:ascii="Myriad Pro" w:hAnsi="Myriad Pro"/>
          <w:sz w:val="26"/>
          <w:szCs w:val="26"/>
        </w:rPr>
        <w:t xml:space="preserve">«МРСК Северо-Запада» - «Новгородэнерго» в обоснование </w:t>
      </w:r>
      <w:r w:rsidRPr="00832346">
        <w:rPr>
          <w:rFonts w:ascii="Myriad Pro" w:hAnsi="Myriad Pro"/>
          <w:color w:val="000000" w:themeColor="text1"/>
          <w:sz w:val="26"/>
          <w:szCs w:val="26"/>
        </w:rPr>
        <w:t xml:space="preserve">планового количества договоров об осуществлении технологического присоединения заявителей с присоединяемой мощностью до 15кВт на 2017 год в размере 1 630 шт. </w:t>
      </w:r>
      <w:r w:rsidRPr="00832346">
        <w:rPr>
          <w:rFonts w:ascii="Myriad Pro" w:hAnsi="Myriad Pro"/>
          <w:sz w:val="26"/>
          <w:szCs w:val="26"/>
        </w:rPr>
        <w:t xml:space="preserve">не представлена в Комитет информация о количестве исполненных договоров </w:t>
      </w:r>
      <w:r w:rsidRPr="00832346">
        <w:rPr>
          <w:rFonts w:ascii="Myriad Pro" w:hAnsi="Myriad Pro"/>
          <w:color w:val="000000" w:themeColor="text1"/>
          <w:sz w:val="26"/>
          <w:szCs w:val="26"/>
        </w:rPr>
        <w:t xml:space="preserve">за 2013-2015 гг. (указаны только фактические данные за 2015 год в количестве 3 790 шт.). </w:t>
      </w:r>
    </w:p>
    <w:p w14:paraId="1D0ACA99" w14:textId="6BD0D7F6" w:rsidR="001B33EB" w:rsidRPr="00832346" w:rsidRDefault="001B33EB" w:rsidP="001B33EB">
      <w:pPr>
        <w:pStyle w:val="a5"/>
        <w:spacing w:after="0" w:line="360" w:lineRule="auto"/>
        <w:ind w:left="0" w:firstLine="567"/>
        <w:jc w:val="both"/>
        <w:rPr>
          <w:rFonts w:ascii="Myriad Pro" w:hAnsi="Myriad Pro"/>
          <w:sz w:val="26"/>
          <w:szCs w:val="26"/>
        </w:rPr>
      </w:pPr>
      <w:r w:rsidRPr="00832346">
        <w:rPr>
          <w:rFonts w:ascii="Myriad Pro" w:hAnsi="Myriad Pro"/>
          <w:sz w:val="26"/>
          <w:szCs w:val="26"/>
        </w:rPr>
        <w:t xml:space="preserve">В соответствии с информацией о качестве обслуживания потребителей услуг за 2015 год, размещенной на официально сайте </w:t>
      </w:r>
      <w:r w:rsidR="00A56AC2">
        <w:rPr>
          <w:rFonts w:ascii="Myriad Pro" w:hAnsi="Myriad Pro"/>
          <w:sz w:val="26"/>
          <w:szCs w:val="26"/>
        </w:rPr>
        <w:t>ПАО </w:t>
      </w:r>
      <w:r w:rsidRPr="00832346">
        <w:rPr>
          <w:rFonts w:ascii="Myriad Pro" w:hAnsi="Myriad Pro"/>
          <w:sz w:val="26"/>
          <w:szCs w:val="26"/>
        </w:rPr>
        <w:t>«МРСК Северо-Запада», по филиалу «Новгородэнерго» число исполненных договоров об осуществлении технологического присоединения к электрическим сетям потребителей с максимальной мощностью, не превышающей 15 кВт включительно составляет: за 2014 год 5 163 шт., за 2015 год 3 881 шт.</w:t>
      </w:r>
    </w:p>
    <w:p w14:paraId="420B1AA9" w14:textId="77777777" w:rsidR="001B33EB" w:rsidRPr="00832346" w:rsidRDefault="001B33EB" w:rsidP="001B33EB">
      <w:pPr>
        <w:pStyle w:val="a5"/>
        <w:spacing w:after="0" w:line="360" w:lineRule="auto"/>
        <w:ind w:left="0" w:firstLine="567"/>
        <w:jc w:val="both"/>
        <w:rPr>
          <w:rFonts w:ascii="Myriad Pro" w:hAnsi="Myriad Pro"/>
          <w:color w:val="000000" w:themeColor="text1"/>
          <w:sz w:val="26"/>
          <w:szCs w:val="26"/>
        </w:rPr>
      </w:pPr>
      <w:r w:rsidRPr="00832346">
        <w:rPr>
          <w:rFonts w:ascii="Myriad Pro" w:hAnsi="Myriad Pro"/>
          <w:bCs/>
          <w:color w:val="000000" w:themeColor="text1"/>
          <w:sz w:val="26"/>
          <w:szCs w:val="26"/>
        </w:rPr>
        <w:t>Учитывая отсутствие данных о фактическом количестве исполненных договоров за последние три года (2013-2015 гг.) для расчета средней величины, Исполнитель считает допустимым при расчете плановых показателей на 2017 год принять количество договоров в размере 1 630 шт. на уровне, предложенном филиалом.</w:t>
      </w:r>
    </w:p>
    <w:p w14:paraId="3F0A9F62" w14:textId="21F2A884" w:rsidR="001B33EB" w:rsidRPr="00832346" w:rsidRDefault="001B33EB" w:rsidP="001B33EB">
      <w:pPr>
        <w:pStyle w:val="ConsPlusTitle"/>
        <w:spacing w:line="360" w:lineRule="auto"/>
        <w:ind w:firstLine="567"/>
        <w:jc w:val="both"/>
        <w:rPr>
          <w:rFonts w:ascii="Myriad Pro" w:eastAsia="Calibri" w:hAnsi="Myriad Pro"/>
          <w:b w:val="0"/>
          <w:bCs w:val="0"/>
          <w:sz w:val="26"/>
          <w:szCs w:val="26"/>
          <w:lang w:eastAsia="en-US"/>
        </w:rPr>
      </w:pPr>
      <w:r w:rsidRPr="00832346">
        <w:rPr>
          <w:rFonts w:ascii="Myriad Pro" w:eastAsia="Calibri" w:hAnsi="Myriad Pro"/>
          <w:b w:val="0"/>
          <w:bCs w:val="0"/>
          <w:sz w:val="26"/>
          <w:szCs w:val="26"/>
          <w:lang w:eastAsia="en-US"/>
        </w:rPr>
        <w:t xml:space="preserve">При определении выпадающих доходов на 2017 год, Исполнителем приняты плановые объемы максимальной мощности на 2017 год по предложению филиала </w:t>
      </w:r>
      <w:r w:rsidR="00A56AC2">
        <w:rPr>
          <w:rFonts w:ascii="Myriad Pro" w:eastAsia="Calibri" w:hAnsi="Myriad Pro"/>
          <w:b w:val="0"/>
          <w:bCs w:val="0"/>
          <w:sz w:val="26"/>
          <w:szCs w:val="26"/>
          <w:lang w:eastAsia="en-US"/>
        </w:rPr>
        <w:lastRenderedPageBreak/>
        <w:t>ПАО </w:t>
      </w:r>
      <w:r w:rsidRPr="00832346">
        <w:rPr>
          <w:rFonts w:ascii="Myriad Pro" w:eastAsia="Calibri" w:hAnsi="Myriad Pro"/>
          <w:b w:val="0"/>
          <w:bCs w:val="0"/>
          <w:sz w:val="26"/>
          <w:szCs w:val="26"/>
          <w:lang w:eastAsia="en-US"/>
        </w:rPr>
        <w:t>«МРСК Северо-Запада» - «Новгородэнерго» (рассчитаны филиалом на основании фактических средних данных за три предыдущих года 2013-2015 гг.) и применены стандартизированные тарифные ставки, утвержденные постановлением Комитета по ценовой и тарифной политике Новгородской области от 28.12.2016 N 61.</w:t>
      </w:r>
    </w:p>
    <w:p w14:paraId="15915237" w14:textId="6EA879E5" w:rsidR="001B33EB" w:rsidRPr="00832346" w:rsidRDefault="001B33EB" w:rsidP="001B33EB">
      <w:pPr>
        <w:autoSpaceDE w:val="0"/>
        <w:autoSpaceDN w:val="0"/>
        <w:adjustRightInd w:val="0"/>
        <w:spacing w:after="0" w:line="360" w:lineRule="auto"/>
        <w:ind w:firstLine="567"/>
        <w:jc w:val="center"/>
        <w:rPr>
          <w:rFonts w:ascii="Myriad Pro" w:eastAsia="Calibri" w:hAnsi="Myriad Pro" w:cs="Times New Roman"/>
          <w:b/>
          <w:color w:val="000000" w:themeColor="text1"/>
          <w:sz w:val="26"/>
          <w:szCs w:val="26"/>
        </w:rPr>
      </w:pPr>
      <w:r w:rsidRPr="00832346">
        <w:rPr>
          <w:rFonts w:ascii="Myriad Pro" w:eastAsia="Calibri" w:hAnsi="Myriad Pro" w:cs="Times New Roman"/>
          <w:b/>
          <w:color w:val="000000" w:themeColor="text1"/>
          <w:sz w:val="26"/>
          <w:szCs w:val="26"/>
        </w:rPr>
        <w:t xml:space="preserve">Расчет плановых выпадающих доходов на 2017 год, связанных с осуществлением технологического присоединения до 15 кВт к электрическим сетям филиала </w:t>
      </w:r>
      <w:r w:rsidR="00A56AC2">
        <w:rPr>
          <w:rFonts w:ascii="Myriad Pro" w:eastAsia="Calibri" w:hAnsi="Myriad Pro" w:cs="Times New Roman"/>
          <w:b/>
          <w:color w:val="000000" w:themeColor="text1"/>
          <w:sz w:val="26"/>
          <w:szCs w:val="26"/>
        </w:rPr>
        <w:t>ПАО </w:t>
      </w:r>
      <w:r w:rsidRPr="00832346">
        <w:rPr>
          <w:rFonts w:ascii="Myriad Pro" w:eastAsia="Calibri" w:hAnsi="Myriad Pro" w:cs="Times New Roman"/>
          <w:b/>
          <w:color w:val="000000" w:themeColor="text1"/>
          <w:sz w:val="26"/>
          <w:szCs w:val="26"/>
        </w:rPr>
        <w:t>«МРСК Северо-Запада» - «Новгородэнерго»</w:t>
      </w:r>
    </w:p>
    <w:tbl>
      <w:tblPr>
        <w:tblW w:w="5000" w:type="pct"/>
        <w:tblLook w:val="04A0" w:firstRow="1" w:lastRow="0" w:firstColumn="1" w:lastColumn="0" w:noHBand="0" w:noVBand="1"/>
      </w:tblPr>
      <w:tblGrid>
        <w:gridCol w:w="535"/>
        <w:gridCol w:w="5107"/>
        <w:gridCol w:w="1383"/>
        <w:gridCol w:w="1108"/>
        <w:gridCol w:w="1211"/>
      </w:tblGrid>
      <w:tr w:rsidR="001B33EB" w:rsidRPr="00832346" w14:paraId="0EB60C5F" w14:textId="77777777" w:rsidTr="001B33EB">
        <w:trPr>
          <w:trHeight w:val="20"/>
          <w:tblHeader/>
        </w:trPr>
        <w:tc>
          <w:tcPr>
            <w:tcW w:w="2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0BB2C5"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N п/п</w:t>
            </w:r>
          </w:p>
        </w:tc>
        <w:tc>
          <w:tcPr>
            <w:tcW w:w="27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5D82D"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Показатели</w:t>
            </w:r>
          </w:p>
        </w:tc>
        <w:tc>
          <w:tcPr>
            <w:tcW w:w="198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D3216D"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Плановые показатели на следующий период регулирования (2017 год)</w:t>
            </w:r>
          </w:p>
        </w:tc>
      </w:tr>
      <w:tr w:rsidR="001B33EB" w:rsidRPr="00832346" w14:paraId="32836D48" w14:textId="77777777" w:rsidTr="001B33EB">
        <w:trPr>
          <w:trHeight w:val="20"/>
          <w:tblHeader/>
        </w:trPr>
        <w:tc>
          <w:tcPr>
            <w:tcW w:w="2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054DB5"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p>
        </w:tc>
        <w:tc>
          <w:tcPr>
            <w:tcW w:w="27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83179B"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2D8314"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стандарт, тариф, ставка (руб./кВт, руб./км)</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A7414"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мощность (кВт)</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13E6A0"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сумма (тыс. руб.)</w:t>
            </w:r>
          </w:p>
        </w:tc>
      </w:tr>
      <w:tr w:rsidR="001B33EB" w:rsidRPr="00832346" w14:paraId="1B170A95" w14:textId="77777777" w:rsidTr="001B33EB">
        <w:trPr>
          <w:trHeight w:val="20"/>
          <w:tblHeader/>
        </w:trPr>
        <w:tc>
          <w:tcPr>
            <w:tcW w:w="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041EDF"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1</w:t>
            </w:r>
          </w:p>
        </w:tc>
        <w:tc>
          <w:tcPr>
            <w:tcW w:w="2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21484B"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2</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F6C0B"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3</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40B326"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4</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25616B"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5</w:t>
            </w:r>
          </w:p>
        </w:tc>
      </w:tr>
      <w:tr w:rsidR="001B33EB" w:rsidRPr="00832346" w14:paraId="078E3556" w14:textId="77777777" w:rsidTr="001B33EB">
        <w:trPr>
          <w:trHeight w:val="20"/>
        </w:trPr>
        <w:tc>
          <w:tcPr>
            <w:tcW w:w="286" w:type="pct"/>
            <w:tcBorders>
              <w:top w:val="single" w:sz="4" w:space="0" w:color="FFFFFF" w:themeColor="background1"/>
              <w:left w:val="single" w:sz="8" w:space="0" w:color="auto"/>
              <w:bottom w:val="single" w:sz="4" w:space="0" w:color="auto"/>
              <w:right w:val="single" w:sz="8" w:space="0" w:color="auto"/>
            </w:tcBorders>
            <w:shd w:val="clear" w:color="auto" w:fill="auto"/>
            <w:vAlign w:val="center"/>
            <w:hideMark/>
          </w:tcPr>
          <w:p w14:paraId="5DFDBF42"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w:t>
            </w:r>
          </w:p>
        </w:tc>
        <w:tc>
          <w:tcPr>
            <w:tcW w:w="2733" w:type="pct"/>
            <w:tcBorders>
              <w:top w:val="single" w:sz="4" w:space="0" w:color="FFFFFF" w:themeColor="background1"/>
              <w:left w:val="nil"/>
              <w:bottom w:val="single" w:sz="4" w:space="0" w:color="auto"/>
              <w:right w:val="single" w:sz="8" w:space="0" w:color="auto"/>
            </w:tcBorders>
            <w:shd w:val="clear" w:color="auto" w:fill="auto"/>
            <w:vAlign w:val="center"/>
            <w:hideMark/>
          </w:tcPr>
          <w:p w14:paraId="6A9F2B9A"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Расходы на выполнение организационно-технических мероприятий, связанные с осуществлением технологического присоединения [п. 1.1 + п. 1.2]:</w:t>
            </w:r>
          </w:p>
        </w:tc>
        <w:tc>
          <w:tcPr>
            <w:tcW w:w="740" w:type="pct"/>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7758B0F9"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844,62  </w:t>
            </w:r>
          </w:p>
        </w:tc>
        <w:tc>
          <w:tcPr>
            <w:tcW w:w="5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08A2E3B"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43 410,23  </w:t>
            </w:r>
          </w:p>
        </w:tc>
        <w:tc>
          <w:tcPr>
            <w:tcW w:w="648" w:type="pct"/>
            <w:tcBorders>
              <w:top w:val="single" w:sz="4" w:space="0" w:color="FFFFFF" w:themeColor="background1"/>
              <w:left w:val="nil"/>
              <w:bottom w:val="single" w:sz="4" w:space="0" w:color="auto"/>
              <w:right w:val="single" w:sz="8" w:space="0" w:color="auto"/>
            </w:tcBorders>
            <w:shd w:val="clear" w:color="auto" w:fill="auto"/>
            <w:vAlign w:val="center"/>
            <w:hideMark/>
          </w:tcPr>
          <w:p w14:paraId="701C44F4"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36 665,15  </w:t>
            </w:r>
          </w:p>
        </w:tc>
      </w:tr>
      <w:tr w:rsidR="001B33EB" w:rsidRPr="00832346" w14:paraId="65B081D8"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75A0DEE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1.1.</w:t>
            </w:r>
          </w:p>
        </w:tc>
        <w:tc>
          <w:tcPr>
            <w:tcW w:w="2733" w:type="pct"/>
            <w:tcBorders>
              <w:top w:val="nil"/>
              <w:left w:val="nil"/>
              <w:bottom w:val="single" w:sz="4" w:space="0" w:color="auto"/>
              <w:right w:val="single" w:sz="8" w:space="0" w:color="auto"/>
            </w:tcBorders>
            <w:shd w:val="clear" w:color="auto" w:fill="auto"/>
            <w:vAlign w:val="center"/>
            <w:hideMark/>
          </w:tcPr>
          <w:p w14:paraId="3794731A"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подготовка и выдача сетевой организацией технических условий (ТУ) Заявителю, на уровне напряжения i и (или) диапазоне мощности j</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551079FF"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360,76  </w:t>
            </w:r>
          </w:p>
        </w:tc>
        <w:tc>
          <w:tcPr>
            <w:tcW w:w="593" w:type="pct"/>
            <w:tcBorders>
              <w:top w:val="nil"/>
              <w:left w:val="nil"/>
              <w:bottom w:val="single" w:sz="4" w:space="0" w:color="auto"/>
              <w:right w:val="single" w:sz="4" w:space="0" w:color="auto"/>
            </w:tcBorders>
            <w:shd w:val="clear" w:color="auto" w:fill="auto"/>
            <w:vAlign w:val="center"/>
            <w:hideMark/>
          </w:tcPr>
          <w:p w14:paraId="74250566"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43 410,23  </w:t>
            </w:r>
          </w:p>
        </w:tc>
        <w:tc>
          <w:tcPr>
            <w:tcW w:w="648" w:type="pct"/>
            <w:tcBorders>
              <w:top w:val="nil"/>
              <w:left w:val="nil"/>
              <w:bottom w:val="single" w:sz="4" w:space="0" w:color="auto"/>
              <w:right w:val="single" w:sz="8" w:space="0" w:color="auto"/>
            </w:tcBorders>
            <w:shd w:val="clear" w:color="auto" w:fill="auto"/>
            <w:vAlign w:val="center"/>
            <w:hideMark/>
          </w:tcPr>
          <w:p w14:paraId="4B4D0B1F"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15 660,67  </w:t>
            </w:r>
          </w:p>
        </w:tc>
      </w:tr>
      <w:tr w:rsidR="001B33EB" w:rsidRPr="00832346" w14:paraId="46140C02"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3F7236A7"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1.2.</w:t>
            </w:r>
          </w:p>
        </w:tc>
        <w:tc>
          <w:tcPr>
            <w:tcW w:w="2733" w:type="pct"/>
            <w:tcBorders>
              <w:top w:val="nil"/>
              <w:left w:val="nil"/>
              <w:bottom w:val="single" w:sz="4" w:space="0" w:color="auto"/>
              <w:right w:val="single" w:sz="8" w:space="0" w:color="auto"/>
            </w:tcBorders>
            <w:shd w:val="clear" w:color="auto" w:fill="auto"/>
            <w:vAlign w:val="center"/>
            <w:hideMark/>
          </w:tcPr>
          <w:p w14:paraId="1BA76FD3"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проверка сетевой организацией выполнения Заявителем ТУ, на уровне напряжения i и (или) диапазоне мощности j</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0179AC4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184,23  </w:t>
            </w:r>
          </w:p>
        </w:tc>
        <w:tc>
          <w:tcPr>
            <w:tcW w:w="593" w:type="pct"/>
            <w:tcBorders>
              <w:top w:val="nil"/>
              <w:left w:val="nil"/>
              <w:bottom w:val="single" w:sz="4" w:space="0" w:color="auto"/>
              <w:right w:val="single" w:sz="4" w:space="0" w:color="auto"/>
            </w:tcBorders>
            <w:shd w:val="clear" w:color="auto" w:fill="auto"/>
            <w:vAlign w:val="center"/>
            <w:hideMark/>
          </w:tcPr>
          <w:p w14:paraId="33D1C86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43 410,23  </w:t>
            </w:r>
          </w:p>
        </w:tc>
        <w:tc>
          <w:tcPr>
            <w:tcW w:w="648" w:type="pct"/>
            <w:tcBorders>
              <w:top w:val="nil"/>
              <w:left w:val="nil"/>
              <w:bottom w:val="single" w:sz="4" w:space="0" w:color="auto"/>
              <w:right w:val="single" w:sz="8" w:space="0" w:color="auto"/>
            </w:tcBorders>
            <w:shd w:val="clear" w:color="auto" w:fill="auto"/>
            <w:vAlign w:val="center"/>
            <w:hideMark/>
          </w:tcPr>
          <w:p w14:paraId="1200DC67"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7 997,47  </w:t>
            </w:r>
          </w:p>
        </w:tc>
      </w:tr>
      <w:tr w:rsidR="001B33EB" w:rsidRPr="00832346" w14:paraId="02EC3B0F"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tcPr>
          <w:p w14:paraId="0A1D8DD9"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1.3.</w:t>
            </w:r>
          </w:p>
        </w:tc>
        <w:tc>
          <w:tcPr>
            <w:tcW w:w="2733" w:type="pct"/>
            <w:tcBorders>
              <w:top w:val="nil"/>
              <w:left w:val="nil"/>
              <w:bottom w:val="single" w:sz="4" w:space="0" w:color="auto"/>
              <w:right w:val="single" w:sz="8" w:space="0" w:color="auto"/>
            </w:tcBorders>
            <w:shd w:val="clear" w:color="auto" w:fill="auto"/>
          </w:tcPr>
          <w:p w14:paraId="2AD762D9"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740" w:type="pct"/>
            <w:tcBorders>
              <w:top w:val="nil"/>
              <w:left w:val="single" w:sz="8" w:space="0" w:color="auto"/>
              <w:bottom w:val="single" w:sz="4" w:space="0" w:color="auto"/>
              <w:right w:val="single" w:sz="4" w:space="0" w:color="auto"/>
            </w:tcBorders>
            <w:shd w:val="clear" w:color="auto" w:fill="auto"/>
            <w:vAlign w:val="center"/>
          </w:tcPr>
          <w:p w14:paraId="23F7EE5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0,00  </w:t>
            </w:r>
          </w:p>
        </w:tc>
        <w:tc>
          <w:tcPr>
            <w:tcW w:w="593" w:type="pct"/>
            <w:tcBorders>
              <w:top w:val="nil"/>
              <w:left w:val="nil"/>
              <w:bottom w:val="single" w:sz="4" w:space="0" w:color="auto"/>
              <w:right w:val="single" w:sz="4" w:space="0" w:color="auto"/>
            </w:tcBorders>
            <w:shd w:val="clear" w:color="auto" w:fill="auto"/>
            <w:vAlign w:val="center"/>
          </w:tcPr>
          <w:p w14:paraId="797F020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43 410,23  </w:t>
            </w:r>
          </w:p>
        </w:tc>
        <w:tc>
          <w:tcPr>
            <w:tcW w:w="648" w:type="pct"/>
            <w:tcBorders>
              <w:top w:val="nil"/>
              <w:left w:val="nil"/>
              <w:bottom w:val="single" w:sz="4" w:space="0" w:color="auto"/>
              <w:right w:val="single" w:sz="8" w:space="0" w:color="auto"/>
            </w:tcBorders>
            <w:shd w:val="clear" w:color="auto" w:fill="auto"/>
            <w:vAlign w:val="center"/>
          </w:tcPr>
          <w:p w14:paraId="187CB303"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0,00  </w:t>
            </w:r>
          </w:p>
        </w:tc>
      </w:tr>
      <w:tr w:rsidR="001B33EB" w:rsidRPr="00832346" w14:paraId="11599576"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tcPr>
          <w:p w14:paraId="3BA24E12"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1.4.</w:t>
            </w:r>
          </w:p>
        </w:tc>
        <w:tc>
          <w:tcPr>
            <w:tcW w:w="2733" w:type="pct"/>
            <w:tcBorders>
              <w:top w:val="nil"/>
              <w:left w:val="nil"/>
              <w:bottom w:val="single" w:sz="4" w:space="0" w:color="auto"/>
              <w:right w:val="single" w:sz="8" w:space="0" w:color="auto"/>
            </w:tcBorders>
            <w:shd w:val="clear" w:color="auto" w:fill="auto"/>
          </w:tcPr>
          <w:p w14:paraId="5C99D50B"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w:t>
            </w:r>
          </w:p>
        </w:tc>
        <w:tc>
          <w:tcPr>
            <w:tcW w:w="740" w:type="pct"/>
            <w:tcBorders>
              <w:top w:val="nil"/>
              <w:left w:val="single" w:sz="8" w:space="0" w:color="auto"/>
              <w:bottom w:val="single" w:sz="4" w:space="0" w:color="auto"/>
              <w:right w:val="single" w:sz="4" w:space="0" w:color="auto"/>
            </w:tcBorders>
            <w:shd w:val="clear" w:color="auto" w:fill="auto"/>
            <w:vAlign w:val="center"/>
          </w:tcPr>
          <w:p w14:paraId="148EE2F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299,63  </w:t>
            </w:r>
          </w:p>
        </w:tc>
        <w:tc>
          <w:tcPr>
            <w:tcW w:w="593" w:type="pct"/>
            <w:tcBorders>
              <w:top w:val="nil"/>
              <w:left w:val="nil"/>
              <w:bottom w:val="single" w:sz="4" w:space="0" w:color="auto"/>
              <w:right w:val="single" w:sz="4" w:space="0" w:color="auto"/>
            </w:tcBorders>
            <w:shd w:val="clear" w:color="auto" w:fill="auto"/>
            <w:vAlign w:val="center"/>
          </w:tcPr>
          <w:p w14:paraId="48A4BFCB"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43 410,23  </w:t>
            </w:r>
          </w:p>
        </w:tc>
        <w:tc>
          <w:tcPr>
            <w:tcW w:w="648" w:type="pct"/>
            <w:tcBorders>
              <w:top w:val="nil"/>
              <w:left w:val="nil"/>
              <w:bottom w:val="single" w:sz="4" w:space="0" w:color="auto"/>
              <w:right w:val="single" w:sz="8" w:space="0" w:color="auto"/>
            </w:tcBorders>
            <w:shd w:val="clear" w:color="auto" w:fill="auto"/>
            <w:vAlign w:val="center"/>
          </w:tcPr>
          <w:p w14:paraId="735EA7D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13 007,01  </w:t>
            </w:r>
          </w:p>
        </w:tc>
      </w:tr>
      <w:tr w:rsidR="001B33EB" w:rsidRPr="00832346" w14:paraId="691D8A7A"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34C785BE"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3.</w:t>
            </w:r>
          </w:p>
        </w:tc>
        <w:tc>
          <w:tcPr>
            <w:tcW w:w="2733" w:type="pct"/>
            <w:tcBorders>
              <w:top w:val="nil"/>
              <w:left w:val="nil"/>
              <w:bottom w:val="single" w:sz="4" w:space="0" w:color="auto"/>
              <w:right w:val="single" w:sz="8" w:space="0" w:color="auto"/>
            </w:tcBorders>
            <w:shd w:val="clear" w:color="auto" w:fill="auto"/>
            <w:vAlign w:val="center"/>
            <w:hideMark/>
          </w:tcPr>
          <w:p w14:paraId="65629480"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Суммарный размер платы за технологическое присоединение [п. 3.1 * п. 3.2 / 1000]:</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11E7E179"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x</w:t>
            </w:r>
          </w:p>
        </w:tc>
        <w:tc>
          <w:tcPr>
            <w:tcW w:w="593" w:type="pct"/>
            <w:tcBorders>
              <w:top w:val="nil"/>
              <w:left w:val="nil"/>
              <w:bottom w:val="single" w:sz="4" w:space="0" w:color="auto"/>
              <w:right w:val="single" w:sz="4" w:space="0" w:color="auto"/>
            </w:tcBorders>
            <w:shd w:val="clear" w:color="auto" w:fill="auto"/>
            <w:vAlign w:val="center"/>
            <w:hideMark/>
          </w:tcPr>
          <w:p w14:paraId="07C192D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x</w:t>
            </w:r>
          </w:p>
        </w:tc>
        <w:tc>
          <w:tcPr>
            <w:tcW w:w="648" w:type="pct"/>
            <w:tcBorders>
              <w:top w:val="nil"/>
              <w:left w:val="nil"/>
              <w:bottom w:val="single" w:sz="4" w:space="0" w:color="auto"/>
              <w:right w:val="single" w:sz="8" w:space="0" w:color="auto"/>
            </w:tcBorders>
            <w:shd w:val="clear" w:color="auto" w:fill="auto"/>
            <w:vAlign w:val="center"/>
            <w:hideMark/>
          </w:tcPr>
          <w:p w14:paraId="2829DD5A"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759,74  </w:t>
            </w:r>
          </w:p>
        </w:tc>
      </w:tr>
      <w:tr w:rsidR="001B33EB" w:rsidRPr="00832346" w14:paraId="75BD0138"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2D5660C9"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3.1.</w:t>
            </w:r>
          </w:p>
        </w:tc>
        <w:tc>
          <w:tcPr>
            <w:tcW w:w="2733" w:type="pct"/>
            <w:tcBorders>
              <w:top w:val="nil"/>
              <w:left w:val="nil"/>
              <w:bottom w:val="single" w:sz="4" w:space="0" w:color="auto"/>
              <w:right w:val="single" w:sz="8" w:space="0" w:color="auto"/>
            </w:tcBorders>
            <w:shd w:val="clear" w:color="auto" w:fill="auto"/>
            <w:vAlign w:val="center"/>
            <w:hideMark/>
          </w:tcPr>
          <w:p w14:paraId="65CBB929"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Размер платы за технологическое присоединение (руб. без НДС)</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538B584C"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x</w:t>
            </w:r>
          </w:p>
        </w:tc>
        <w:tc>
          <w:tcPr>
            <w:tcW w:w="593" w:type="pct"/>
            <w:tcBorders>
              <w:top w:val="nil"/>
              <w:left w:val="nil"/>
              <w:bottom w:val="single" w:sz="4" w:space="0" w:color="auto"/>
              <w:right w:val="single" w:sz="4" w:space="0" w:color="auto"/>
            </w:tcBorders>
            <w:shd w:val="clear" w:color="auto" w:fill="auto"/>
            <w:vAlign w:val="center"/>
            <w:hideMark/>
          </w:tcPr>
          <w:p w14:paraId="23C745DC"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x</w:t>
            </w:r>
          </w:p>
        </w:tc>
        <w:tc>
          <w:tcPr>
            <w:tcW w:w="648" w:type="pct"/>
            <w:tcBorders>
              <w:top w:val="nil"/>
              <w:left w:val="nil"/>
              <w:bottom w:val="single" w:sz="4" w:space="0" w:color="auto"/>
              <w:right w:val="single" w:sz="8" w:space="0" w:color="auto"/>
            </w:tcBorders>
            <w:shd w:val="clear" w:color="auto" w:fill="auto"/>
            <w:vAlign w:val="center"/>
            <w:hideMark/>
          </w:tcPr>
          <w:p w14:paraId="2ECFD221"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466,10  </w:t>
            </w:r>
          </w:p>
        </w:tc>
      </w:tr>
      <w:tr w:rsidR="001B33EB" w:rsidRPr="00832346" w14:paraId="66CD270B"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6EE4BB4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3.2.</w:t>
            </w:r>
          </w:p>
        </w:tc>
        <w:tc>
          <w:tcPr>
            <w:tcW w:w="2733" w:type="pct"/>
            <w:tcBorders>
              <w:top w:val="nil"/>
              <w:left w:val="nil"/>
              <w:bottom w:val="single" w:sz="4" w:space="0" w:color="auto"/>
              <w:right w:val="single" w:sz="8" w:space="0" w:color="auto"/>
            </w:tcBorders>
            <w:shd w:val="clear" w:color="auto" w:fill="auto"/>
            <w:vAlign w:val="center"/>
            <w:hideMark/>
          </w:tcPr>
          <w:p w14:paraId="57F07478" w14:textId="77777777" w:rsidR="001B33EB" w:rsidRPr="00832346" w:rsidRDefault="0028425C" w:rsidP="001B33EB">
            <w:pPr>
              <w:spacing w:after="0" w:line="240" w:lineRule="auto"/>
              <w:rPr>
                <w:rFonts w:ascii="Myriad Pro" w:eastAsia="Calibri" w:hAnsi="Myriad Pro" w:cs="Times New Roman"/>
                <w:bCs/>
                <w:color w:val="000000" w:themeColor="text1"/>
                <w:sz w:val="20"/>
                <w:szCs w:val="20"/>
              </w:rPr>
            </w:pPr>
            <w:hyperlink r:id="rId15" w:history="1">
              <w:r w:rsidR="001B33EB" w:rsidRPr="00832346">
                <w:rPr>
                  <w:rFonts w:ascii="Myriad Pro" w:eastAsia="Calibri" w:hAnsi="Myriad Pro" w:cs="Times New Roman"/>
                  <w:bCs/>
                  <w:color w:val="000000" w:themeColor="text1"/>
                  <w:sz w:val="20"/>
                  <w:szCs w:val="20"/>
                </w:rPr>
                <w:t>Плановое количество договоров на осуществление технологическое присоединение к электрическим сетям  (шт.)</w:t>
              </w:r>
            </w:hyperlink>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3EB100ED"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x</w:t>
            </w:r>
          </w:p>
        </w:tc>
        <w:tc>
          <w:tcPr>
            <w:tcW w:w="593" w:type="pct"/>
            <w:tcBorders>
              <w:top w:val="nil"/>
              <w:left w:val="nil"/>
              <w:bottom w:val="single" w:sz="4" w:space="0" w:color="auto"/>
              <w:right w:val="single" w:sz="4" w:space="0" w:color="auto"/>
            </w:tcBorders>
            <w:shd w:val="clear" w:color="auto" w:fill="auto"/>
            <w:vAlign w:val="center"/>
            <w:hideMark/>
          </w:tcPr>
          <w:p w14:paraId="277D5C11"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x</w:t>
            </w:r>
          </w:p>
        </w:tc>
        <w:tc>
          <w:tcPr>
            <w:tcW w:w="648" w:type="pct"/>
            <w:tcBorders>
              <w:top w:val="nil"/>
              <w:left w:val="nil"/>
              <w:bottom w:val="single" w:sz="4" w:space="0" w:color="auto"/>
              <w:right w:val="single" w:sz="8" w:space="0" w:color="auto"/>
            </w:tcBorders>
            <w:shd w:val="clear" w:color="auto" w:fill="auto"/>
            <w:vAlign w:val="center"/>
            <w:hideMark/>
          </w:tcPr>
          <w:p w14:paraId="0F41B519"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1 630,00  </w:t>
            </w:r>
          </w:p>
        </w:tc>
      </w:tr>
      <w:tr w:rsidR="001B33EB" w:rsidRPr="00832346" w14:paraId="6282E77D" w14:textId="77777777" w:rsidTr="001B33EB">
        <w:trPr>
          <w:trHeight w:val="20"/>
        </w:trPr>
        <w:tc>
          <w:tcPr>
            <w:tcW w:w="286" w:type="pct"/>
            <w:tcBorders>
              <w:top w:val="nil"/>
              <w:left w:val="single" w:sz="8" w:space="0" w:color="auto"/>
              <w:bottom w:val="single" w:sz="8" w:space="0" w:color="auto"/>
              <w:right w:val="single" w:sz="8" w:space="0" w:color="auto"/>
            </w:tcBorders>
            <w:shd w:val="clear" w:color="auto" w:fill="auto"/>
            <w:vAlign w:val="center"/>
            <w:hideMark/>
          </w:tcPr>
          <w:p w14:paraId="675FBC37"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4.</w:t>
            </w:r>
          </w:p>
        </w:tc>
        <w:tc>
          <w:tcPr>
            <w:tcW w:w="2733" w:type="pct"/>
            <w:tcBorders>
              <w:top w:val="nil"/>
              <w:left w:val="nil"/>
              <w:bottom w:val="single" w:sz="8" w:space="0" w:color="auto"/>
              <w:right w:val="single" w:sz="8" w:space="0" w:color="auto"/>
            </w:tcBorders>
            <w:shd w:val="clear" w:color="auto" w:fill="auto"/>
            <w:vAlign w:val="center"/>
            <w:hideMark/>
          </w:tcPr>
          <w:p w14:paraId="5EC48769"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740" w:type="pct"/>
            <w:tcBorders>
              <w:top w:val="nil"/>
              <w:left w:val="single" w:sz="8" w:space="0" w:color="auto"/>
              <w:bottom w:val="single" w:sz="8" w:space="0" w:color="auto"/>
              <w:right w:val="single" w:sz="4" w:space="0" w:color="auto"/>
            </w:tcBorders>
            <w:shd w:val="clear" w:color="auto" w:fill="auto"/>
            <w:vAlign w:val="center"/>
            <w:hideMark/>
          </w:tcPr>
          <w:p w14:paraId="348BA38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x</w:t>
            </w:r>
          </w:p>
        </w:tc>
        <w:tc>
          <w:tcPr>
            <w:tcW w:w="593" w:type="pct"/>
            <w:tcBorders>
              <w:top w:val="nil"/>
              <w:left w:val="nil"/>
              <w:bottom w:val="single" w:sz="8" w:space="0" w:color="auto"/>
              <w:right w:val="single" w:sz="4" w:space="0" w:color="auto"/>
            </w:tcBorders>
            <w:shd w:val="clear" w:color="auto" w:fill="auto"/>
            <w:vAlign w:val="center"/>
            <w:hideMark/>
          </w:tcPr>
          <w:p w14:paraId="6C0D70D2"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x</w:t>
            </w:r>
          </w:p>
        </w:tc>
        <w:tc>
          <w:tcPr>
            <w:tcW w:w="648" w:type="pct"/>
            <w:tcBorders>
              <w:top w:val="nil"/>
              <w:left w:val="nil"/>
              <w:bottom w:val="single" w:sz="8" w:space="0" w:color="auto"/>
              <w:right w:val="single" w:sz="8" w:space="0" w:color="auto"/>
            </w:tcBorders>
            <w:shd w:val="clear" w:color="auto" w:fill="auto"/>
            <w:vAlign w:val="center"/>
            <w:hideMark/>
          </w:tcPr>
          <w:p w14:paraId="5AAE0F04"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35 905,40  </w:t>
            </w:r>
          </w:p>
        </w:tc>
      </w:tr>
    </w:tbl>
    <w:p w14:paraId="52F79AD9" w14:textId="0C5B9D87" w:rsidR="001B33EB" w:rsidRPr="00832346" w:rsidRDefault="001B33EB" w:rsidP="001B33EB">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832346">
        <w:rPr>
          <w:rFonts w:ascii="Myriad Pro" w:eastAsia="Calibri" w:hAnsi="Myriad Pro" w:cs="Times New Roman"/>
          <w:bCs/>
          <w:sz w:val="26"/>
          <w:szCs w:val="26"/>
        </w:rPr>
        <w:t>Исполнитель также отмечает, что</w:t>
      </w:r>
      <w:r w:rsidRPr="00832346">
        <w:rPr>
          <w:rFonts w:ascii="Myriad Pro" w:hAnsi="Myriad Pro"/>
          <w:color w:val="000000" w:themeColor="text1"/>
          <w:sz w:val="26"/>
          <w:szCs w:val="26"/>
        </w:rPr>
        <w:t xml:space="preserve"> инвестиционная программа </w:t>
      </w:r>
      <w:r w:rsidR="00A56AC2">
        <w:rPr>
          <w:rFonts w:ascii="Myriad Pro" w:hAnsi="Myriad Pro"/>
          <w:color w:val="000000" w:themeColor="text1"/>
          <w:sz w:val="26"/>
          <w:szCs w:val="26"/>
        </w:rPr>
        <w:t>ПАО </w:t>
      </w:r>
      <w:r w:rsidRPr="00832346">
        <w:rPr>
          <w:rFonts w:ascii="Myriad Pro" w:hAnsi="Myriad Pro"/>
          <w:color w:val="000000" w:themeColor="text1"/>
          <w:sz w:val="26"/>
          <w:szCs w:val="26"/>
        </w:rPr>
        <w:t xml:space="preserve">«МРСК Северо-Запада», утвержденная приказом Минэнерго России </w:t>
      </w:r>
      <w:r w:rsidRPr="00832346">
        <w:rPr>
          <w:rFonts w:ascii="Myriad Pro" w:hAnsi="Myriad Pro"/>
          <w:iCs/>
          <w:sz w:val="26"/>
          <w:szCs w:val="26"/>
        </w:rPr>
        <w:t xml:space="preserve">от 16.12.2016 </w:t>
      </w:r>
      <w:r w:rsidR="00A56AC2">
        <w:rPr>
          <w:rFonts w:ascii="Myriad Pro" w:hAnsi="Myriad Pro"/>
          <w:iCs/>
          <w:sz w:val="26"/>
          <w:szCs w:val="26"/>
        </w:rPr>
        <w:t>№ </w:t>
      </w:r>
      <w:r w:rsidRPr="00832346">
        <w:rPr>
          <w:rFonts w:ascii="Myriad Pro" w:hAnsi="Myriad Pro"/>
          <w:iCs/>
          <w:sz w:val="26"/>
          <w:szCs w:val="26"/>
        </w:rPr>
        <w:t>1333,</w:t>
      </w:r>
      <w:r w:rsidRPr="00832346">
        <w:rPr>
          <w:rFonts w:ascii="Myriad Pro" w:hAnsi="Myriad Pro"/>
          <w:color w:val="000000" w:themeColor="text1"/>
          <w:sz w:val="26"/>
          <w:szCs w:val="26"/>
        </w:rPr>
        <w:t xml:space="preserve"> в части филиала «Новгородэнерго» на 2017 год включает мероприятия по </w:t>
      </w:r>
      <w:r w:rsidRPr="00832346">
        <w:rPr>
          <w:rFonts w:ascii="Myriad Pro" w:hAnsi="Myriad Pro"/>
          <w:color w:val="000000" w:themeColor="text1"/>
          <w:sz w:val="26"/>
          <w:szCs w:val="26"/>
        </w:rPr>
        <w:lastRenderedPageBreak/>
        <w:t xml:space="preserve">технологическому присоединению энергопринимающих устройств потребителей максимальной мощностью до 15 кВт включительно, связанные со строительством «последней мили» (сумма освоения капитальных вложений составляет </w:t>
      </w:r>
      <w:r w:rsidRPr="00832346">
        <w:rPr>
          <w:rFonts w:ascii="Myriad Pro" w:hAnsi="Myriad Pro"/>
          <w:sz w:val="26"/>
          <w:szCs w:val="26"/>
        </w:rPr>
        <w:t xml:space="preserve">44,24 млн. руб. </w:t>
      </w:r>
      <w:r w:rsidRPr="00832346">
        <w:rPr>
          <w:rFonts w:ascii="Myriad Pro" w:hAnsi="Myriad Pro"/>
          <w:bCs/>
          <w:sz w:val="26"/>
          <w:szCs w:val="26"/>
        </w:rPr>
        <w:t xml:space="preserve">без НДС), </w:t>
      </w:r>
      <w:r w:rsidRPr="00832346">
        <w:rPr>
          <w:rFonts w:ascii="Myriad Pro" w:eastAsia="Calibri" w:hAnsi="Myriad Pro" w:cs="Times New Roman"/>
          <w:color w:val="000000" w:themeColor="text1"/>
          <w:sz w:val="26"/>
          <w:szCs w:val="26"/>
        </w:rPr>
        <w:t>мероприятия по технологическому присоединению энергопринимающих устройств потребителей максимальной мощностью до 150 кВт включительно, связанных со строительством «последней мили»</w:t>
      </w:r>
      <w:r w:rsidRPr="00832346">
        <w:rPr>
          <w:rFonts w:ascii="Myriad Pro" w:hAnsi="Myriad Pro"/>
          <w:color w:val="000000" w:themeColor="text1"/>
          <w:sz w:val="26"/>
          <w:szCs w:val="26"/>
        </w:rPr>
        <w:t xml:space="preserve"> (сумма освоения капитальных вложений составляет </w:t>
      </w:r>
      <w:r w:rsidRPr="00832346">
        <w:rPr>
          <w:rFonts w:ascii="Myriad Pro" w:hAnsi="Myriad Pro"/>
          <w:sz w:val="26"/>
          <w:szCs w:val="26"/>
        </w:rPr>
        <w:t xml:space="preserve">8,27 млн. руб. </w:t>
      </w:r>
      <w:r w:rsidRPr="00832346">
        <w:rPr>
          <w:rFonts w:ascii="Myriad Pro" w:hAnsi="Myriad Pro"/>
          <w:bCs/>
          <w:sz w:val="26"/>
          <w:szCs w:val="26"/>
        </w:rPr>
        <w:t>без НДС)</w:t>
      </w:r>
      <w:r w:rsidRPr="00832346">
        <w:rPr>
          <w:rFonts w:ascii="Myriad Pro" w:eastAsia="Calibri" w:hAnsi="Myriad Pro" w:cs="Times New Roman"/>
          <w:bCs/>
          <w:sz w:val="26"/>
          <w:szCs w:val="26"/>
        </w:rPr>
        <w:t xml:space="preserve">. </w:t>
      </w:r>
    </w:p>
    <w:p w14:paraId="7FFC5B02"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sz w:val="26"/>
          <w:szCs w:val="26"/>
        </w:rPr>
        <w:t xml:space="preserve">В расчете выпадающих доходов, </w:t>
      </w:r>
      <w:r w:rsidRPr="00832346">
        <w:rPr>
          <w:rFonts w:ascii="Myriad Pro" w:eastAsia="Calibri" w:hAnsi="Myriad Pro" w:cs="Times New Roman"/>
          <w:color w:val="000000" w:themeColor="text1"/>
          <w:sz w:val="26"/>
          <w:szCs w:val="26"/>
        </w:rPr>
        <w:t xml:space="preserve">связанных с осуществлением технологического присоединения к электрическим сетям, произведенном </w:t>
      </w:r>
      <w:r w:rsidRPr="00832346">
        <w:rPr>
          <w:rFonts w:ascii="Myriad Pro" w:eastAsia="Calibri" w:hAnsi="Myriad Pro" w:cs="Times New Roman"/>
          <w:sz w:val="26"/>
          <w:szCs w:val="26"/>
        </w:rPr>
        <w:t xml:space="preserve">Комитетом для включения в НВВ на 2017 год, учтены </w:t>
      </w:r>
      <w:r w:rsidRPr="00832346">
        <w:rPr>
          <w:rFonts w:ascii="Myriad Pro" w:eastAsia="Calibri" w:hAnsi="Myriad Pro" w:cs="Times New Roman"/>
          <w:color w:val="000000" w:themeColor="text1"/>
          <w:sz w:val="26"/>
          <w:szCs w:val="26"/>
        </w:rPr>
        <w:t>фактические расходы за 2015 год, а именно:</w:t>
      </w:r>
    </w:p>
    <w:p w14:paraId="0F3C5650" w14:textId="77777777" w:rsidR="001B33EB" w:rsidRPr="00832346" w:rsidRDefault="001B33EB" w:rsidP="00990F6F">
      <w:pPr>
        <w:pStyle w:val="a5"/>
        <w:numPr>
          <w:ilvl w:val="0"/>
          <w:numId w:val="33"/>
        </w:numPr>
        <w:spacing w:after="0" w:line="360" w:lineRule="auto"/>
        <w:ind w:left="993" w:hanging="426"/>
        <w:jc w:val="both"/>
        <w:rPr>
          <w:rFonts w:ascii="Myriad Pro" w:hAnsi="Myriad Pro"/>
          <w:sz w:val="26"/>
          <w:szCs w:val="26"/>
        </w:rPr>
      </w:pPr>
      <w:r w:rsidRPr="00832346">
        <w:rPr>
          <w:rFonts w:ascii="Myriad Pro" w:hAnsi="Myriad Pro"/>
          <w:sz w:val="26"/>
          <w:szCs w:val="26"/>
        </w:rPr>
        <w:t>расходы на разработку проектно-сметной документации в сумме 116,543 тыс. руб.;</w:t>
      </w:r>
    </w:p>
    <w:p w14:paraId="18C7F4D6" w14:textId="77777777" w:rsidR="001B33EB" w:rsidRPr="00832346" w:rsidRDefault="001B33EB" w:rsidP="00990F6F">
      <w:pPr>
        <w:pStyle w:val="a5"/>
        <w:numPr>
          <w:ilvl w:val="0"/>
          <w:numId w:val="33"/>
        </w:numPr>
        <w:spacing w:after="0" w:line="360" w:lineRule="auto"/>
        <w:ind w:left="993" w:hanging="426"/>
        <w:jc w:val="both"/>
        <w:rPr>
          <w:rFonts w:ascii="Myriad Pro" w:hAnsi="Myriad Pro"/>
          <w:color w:val="000000" w:themeColor="text1"/>
          <w:sz w:val="26"/>
          <w:szCs w:val="26"/>
        </w:rPr>
      </w:pPr>
      <w:r w:rsidRPr="00832346">
        <w:rPr>
          <w:rFonts w:ascii="Myriad Pro" w:hAnsi="Myriad Pro"/>
          <w:color w:val="000000" w:themeColor="text1"/>
          <w:sz w:val="26"/>
          <w:szCs w:val="26"/>
        </w:rPr>
        <w:t>налог на прибыль от технологического присоединения к электрическим сетям – 2 243 тыс. руб.</w:t>
      </w:r>
    </w:p>
    <w:p w14:paraId="4A086AF1"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По мнению Исполнителя, указанные суммы фактических расходов за 2015 год, связанных с технологическим присоединением и включаемых в тарифы на услуги по передаче электрической энергии, должны учитываться как возмещение фактически понесенных расходов за отчетный период 2015 года, а не как плановые на 2017 год.</w:t>
      </w:r>
    </w:p>
    <w:p w14:paraId="3FFB780B" w14:textId="77777777" w:rsidR="001B33EB" w:rsidRPr="00832346" w:rsidRDefault="001B33EB" w:rsidP="001B33EB">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832346">
        <w:rPr>
          <w:rFonts w:ascii="Myriad Pro" w:eastAsia="Calibri" w:hAnsi="Myriad Pro" w:cs="Times New Roman"/>
          <w:bCs/>
          <w:sz w:val="26"/>
          <w:szCs w:val="26"/>
        </w:rPr>
        <w:t xml:space="preserve">Таким образом, выпадающие доходы от </w:t>
      </w:r>
      <w:r w:rsidRPr="00832346">
        <w:rPr>
          <w:rFonts w:ascii="Myriad Pro" w:eastAsia="Calibri" w:hAnsi="Myriad Pro" w:cs="Times New Roman"/>
          <w:color w:val="000000" w:themeColor="text1"/>
          <w:sz w:val="26"/>
          <w:szCs w:val="26"/>
        </w:rPr>
        <w:t xml:space="preserve">технологического присоединения </w:t>
      </w:r>
      <w:r w:rsidRPr="00832346">
        <w:rPr>
          <w:rFonts w:ascii="Myriad Pro" w:eastAsia="Calibri" w:hAnsi="Myriad Pro" w:cs="Times New Roman"/>
          <w:bCs/>
          <w:sz w:val="26"/>
          <w:szCs w:val="26"/>
        </w:rPr>
        <w:t>энергопринимающих устройств потребителей максимальной мощностью до 15 кВт включительно для включения в НВВ на 2017 год Исполнитель определяет только в части расходов на выполнение организационно-технических мероприятий в размере 35 905,40 тыс. руб.</w:t>
      </w:r>
    </w:p>
    <w:tbl>
      <w:tblPr>
        <w:tblW w:w="95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6"/>
        <w:gridCol w:w="3977"/>
        <w:gridCol w:w="1768"/>
        <w:gridCol w:w="1619"/>
        <w:gridCol w:w="1478"/>
      </w:tblGrid>
      <w:tr w:rsidR="001B33EB" w:rsidRPr="00832346" w14:paraId="340E7403" w14:textId="77777777" w:rsidTr="001B33EB">
        <w:trPr>
          <w:trHeight w:val="20"/>
          <w:tblHeader/>
          <w:jc w:val="center"/>
        </w:trPr>
        <w:tc>
          <w:tcPr>
            <w:tcW w:w="5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390554" w14:textId="4026B47B" w:rsidR="001B33EB" w:rsidRPr="00832346" w:rsidRDefault="00A56AC2" w:rsidP="001B33EB">
            <w:pPr>
              <w:autoSpaceDE w:val="0"/>
              <w:autoSpaceDN w:val="0"/>
              <w:adjustRightInd w:val="0"/>
              <w:spacing w:after="0" w:line="360" w:lineRule="auto"/>
              <w:ind w:firstLine="29"/>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 </w:t>
            </w:r>
            <w:r w:rsidR="001B33EB" w:rsidRPr="00832346">
              <w:rPr>
                <w:rFonts w:ascii="Myriad Pro" w:eastAsia="Calibri" w:hAnsi="Myriad Pro" w:cs="Times New Roman"/>
                <w:color w:val="FFFFFF" w:themeColor="background1"/>
                <w:sz w:val="20"/>
                <w:szCs w:val="20"/>
              </w:rPr>
              <w:t>п/п</w:t>
            </w:r>
          </w:p>
        </w:tc>
        <w:tc>
          <w:tcPr>
            <w:tcW w:w="3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8E3E5B" w14:textId="77777777" w:rsidR="001B33EB" w:rsidRPr="00832346" w:rsidRDefault="001B33EB" w:rsidP="001B33EB">
            <w:pPr>
              <w:autoSpaceDE w:val="0"/>
              <w:autoSpaceDN w:val="0"/>
              <w:adjustRightInd w:val="0"/>
              <w:spacing w:after="0" w:line="360" w:lineRule="auto"/>
              <w:ind w:left="29"/>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Наименование</w:t>
            </w:r>
          </w:p>
        </w:tc>
        <w:tc>
          <w:tcPr>
            <w:tcW w:w="1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EFB16E8" w14:textId="77777777" w:rsidR="001B33EB" w:rsidRPr="00832346" w:rsidRDefault="001B33EB" w:rsidP="001B33EB">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Предложение филиала, тыс. руб.</w:t>
            </w:r>
          </w:p>
        </w:tc>
        <w:tc>
          <w:tcPr>
            <w:tcW w:w="17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1AA80D8" w14:textId="77777777" w:rsidR="001B33EB" w:rsidRPr="00832346" w:rsidRDefault="001B33EB" w:rsidP="001B33EB">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По расчету Комитета, тыс. руб.</w:t>
            </w: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1DD203" w14:textId="77777777" w:rsidR="001B33EB" w:rsidRPr="00832346" w:rsidRDefault="001B33EB" w:rsidP="001B33EB">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По расчету Исполнителя, тыс. руб.</w:t>
            </w:r>
          </w:p>
        </w:tc>
      </w:tr>
      <w:tr w:rsidR="001B33EB" w:rsidRPr="00832346" w14:paraId="23E944AF" w14:textId="77777777" w:rsidTr="001B33EB">
        <w:trPr>
          <w:trHeight w:val="20"/>
          <w:tblHeader/>
          <w:jc w:val="center"/>
        </w:trPr>
        <w:tc>
          <w:tcPr>
            <w:tcW w:w="5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857666" w14:textId="77777777" w:rsidR="001B33EB" w:rsidRPr="00832346" w:rsidRDefault="001B33EB" w:rsidP="001B33EB">
            <w:pPr>
              <w:autoSpaceDE w:val="0"/>
              <w:autoSpaceDN w:val="0"/>
              <w:adjustRightInd w:val="0"/>
              <w:spacing w:after="0" w:line="360" w:lineRule="auto"/>
              <w:ind w:firstLine="29"/>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1</w:t>
            </w:r>
          </w:p>
        </w:tc>
        <w:tc>
          <w:tcPr>
            <w:tcW w:w="3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1C02B2" w14:textId="77777777" w:rsidR="001B33EB" w:rsidRPr="00832346" w:rsidRDefault="001B33EB" w:rsidP="001B33EB">
            <w:pPr>
              <w:autoSpaceDE w:val="0"/>
              <w:autoSpaceDN w:val="0"/>
              <w:adjustRightInd w:val="0"/>
              <w:spacing w:after="0" w:line="360" w:lineRule="auto"/>
              <w:ind w:left="29"/>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2</w:t>
            </w:r>
          </w:p>
        </w:tc>
        <w:tc>
          <w:tcPr>
            <w:tcW w:w="1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DA01FC2" w14:textId="77777777" w:rsidR="001B33EB" w:rsidRPr="00832346" w:rsidRDefault="001B33EB" w:rsidP="001B33EB">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3</w:t>
            </w:r>
          </w:p>
        </w:tc>
        <w:tc>
          <w:tcPr>
            <w:tcW w:w="17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2EF3F0E" w14:textId="77777777" w:rsidR="001B33EB" w:rsidRPr="00832346" w:rsidRDefault="001B33EB" w:rsidP="001B33EB">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4</w:t>
            </w: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52BB52" w14:textId="77777777" w:rsidR="001B33EB" w:rsidRPr="00832346" w:rsidRDefault="001B33EB" w:rsidP="001B33EB">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5</w:t>
            </w:r>
          </w:p>
        </w:tc>
      </w:tr>
      <w:tr w:rsidR="001B33EB" w:rsidRPr="00832346" w14:paraId="78E9540D" w14:textId="77777777" w:rsidTr="001B33EB">
        <w:trPr>
          <w:trHeight w:val="20"/>
          <w:jc w:val="center"/>
        </w:trPr>
        <w:tc>
          <w:tcPr>
            <w:tcW w:w="596" w:type="dxa"/>
            <w:tcBorders>
              <w:top w:val="single" w:sz="4" w:space="0" w:color="FFFFFF" w:themeColor="background1"/>
              <w:left w:val="single" w:sz="4" w:space="0" w:color="000000"/>
              <w:bottom w:val="single" w:sz="4" w:space="0" w:color="000000"/>
              <w:right w:val="single" w:sz="4" w:space="0" w:color="000000"/>
            </w:tcBorders>
            <w:shd w:val="clear" w:color="auto" w:fill="auto"/>
            <w:noWrap/>
            <w:vAlign w:val="center"/>
            <w:hideMark/>
          </w:tcPr>
          <w:p w14:paraId="46FCA5D8" w14:textId="77777777" w:rsidR="001B33EB" w:rsidRPr="00832346" w:rsidRDefault="001B33EB" w:rsidP="001B33EB">
            <w:pPr>
              <w:autoSpaceDE w:val="0"/>
              <w:autoSpaceDN w:val="0"/>
              <w:adjustRightInd w:val="0"/>
              <w:spacing w:after="0" w:line="240" w:lineRule="auto"/>
              <w:ind w:firstLine="29"/>
              <w:jc w:val="center"/>
              <w:rPr>
                <w:rFonts w:ascii="Myriad Pro" w:eastAsia="Calibri" w:hAnsi="Myriad Pro" w:cs="Times New Roman"/>
                <w:sz w:val="20"/>
                <w:szCs w:val="20"/>
              </w:rPr>
            </w:pPr>
            <w:r w:rsidRPr="00832346">
              <w:rPr>
                <w:rFonts w:ascii="Myriad Pro" w:eastAsia="Calibri" w:hAnsi="Myriad Pro" w:cs="Times New Roman"/>
                <w:sz w:val="20"/>
                <w:szCs w:val="20"/>
              </w:rPr>
              <w:t>1</w:t>
            </w:r>
          </w:p>
        </w:tc>
        <w:tc>
          <w:tcPr>
            <w:tcW w:w="3977" w:type="dxa"/>
            <w:tcBorders>
              <w:top w:val="single" w:sz="4" w:space="0" w:color="FFFFFF" w:themeColor="background1"/>
              <w:left w:val="single" w:sz="4" w:space="0" w:color="000000"/>
              <w:bottom w:val="single" w:sz="4" w:space="0" w:color="000000"/>
              <w:right w:val="single" w:sz="4" w:space="0" w:color="000000"/>
            </w:tcBorders>
            <w:shd w:val="clear" w:color="auto" w:fill="auto"/>
            <w:noWrap/>
            <w:vAlign w:val="center"/>
            <w:hideMark/>
          </w:tcPr>
          <w:p w14:paraId="6573391E" w14:textId="77777777" w:rsidR="001B33EB" w:rsidRPr="00832346" w:rsidRDefault="001B33EB" w:rsidP="001B33EB">
            <w:pPr>
              <w:autoSpaceDE w:val="0"/>
              <w:autoSpaceDN w:val="0"/>
              <w:adjustRightInd w:val="0"/>
              <w:spacing w:after="0" w:line="240" w:lineRule="auto"/>
              <w:ind w:left="29"/>
              <w:rPr>
                <w:rFonts w:ascii="Myriad Pro" w:eastAsia="Calibri" w:hAnsi="Myriad Pro" w:cs="Times New Roman"/>
                <w:sz w:val="20"/>
                <w:szCs w:val="20"/>
              </w:rPr>
            </w:pPr>
            <w:r w:rsidRPr="00832346">
              <w:rPr>
                <w:rFonts w:ascii="Myriad Pro" w:eastAsia="Calibri" w:hAnsi="Myriad Pro" w:cs="Times New Roman"/>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829" w:type="dxa"/>
            <w:tcBorders>
              <w:top w:val="single" w:sz="4" w:space="0" w:color="FFFFFF" w:themeColor="background1"/>
              <w:left w:val="single" w:sz="4" w:space="0" w:color="000000"/>
              <w:bottom w:val="single" w:sz="4" w:space="0" w:color="000000"/>
              <w:right w:val="single" w:sz="4" w:space="0" w:color="000000"/>
            </w:tcBorders>
            <w:shd w:val="clear" w:color="auto" w:fill="auto"/>
            <w:vAlign w:val="center"/>
          </w:tcPr>
          <w:p w14:paraId="10631216"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120 575,69</w:t>
            </w:r>
          </w:p>
        </w:tc>
        <w:tc>
          <w:tcPr>
            <w:tcW w:w="1718" w:type="dxa"/>
            <w:tcBorders>
              <w:top w:val="single" w:sz="4" w:space="0" w:color="FFFFFF" w:themeColor="background1"/>
              <w:left w:val="single" w:sz="4" w:space="0" w:color="000000"/>
              <w:bottom w:val="single" w:sz="4" w:space="0" w:color="000000"/>
              <w:right w:val="single" w:sz="4" w:space="0" w:color="000000"/>
            </w:tcBorders>
            <w:shd w:val="clear" w:color="auto" w:fill="auto"/>
            <w:vAlign w:val="center"/>
          </w:tcPr>
          <w:p w14:paraId="43B995D5"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90 900,3</w:t>
            </w:r>
          </w:p>
        </w:tc>
        <w:tc>
          <w:tcPr>
            <w:tcW w:w="1478" w:type="dxa"/>
            <w:tcBorders>
              <w:top w:val="single" w:sz="4" w:space="0" w:color="FFFFFF" w:themeColor="background1"/>
              <w:left w:val="single" w:sz="4" w:space="0" w:color="000000"/>
              <w:bottom w:val="single" w:sz="4" w:space="0" w:color="000000"/>
              <w:right w:val="single" w:sz="4" w:space="0" w:color="000000"/>
            </w:tcBorders>
            <w:shd w:val="clear" w:color="auto" w:fill="auto"/>
            <w:noWrap/>
            <w:vAlign w:val="center"/>
            <w:hideMark/>
          </w:tcPr>
          <w:p w14:paraId="41B5DCED"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35 905,40</w:t>
            </w:r>
          </w:p>
        </w:tc>
      </w:tr>
      <w:tr w:rsidR="001B33EB" w:rsidRPr="00832346" w14:paraId="2262E534" w14:textId="77777777" w:rsidTr="001B33EB">
        <w:trPr>
          <w:trHeight w:val="20"/>
          <w:jc w:val="center"/>
        </w:trPr>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4A5C67" w14:textId="77777777" w:rsidR="001B33EB" w:rsidRPr="00832346" w:rsidRDefault="001B33EB" w:rsidP="001B33EB">
            <w:pPr>
              <w:autoSpaceDE w:val="0"/>
              <w:autoSpaceDN w:val="0"/>
              <w:adjustRightInd w:val="0"/>
              <w:spacing w:after="0" w:line="240" w:lineRule="auto"/>
              <w:ind w:firstLine="29"/>
              <w:jc w:val="center"/>
              <w:rPr>
                <w:rFonts w:ascii="Myriad Pro" w:eastAsia="Calibri" w:hAnsi="Myriad Pro" w:cs="Times New Roman"/>
                <w:sz w:val="20"/>
                <w:szCs w:val="20"/>
              </w:rPr>
            </w:pPr>
            <w:r w:rsidRPr="00832346">
              <w:rPr>
                <w:rFonts w:ascii="Myriad Pro" w:eastAsia="Calibri" w:hAnsi="Myriad Pro" w:cs="Times New Roman"/>
                <w:sz w:val="20"/>
                <w:szCs w:val="20"/>
              </w:rPr>
              <w:lastRenderedPageBreak/>
              <w:t>1.1.</w:t>
            </w:r>
          </w:p>
        </w:tc>
        <w:tc>
          <w:tcPr>
            <w:tcW w:w="39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C7A1A1" w14:textId="77777777" w:rsidR="001B33EB" w:rsidRPr="00832346" w:rsidRDefault="001B33EB" w:rsidP="001B33EB">
            <w:pPr>
              <w:autoSpaceDE w:val="0"/>
              <w:autoSpaceDN w:val="0"/>
              <w:adjustRightInd w:val="0"/>
              <w:spacing w:after="0" w:line="240" w:lineRule="auto"/>
              <w:ind w:left="29"/>
              <w:rPr>
                <w:rFonts w:ascii="Myriad Pro" w:eastAsia="Calibri" w:hAnsi="Myriad Pro" w:cs="Times New Roman"/>
                <w:sz w:val="20"/>
                <w:szCs w:val="20"/>
              </w:rPr>
            </w:pPr>
            <w:r w:rsidRPr="00832346">
              <w:rPr>
                <w:rFonts w:ascii="Myriad Pro" w:eastAsia="Calibri" w:hAnsi="Myriad Pro" w:cs="Times New Roman"/>
                <w:sz w:val="20"/>
                <w:szCs w:val="20"/>
              </w:rPr>
              <w:t>расходы на выполнение организационно-технических мероприятий</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05888"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8 386,62</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13857"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1 633,3</w:t>
            </w:r>
          </w:p>
        </w:tc>
        <w:tc>
          <w:tcPr>
            <w:tcW w:w="14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FB57C6"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35 905,40</w:t>
            </w:r>
          </w:p>
        </w:tc>
      </w:tr>
      <w:tr w:rsidR="001B33EB" w:rsidRPr="00832346" w14:paraId="4DEEB6D8" w14:textId="77777777" w:rsidTr="001B33EB">
        <w:trPr>
          <w:trHeight w:val="20"/>
          <w:jc w:val="center"/>
        </w:trPr>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FFBE0E" w14:textId="77777777" w:rsidR="001B33EB" w:rsidRPr="00832346" w:rsidRDefault="001B33EB" w:rsidP="001B33EB">
            <w:pPr>
              <w:autoSpaceDE w:val="0"/>
              <w:autoSpaceDN w:val="0"/>
              <w:adjustRightInd w:val="0"/>
              <w:spacing w:after="0" w:line="240" w:lineRule="auto"/>
              <w:ind w:firstLine="29"/>
              <w:jc w:val="center"/>
              <w:rPr>
                <w:rFonts w:ascii="Myriad Pro" w:eastAsia="Calibri" w:hAnsi="Myriad Pro" w:cs="Times New Roman"/>
                <w:sz w:val="20"/>
                <w:szCs w:val="20"/>
              </w:rPr>
            </w:pPr>
            <w:r w:rsidRPr="00832346">
              <w:rPr>
                <w:rFonts w:ascii="Myriad Pro" w:eastAsia="Calibri" w:hAnsi="Myriad Pro" w:cs="Times New Roman"/>
                <w:sz w:val="20"/>
                <w:szCs w:val="20"/>
              </w:rPr>
              <w:t>1.2.</w:t>
            </w:r>
          </w:p>
        </w:tc>
        <w:tc>
          <w:tcPr>
            <w:tcW w:w="39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2AF879" w14:textId="77777777" w:rsidR="001B33EB" w:rsidRPr="00832346" w:rsidRDefault="001B33EB" w:rsidP="001B33EB">
            <w:pPr>
              <w:autoSpaceDE w:val="0"/>
              <w:autoSpaceDN w:val="0"/>
              <w:adjustRightInd w:val="0"/>
              <w:spacing w:after="0" w:line="240" w:lineRule="auto"/>
              <w:ind w:left="29"/>
              <w:rPr>
                <w:rFonts w:ascii="Myriad Pro" w:eastAsia="Calibri" w:hAnsi="Myriad Pro" w:cs="Times New Roman"/>
                <w:sz w:val="20"/>
                <w:szCs w:val="20"/>
              </w:rPr>
            </w:pPr>
            <w:r w:rsidRPr="00832346">
              <w:rPr>
                <w:rFonts w:ascii="Myriad Pro" w:eastAsia="Calibri" w:hAnsi="Myriad Pro" w:cs="Times New Roman"/>
                <w:sz w:val="20"/>
                <w:szCs w:val="20"/>
              </w:rPr>
              <w:t xml:space="preserve">на строительство "последней мили" </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B2E8B"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112 189,07</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857C9D"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89 267,0</w:t>
            </w:r>
          </w:p>
        </w:tc>
        <w:tc>
          <w:tcPr>
            <w:tcW w:w="14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0A5F16"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w:t>
            </w:r>
          </w:p>
        </w:tc>
      </w:tr>
      <w:tr w:rsidR="001B33EB" w:rsidRPr="00832346" w14:paraId="0C1FF1EF" w14:textId="77777777" w:rsidTr="001B33EB">
        <w:trPr>
          <w:trHeight w:val="20"/>
          <w:jc w:val="center"/>
        </w:trPr>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E94CDE" w14:textId="77777777" w:rsidR="001B33EB" w:rsidRPr="00832346" w:rsidRDefault="001B33EB" w:rsidP="001B33EB">
            <w:pPr>
              <w:autoSpaceDE w:val="0"/>
              <w:autoSpaceDN w:val="0"/>
              <w:adjustRightInd w:val="0"/>
              <w:spacing w:after="0" w:line="240" w:lineRule="auto"/>
              <w:ind w:firstLine="29"/>
              <w:jc w:val="center"/>
              <w:rPr>
                <w:rFonts w:ascii="Myriad Pro" w:eastAsia="Calibri" w:hAnsi="Myriad Pro" w:cs="Times New Roman"/>
                <w:sz w:val="20"/>
                <w:szCs w:val="20"/>
              </w:rPr>
            </w:pPr>
            <w:r w:rsidRPr="00832346">
              <w:rPr>
                <w:rFonts w:ascii="Myriad Pro" w:eastAsia="Calibri" w:hAnsi="Myriad Pro" w:cs="Times New Roman"/>
                <w:sz w:val="20"/>
                <w:szCs w:val="20"/>
              </w:rPr>
              <w:t>2</w:t>
            </w:r>
          </w:p>
        </w:tc>
        <w:tc>
          <w:tcPr>
            <w:tcW w:w="39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36B6AA" w14:textId="77777777" w:rsidR="001B33EB" w:rsidRPr="00832346" w:rsidRDefault="001B33EB" w:rsidP="001B33EB">
            <w:pPr>
              <w:autoSpaceDE w:val="0"/>
              <w:autoSpaceDN w:val="0"/>
              <w:adjustRightInd w:val="0"/>
              <w:spacing w:after="0" w:line="240" w:lineRule="auto"/>
              <w:ind w:left="29"/>
              <w:rPr>
                <w:rFonts w:ascii="Myriad Pro" w:eastAsia="Calibri" w:hAnsi="Myriad Pro" w:cs="Times New Roman"/>
                <w:sz w:val="20"/>
                <w:szCs w:val="20"/>
              </w:rPr>
            </w:pPr>
            <w:r w:rsidRPr="00832346">
              <w:rPr>
                <w:rFonts w:ascii="Myriad Pro" w:eastAsia="Calibri" w:hAnsi="Myriad Pro" w:cs="Times New Roman"/>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0A85AD"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5 051,20</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72999"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5 059,0</w:t>
            </w:r>
          </w:p>
        </w:tc>
        <w:tc>
          <w:tcPr>
            <w:tcW w:w="14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FC38DB2"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w:t>
            </w:r>
          </w:p>
        </w:tc>
      </w:tr>
      <w:tr w:rsidR="001B33EB" w:rsidRPr="00832346" w14:paraId="0217B3CD" w14:textId="77777777" w:rsidTr="001B33EB">
        <w:trPr>
          <w:trHeight w:val="20"/>
          <w:jc w:val="center"/>
        </w:trPr>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0911280" w14:textId="77777777" w:rsidR="001B33EB" w:rsidRPr="00832346" w:rsidRDefault="001B33EB" w:rsidP="001B33EB">
            <w:pPr>
              <w:autoSpaceDE w:val="0"/>
              <w:autoSpaceDN w:val="0"/>
              <w:adjustRightInd w:val="0"/>
              <w:spacing w:after="0" w:line="240" w:lineRule="auto"/>
              <w:ind w:firstLine="29"/>
              <w:jc w:val="center"/>
              <w:rPr>
                <w:rFonts w:ascii="Myriad Pro" w:eastAsia="Calibri" w:hAnsi="Myriad Pro" w:cs="Times New Roman"/>
                <w:sz w:val="20"/>
                <w:szCs w:val="20"/>
              </w:rPr>
            </w:pPr>
            <w:r w:rsidRPr="00832346">
              <w:rPr>
                <w:rFonts w:ascii="Myriad Pro" w:eastAsia="Calibri" w:hAnsi="Myriad Pro" w:cs="Times New Roman"/>
                <w:sz w:val="20"/>
                <w:szCs w:val="20"/>
              </w:rPr>
              <w:t>3</w:t>
            </w:r>
          </w:p>
        </w:tc>
        <w:tc>
          <w:tcPr>
            <w:tcW w:w="39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87F8694" w14:textId="77777777" w:rsidR="001B33EB" w:rsidRPr="00832346" w:rsidRDefault="001B33EB" w:rsidP="001B33EB">
            <w:pPr>
              <w:autoSpaceDE w:val="0"/>
              <w:autoSpaceDN w:val="0"/>
              <w:adjustRightInd w:val="0"/>
              <w:spacing w:after="0" w:line="240" w:lineRule="auto"/>
              <w:ind w:left="29"/>
              <w:rPr>
                <w:rFonts w:ascii="Myriad Pro" w:eastAsia="Calibri" w:hAnsi="Myriad Pro" w:cs="Times New Roman"/>
                <w:sz w:val="20"/>
                <w:szCs w:val="20"/>
              </w:rPr>
            </w:pPr>
            <w:r w:rsidRPr="00832346">
              <w:rPr>
                <w:rFonts w:ascii="Myriad Pro" w:eastAsia="Calibri" w:hAnsi="Myriad Pro" w:cs="Times New Roman"/>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A9994"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0,00</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2BD5A"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0,00</w:t>
            </w:r>
          </w:p>
        </w:tc>
        <w:tc>
          <w:tcPr>
            <w:tcW w:w="14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E6DF78"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w:t>
            </w:r>
          </w:p>
        </w:tc>
      </w:tr>
      <w:tr w:rsidR="001B33EB" w:rsidRPr="00832346" w14:paraId="522FBA15" w14:textId="77777777" w:rsidTr="001B33EB">
        <w:trPr>
          <w:trHeight w:val="20"/>
          <w:jc w:val="center"/>
        </w:trPr>
        <w:tc>
          <w:tcPr>
            <w:tcW w:w="596" w:type="dxa"/>
            <w:tcBorders>
              <w:top w:val="single" w:sz="4" w:space="0" w:color="000000"/>
              <w:left w:val="single" w:sz="4" w:space="0" w:color="000000"/>
              <w:bottom w:val="single" w:sz="4" w:space="0" w:color="000000"/>
              <w:right w:val="single" w:sz="4" w:space="0" w:color="000000"/>
            </w:tcBorders>
            <w:shd w:val="clear" w:color="auto" w:fill="auto"/>
            <w:noWrap/>
          </w:tcPr>
          <w:p w14:paraId="6259623D" w14:textId="77777777" w:rsidR="001B33EB" w:rsidRPr="00832346" w:rsidRDefault="001B33EB" w:rsidP="001B33EB">
            <w:pPr>
              <w:autoSpaceDE w:val="0"/>
              <w:autoSpaceDN w:val="0"/>
              <w:adjustRightInd w:val="0"/>
              <w:spacing w:after="0" w:line="240" w:lineRule="auto"/>
              <w:ind w:firstLine="29"/>
              <w:jc w:val="center"/>
              <w:rPr>
                <w:rFonts w:ascii="Myriad Pro" w:eastAsia="Calibri" w:hAnsi="Myriad Pro" w:cs="Times New Roman"/>
                <w:sz w:val="20"/>
                <w:szCs w:val="20"/>
              </w:rPr>
            </w:pPr>
            <w:r w:rsidRPr="00832346">
              <w:rPr>
                <w:rFonts w:ascii="Myriad Pro" w:eastAsia="Calibri" w:hAnsi="Myriad Pro" w:cs="Times New Roman"/>
                <w:sz w:val="20"/>
                <w:szCs w:val="20"/>
              </w:rPr>
              <w:t>4</w:t>
            </w:r>
          </w:p>
        </w:tc>
        <w:tc>
          <w:tcPr>
            <w:tcW w:w="3977" w:type="dxa"/>
            <w:tcBorders>
              <w:top w:val="single" w:sz="4" w:space="0" w:color="000000"/>
              <w:left w:val="single" w:sz="4" w:space="0" w:color="000000"/>
              <w:bottom w:val="single" w:sz="4" w:space="0" w:color="000000"/>
              <w:right w:val="single" w:sz="4" w:space="0" w:color="000000"/>
            </w:tcBorders>
            <w:shd w:val="clear" w:color="auto" w:fill="auto"/>
            <w:noWrap/>
          </w:tcPr>
          <w:p w14:paraId="1A1AA2CB" w14:textId="77777777" w:rsidR="001B33EB" w:rsidRPr="00832346" w:rsidRDefault="001B33EB" w:rsidP="001B33EB">
            <w:pPr>
              <w:autoSpaceDE w:val="0"/>
              <w:autoSpaceDN w:val="0"/>
              <w:adjustRightInd w:val="0"/>
              <w:spacing w:after="0" w:line="240" w:lineRule="auto"/>
              <w:ind w:left="29"/>
              <w:rPr>
                <w:rFonts w:ascii="Myriad Pro" w:eastAsia="Calibri" w:hAnsi="Myriad Pro" w:cs="Times New Roman"/>
                <w:sz w:val="20"/>
                <w:szCs w:val="20"/>
              </w:rPr>
            </w:pPr>
            <w:r w:rsidRPr="00832346">
              <w:rPr>
                <w:rFonts w:ascii="Myriad Pro" w:eastAsia="Calibri" w:hAnsi="Myriad Pro" w:cs="Times New Roman"/>
                <w:sz w:val="20"/>
                <w:szCs w:val="20"/>
              </w:rPr>
              <w:t>Налог на прибыль от технологического присоединения за 2015 год</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40E0E"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BED6D"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2 243,0</w:t>
            </w:r>
          </w:p>
        </w:tc>
        <w:tc>
          <w:tcPr>
            <w:tcW w:w="14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D04D3C" w14:textId="77777777" w:rsidR="001B33EB" w:rsidRPr="00832346" w:rsidDel="00E747C7"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w:t>
            </w:r>
          </w:p>
        </w:tc>
      </w:tr>
      <w:tr w:rsidR="001B33EB" w:rsidRPr="00832346" w14:paraId="136CA122" w14:textId="77777777" w:rsidTr="001B33EB">
        <w:trPr>
          <w:trHeight w:val="20"/>
          <w:jc w:val="center"/>
        </w:trPr>
        <w:tc>
          <w:tcPr>
            <w:tcW w:w="596" w:type="dxa"/>
            <w:tcBorders>
              <w:top w:val="single" w:sz="4" w:space="0" w:color="000000"/>
              <w:left w:val="single" w:sz="4" w:space="0" w:color="000000"/>
              <w:bottom w:val="single" w:sz="4" w:space="0" w:color="000000"/>
              <w:right w:val="single" w:sz="4" w:space="0" w:color="000000"/>
            </w:tcBorders>
            <w:shd w:val="clear" w:color="auto" w:fill="auto"/>
            <w:noWrap/>
          </w:tcPr>
          <w:p w14:paraId="0C0295D2" w14:textId="77777777" w:rsidR="001B33EB" w:rsidRPr="00832346" w:rsidRDefault="001B33EB" w:rsidP="001B33EB">
            <w:pPr>
              <w:autoSpaceDE w:val="0"/>
              <w:autoSpaceDN w:val="0"/>
              <w:adjustRightInd w:val="0"/>
              <w:spacing w:after="0" w:line="240" w:lineRule="auto"/>
              <w:ind w:firstLine="29"/>
              <w:jc w:val="center"/>
              <w:rPr>
                <w:rFonts w:ascii="Myriad Pro" w:eastAsia="Calibri" w:hAnsi="Myriad Pro" w:cs="Times New Roman"/>
                <w:sz w:val="20"/>
                <w:szCs w:val="20"/>
              </w:rPr>
            </w:pPr>
            <w:r w:rsidRPr="00832346">
              <w:rPr>
                <w:rFonts w:ascii="Myriad Pro" w:hAnsi="Myriad Pro"/>
                <w:sz w:val="20"/>
                <w:szCs w:val="20"/>
              </w:rPr>
              <w:t>5</w:t>
            </w:r>
          </w:p>
        </w:tc>
        <w:tc>
          <w:tcPr>
            <w:tcW w:w="3977" w:type="dxa"/>
            <w:tcBorders>
              <w:top w:val="single" w:sz="4" w:space="0" w:color="000000"/>
              <w:left w:val="single" w:sz="4" w:space="0" w:color="000000"/>
              <w:bottom w:val="single" w:sz="4" w:space="0" w:color="000000"/>
              <w:right w:val="single" w:sz="4" w:space="0" w:color="000000"/>
            </w:tcBorders>
            <w:shd w:val="clear" w:color="auto" w:fill="auto"/>
            <w:noWrap/>
          </w:tcPr>
          <w:p w14:paraId="5A3A3E3A" w14:textId="77777777" w:rsidR="001B33EB" w:rsidRPr="00832346" w:rsidRDefault="001B33EB" w:rsidP="001B33EB">
            <w:pPr>
              <w:autoSpaceDE w:val="0"/>
              <w:autoSpaceDN w:val="0"/>
              <w:adjustRightInd w:val="0"/>
              <w:spacing w:after="0" w:line="240" w:lineRule="auto"/>
              <w:ind w:left="29"/>
              <w:rPr>
                <w:rFonts w:ascii="Myriad Pro" w:eastAsia="Calibri" w:hAnsi="Myriad Pro" w:cs="Times New Roman"/>
                <w:sz w:val="20"/>
                <w:szCs w:val="20"/>
              </w:rPr>
            </w:pPr>
            <w:r w:rsidRPr="00832346">
              <w:rPr>
                <w:rFonts w:ascii="Myriad Pro" w:eastAsia="Calibri" w:hAnsi="Myriad Pro" w:cs="Times New Roman"/>
                <w:sz w:val="20"/>
                <w:szCs w:val="20"/>
              </w:rPr>
              <w:t>Затраты на разработку проектно-сметной документации за 2015 год</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7225F8"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747FA"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116,54</w:t>
            </w:r>
          </w:p>
        </w:tc>
        <w:tc>
          <w:tcPr>
            <w:tcW w:w="14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011418" w14:textId="77777777" w:rsidR="001B33EB" w:rsidRPr="00832346" w:rsidDel="00E747C7" w:rsidRDefault="001B33EB" w:rsidP="001B33EB">
            <w:pPr>
              <w:autoSpaceDE w:val="0"/>
              <w:autoSpaceDN w:val="0"/>
              <w:adjustRightInd w:val="0"/>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w:t>
            </w:r>
          </w:p>
        </w:tc>
      </w:tr>
      <w:tr w:rsidR="001B33EB" w:rsidRPr="00832346" w14:paraId="30E16009" w14:textId="77777777" w:rsidTr="001B33EB">
        <w:trPr>
          <w:trHeight w:val="20"/>
          <w:jc w:val="center"/>
        </w:trPr>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6E429C" w14:textId="77777777" w:rsidR="001B33EB" w:rsidRPr="00832346" w:rsidRDefault="001B33EB" w:rsidP="001B33EB">
            <w:pPr>
              <w:autoSpaceDE w:val="0"/>
              <w:autoSpaceDN w:val="0"/>
              <w:adjustRightInd w:val="0"/>
              <w:spacing w:after="0" w:line="240" w:lineRule="auto"/>
              <w:ind w:firstLine="29"/>
              <w:jc w:val="center"/>
              <w:rPr>
                <w:rFonts w:ascii="Myriad Pro" w:eastAsia="Calibri" w:hAnsi="Myriad Pro" w:cs="Times New Roman"/>
                <w:b/>
                <w:sz w:val="20"/>
                <w:szCs w:val="20"/>
              </w:rPr>
            </w:pPr>
            <w:r w:rsidRPr="00832346">
              <w:rPr>
                <w:rFonts w:ascii="Myriad Pro" w:eastAsia="Calibri" w:hAnsi="Myriad Pro" w:cs="Times New Roman"/>
                <w:b/>
                <w:sz w:val="20"/>
                <w:szCs w:val="20"/>
              </w:rPr>
              <w:t>6</w:t>
            </w:r>
          </w:p>
        </w:tc>
        <w:tc>
          <w:tcPr>
            <w:tcW w:w="39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FE296C" w14:textId="77777777" w:rsidR="001B33EB" w:rsidRPr="00832346" w:rsidRDefault="001B33EB" w:rsidP="001B33EB">
            <w:pPr>
              <w:autoSpaceDE w:val="0"/>
              <w:autoSpaceDN w:val="0"/>
              <w:adjustRightInd w:val="0"/>
              <w:spacing w:after="0" w:line="240" w:lineRule="auto"/>
              <w:ind w:left="29"/>
              <w:rPr>
                <w:rFonts w:ascii="Myriad Pro" w:eastAsia="Calibri" w:hAnsi="Myriad Pro" w:cs="Times New Roman"/>
                <w:b/>
                <w:sz w:val="20"/>
                <w:szCs w:val="20"/>
              </w:rPr>
            </w:pPr>
            <w:r w:rsidRPr="00832346">
              <w:rPr>
                <w:rFonts w:ascii="Myriad Pro" w:eastAsia="Calibri" w:hAnsi="Myriad Pro" w:cs="Times New Roman"/>
                <w:b/>
                <w:sz w:val="20"/>
                <w:szCs w:val="20"/>
              </w:rPr>
              <w:t>Итого выпадающих доходов:</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7EA67"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b/>
                <w:sz w:val="20"/>
                <w:szCs w:val="20"/>
              </w:rPr>
            </w:pPr>
            <w:r w:rsidRPr="00832346">
              <w:rPr>
                <w:rFonts w:ascii="Myriad Pro" w:eastAsia="Calibri" w:hAnsi="Myriad Pro" w:cs="Times New Roman"/>
                <w:b/>
                <w:sz w:val="20"/>
                <w:szCs w:val="20"/>
              </w:rPr>
              <w:t>125 626,89</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3846E9"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b/>
                <w:sz w:val="20"/>
                <w:szCs w:val="20"/>
              </w:rPr>
            </w:pPr>
            <w:r w:rsidRPr="00832346">
              <w:rPr>
                <w:rFonts w:ascii="Myriad Pro" w:eastAsia="Calibri" w:hAnsi="Myriad Pro" w:cs="Times New Roman"/>
                <w:b/>
                <w:sz w:val="20"/>
                <w:szCs w:val="20"/>
              </w:rPr>
              <w:t>98 318,84</w:t>
            </w:r>
          </w:p>
        </w:tc>
        <w:tc>
          <w:tcPr>
            <w:tcW w:w="14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053C27"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b/>
                <w:sz w:val="20"/>
                <w:szCs w:val="20"/>
              </w:rPr>
            </w:pPr>
            <w:r w:rsidRPr="00832346">
              <w:rPr>
                <w:rFonts w:ascii="Myriad Pro" w:eastAsia="Calibri" w:hAnsi="Myriad Pro" w:cs="Times New Roman"/>
                <w:b/>
                <w:sz w:val="20"/>
                <w:szCs w:val="20"/>
              </w:rPr>
              <w:t>35 905,40</w:t>
            </w:r>
          </w:p>
        </w:tc>
      </w:tr>
      <w:tr w:rsidR="001B33EB" w:rsidRPr="00832346" w14:paraId="66D7B8A8" w14:textId="77777777" w:rsidTr="001B33EB">
        <w:trPr>
          <w:trHeight w:val="20"/>
          <w:jc w:val="center"/>
        </w:trPr>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2E1821" w14:textId="77777777" w:rsidR="001B33EB" w:rsidRPr="00832346" w:rsidRDefault="001B33EB" w:rsidP="001B33EB">
            <w:pPr>
              <w:autoSpaceDE w:val="0"/>
              <w:autoSpaceDN w:val="0"/>
              <w:adjustRightInd w:val="0"/>
              <w:spacing w:after="0" w:line="240" w:lineRule="auto"/>
              <w:ind w:firstLine="29"/>
              <w:jc w:val="center"/>
              <w:rPr>
                <w:rFonts w:ascii="Myriad Pro" w:eastAsia="Calibri" w:hAnsi="Myriad Pro" w:cs="Times New Roman"/>
                <w:b/>
                <w:sz w:val="20"/>
                <w:szCs w:val="20"/>
              </w:rPr>
            </w:pPr>
            <w:r w:rsidRPr="00832346">
              <w:rPr>
                <w:rFonts w:ascii="Myriad Pro" w:eastAsia="Calibri" w:hAnsi="Myriad Pro" w:cs="Times New Roman"/>
                <w:b/>
                <w:sz w:val="20"/>
                <w:szCs w:val="20"/>
              </w:rPr>
              <w:t>7</w:t>
            </w:r>
          </w:p>
        </w:tc>
        <w:tc>
          <w:tcPr>
            <w:tcW w:w="39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60822D" w14:textId="77777777" w:rsidR="001B33EB" w:rsidRPr="00832346" w:rsidRDefault="001B33EB" w:rsidP="001B33EB">
            <w:pPr>
              <w:autoSpaceDE w:val="0"/>
              <w:autoSpaceDN w:val="0"/>
              <w:adjustRightInd w:val="0"/>
              <w:spacing w:after="0" w:line="240" w:lineRule="auto"/>
              <w:ind w:left="29"/>
              <w:rPr>
                <w:rFonts w:ascii="Myriad Pro" w:eastAsia="Calibri" w:hAnsi="Myriad Pro" w:cs="Times New Roman"/>
                <w:b/>
                <w:sz w:val="20"/>
                <w:szCs w:val="20"/>
              </w:rPr>
            </w:pPr>
            <w:r w:rsidRPr="00832346">
              <w:rPr>
                <w:rFonts w:ascii="Myriad Pro" w:eastAsia="Calibri" w:hAnsi="Myriad Pro" w:cs="Times New Roman"/>
                <w:b/>
                <w:sz w:val="20"/>
                <w:szCs w:val="20"/>
              </w:rPr>
              <w:t>Включено в НВВ на 2017 год:</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EF088"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b/>
                <w:sz w:val="20"/>
                <w:szCs w:val="20"/>
              </w:rPr>
            </w:pPr>
            <w:r w:rsidRPr="00832346">
              <w:rPr>
                <w:rFonts w:ascii="Myriad Pro" w:eastAsia="Calibri" w:hAnsi="Myriad Pro" w:cs="Times New Roman"/>
                <w:b/>
                <w:sz w:val="20"/>
                <w:szCs w:val="20"/>
              </w:rPr>
              <w:t>8 386,62</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E78BB"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b/>
                <w:sz w:val="20"/>
                <w:szCs w:val="20"/>
              </w:rPr>
            </w:pPr>
            <w:r w:rsidRPr="00832346">
              <w:rPr>
                <w:rFonts w:ascii="Myriad Pro" w:eastAsia="Calibri" w:hAnsi="Myriad Pro" w:cs="Times New Roman"/>
                <w:b/>
                <w:sz w:val="20"/>
                <w:szCs w:val="20"/>
              </w:rPr>
              <w:t>4 226,9</w:t>
            </w:r>
          </w:p>
        </w:tc>
        <w:tc>
          <w:tcPr>
            <w:tcW w:w="14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3A8A48" w14:textId="77777777" w:rsidR="001B33EB" w:rsidRPr="00832346" w:rsidDel="00E747C7" w:rsidRDefault="001B33EB" w:rsidP="001B33EB">
            <w:pPr>
              <w:autoSpaceDE w:val="0"/>
              <w:autoSpaceDN w:val="0"/>
              <w:adjustRightInd w:val="0"/>
              <w:spacing w:after="0" w:line="240" w:lineRule="auto"/>
              <w:jc w:val="center"/>
              <w:rPr>
                <w:rFonts w:ascii="Myriad Pro" w:eastAsia="Calibri" w:hAnsi="Myriad Pro" w:cs="Times New Roman"/>
                <w:b/>
                <w:sz w:val="20"/>
                <w:szCs w:val="20"/>
              </w:rPr>
            </w:pPr>
            <w:r w:rsidRPr="00832346">
              <w:rPr>
                <w:rFonts w:ascii="Myriad Pro" w:eastAsia="Calibri" w:hAnsi="Myriad Pro" w:cs="Times New Roman"/>
                <w:b/>
                <w:sz w:val="20"/>
                <w:szCs w:val="20"/>
              </w:rPr>
              <w:t>35 905,40</w:t>
            </w:r>
          </w:p>
        </w:tc>
      </w:tr>
    </w:tbl>
    <w:p w14:paraId="3DB18ADC" w14:textId="77777777" w:rsidR="00FD5831" w:rsidRDefault="00FD5831" w:rsidP="001B33EB">
      <w:pPr>
        <w:pStyle w:val="ConsPlusTitle"/>
        <w:spacing w:line="360" w:lineRule="auto"/>
        <w:ind w:firstLine="567"/>
        <w:jc w:val="both"/>
        <w:rPr>
          <w:rFonts w:ascii="Myriad Pro" w:eastAsia="Calibri" w:hAnsi="Myriad Pro"/>
          <w:b w:val="0"/>
          <w:color w:val="000000" w:themeColor="text1"/>
          <w:sz w:val="26"/>
          <w:szCs w:val="26"/>
        </w:rPr>
      </w:pPr>
    </w:p>
    <w:p w14:paraId="7CD3F053" w14:textId="53C3D52B" w:rsidR="001B33EB" w:rsidRPr="00832346" w:rsidRDefault="001B33EB" w:rsidP="001B33EB">
      <w:pPr>
        <w:pStyle w:val="ConsPlusTitle"/>
        <w:spacing w:line="360" w:lineRule="auto"/>
        <w:ind w:firstLine="567"/>
        <w:jc w:val="both"/>
        <w:rPr>
          <w:rFonts w:ascii="Myriad Pro" w:eastAsia="Calibri" w:hAnsi="Myriad Pro"/>
          <w:b w:val="0"/>
          <w:color w:val="000000" w:themeColor="text1"/>
          <w:sz w:val="26"/>
          <w:szCs w:val="26"/>
        </w:rPr>
      </w:pPr>
      <w:r w:rsidRPr="00832346">
        <w:rPr>
          <w:rFonts w:ascii="Myriad Pro" w:eastAsia="Calibri" w:hAnsi="Myriad Pro"/>
          <w:b w:val="0"/>
          <w:color w:val="000000" w:themeColor="text1"/>
          <w:sz w:val="26"/>
          <w:szCs w:val="26"/>
        </w:rPr>
        <w:t xml:space="preserve">Таким образом, Исполнитель считает, что Комитетом по тарифной политике Новгородской области необоснованно не учтены в НВВ филиала </w:t>
      </w:r>
      <w:r w:rsidR="00A56AC2">
        <w:rPr>
          <w:rFonts w:ascii="Myriad Pro" w:eastAsia="Calibri" w:hAnsi="Myriad Pro"/>
          <w:b w:val="0"/>
          <w:bCs w:val="0"/>
          <w:sz w:val="26"/>
          <w:szCs w:val="26"/>
          <w:lang w:eastAsia="en-US"/>
        </w:rPr>
        <w:t>ПАО </w:t>
      </w:r>
      <w:r w:rsidRPr="00832346">
        <w:rPr>
          <w:rFonts w:ascii="Myriad Pro" w:eastAsia="Calibri" w:hAnsi="Myriad Pro"/>
          <w:b w:val="0"/>
          <w:bCs w:val="0"/>
          <w:sz w:val="26"/>
          <w:szCs w:val="26"/>
          <w:lang w:eastAsia="en-US"/>
        </w:rPr>
        <w:t>«МРСК Северо-Запада» – «Новгородэнерго» на 2017 год</w:t>
      </w:r>
      <w:r w:rsidRPr="00832346">
        <w:rPr>
          <w:rFonts w:ascii="Myriad Pro" w:eastAsia="Calibri" w:hAnsi="Myriad Pro"/>
          <w:b w:val="0"/>
          <w:color w:val="000000" w:themeColor="text1"/>
          <w:sz w:val="26"/>
          <w:szCs w:val="26"/>
        </w:rPr>
        <w:t xml:space="preserve"> плановые выпадающие доходы, связанные с осуществлением технологического присоединения к электрическим сетям в размере 31 678,5 тыс. руб. (35 905,40 – 4 226,9).</w:t>
      </w:r>
    </w:p>
    <w:p w14:paraId="69B7A48C" w14:textId="77777777" w:rsidR="001B33EB" w:rsidRPr="00832346" w:rsidRDefault="001B33EB" w:rsidP="001B33EB">
      <w:pPr>
        <w:pStyle w:val="ConsPlusTitle"/>
        <w:spacing w:line="360" w:lineRule="auto"/>
        <w:ind w:firstLine="567"/>
        <w:jc w:val="both"/>
        <w:rPr>
          <w:rFonts w:ascii="Myriad Pro" w:eastAsia="Calibri" w:hAnsi="Myriad Pro"/>
          <w:b w:val="0"/>
          <w:color w:val="000000" w:themeColor="text1"/>
          <w:sz w:val="26"/>
          <w:szCs w:val="26"/>
        </w:rPr>
      </w:pPr>
    </w:p>
    <w:p w14:paraId="45308D90" w14:textId="77777777" w:rsidR="001B33EB" w:rsidRPr="00832346" w:rsidRDefault="001B33EB" w:rsidP="001B33EB">
      <w:pPr>
        <w:pStyle w:val="26"/>
        <w:ind w:firstLine="0"/>
        <w:outlineLvl w:val="3"/>
        <w:rPr>
          <w:b/>
          <w:bCs/>
          <w:u w:val="single"/>
        </w:rPr>
      </w:pPr>
      <w:r w:rsidRPr="00832346">
        <w:rPr>
          <w:b/>
          <w:bCs/>
          <w:u w:val="single"/>
        </w:rPr>
        <w:t>2018 год</w:t>
      </w:r>
    </w:p>
    <w:p w14:paraId="72B3AD11" w14:textId="13291253"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Филиалом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«МРСК Северо-Запада» - «Новгородэнерго» по статье на 2018 год была заявлена сумма расходов в размере 29</w:t>
      </w:r>
      <w:r w:rsidRPr="00832346">
        <w:rPr>
          <w:rFonts w:ascii="Myriad Pro" w:eastAsia="Calibri" w:hAnsi="Myriad Pro" w:cs="Times New Roman"/>
          <w:sz w:val="26"/>
          <w:szCs w:val="26"/>
          <w:lang w:val="en-US"/>
        </w:rPr>
        <w:t> </w:t>
      </w:r>
      <w:r w:rsidRPr="00832346">
        <w:rPr>
          <w:rFonts w:ascii="Myriad Pro" w:eastAsia="Calibri" w:hAnsi="Myriad Pro" w:cs="Times New Roman"/>
          <w:sz w:val="26"/>
          <w:szCs w:val="26"/>
        </w:rPr>
        <w:t>575,69 тыс. руб.</w:t>
      </w:r>
    </w:p>
    <w:p w14:paraId="72036A9F" w14:textId="77777777"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sz w:val="26"/>
          <w:szCs w:val="26"/>
        </w:rPr>
        <w:t>Выпадающие доходы по технологическому присоединению льготной категории заявителей на 2018 год</w:t>
      </w:r>
      <w:r w:rsidRPr="00832346">
        <w:rPr>
          <w:rFonts w:ascii="Myriad Pro" w:eastAsia="Calibri" w:hAnsi="Myriad Pro" w:cs="Times New Roman"/>
          <w:sz w:val="26"/>
          <w:szCs w:val="26"/>
        </w:rPr>
        <w:t xml:space="preserve"> рассчитаны Комитетом по тарифной политике Новгородской области в соответствии с Мет</w:t>
      </w:r>
      <w:r w:rsidRPr="00832346">
        <w:rPr>
          <w:rFonts w:ascii="Myriad Pro" w:eastAsia="Calibri" w:hAnsi="Myriad Pro"/>
          <w:sz w:val="26"/>
          <w:szCs w:val="26"/>
        </w:rPr>
        <w:t xml:space="preserve">одическими указаниями №215-э/1 и </w:t>
      </w:r>
      <w:r w:rsidRPr="00832346">
        <w:rPr>
          <w:rFonts w:ascii="Myriad Pro" w:eastAsia="Calibri" w:hAnsi="Myriad Pro" w:cs="Times New Roman"/>
          <w:sz w:val="26"/>
          <w:szCs w:val="26"/>
        </w:rPr>
        <w:t>утверждены постановлением Комитета по ценовой и тарифной политике Новгородской области от 27.12.2017 N 54/4 (Приложение №6) в размере 43 462,23 тыс. руб.</w:t>
      </w:r>
    </w:p>
    <w:p w14:paraId="081E42F0" w14:textId="7CE489EC" w:rsidR="001B33EB" w:rsidRPr="00832346" w:rsidRDefault="001B33EB" w:rsidP="001B33EB">
      <w:pPr>
        <w:pStyle w:val="12"/>
        <w:shd w:val="clear" w:color="auto" w:fill="auto"/>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 xml:space="preserve">Величина выпадающих доходов, учтенная Комитетом в НВВ филиала </w:t>
      </w:r>
      <w:r w:rsidRPr="00832346">
        <w:rPr>
          <w:rFonts w:ascii="Myriad Pro" w:eastAsia="Calibri" w:hAnsi="Myriad Pro"/>
          <w:sz w:val="26"/>
          <w:szCs w:val="26"/>
        </w:rPr>
        <w:br/>
      </w:r>
      <w:r w:rsidR="00A56AC2">
        <w:rPr>
          <w:rFonts w:ascii="Myriad Pro" w:eastAsia="Calibri" w:hAnsi="Myriad Pro"/>
          <w:sz w:val="26"/>
          <w:szCs w:val="26"/>
        </w:rPr>
        <w:lastRenderedPageBreak/>
        <w:t>ПАО </w:t>
      </w:r>
      <w:r w:rsidRPr="00832346">
        <w:rPr>
          <w:rFonts w:ascii="Myriad Pro" w:eastAsia="Calibri" w:hAnsi="Myriad Pro"/>
          <w:sz w:val="26"/>
          <w:szCs w:val="26"/>
        </w:rPr>
        <w:t>«МРСК Северо-Запада» - «Новгородэнерго» на 2018 год, составляет 8 606,59 тыс. руб.</w:t>
      </w:r>
    </w:p>
    <w:p w14:paraId="0BFA9754" w14:textId="2595EC02" w:rsidR="001B33EB" w:rsidRPr="00832346" w:rsidRDefault="001B33EB" w:rsidP="001B33EB">
      <w:pPr>
        <w:pStyle w:val="12"/>
        <w:shd w:val="clear" w:color="auto" w:fill="auto"/>
        <w:tabs>
          <w:tab w:val="left" w:pos="5534"/>
        </w:tabs>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 xml:space="preserve">В соответствии с экспертным заключением Комитета, планируемая в НВВ сумма возмещения выпадающих доходов по технологическому присоединению льготной категории заявителей в 2018 году предусмотрена в части мероприятий п.16 Методических указаний №215-э/1 без инвестсоставляющей – 8 606,59 тыс. руб., а остальная часть в размере 34 855,64 тыс. руб. (43 462,23 – 8 606,59) - за счет амортизации. Учитывая сумму превышения планируемой Комитетом на 2018 год амортизации относительно утвержденной в инвестиционной программе </w:t>
      </w:r>
      <w:r w:rsidR="00A56AC2">
        <w:rPr>
          <w:rFonts w:ascii="Myriad Pro" w:eastAsia="Calibri" w:hAnsi="Myriad Pro"/>
          <w:sz w:val="26"/>
          <w:szCs w:val="26"/>
        </w:rPr>
        <w:t>ПАО </w:t>
      </w:r>
      <w:r w:rsidRPr="00832346">
        <w:rPr>
          <w:rFonts w:ascii="Myriad Pro" w:eastAsia="Calibri" w:hAnsi="Myriad Pro"/>
          <w:sz w:val="26"/>
          <w:szCs w:val="26"/>
        </w:rPr>
        <w:t xml:space="preserve">«МРСК Северо-Запада» на территории Новгородской области на 2016-2025 годы приказом Минэнерго России </w:t>
      </w:r>
      <w:r w:rsidRPr="00832346">
        <w:rPr>
          <w:rFonts w:ascii="Myriad Pro" w:eastAsia="Calibri" w:hAnsi="Myriad Pro"/>
          <w:iCs/>
          <w:sz w:val="26"/>
          <w:szCs w:val="26"/>
        </w:rPr>
        <w:t xml:space="preserve">от 16.12.2016 </w:t>
      </w:r>
      <w:r w:rsidR="00A56AC2">
        <w:rPr>
          <w:rFonts w:ascii="Myriad Pro" w:eastAsia="Calibri" w:hAnsi="Myriad Pro"/>
          <w:iCs/>
          <w:sz w:val="26"/>
          <w:szCs w:val="26"/>
        </w:rPr>
        <w:t>№ </w:t>
      </w:r>
      <w:r w:rsidRPr="00832346">
        <w:rPr>
          <w:rFonts w:ascii="Myriad Pro" w:eastAsia="Calibri" w:hAnsi="Myriad Pro"/>
          <w:iCs/>
          <w:sz w:val="26"/>
          <w:szCs w:val="26"/>
        </w:rPr>
        <w:t>1333</w:t>
      </w:r>
      <w:r w:rsidRPr="00832346" w:rsidDel="00891A9D">
        <w:rPr>
          <w:rFonts w:ascii="Myriad Pro" w:eastAsia="Calibri" w:hAnsi="Myriad Pro"/>
          <w:sz w:val="26"/>
          <w:szCs w:val="26"/>
        </w:rPr>
        <w:t xml:space="preserve"> </w:t>
      </w:r>
      <w:r w:rsidRPr="00832346">
        <w:rPr>
          <w:rFonts w:ascii="Myriad Pro" w:eastAsia="Calibri" w:hAnsi="Myriad Pro"/>
          <w:sz w:val="26"/>
          <w:szCs w:val="26"/>
        </w:rPr>
        <w:t xml:space="preserve">(сумма превышения на 2018 г. составляет 272,6667 млн. руб.). </w:t>
      </w:r>
    </w:p>
    <w:p w14:paraId="278C3674" w14:textId="77777777" w:rsidR="001B33EB" w:rsidRDefault="001B33EB" w:rsidP="001B33EB">
      <w:pPr>
        <w:pStyle w:val="26"/>
        <w:ind w:firstLine="0"/>
        <w:rPr>
          <w:b/>
          <w:bCs/>
          <w:i/>
          <w:iCs/>
          <w:u w:val="single"/>
        </w:rPr>
      </w:pPr>
    </w:p>
    <w:p w14:paraId="4911B7D0" w14:textId="77777777" w:rsidR="001B33EB" w:rsidRPr="00832346" w:rsidRDefault="001B33EB" w:rsidP="001B33EB">
      <w:pPr>
        <w:pStyle w:val="26"/>
        <w:ind w:firstLine="0"/>
        <w:rPr>
          <w:b/>
          <w:bCs/>
          <w:i/>
          <w:iCs/>
          <w:u w:val="single"/>
        </w:rPr>
      </w:pPr>
      <w:r w:rsidRPr="00832346">
        <w:rPr>
          <w:b/>
          <w:bCs/>
          <w:i/>
          <w:iCs/>
          <w:u w:val="single"/>
        </w:rPr>
        <w:t>Заключение</w:t>
      </w:r>
    </w:p>
    <w:p w14:paraId="47C57ED4" w14:textId="77777777" w:rsidR="001B33EB" w:rsidRPr="00832346" w:rsidRDefault="001B33EB" w:rsidP="001B33EB">
      <w:pPr>
        <w:pStyle w:val="a5"/>
        <w:spacing w:after="0" w:line="360" w:lineRule="auto"/>
        <w:ind w:left="0" w:firstLine="567"/>
        <w:jc w:val="both"/>
        <w:rPr>
          <w:rFonts w:ascii="Myriad Pro" w:hAnsi="Myriad Pro"/>
          <w:color w:val="000000" w:themeColor="text1"/>
          <w:sz w:val="26"/>
          <w:szCs w:val="26"/>
        </w:rPr>
      </w:pPr>
      <w:r w:rsidRPr="00832346">
        <w:rPr>
          <w:rFonts w:ascii="Myriad Pro" w:hAnsi="Myriad Pro"/>
          <w:color w:val="000000" w:themeColor="text1"/>
          <w:sz w:val="26"/>
          <w:szCs w:val="26"/>
        </w:rPr>
        <w:t>В соответствии с пунктом 3 Примечаний к Приложению №1 Методических указаний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 на технологическое присоединение, поданных на следующий период регулирования. Сетевые организации указывают в виде примечания 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 </w:t>
      </w:r>
    </w:p>
    <w:p w14:paraId="7E9F63CD" w14:textId="2512EDCB" w:rsidR="001B33EB" w:rsidRPr="00832346" w:rsidRDefault="001B33EB" w:rsidP="001B33EB">
      <w:pPr>
        <w:pStyle w:val="a5"/>
        <w:spacing w:after="0" w:line="360" w:lineRule="auto"/>
        <w:ind w:left="0" w:firstLine="567"/>
        <w:jc w:val="both"/>
        <w:rPr>
          <w:rFonts w:ascii="Myriad Pro" w:hAnsi="Myriad Pro"/>
          <w:bCs/>
          <w:color w:val="000000" w:themeColor="text1"/>
          <w:sz w:val="26"/>
          <w:szCs w:val="26"/>
        </w:rPr>
      </w:pPr>
      <w:r w:rsidRPr="00832346">
        <w:rPr>
          <w:rFonts w:ascii="Myriad Pro" w:hAnsi="Myriad Pro"/>
          <w:sz w:val="26"/>
          <w:szCs w:val="26"/>
        </w:rPr>
        <w:t xml:space="preserve">Филиалом </w:t>
      </w:r>
      <w:r w:rsidR="00A56AC2">
        <w:rPr>
          <w:rFonts w:ascii="Myriad Pro" w:hAnsi="Myriad Pro"/>
          <w:sz w:val="26"/>
          <w:szCs w:val="26"/>
        </w:rPr>
        <w:t>ПАО </w:t>
      </w:r>
      <w:r w:rsidRPr="00832346">
        <w:rPr>
          <w:rFonts w:ascii="Myriad Pro" w:hAnsi="Myriad Pro"/>
          <w:sz w:val="26"/>
          <w:szCs w:val="26"/>
        </w:rPr>
        <w:t xml:space="preserve">«МРСК Северо-Запада» - «Новгородэнерго» в обоснование </w:t>
      </w:r>
      <w:r w:rsidRPr="00832346">
        <w:rPr>
          <w:rFonts w:ascii="Myriad Pro" w:hAnsi="Myriad Pro"/>
          <w:color w:val="000000" w:themeColor="text1"/>
          <w:sz w:val="26"/>
          <w:szCs w:val="26"/>
        </w:rPr>
        <w:t xml:space="preserve">планового количества договоров об осуществлении технологического присоединения заявителей с присоединяемой мощностью до 15кВт на 2018 год в размере 2 488 шт. </w:t>
      </w:r>
      <w:r w:rsidRPr="00832346">
        <w:rPr>
          <w:rFonts w:ascii="Myriad Pro" w:hAnsi="Myriad Pro"/>
          <w:sz w:val="26"/>
          <w:szCs w:val="26"/>
        </w:rPr>
        <w:t xml:space="preserve">не представлена в Комитет информация о количестве </w:t>
      </w:r>
      <w:r w:rsidRPr="00832346">
        <w:rPr>
          <w:rFonts w:ascii="Myriad Pro" w:hAnsi="Myriad Pro"/>
          <w:sz w:val="26"/>
          <w:szCs w:val="26"/>
        </w:rPr>
        <w:lastRenderedPageBreak/>
        <w:t xml:space="preserve">исполненных договоров </w:t>
      </w:r>
      <w:r w:rsidRPr="00832346">
        <w:rPr>
          <w:rFonts w:ascii="Myriad Pro" w:hAnsi="Myriad Pro"/>
          <w:color w:val="000000" w:themeColor="text1"/>
          <w:sz w:val="26"/>
          <w:szCs w:val="26"/>
        </w:rPr>
        <w:t xml:space="preserve">за 2014-2016 гг. (указаны данные только за 2016 год в количестве 3 551 шт.). </w:t>
      </w:r>
    </w:p>
    <w:p w14:paraId="43C4B90B" w14:textId="77777777" w:rsidR="001B33EB" w:rsidRPr="00832346" w:rsidRDefault="001B33EB" w:rsidP="001B33EB">
      <w:pPr>
        <w:pStyle w:val="a5"/>
        <w:spacing w:after="0" w:line="360" w:lineRule="auto"/>
        <w:ind w:left="0" w:firstLine="567"/>
        <w:jc w:val="both"/>
        <w:rPr>
          <w:rFonts w:ascii="Myriad Pro" w:hAnsi="Myriad Pro"/>
          <w:color w:val="000000" w:themeColor="text1"/>
          <w:sz w:val="26"/>
          <w:szCs w:val="26"/>
        </w:rPr>
      </w:pPr>
      <w:r w:rsidRPr="00832346">
        <w:rPr>
          <w:rFonts w:ascii="Myriad Pro" w:hAnsi="Myriad Pro"/>
          <w:bCs/>
          <w:color w:val="000000" w:themeColor="text1"/>
          <w:sz w:val="26"/>
          <w:szCs w:val="26"/>
        </w:rPr>
        <w:t>Учитывая отсутствие данных о фактическом количестве исполненных договоров за 2014-2016 гг. и возможности определения планового количества договоров на 2018 год, Исполнитель считает допустимым при расчете плановых показателей на 2018 год принять количество договоров в размере 2 488 шт. на уровне, предложенном филиалом.</w:t>
      </w:r>
    </w:p>
    <w:p w14:paraId="6CFBA15A" w14:textId="4C816297"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color w:val="000000" w:themeColor="text1"/>
          <w:sz w:val="26"/>
          <w:szCs w:val="26"/>
        </w:rPr>
        <w:t xml:space="preserve">В обоснование плановых объемов максимальной мощности и длин линий на 2018 год </w:t>
      </w:r>
      <w:r w:rsidRPr="00832346">
        <w:rPr>
          <w:rFonts w:ascii="Myriad Pro" w:eastAsia="Calibri" w:hAnsi="Myriad Pro" w:cs="Times New Roman"/>
          <w:sz w:val="26"/>
          <w:szCs w:val="26"/>
        </w:rPr>
        <w:t xml:space="preserve">филиалом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 xml:space="preserve">«МРСК Северо-Запада» - «Новгородэнерго» представлена информация о </w:t>
      </w:r>
      <w:r w:rsidRPr="00832346">
        <w:rPr>
          <w:rFonts w:ascii="Myriad Pro" w:hAnsi="Myriad Pro"/>
          <w:bCs/>
          <w:color w:val="000000" w:themeColor="text1"/>
          <w:sz w:val="26"/>
          <w:szCs w:val="26"/>
        </w:rPr>
        <w:t xml:space="preserve">фактических расходах </w:t>
      </w:r>
      <w:r w:rsidRPr="00832346">
        <w:rPr>
          <w:rFonts w:ascii="Myriad Pro" w:eastAsia="Calibri" w:hAnsi="Myriad Pro" w:cs="Times New Roman"/>
          <w:bCs/>
          <w:color w:val="000000" w:themeColor="text1"/>
          <w:sz w:val="26"/>
          <w:szCs w:val="26"/>
        </w:rPr>
        <w:t xml:space="preserve">на строительство объектов электросетевого хозяйства для целей технологического присоединения льготной категории заявителей </w:t>
      </w:r>
      <w:r w:rsidRPr="00832346">
        <w:rPr>
          <w:rFonts w:ascii="Myriad Pro" w:hAnsi="Myriad Pro"/>
          <w:color w:val="000000" w:themeColor="text1"/>
          <w:sz w:val="26"/>
          <w:szCs w:val="26"/>
        </w:rPr>
        <w:t>с присоединяемой мощностью до 15 кВт</w:t>
      </w:r>
      <w:r w:rsidRPr="00832346">
        <w:rPr>
          <w:rFonts w:ascii="Myriad Pro" w:eastAsia="Calibri" w:hAnsi="Myriad Pro" w:cs="Times New Roman"/>
          <w:bCs/>
          <w:color w:val="000000" w:themeColor="text1"/>
          <w:sz w:val="26"/>
          <w:szCs w:val="26"/>
        </w:rPr>
        <w:t xml:space="preserve"> </w:t>
      </w:r>
      <w:r w:rsidRPr="00832346">
        <w:rPr>
          <w:rFonts w:ascii="Myriad Pro" w:hAnsi="Myriad Pro"/>
          <w:bCs/>
          <w:color w:val="000000" w:themeColor="text1"/>
          <w:sz w:val="26"/>
          <w:szCs w:val="26"/>
        </w:rPr>
        <w:t xml:space="preserve">за 2014-2016 гг. </w:t>
      </w:r>
      <w:r w:rsidRPr="00832346">
        <w:rPr>
          <w:rFonts w:ascii="Myriad Pro" w:eastAsia="Calibri" w:hAnsi="Myriad Pro" w:cs="Times New Roman"/>
          <w:bCs/>
          <w:color w:val="000000" w:themeColor="text1"/>
          <w:sz w:val="26"/>
          <w:szCs w:val="26"/>
        </w:rPr>
        <w:t xml:space="preserve">(с указанием </w:t>
      </w:r>
      <w:r w:rsidRPr="00832346">
        <w:rPr>
          <w:rFonts w:ascii="Myriad Pro" w:eastAsia="Calibri" w:hAnsi="Myriad Pro" w:cs="Times New Roman"/>
          <w:sz w:val="26"/>
          <w:szCs w:val="26"/>
        </w:rPr>
        <w:t>длин линий электропередачи, объемов мощности КТП, РТП)</w:t>
      </w:r>
      <w:r w:rsidRPr="00832346">
        <w:rPr>
          <w:rFonts w:ascii="Myriad Pro" w:hAnsi="Myriad Pro"/>
          <w:bCs/>
          <w:color w:val="000000" w:themeColor="text1"/>
          <w:sz w:val="26"/>
          <w:szCs w:val="26"/>
        </w:rPr>
        <w:t>.</w:t>
      </w:r>
    </w:p>
    <w:p w14:paraId="0C69E90B" w14:textId="6DF77AC7" w:rsidR="001B33EB" w:rsidRPr="00832346" w:rsidRDefault="001B33EB" w:rsidP="001B33EB">
      <w:pPr>
        <w:pStyle w:val="ConsPlusTitle"/>
        <w:spacing w:line="360" w:lineRule="auto"/>
        <w:ind w:firstLine="567"/>
        <w:jc w:val="both"/>
        <w:rPr>
          <w:rFonts w:ascii="Myriad Pro" w:eastAsia="Calibri" w:hAnsi="Myriad Pro"/>
          <w:b w:val="0"/>
          <w:bCs w:val="0"/>
          <w:sz w:val="26"/>
          <w:szCs w:val="26"/>
          <w:lang w:eastAsia="en-US"/>
        </w:rPr>
      </w:pPr>
      <w:r w:rsidRPr="00832346">
        <w:rPr>
          <w:rFonts w:ascii="Myriad Pro" w:eastAsia="Calibri" w:hAnsi="Myriad Pro"/>
          <w:b w:val="0"/>
          <w:bCs w:val="0"/>
          <w:sz w:val="26"/>
          <w:szCs w:val="26"/>
          <w:lang w:eastAsia="en-US"/>
        </w:rPr>
        <w:t xml:space="preserve">При определении выпадающих доходов на 2018 год, Исполнителем приняты плановые объемы максимальной мощности и длины линий на 2018 год по предложению филиала </w:t>
      </w:r>
      <w:r w:rsidR="00A56AC2">
        <w:rPr>
          <w:rFonts w:ascii="Myriad Pro" w:eastAsia="Calibri" w:hAnsi="Myriad Pro"/>
          <w:b w:val="0"/>
          <w:bCs w:val="0"/>
          <w:sz w:val="26"/>
          <w:szCs w:val="26"/>
          <w:lang w:eastAsia="en-US"/>
        </w:rPr>
        <w:t>ПАО </w:t>
      </w:r>
      <w:r w:rsidRPr="00832346">
        <w:rPr>
          <w:rFonts w:ascii="Myriad Pro" w:eastAsia="Calibri" w:hAnsi="Myriad Pro"/>
          <w:b w:val="0"/>
          <w:bCs w:val="0"/>
          <w:sz w:val="26"/>
          <w:szCs w:val="26"/>
          <w:lang w:eastAsia="en-US"/>
        </w:rPr>
        <w:t>«МРСК Северо-Запада» - «Новгородэнерго» (рассчитаны филиалом на основании фактических средних данных за три предыдущих года 2014-2016 гг.) и применены стандартизированные тарифные ставки, утвержденные постановлением Комитета по тарифной политике Новгородской области от 27.12.2017 N 54/4.</w:t>
      </w:r>
    </w:p>
    <w:p w14:paraId="561DFB79" w14:textId="63277CC1" w:rsidR="001B33EB" w:rsidRPr="00832346" w:rsidRDefault="001B33EB" w:rsidP="001B33EB">
      <w:pPr>
        <w:autoSpaceDE w:val="0"/>
        <w:autoSpaceDN w:val="0"/>
        <w:adjustRightInd w:val="0"/>
        <w:spacing w:after="0" w:line="360" w:lineRule="auto"/>
        <w:ind w:firstLine="567"/>
        <w:jc w:val="center"/>
        <w:rPr>
          <w:rFonts w:ascii="Myriad Pro" w:eastAsia="Calibri" w:hAnsi="Myriad Pro" w:cs="Times New Roman"/>
          <w:b/>
          <w:color w:val="000000" w:themeColor="text1"/>
          <w:sz w:val="26"/>
          <w:szCs w:val="26"/>
        </w:rPr>
      </w:pPr>
      <w:r w:rsidRPr="00832346">
        <w:rPr>
          <w:rFonts w:ascii="Myriad Pro" w:eastAsia="Calibri" w:hAnsi="Myriad Pro" w:cs="Times New Roman"/>
          <w:b/>
          <w:color w:val="000000" w:themeColor="text1"/>
          <w:sz w:val="26"/>
          <w:szCs w:val="26"/>
        </w:rPr>
        <w:t xml:space="preserve">Расчет плановых выпадающих доходов на 2018 год, связанных с осуществлением технологического присоединения до 15 кВт к электрическим сетям филиала </w:t>
      </w:r>
      <w:r w:rsidR="00A56AC2">
        <w:rPr>
          <w:rFonts w:ascii="Myriad Pro" w:eastAsia="Calibri" w:hAnsi="Myriad Pro" w:cs="Times New Roman"/>
          <w:b/>
          <w:color w:val="000000" w:themeColor="text1"/>
          <w:sz w:val="26"/>
          <w:szCs w:val="26"/>
        </w:rPr>
        <w:t>ПАО </w:t>
      </w:r>
      <w:r w:rsidRPr="00832346">
        <w:rPr>
          <w:rFonts w:ascii="Myriad Pro" w:eastAsia="Calibri" w:hAnsi="Myriad Pro" w:cs="Times New Roman"/>
          <w:b/>
          <w:color w:val="000000" w:themeColor="text1"/>
          <w:sz w:val="26"/>
          <w:szCs w:val="26"/>
        </w:rPr>
        <w:t>«МРСК Северо-Запада» - «Новгородэнерго»</w:t>
      </w:r>
    </w:p>
    <w:tbl>
      <w:tblPr>
        <w:tblW w:w="5000" w:type="pct"/>
        <w:tblLook w:val="04A0" w:firstRow="1" w:lastRow="0" w:firstColumn="1" w:lastColumn="0" w:noHBand="0" w:noVBand="1"/>
      </w:tblPr>
      <w:tblGrid>
        <w:gridCol w:w="535"/>
        <w:gridCol w:w="5107"/>
        <w:gridCol w:w="1383"/>
        <w:gridCol w:w="1108"/>
        <w:gridCol w:w="1211"/>
      </w:tblGrid>
      <w:tr w:rsidR="001B33EB" w:rsidRPr="00832346" w14:paraId="5AB217B9" w14:textId="77777777" w:rsidTr="001B33EB">
        <w:trPr>
          <w:trHeight w:val="20"/>
          <w:tblHeader/>
        </w:trPr>
        <w:tc>
          <w:tcPr>
            <w:tcW w:w="2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453ECD"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18"/>
                <w:szCs w:val="18"/>
              </w:rPr>
            </w:pPr>
            <w:r w:rsidRPr="00832346">
              <w:rPr>
                <w:rFonts w:ascii="Myriad Pro" w:eastAsia="Calibri" w:hAnsi="Myriad Pro" w:cs="Times New Roman"/>
                <w:bCs/>
                <w:color w:val="FFFFFF" w:themeColor="background1"/>
                <w:sz w:val="18"/>
                <w:szCs w:val="18"/>
              </w:rPr>
              <w:t>N п/п</w:t>
            </w:r>
          </w:p>
        </w:tc>
        <w:tc>
          <w:tcPr>
            <w:tcW w:w="27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872341"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18"/>
                <w:szCs w:val="18"/>
              </w:rPr>
            </w:pPr>
            <w:r w:rsidRPr="00832346">
              <w:rPr>
                <w:rFonts w:ascii="Myriad Pro" w:eastAsia="Calibri" w:hAnsi="Myriad Pro" w:cs="Times New Roman"/>
                <w:bCs/>
                <w:color w:val="FFFFFF" w:themeColor="background1"/>
                <w:sz w:val="18"/>
                <w:szCs w:val="18"/>
              </w:rPr>
              <w:t>Показатели</w:t>
            </w:r>
          </w:p>
        </w:tc>
        <w:tc>
          <w:tcPr>
            <w:tcW w:w="198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6033DA"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18"/>
                <w:szCs w:val="18"/>
              </w:rPr>
            </w:pPr>
            <w:r w:rsidRPr="00832346">
              <w:rPr>
                <w:rFonts w:ascii="Myriad Pro" w:eastAsia="Calibri" w:hAnsi="Myriad Pro" w:cs="Times New Roman"/>
                <w:bCs/>
                <w:color w:val="FFFFFF" w:themeColor="background1"/>
                <w:sz w:val="18"/>
                <w:szCs w:val="18"/>
              </w:rPr>
              <w:t>Плановые показатели на следующий период регулирования (2018 год)</w:t>
            </w:r>
          </w:p>
        </w:tc>
      </w:tr>
      <w:tr w:rsidR="001B33EB" w:rsidRPr="00832346" w14:paraId="219BED6D" w14:textId="77777777" w:rsidTr="001B33EB">
        <w:trPr>
          <w:trHeight w:val="20"/>
          <w:tblHeader/>
        </w:trPr>
        <w:tc>
          <w:tcPr>
            <w:tcW w:w="2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44F2C3"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18"/>
                <w:szCs w:val="18"/>
              </w:rPr>
            </w:pPr>
          </w:p>
        </w:tc>
        <w:tc>
          <w:tcPr>
            <w:tcW w:w="27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222BE2"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18"/>
                <w:szCs w:val="18"/>
              </w:rPr>
            </w:pP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FA5F7C"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18"/>
                <w:szCs w:val="18"/>
              </w:rPr>
            </w:pPr>
            <w:r w:rsidRPr="00832346">
              <w:rPr>
                <w:rFonts w:ascii="Myriad Pro" w:eastAsia="Calibri" w:hAnsi="Myriad Pro" w:cs="Times New Roman"/>
                <w:bCs/>
                <w:color w:val="FFFFFF" w:themeColor="background1"/>
                <w:sz w:val="18"/>
                <w:szCs w:val="18"/>
              </w:rPr>
              <w:t>стандарт, тариф, ставка (руб./кВт, руб./км)</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2DDE7B"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18"/>
                <w:szCs w:val="18"/>
              </w:rPr>
            </w:pPr>
            <w:r w:rsidRPr="00832346">
              <w:rPr>
                <w:rFonts w:ascii="Myriad Pro" w:eastAsia="Calibri" w:hAnsi="Myriad Pro" w:cs="Times New Roman"/>
                <w:bCs/>
                <w:color w:val="FFFFFF" w:themeColor="background1"/>
                <w:sz w:val="18"/>
                <w:szCs w:val="18"/>
              </w:rPr>
              <w:t>мощность, длина линий (кВт, км)</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BCE4A3"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18"/>
                <w:szCs w:val="18"/>
              </w:rPr>
            </w:pPr>
            <w:r w:rsidRPr="00832346">
              <w:rPr>
                <w:rFonts w:ascii="Myriad Pro" w:eastAsia="Calibri" w:hAnsi="Myriad Pro" w:cs="Times New Roman"/>
                <w:bCs/>
                <w:color w:val="FFFFFF" w:themeColor="background1"/>
                <w:sz w:val="18"/>
                <w:szCs w:val="18"/>
              </w:rPr>
              <w:t>сумма (тыс. руб.)</w:t>
            </w:r>
          </w:p>
        </w:tc>
      </w:tr>
      <w:tr w:rsidR="001B33EB" w:rsidRPr="00832346" w14:paraId="33F5EE8D" w14:textId="77777777" w:rsidTr="001B33EB">
        <w:trPr>
          <w:trHeight w:val="20"/>
          <w:tblHeader/>
        </w:trPr>
        <w:tc>
          <w:tcPr>
            <w:tcW w:w="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F02884"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18"/>
                <w:szCs w:val="18"/>
              </w:rPr>
            </w:pPr>
            <w:r w:rsidRPr="00832346">
              <w:rPr>
                <w:rFonts w:ascii="Myriad Pro" w:eastAsia="Calibri" w:hAnsi="Myriad Pro" w:cs="Times New Roman"/>
                <w:bCs/>
                <w:color w:val="FFFFFF" w:themeColor="background1"/>
                <w:sz w:val="18"/>
                <w:szCs w:val="18"/>
              </w:rPr>
              <w:t>1</w:t>
            </w:r>
          </w:p>
        </w:tc>
        <w:tc>
          <w:tcPr>
            <w:tcW w:w="2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4F3974"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18"/>
                <w:szCs w:val="18"/>
              </w:rPr>
            </w:pPr>
            <w:r w:rsidRPr="00832346">
              <w:rPr>
                <w:rFonts w:ascii="Myriad Pro" w:eastAsia="Calibri" w:hAnsi="Myriad Pro" w:cs="Times New Roman"/>
                <w:bCs/>
                <w:color w:val="FFFFFF" w:themeColor="background1"/>
                <w:sz w:val="18"/>
                <w:szCs w:val="18"/>
              </w:rPr>
              <w:t>2</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5BE764"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18"/>
                <w:szCs w:val="18"/>
              </w:rPr>
            </w:pPr>
            <w:r w:rsidRPr="00832346">
              <w:rPr>
                <w:rFonts w:ascii="Myriad Pro" w:eastAsia="Calibri" w:hAnsi="Myriad Pro" w:cs="Times New Roman"/>
                <w:bCs/>
                <w:color w:val="FFFFFF" w:themeColor="background1"/>
                <w:sz w:val="18"/>
                <w:szCs w:val="18"/>
              </w:rPr>
              <w:t>3</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C8AF69"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18"/>
                <w:szCs w:val="18"/>
              </w:rPr>
            </w:pPr>
            <w:r w:rsidRPr="00832346">
              <w:rPr>
                <w:rFonts w:ascii="Myriad Pro" w:eastAsia="Calibri" w:hAnsi="Myriad Pro" w:cs="Times New Roman"/>
                <w:bCs/>
                <w:color w:val="FFFFFF" w:themeColor="background1"/>
                <w:sz w:val="18"/>
                <w:szCs w:val="18"/>
              </w:rPr>
              <w:t>4</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FE1EF1"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18"/>
                <w:szCs w:val="18"/>
              </w:rPr>
            </w:pPr>
            <w:r w:rsidRPr="00832346">
              <w:rPr>
                <w:rFonts w:ascii="Myriad Pro" w:eastAsia="Calibri" w:hAnsi="Myriad Pro" w:cs="Times New Roman"/>
                <w:bCs/>
                <w:color w:val="FFFFFF" w:themeColor="background1"/>
                <w:sz w:val="18"/>
                <w:szCs w:val="18"/>
              </w:rPr>
              <w:t>5</w:t>
            </w:r>
          </w:p>
        </w:tc>
      </w:tr>
      <w:tr w:rsidR="001B33EB" w:rsidRPr="00832346" w14:paraId="4619D4AE" w14:textId="77777777" w:rsidTr="001B33EB">
        <w:trPr>
          <w:trHeight w:val="20"/>
        </w:trPr>
        <w:tc>
          <w:tcPr>
            <w:tcW w:w="286" w:type="pct"/>
            <w:tcBorders>
              <w:top w:val="single" w:sz="4" w:space="0" w:color="FFFFFF" w:themeColor="background1"/>
              <w:left w:val="single" w:sz="8" w:space="0" w:color="auto"/>
              <w:bottom w:val="single" w:sz="4" w:space="0" w:color="auto"/>
              <w:right w:val="single" w:sz="8" w:space="0" w:color="auto"/>
            </w:tcBorders>
            <w:shd w:val="clear" w:color="auto" w:fill="auto"/>
            <w:vAlign w:val="center"/>
            <w:hideMark/>
          </w:tcPr>
          <w:p w14:paraId="7CCD5962"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1.</w:t>
            </w:r>
          </w:p>
        </w:tc>
        <w:tc>
          <w:tcPr>
            <w:tcW w:w="2733" w:type="pct"/>
            <w:tcBorders>
              <w:top w:val="single" w:sz="4" w:space="0" w:color="FFFFFF" w:themeColor="background1"/>
              <w:left w:val="nil"/>
              <w:bottom w:val="single" w:sz="4" w:space="0" w:color="auto"/>
              <w:right w:val="single" w:sz="8" w:space="0" w:color="auto"/>
            </w:tcBorders>
            <w:shd w:val="clear" w:color="auto" w:fill="auto"/>
            <w:vAlign w:val="center"/>
            <w:hideMark/>
          </w:tcPr>
          <w:p w14:paraId="6CEAED59"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Расходы на выполнение организационно-технических мероприятий, связанные с осуществлением технологического присоединения [п. 1.1 + п. 1.2]:</w:t>
            </w:r>
          </w:p>
        </w:tc>
        <w:tc>
          <w:tcPr>
            <w:tcW w:w="740" w:type="pct"/>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0BA06D24"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8 538,11  </w:t>
            </w:r>
          </w:p>
        </w:tc>
        <w:tc>
          <w:tcPr>
            <w:tcW w:w="5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487B0A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2 488,00  </w:t>
            </w:r>
          </w:p>
        </w:tc>
        <w:tc>
          <w:tcPr>
            <w:tcW w:w="648" w:type="pct"/>
            <w:tcBorders>
              <w:top w:val="single" w:sz="4" w:space="0" w:color="FFFFFF" w:themeColor="background1"/>
              <w:left w:val="nil"/>
              <w:bottom w:val="single" w:sz="4" w:space="0" w:color="auto"/>
              <w:right w:val="single" w:sz="8" w:space="0" w:color="auto"/>
            </w:tcBorders>
            <w:shd w:val="clear" w:color="auto" w:fill="auto"/>
            <w:vAlign w:val="center"/>
            <w:hideMark/>
          </w:tcPr>
          <w:p w14:paraId="0490E7D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21 242,82  </w:t>
            </w:r>
          </w:p>
        </w:tc>
      </w:tr>
      <w:tr w:rsidR="001B33EB" w:rsidRPr="00832346" w14:paraId="2D347928"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6800E0F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1.1.</w:t>
            </w:r>
          </w:p>
        </w:tc>
        <w:tc>
          <w:tcPr>
            <w:tcW w:w="2733" w:type="pct"/>
            <w:tcBorders>
              <w:top w:val="nil"/>
              <w:left w:val="nil"/>
              <w:bottom w:val="single" w:sz="4" w:space="0" w:color="auto"/>
              <w:right w:val="single" w:sz="8" w:space="0" w:color="auto"/>
            </w:tcBorders>
            <w:shd w:val="clear" w:color="auto" w:fill="auto"/>
            <w:vAlign w:val="center"/>
            <w:hideMark/>
          </w:tcPr>
          <w:p w14:paraId="04C24D34"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2D187A97"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2 794,52  </w:t>
            </w:r>
          </w:p>
        </w:tc>
        <w:tc>
          <w:tcPr>
            <w:tcW w:w="593" w:type="pct"/>
            <w:tcBorders>
              <w:top w:val="nil"/>
              <w:left w:val="nil"/>
              <w:bottom w:val="single" w:sz="4" w:space="0" w:color="auto"/>
              <w:right w:val="single" w:sz="4" w:space="0" w:color="auto"/>
            </w:tcBorders>
            <w:shd w:val="clear" w:color="auto" w:fill="auto"/>
            <w:vAlign w:val="center"/>
            <w:hideMark/>
          </w:tcPr>
          <w:p w14:paraId="1F23BD43"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2 488,00  </w:t>
            </w:r>
          </w:p>
        </w:tc>
        <w:tc>
          <w:tcPr>
            <w:tcW w:w="648" w:type="pct"/>
            <w:tcBorders>
              <w:top w:val="nil"/>
              <w:left w:val="nil"/>
              <w:bottom w:val="single" w:sz="4" w:space="0" w:color="auto"/>
              <w:right w:val="single" w:sz="8" w:space="0" w:color="auto"/>
            </w:tcBorders>
            <w:shd w:val="clear" w:color="auto" w:fill="auto"/>
            <w:vAlign w:val="center"/>
            <w:hideMark/>
          </w:tcPr>
          <w:p w14:paraId="392074FA"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6 952,77  </w:t>
            </w:r>
          </w:p>
        </w:tc>
      </w:tr>
      <w:tr w:rsidR="001B33EB" w:rsidRPr="00832346" w14:paraId="5565C62A"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5118C14E"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1.2.</w:t>
            </w:r>
          </w:p>
        </w:tc>
        <w:tc>
          <w:tcPr>
            <w:tcW w:w="2733" w:type="pct"/>
            <w:tcBorders>
              <w:top w:val="nil"/>
              <w:left w:val="nil"/>
              <w:bottom w:val="single" w:sz="4" w:space="0" w:color="auto"/>
              <w:right w:val="single" w:sz="8" w:space="0" w:color="auto"/>
            </w:tcBorders>
            <w:shd w:val="clear" w:color="auto" w:fill="auto"/>
            <w:vAlign w:val="center"/>
            <w:hideMark/>
          </w:tcPr>
          <w:p w14:paraId="3DBCBC01"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проверка сетевой организацией выполнения Заявителем ТУ, на уровне напряжения i и (или) диапазоне мощности j</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0C855712"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5 743,59  </w:t>
            </w:r>
          </w:p>
        </w:tc>
        <w:tc>
          <w:tcPr>
            <w:tcW w:w="593" w:type="pct"/>
            <w:tcBorders>
              <w:top w:val="nil"/>
              <w:left w:val="nil"/>
              <w:bottom w:val="single" w:sz="4" w:space="0" w:color="auto"/>
              <w:right w:val="single" w:sz="4" w:space="0" w:color="auto"/>
            </w:tcBorders>
            <w:shd w:val="clear" w:color="auto" w:fill="auto"/>
            <w:vAlign w:val="center"/>
            <w:hideMark/>
          </w:tcPr>
          <w:p w14:paraId="726A05CF"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2 488,00  </w:t>
            </w:r>
          </w:p>
        </w:tc>
        <w:tc>
          <w:tcPr>
            <w:tcW w:w="648" w:type="pct"/>
            <w:tcBorders>
              <w:top w:val="nil"/>
              <w:left w:val="nil"/>
              <w:bottom w:val="single" w:sz="4" w:space="0" w:color="auto"/>
              <w:right w:val="single" w:sz="8" w:space="0" w:color="auto"/>
            </w:tcBorders>
            <w:shd w:val="clear" w:color="auto" w:fill="auto"/>
            <w:vAlign w:val="center"/>
            <w:hideMark/>
          </w:tcPr>
          <w:p w14:paraId="686DBFD9"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14 290,05  </w:t>
            </w:r>
          </w:p>
        </w:tc>
      </w:tr>
      <w:tr w:rsidR="001B33EB" w:rsidRPr="00832346" w14:paraId="375A9B2F"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3C702D66"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lastRenderedPageBreak/>
              <w:t>2.</w:t>
            </w:r>
          </w:p>
        </w:tc>
        <w:tc>
          <w:tcPr>
            <w:tcW w:w="2733" w:type="pct"/>
            <w:tcBorders>
              <w:top w:val="nil"/>
              <w:left w:val="nil"/>
              <w:bottom w:val="single" w:sz="4" w:space="0" w:color="auto"/>
              <w:right w:val="single" w:sz="8" w:space="0" w:color="auto"/>
            </w:tcBorders>
            <w:shd w:val="clear" w:color="auto" w:fill="auto"/>
            <w:vAlign w:val="center"/>
            <w:hideMark/>
          </w:tcPr>
          <w:p w14:paraId="368A6A5D"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Расходы по мероприятиям "последней мили", связанные с осуществлением технологического присоединения [п. 2.1 + п. 2.2 + п. 2.3]:</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771F301F"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x</w:t>
            </w:r>
          </w:p>
        </w:tc>
        <w:tc>
          <w:tcPr>
            <w:tcW w:w="593" w:type="pct"/>
            <w:tcBorders>
              <w:top w:val="nil"/>
              <w:left w:val="nil"/>
              <w:bottom w:val="single" w:sz="4" w:space="0" w:color="auto"/>
              <w:right w:val="single" w:sz="4" w:space="0" w:color="auto"/>
            </w:tcBorders>
            <w:shd w:val="clear" w:color="auto" w:fill="auto"/>
            <w:vAlign w:val="center"/>
            <w:hideMark/>
          </w:tcPr>
          <w:p w14:paraId="02861A43"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x</w:t>
            </w:r>
          </w:p>
        </w:tc>
        <w:tc>
          <w:tcPr>
            <w:tcW w:w="648" w:type="pct"/>
            <w:tcBorders>
              <w:top w:val="nil"/>
              <w:left w:val="nil"/>
              <w:bottom w:val="single" w:sz="4" w:space="0" w:color="auto"/>
              <w:right w:val="single" w:sz="8" w:space="0" w:color="auto"/>
            </w:tcBorders>
            <w:shd w:val="clear" w:color="auto" w:fill="auto"/>
            <w:vAlign w:val="center"/>
            <w:hideMark/>
          </w:tcPr>
          <w:p w14:paraId="6DAA3FB3"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27 309,50  </w:t>
            </w:r>
          </w:p>
        </w:tc>
      </w:tr>
      <w:tr w:rsidR="001B33EB" w:rsidRPr="00832346" w14:paraId="032B4B70"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2A002CDF"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2.1.</w:t>
            </w:r>
          </w:p>
        </w:tc>
        <w:tc>
          <w:tcPr>
            <w:tcW w:w="2733" w:type="pct"/>
            <w:tcBorders>
              <w:top w:val="nil"/>
              <w:left w:val="nil"/>
              <w:bottom w:val="single" w:sz="4" w:space="0" w:color="auto"/>
              <w:right w:val="single" w:sz="8" w:space="0" w:color="auto"/>
            </w:tcBorders>
            <w:shd w:val="clear" w:color="auto" w:fill="auto"/>
            <w:vAlign w:val="center"/>
            <w:hideMark/>
          </w:tcPr>
          <w:p w14:paraId="63C635D6"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строительство воздушных линий, на уровне напряжения i и (или) диапазоне мощности j</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460C2FE1"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593" w:type="pct"/>
            <w:tcBorders>
              <w:top w:val="nil"/>
              <w:left w:val="nil"/>
              <w:bottom w:val="single" w:sz="4" w:space="0" w:color="auto"/>
              <w:right w:val="single" w:sz="4" w:space="0" w:color="auto"/>
            </w:tcBorders>
            <w:shd w:val="clear" w:color="auto" w:fill="auto"/>
            <w:vAlign w:val="center"/>
            <w:hideMark/>
          </w:tcPr>
          <w:p w14:paraId="5C959C1C"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20,81  </w:t>
            </w:r>
          </w:p>
        </w:tc>
        <w:tc>
          <w:tcPr>
            <w:tcW w:w="648" w:type="pct"/>
            <w:tcBorders>
              <w:top w:val="nil"/>
              <w:left w:val="nil"/>
              <w:bottom w:val="single" w:sz="4" w:space="0" w:color="auto"/>
              <w:right w:val="single" w:sz="8" w:space="0" w:color="auto"/>
            </w:tcBorders>
            <w:shd w:val="clear" w:color="auto" w:fill="auto"/>
            <w:vAlign w:val="center"/>
            <w:hideMark/>
          </w:tcPr>
          <w:p w14:paraId="7292C20C"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24 584,67  </w:t>
            </w:r>
          </w:p>
        </w:tc>
      </w:tr>
      <w:tr w:rsidR="001B33EB" w:rsidRPr="00832346" w14:paraId="41FDC48B"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2EF9AB94" w14:textId="77777777" w:rsidR="001B33EB" w:rsidRPr="00832346" w:rsidRDefault="001B33EB" w:rsidP="001B33EB">
            <w:pPr>
              <w:spacing w:after="0" w:line="240" w:lineRule="auto"/>
              <w:jc w:val="center"/>
              <w:rPr>
                <w:rFonts w:ascii="Myriad Pro" w:eastAsia="Calibri" w:hAnsi="Myriad Pro" w:cs="Times New Roman"/>
                <w:b/>
                <w:bCs/>
                <w:i/>
                <w:sz w:val="18"/>
                <w:szCs w:val="18"/>
              </w:rPr>
            </w:pPr>
          </w:p>
        </w:tc>
        <w:tc>
          <w:tcPr>
            <w:tcW w:w="2733" w:type="pct"/>
            <w:tcBorders>
              <w:top w:val="nil"/>
              <w:left w:val="nil"/>
              <w:bottom w:val="single" w:sz="4" w:space="0" w:color="auto"/>
              <w:right w:val="single" w:sz="8" w:space="0" w:color="auto"/>
            </w:tcBorders>
            <w:shd w:val="clear" w:color="auto" w:fill="auto"/>
            <w:noWrap/>
            <w:hideMark/>
          </w:tcPr>
          <w:p w14:paraId="3B3826D5" w14:textId="77777777" w:rsidR="001B33EB" w:rsidRPr="00832346" w:rsidRDefault="001B33EB" w:rsidP="001B33EB">
            <w:pPr>
              <w:spacing w:after="0" w:line="240" w:lineRule="auto"/>
              <w:rPr>
                <w:rFonts w:ascii="Myriad Pro" w:eastAsia="Calibri" w:hAnsi="Myriad Pro" w:cs="Times New Roman"/>
                <w:b/>
                <w:bCs/>
                <w:i/>
                <w:sz w:val="18"/>
                <w:szCs w:val="18"/>
              </w:rPr>
            </w:pPr>
            <w:r w:rsidRPr="00832346">
              <w:rPr>
                <w:rFonts w:ascii="Myriad Pro" w:hAnsi="Myriad Pro"/>
                <w:b/>
                <w:i/>
                <w:sz w:val="18"/>
                <w:szCs w:val="18"/>
              </w:rPr>
              <w:t>строительство воздушных линий 0,4 кВ</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74369098" w14:textId="77777777" w:rsidR="001B33EB" w:rsidRPr="00832346" w:rsidRDefault="001B33EB" w:rsidP="001B33EB">
            <w:pPr>
              <w:spacing w:after="0" w:line="240" w:lineRule="auto"/>
              <w:jc w:val="center"/>
              <w:rPr>
                <w:rFonts w:ascii="Myriad Pro" w:eastAsia="Calibri" w:hAnsi="Myriad Pro" w:cs="Times New Roman"/>
                <w:b/>
                <w:bCs/>
                <w:i/>
                <w:sz w:val="18"/>
                <w:szCs w:val="18"/>
              </w:rPr>
            </w:pPr>
            <w:r w:rsidRPr="00832346">
              <w:rPr>
                <w:rFonts w:ascii="Myriad Pro" w:eastAsia="Calibri" w:hAnsi="Myriad Pro" w:cs="Times New Roman"/>
                <w:b/>
                <w:bCs/>
                <w:i/>
                <w:sz w:val="18"/>
                <w:szCs w:val="18"/>
              </w:rPr>
              <w:t> </w:t>
            </w:r>
          </w:p>
        </w:tc>
        <w:tc>
          <w:tcPr>
            <w:tcW w:w="593" w:type="pct"/>
            <w:tcBorders>
              <w:top w:val="nil"/>
              <w:left w:val="nil"/>
              <w:bottom w:val="single" w:sz="4" w:space="0" w:color="auto"/>
              <w:right w:val="single" w:sz="4" w:space="0" w:color="auto"/>
            </w:tcBorders>
            <w:shd w:val="clear" w:color="auto" w:fill="auto"/>
            <w:vAlign w:val="center"/>
            <w:hideMark/>
          </w:tcPr>
          <w:p w14:paraId="6C56018A" w14:textId="77777777" w:rsidR="001B33EB" w:rsidRPr="00832346" w:rsidRDefault="001B33EB" w:rsidP="001B33EB">
            <w:pPr>
              <w:spacing w:after="0" w:line="240" w:lineRule="auto"/>
              <w:jc w:val="center"/>
              <w:rPr>
                <w:rFonts w:ascii="Myriad Pro" w:eastAsia="Calibri" w:hAnsi="Myriad Pro" w:cs="Times New Roman"/>
                <w:b/>
                <w:bCs/>
                <w:i/>
                <w:sz w:val="18"/>
                <w:szCs w:val="18"/>
              </w:rPr>
            </w:pPr>
            <w:r w:rsidRPr="00832346">
              <w:rPr>
                <w:rFonts w:ascii="Myriad Pro" w:eastAsia="Calibri" w:hAnsi="Myriad Pro" w:cs="Times New Roman"/>
                <w:b/>
                <w:bCs/>
                <w:i/>
                <w:sz w:val="18"/>
                <w:szCs w:val="18"/>
              </w:rPr>
              <w:t> </w:t>
            </w:r>
          </w:p>
        </w:tc>
        <w:tc>
          <w:tcPr>
            <w:tcW w:w="648" w:type="pct"/>
            <w:tcBorders>
              <w:top w:val="nil"/>
              <w:left w:val="nil"/>
              <w:bottom w:val="single" w:sz="4" w:space="0" w:color="auto"/>
              <w:right w:val="single" w:sz="8" w:space="0" w:color="auto"/>
            </w:tcBorders>
            <w:shd w:val="clear" w:color="auto" w:fill="auto"/>
            <w:vAlign w:val="center"/>
            <w:hideMark/>
          </w:tcPr>
          <w:p w14:paraId="3A8601BF" w14:textId="77777777" w:rsidR="001B33EB" w:rsidRPr="00832346" w:rsidRDefault="001B33EB" w:rsidP="001B33EB">
            <w:pPr>
              <w:spacing w:after="0" w:line="240" w:lineRule="auto"/>
              <w:jc w:val="center"/>
              <w:rPr>
                <w:rFonts w:ascii="Myriad Pro" w:eastAsia="Calibri" w:hAnsi="Myriad Pro" w:cs="Times New Roman"/>
                <w:b/>
                <w:bCs/>
                <w:i/>
                <w:sz w:val="18"/>
                <w:szCs w:val="18"/>
              </w:rPr>
            </w:pPr>
            <w:r w:rsidRPr="00832346">
              <w:rPr>
                <w:rFonts w:ascii="Myriad Pro" w:eastAsia="Calibri" w:hAnsi="Myriad Pro" w:cs="Times New Roman"/>
                <w:b/>
                <w:bCs/>
                <w:i/>
                <w:sz w:val="18"/>
                <w:szCs w:val="18"/>
              </w:rPr>
              <w:t> </w:t>
            </w:r>
          </w:p>
        </w:tc>
      </w:tr>
      <w:tr w:rsidR="001B33EB" w:rsidRPr="00832346" w14:paraId="68ACEF75"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tcPr>
          <w:p w14:paraId="3F69DF43"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noWrap/>
          </w:tcPr>
          <w:p w14:paraId="5BA6F437"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hAnsi="Myriad Pro"/>
                <w:sz w:val="18"/>
                <w:szCs w:val="18"/>
              </w:rPr>
              <w:t xml:space="preserve">СИП-23 1х70+1х95 </w:t>
            </w:r>
          </w:p>
        </w:tc>
        <w:tc>
          <w:tcPr>
            <w:tcW w:w="740" w:type="pct"/>
            <w:tcBorders>
              <w:top w:val="nil"/>
              <w:left w:val="single" w:sz="8" w:space="0" w:color="auto"/>
              <w:bottom w:val="single" w:sz="4" w:space="0" w:color="auto"/>
              <w:right w:val="single" w:sz="4" w:space="0" w:color="auto"/>
            </w:tcBorders>
            <w:shd w:val="clear" w:color="auto" w:fill="auto"/>
            <w:vAlign w:val="center"/>
          </w:tcPr>
          <w:p w14:paraId="2EF3CAE2"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1 250 790,97  </w:t>
            </w:r>
          </w:p>
        </w:tc>
        <w:tc>
          <w:tcPr>
            <w:tcW w:w="593" w:type="pct"/>
            <w:tcBorders>
              <w:top w:val="nil"/>
              <w:left w:val="nil"/>
              <w:bottom w:val="single" w:sz="4" w:space="0" w:color="auto"/>
              <w:right w:val="single" w:sz="4" w:space="0" w:color="auto"/>
            </w:tcBorders>
            <w:shd w:val="clear" w:color="auto" w:fill="auto"/>
            <w:vAlign w:val="center"/>
          </w:tcPr>
          <w:p w14:paraId="59BAFEF7"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1,27  </w:t>
            </w:r>
          </w:p>
        </w:tc>
        <w:tc>
          <w:tcPr>
            <w:tcW w:w="648" w:type="pct"/>
            <w:tcBorders>
              <w:top w:val="nil"/>
              <w:left w:val="nil"/>
              <w:bottom w:val="single" w:sz="4" w:space="0" w:color="auto"/>
              <w:right w:val="single" w:sz="8" w:space="0" w:color="auto"/>
            </w:tcBorders>
            <w:shd w:val="clear" w:color="auto" w:fill="auto"/>
            <w:vAlign w:val="center"/>
          </w:tcPr>
          <w:p w14:paraId="75D432C7"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1 594,34  </w:t>
            </w:r>
          </w:p>
        </w:tc>
      </w:tr>
      <w:tr w:rsidR="001B33EB" w:rsidRPr="00832346" w14:paraId="742588AD"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tcPr>
          <w:p w14:paraId="4D6B3C63"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noWrap/>
          </w:tcPr>
          <w:p w14:paraId="25F8767C"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hAnsi="Myriad Pro"/>
                <w:sz w:val="18"/>
                <w:szCs w:val="18"/>
              </w:rPr>
              <w:t xml:space="preserve">СИП-23 1х70+1х95+ 1х25 </w:t>
            </w:r>
          </w:p>
        </w:tc>
        <w:tc>
          <w:tcPr>
            <w:tcW w:w="740" w:type="pct"/>
            <w:tcBorders>
              <w:top w:val="nil"/>
              <w:left w:val="single" w:sz="8" w:space="0" w:color="auto"/>
              <w:bottom w:val="single" w:sz="4" w:space="0" w:color="auto"/>
              <w:right w:val="single" w:sz="4" w:space="0" w:color="auto"/>
            </w:tcBorders>
            <w:shd w:val="clear" w:color="auto" w:fill="auto"/>
            <w:vAlign w:val="center"/>
          </w:tcPr>
          <w:p w14:paraId="47E648B1"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1 250 790,97  </w:t>
            </w:r>
          </w:p>
        </w:tc>
        <w:tc>
          <w:tcPr>
            <w:tcW w:w="593" w:type="pct"/>
            <w:tcBorders>
              <w:top w:val="nil"/>
              <w:left w:val="nil"/>
              <w:bottom w:val="single" w:sz="4" w:space="0" w:color="auto"/>
              <w:right w:val="single" w:sz="4" w:space="0" w:color="auto"/>
            </w:tcBorders>
            <w:shd w:val="clear" w:color="auto" w:fill="auto"/>
            <w:vAlign w:val="center"/>
          </w:tcPr>
          <w:p w14:paraId="687F796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1,27  </w:t>
            </w:r>
          </w:p>
        </w:tc>
        <w:tc>
          <w:tcPr>
            <w:tcW w:w="648" w:type="pct"/>
            <w:tcBorders>
              <w:top w:val="nil"/>
              <w:left w:val="nil"/>
              <w:bottom w:val="single" w:sz="4" w:space="0" w:color="auto"/>
              <w:right w:val="single" w:sz="8" w:space="0" w:color="auto"/>
            </w:tcBorders>
            <w:shd w:val="clear" w:color="auto" w:fill="auto"/>
            <w:vAlign w:val="center"/>
          </w:tcPr>
          <w:p w14:paraId="7D605839"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1 582,67  </w:t>
            </w:r>
          </w:p>
        </w:tc>
      </w:tr>
      <w:tr w:rsidR="001B33EB" w:rsidRPr="00832346" w14:paraId="38C5C443"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tcPr>
          <w:p w14:paraId="5EF94C5B"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noWrap/>
          </w:tcPr>
          <w:p w14:paraId="1CF33479"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hAnsi="Myriad Pro"/>
                <w:sz w:val="18"/>
                <w:szCs w:val="18"/>
              </w:rPr>
              <w:t>СИП - 44 х 16 м2</w:t>
            </w:r>
          </w:p>
        </w:tc>
        <w:tc>
          <w:tcPr>
            <w:tcW w:w="740" w:type="pct"/>
            <w:tcBorders>
              <w:top w:val="nil"/>
              <w:left w:val="single" w:sz="8" w:space="0" w:color="auto"/>
              <w:bottom w:val="single" w:sz="4" w:space="0" w:color="auto"/>
              <w:right w:val="single" w:sz="4" w:space="0" w:color="auto"/>
            </w:tcBorders>
            <w:shd w:val="clear" w:color="auto" w:fill="auto"/>
            <w:vAlign w:val="center"/>
          </w:tcPr>
          <w:p w14:paraId="3930D1A3"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782 578,43  </w:t>
            </w:r>
          </w:p>
        </w:tc>
        <w:tc>
          <w:tcPr>
            <w:tcW w:w="593" w:type="pct"/>
            <w:tcBorders>
              <w:top w:val="nil"/>
              <w:left w:val="nil"/>
              <w:bottom w:val="single" w:sz="4" w:space="0" w:color="auto"/>
              <w:right w:val="single" w:sz="4" w:space="0" w:color="auto"/>
            </w:tcBorders>
            <w:shd w:val="clear" w:color="auto" w:fill="auto"/>
            <w:vAlign w:val="center"/>
          </w:tcPr>
          <w:p w14:paraId="20E71F3A"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0,04  </w:t>
            </w:r>
          </w:p>
        </w:tc>
        <w:tc>
          <w:tcPr>
            <w:tcW w:w="648" w:type="pct"/>
            <w:tcBorders>
              <w:top w:val="nil"/>
              <w:left w:val="nil"/>
              <w:bottom w:val="single" w:sz="4" w:space="0" w:color="auto"/>
              <w:right w:val="single" w:sz="8" w:space="0" w:color="auto"/>
            </w:tcBorders>
            <w:shd w:val="clear" w:color="auto" w:fill="auto"/>
            <w:vAlign w:val="center"/>
          </w:tcPr>
          <w:p w14:paraId="5DA5B2B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30,00  </w:t>
            </w:r>
          </w:p>
        </w:tc>
      </w:tr>
      <w:tr w:rsidR="001B33EB" w:rsidRPr="00832346" w14:paraId="095DA54F"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tcPr>
          <w:p w14:paraId="16071782"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noWrap/>
          </w:tcPr>
          <w:p w14:paraId="291D8F8C"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hAnsi="Myriad Pro"/>
                <w:sz w:val="18"/>
                <w:szCs w:val="18"/>
              </w:rPr>
              <w:t>СИП - 44 х 25 м2</w:t>
            </w:r>
          </w:p>
        </w:tc>
        <w:tc>
          <w:tcPr>
            <w:tcW w:w="740" w:type="pct"/>
            <w:tcBorders>
              <w:top w:val="nil"/>
              <w:left w:val="single" w:sz="8" w:space="0" w:color="auto"/>
              <w:bottom w:val="single" w:sz="4" w:space="0" w:color="auto"/>
              <w:right w:val="single" w:sz="4" w:space="0" w:color="auto"/>
            </w:tcBorders>
            <w:shd w:val="clear" w:color="auto" w:fill="auto"/>
            <w:vAlign w:val="center"/>
          </w:tcPr>
          <w:p w14:paraId="6E18C5F9"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826 513,91  </w:t>
            </w:r>
          </w:p>
        </w:tc>
        <w:tc>
          <w:tcPr>
            <w:tcW w:w="593" w:type="pct"/>
            <w:tcBorders>
              <w:top w:val="nil"/>
              <w:left w:val="nil"/>
              <w:bottom w:val="single" w:sz="4" w:space="0" w:color="auto"/>
              <w:right w:val="single" w:sz="4" w:space="0" w:color="auto"/>
            </w:tcBorders>
            <w:shd w:val="clear" w:color="auto" w:fill="auto"/>
            <w:vAlign w:val="center"/>
          </w:tcPr>
          <w:p w14:paraId="476FD2AC"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0,39  </w:t>
            </w:r>
          </w:p>
        </w:tc>
        <w:tc>
          <w:tcPr>
            <w:tcW w:w="648" w:type="pct"/>
            <w:tcBorders>
              <w:top w:val="nil"/>
              <w:left w:val="nil"/>
              <w:bottom w:val="single" w:sz="4" w:space="0" w:color="auto"/>
              <w:right w:val="single" w:sz="8" w:space="0" w:color="auto"/>
            </w:tcBorders>
            <w:shd w:val="clear" w:color="auto" w:fill="auto"/>
            <w:vAlign w:val="center"/>
          </w:tcPr>
          <w:p w14:paraId="27F1FC02"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324,54  </w:t>
            </w:r>
          </w:p>
        </w:tc>
      </w:tr>
      <w:tr w:rsidR="001B33EB" w:rsidRPr="00832346" w14:paraId="6F0B6D10"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689B6D3C"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noWrap/>
            <w:hideMark/>
          </w:tcPr>
          <w:p w14:paraId="2DBA9713"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hAnsi="Myriad Pro"/>
                <w:sz w:val="18"/>
                <w:szCs w:val="18"/>
              </w:rPr>
              <w:t xml:space="preserve">СИП-231х50+1х50 </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6A428C8A"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994 977,91  </w:t>
            </w:r>
          </w:p>
        </w:tc>
        <w:tc>
          <w:tcPr>
            <w:tcW w:w="593" w:type="pct"/>
            <w:tcBorders>
              <w:top w:val="nil"/>
              <w:left w:val="nil"/>
              <w:bottom w:val="single" w:sz="4" w:space="0" w:color="auto"/>
              <w:right w:val="single" w:sz="4" w:space="0" w:color="auto"/>
            </w:tcBorders>
            <w:shd w:val="clear" w:color="auto" w:fill="auto"/>
            <w:vAlign w:val="center"/>
            <w:hideMark/>
          </w:tcPr>
          <w:p w14:paraId="161685C4"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1,25  </w:t>
            </w:r>
          </w:p>
        </w:tc>
        <w:tc>
          <w:tcPr>
            <w:tcW w:w="648" w:type="pct"/>
            <w:tcBorders>
              <w:top w:val="nil"/>
              <w:left w:val="nil"/>
              <w:bottom w:val="single" w:sz="4" w:space="0" w:color="auto"/>
              <w:right w:val="single" w:sz="8" w:space="0" w:color="auto"/>
            </w:tcBorders>
            <w:shd w:val="clear" w:color="auto" w:fill="auto"/>
            <w:vAlign w:val="center"/>
            <w:hideMark/>
          </w:tcPr>
          <w:p w14:paraId="79167ECD"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1 238,75  </w:t>
            </w:r>
          </w:p>
        </w:tc>
      </w:tr>
      <w:tr w:rsidR="001B33EB" w:rsidRPr="00832346" w14:paraId="11574A16"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246402EA"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noWrap/>
            <w:hideMark/>
          </w:tcPr>
          <w:p w14:paraId="2BD0877A"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hAnsi="Myriad Pro"/>
                <w:sz w:val="18"/>
                <w:szCs w:val="18"/>
              </w:rPr>
              <w:t xml:space="preserve">СИП-23х95+1х95 </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79EA1D32"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1 358 783,74  </w:t>
            </w:r>
          </w:p>
        </w:tc>
        <w:tc>
          <w:tcPr>
            <w:tcW w:w="593" w:type="pct"/>
            <w:tcBorders>
              <w:top w:val="nil"/>
              <w:left w:val="nil"/>
              <w:bottom w:val="single" w:sz="4" w:space="0" w:color="auto"/>
              <w:right w:val="single" w:sz="4" w:space="0" w:color="auto"/>
            </w:tcBorders>
            <w:shd w:val="clear" w:color="auto" w:fill="auto"/>
            <w:vAlign w:val="center"/>
            <w:hideMark/>
          </w:tcPr>
          <w:p w14:paraId="256F0B1D"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1,43  </w:t>
            </w:r>
          </w:p>
        </w:tc>
        <w:tc>
          <w:tcPr>
            <w:tcW w:w="648" w:type="pct"/>
            <w:tcBorders>
              <w:top w:val="nil"/>
              <w:left w:val="nil"/>
              <w:bottom w:val="single" w:sz="4" w:space="0" w:color="auto"/>
              <w:right w:val="single" w:sz="8" w:space="0" w:color="auto"/>
            </w:tcBorders>
            <w:shd w:val="clear" w:color="auto" w:fill="auto"/>
            <w:vAlign w:val="center"/>
            <w:hideMark/>
          </w:tcPr>
          <w:p w14:paraId="300A2C6E"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1 948,04  </w:t>
            </w:r>
          </w:p>
        </w:tc>
      </w:tr>
      <w:tr w:rsidR="001B33EB" w:rsidRPr="00832346" w14:paraId="25F8455C"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5CC1E477"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noWrap/>
            <w:hideMark/>
          </w:tcPr>
          <w:p w14:paraId="15668518"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hAnsi="Myriad Pro"/>
                <w:sz w:val="18"/>
                <w:szCs w:val="18"/>
              </w:rPr>
              <w:t xml:space="preserve">СИП-21х95+1х95 </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190CB7B9"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1 358 783,74  </w:t>
            </w:r>
          </w:p>
        </w:tc>
        <w:tc>
          <w:tcPr>
            <w:tcW w:w="593" w:type="pct"/>
            <w:tcBorders>
              <w:top w:val="nil"/>
              <w:left w:val="nil"/>
              <w:bottom w:val="single" w:sz="4" w:space="0" w:color="auto"/>
              <w:right w:val="single" w:sz="4" w:space="0" w:color="auto"/>
            </w:tcBorders>
            <w:shd w:val="clear" w:color="auto" w:fill="auto"/>
            <w:vAlign w:val="center"/>
            <w:hideMark/>
          </w:tcPr>
          <w:p w14:paraId="17F0EB0F"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1,49  </w:t>
            </w:r>
          </w:p>
        </w:tc>
        <w:tc>
          <w:tcPr>
            <w:tcW w:w="648" w:type="pct"/>
            <w:tcBorders>
              <w:top w:val="nil"/>
              <w:left w:val="nil"/>
              <w:bottom w:val="single" w:sz="4" w:space="0" w:color="auto"/>
              <w:right w:val="single" w:sz="8" w:space="0" w:color="auto"/>
            </w:tcBorders>
            <w:shd w:val="clear" w:color="auto" w:fill="auto"/>
            <w:vAlign w:val="center"/>
            <w:hideMark/>
          </w:tcPr>
          <w:p w14:paraId="1076506E"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2 024,13  </w:t>
            </w:r>
          </w:p>
        </w:tc>
      </w:tr>
      <w:tr w:rsidR="001B33EB" w:rsidRPr="00832346" w14:paraId="3379F047"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4089932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noWrap/>
            <w:hideMark/>
          </w:tcPr>
          <w:p w14:paraId="78DEB92C"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hAnsi="Myriad Pro"/>
                <w:sz w:val="18"/>
                <w:szCs w:val="18"/>
              </w:rPr>
              <w:t xml:space="preserve">СИП-2 3х50+1х70 </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1372B8CF"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1 061 660,05  </w:t>
            </w:r>
          </w:p>
        </w:tc>
        <w:tc>
          <w:tcPr>
            <w:tcW w:w="593" w:type="pct"/>
            <w:tcBorders>
              <w:top w:val="nil"/>
              <w:left w:val="nil"/>
              <w:bottom w:val="single" w:sz="4" w:space="0" w:color="auto"/>
              <w:right w:val="single" w:sz="4" w:space="0" w:color="auto"/>
            </w:tcBorders>
            <w:shd w:val="clear" w:color="auto" w:fill="auto"/>
            <w:vAlign w:val="center"/>
            <w:hideMark/>
          </w:tcPr>
          <w:p w14:paraId="33289F5D"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6,15  </w:t>
            </w:r>
          </w:p>
        </w:tc>
        <w:tc>
          <w:tcPr>
            <w:tcW w:w="648" w:type="pct"/>
            <w:tcBorders>
              <w:top w:val="nil"/>
              <w:left w:val="nil"/>
              <w:bottom w:val="single" w:sz="4" w:space="0" w:color="auto"/>
              <w:right w:val="single" w:sz="8" w:space="0" w:color="auto"/>
            </w:tcBorders>
            <w:shd w:val="clear" w:color="auto" w:fill="auto"/>
            <w:vAlign w:val="center"/>
            <w:hideMark/>
          </w:tcPr>
          <w:p w14:paraId="3876752C"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6 529,56  </w:t>
            </w:r>
          </w:p>
        </w:tc>
      </w:tr>
      <w:tr w:rsidR="001B33EB" w:rsidRPr="00832346" w14:paraId="17717D62"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68039EB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noWrap/>
            <w:hideMark/>
          </w:tcPr>
          <w:p w14:paraId="6DECEB42"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hAnsi="Myriad Pro"/>
                <w:sz w:val="18"/>
                <w:szCs w:val="18"/>
              </w:rPr>
              <w:t>СИП-2 3х35+1х50+х1х16</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350A2AD4"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994 977,91  </w:t>
            </w:r>
          </w:p>
        </w:tc>
        <w:tc>
          <w:tcPr>
            <w:tcW w:w="593" w:type="pct"/>
            <w:tcBorders>
              <w:top w:val="nil"/>
              <w:left w:val="nil"/>
              <w:bottom w:val="single" w:sz="4" w:space="0" w:color="auto"/>
              <w:right w:val="single" w:sz="4" w:space="0" w:color="auto"/>
            </w:tcBorders>
            <w:shd w:val="clear" w:color="auto" w:fill="auto"/>
            <w:vAlign w:val="center"/>
            <w:hideMark/>
          </w:tcPr>
          <w:p w14:paraId="6219D79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2,59  </w:t>
            </w:r>
          </w:p>
        </w:tc>
        <w:tc>
          <w:tcPr>
            <w:tcW w:w="648" w:type="pct"/>
            <w:tcBorders>
              <w:top w:val="nil"/>
              <w:left w:val="nil"/>
              <w:bottom w:val="single" w:sz="4" w:space="0" w:color="auto"/>
              <w:right w:val="single" w:sz="8" w:space="0" w:color="auto"/>
            </w:tcBorders>
            <w:shd w:val="clear" w:color="auto" w:fill="auto"/>
            <w:vAlign w:val="center"/>
            <w:hideMark/>
          </w:tcPr>
          <w:p w14:paraId="146F934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2 577,99  </w:t>
            </w:r>
          </w:p>
        </w:tc>
      </w:tr>
      <w:tr w:rsidR="001B33EB" w:rsidRPr="00832346" w14:paraId="4BC06178"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77E3DEBB"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hideMark/>
          </w:tcPr>
          <w:p w14:paraId="7BE4ACBB"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hAnsi="Myriad Pro"/>
                <w:sz w:val="18"/>
                <w:szCs w:val="18"/>
              </w:rPr>
              <w:t xml:space="preserve">СИП-2 3х70+1х70+1х16 </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0EC38B6E"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1 139 136,14  </w:t>
            </w:r>
          </w:p>
        </w:tc>
        <w:tc>
          <w:tcPr>
            <w:tcW w:w="593" w:type="pct"/>
            <w:tcBorders>
              <w:top w:val="nil"/>
              <w:left w:val="nil"/>
              <w:bottom w:val="single" w:sz="4" w:space="0" w:color="auto"/>
              <w:right w:val="single" w:sz="4" w:space="0" w:color="auto"/>
            </w:tcBorders>
            <w:shd w:val="clear" w:color="auto" w:fill="auto"/>
            <w:vAlign w:val="center"/>
            <w:hideMark/>
          </w:tcPr>
          <w:p w14:paraId="7EC8BA6C"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2,11  </w:t>
            </w:r>
          </w:p>
        </w:tc>
        <w:tc>
          <w:tcPr>
            <w:tcW w:w="648" w:type="pct"/>
            <w:tcBorders>
              <w:top w:val="nil"/>
              <w:left w:val="nil"/>
              <w:bottom w:val="single" w:sz="4" w:space="0" w:color="auto"/>
              <w:right w:val="single" w:sz="8" w:space="0" w:color="auto"/>
            </w:tcBorders>
            <w:shd w:val="clear" w:color="auto" w:fill="auto"/>
            <w:vAlign w:val="center"/>
            <w:hideMark/>
          </w:tcPr>
          <w:p w14:paraId="75A4BBAA"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2 397,88  </w:t>
            </w:r>
          </w:p>
        </w:tc>
      </w:tr>
      <w:tr w:rsidR="001B33EB" w:rsidRPr="00832346" w14:paraId="2AFE5BCE"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2E68040C"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hideMark/>
          </w:tcPr>
          <w:p w14:paraId="677016D3"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hAnsi="Myriad Pro"/>
                <w:sz w:val="18"/>
                <w:szCs w:val="18"/>
              </w:rPr>
              <w:t>СИП-2 3х50+1х54.6+1х16</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52288E0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1 055 182,57  </w:t>
            </w:r>
          </w:p>
        </w:tc>
        <w:tc>
          <w:tcPr>
            <w:tcW w:w="593" w:type="pct"/>
            <w:tcBorders>
              <w:top w:val="nil"/>
              <w:left w:val="nil"/>
              <w:bottom w:val="single" w:sz="4" w:space="0" w:color="auto"/>
              <w:right w:val="single" w:sz="4" w:space="0" w:color="auto"/>
            </w:tcBorders>
            <w:shd w:val="clear" w:color="auto" w:fill="auto"/>
            <w:vAlign w:val="center"/>
            <w:hideMark/>
          </w:tcPr>
          <w:p w14:paraId="78DD28D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0,07  </w:t>
            </w:r>
          </w:p>
        </w:tc>
        <w:tc>
          <w:tcPr>
            <w:tcW w:w="648" w:type="pct"/>
            <w:tcBorders>
              <w:top w:val="nil"/>
              <w:left w:val="nil"/>
              <w:bottom w:val="single" w:sz="4" w:space="0" w:color="auto"/>
              <w:right w:val="single" w:sz="8" w:space="0" w:color="auto"/>
            </w:tcBorders>
            <w:shd w:val="clear" w:color="auto" w:fill="auto"/>
            <w:vAlign w:val="center"/>
            <w:hideMark/>
          </w:tcPr>
          <w:p w14:paraId="57747D7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68,59  </w:t>
            </w:r>
          </w:p>
        </w:tc>
      </w:tr>
      <w:tr w:rsidR="001B33EB" w:rsidRPr="00832346" w14:paraId="501EDDD6"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7B14C74C" w14:textId="77777777" w:rsidR="001B33EB" w:rsidRPr="00832346" w:rsidRDefault="001B33EB" w:rsidP="001B33EB">
            <w:pPr>
              <w:spacing w:after="0" w:line="240" w:lineRule="auto"/>
              <w:jc w:val="center"/>
              <w:rPr>
                <w:rFonts w:ascii="Myriad Pro" w:eastAsia="Calibri" w:hAnsi="Myriad Pro" w:cs="Times New Roman"/>
                <w:b/>
                <w:bCs/>
                <w:i/>
                <w:sz w:val="18"/>
                <w:szCs w:val="18"/>
              </w:rPr>
            </w:pPr>
          </w:p>
        </w:tc>
        <w:tc>
          <w:tcPr>
            <w:tcW w:w="2733" w:type="pct"/>
            <w:tcBorders>
              <w:top w:val="nil"/>
              <w:left w:val="nil"/>
              <w:bottom w:val="single" w:sz="4" w:space="0" w:color="auto"/>
              <w:right w:val="single" w:sz="8" w:space="0" w:color="auto"/>
            </w:tcBorders>
            <w:shd w:val="clear" w:color="auto" w:fill="auto"/>
            <w:hideMark/>
          </w:tcPr>
          <w:p w14:paraId="672EAA2A" w14:textId="77777777" w:rsidR="001B33EB" w:rsidRPr="00832346" w:rsidRDefault="001B33EB" w:rsidP="001B33EB">
            <w:pPr>
              <w:spacing w:after="0" w:line="240" w:lineRule="auto"/>
              <w:rPr>
                <w:rFonts w:ascii="Myriad Pro" w:eastAsia="Calibri" w:hAnsi="Myriad Pro" w:cs="Times New Roman"/>
                <w:b/>
                <w:bCs/>
                <w:i/>
                <w:sz w:val="18"/>
                <w:szCs w:val="18"/>
              </w:rPr>
            </w:pPr>
            <w:r w:rsidRPr="00832346">
              <w:rPr>
                <w:rFonts w:ascii="Myriad Pro" w:hAnsi="Myriad Pro"/>
                <w:b/>
                <w:i/>
                <w:sz w:val="18"/>
                <w:szCs w:val="18"/>
              </w:rPr>
              <w:t>строительство воздушных линий 6/ 10 кВ</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0442FB55" w14:textId="77777777" w:rsidR="001B33EB" w:rsidRPr="00832346" w:rsidRDefault="001B33EB" w:rsidP="001B33EB">
            <w:pPr>
              <w:spacing w:after="0" w:line="240" w:lineRule="auto"/>
              <w:jc w:val="center"/>
              <w:rPr>
                <w:rFonts w:ascii="Myriad Pro" w:eastAsia="Calibri" w:hAnsi="Myriad Pro" w:cs="Times New Roman"/>
                <w:b/>
                <w:bCs/>
                <w:i/>
                <w:sz w:val="18"/>
                <w:szCs w:val="18"/>
              </w:rPr>
            </w:pPr>
            <w:r w:rsidRPr="00832346">
              <w:rPr>
                <w:rFonts w:ascii="Myriad Pro" w:eastAsia="Calibri" w:hAnsi="Myriad Pro" w:cs="Times New Roman"/>
                <w:b/>
                <w:bCs/>
                <w:i/>
                <w:sz w:val="18"/>
                <w:szCs w:val="18"/>
              </w:rPr>
              <w:t> </w:t>
            </w:r>
          </w:p>
        </w:tc>
        <w:tc>
          <w:tcPr>
            <w:tcW w:w="593" w:type="pct"/>
            <w:tcBorders>
              <w:top w:val="nil"/>
              <w:left w:val="nil"/>
              <w:bottom w:val="single" w:sz="4" w:space="0" w:color="auto"/>
              <w:right w:val="single" w:sz="4" w:space="0" w:color="auto"/>
            </w:tcBorders>
            <w:shd w:val="clear" w:color="auto" w:fill="auto"/>
            <w:vAlign w:val="center"/>
            <w:hideMark/>
          </w:tcPr>
          <w:p w14:paraId="18B098D7" w14:textId="77777777" w:rsidR="001B33EB" w:rsidRPr="00832346" w:rsidRDefault="001B33EB" w:rsidP="001B33EB">
            <w:pPr>
              <w:spacing w:after="0" w:line="240" w:lineRule="auto"/>
              <w:jc w:val="center"/>
              <w:rPr>
                <w:rFonts w:ascii="Myriad Pro" w:eastAsia="Calibri" w:hAnsi="Myriad Pro" w:cs="Times New Roman"/>
                <w:b/>
                <w:bCs/>
                <w:i/>
                <w:sz w:val="18"/>
                <w:szCs w:val="18"/>
              </w:rPr>
            </w:pPr>
            <w:r w:rsidRPr="00832346">
              <w:rPr>
                <w:rFonts w:ascii="Myriad Pro" w:eastAsia="Calibri" w:hAnsi="Myriad Pro" w:cs="Times New Roman"/>
                <w:b/>
                <w:bCs/>
                <w:i/>
                <w:sz w:val="18"/>
                <w:szCs w:val="18"/>
              </w:rPr>
              <w:t> </w:t>
            </w:r>
          </w:p>
        </w:tc>
        <w:tc>
          <w:tcPr>
            <w:tcW w:w="648" w:type="pct"/>
            <w:tcBorders>
              <w:top w:val="nil"/>
              <w:left w:val="nil"/>
              <w:bottom w:val="single" w:sz="4" w:space="0" w:color="auto"/>
              <w:right w:val="single" w:sz="8" w:space="0" w:color="auto"/>
            </w:tcBorders>
            <w:shd w:val="clear" w:color="auto" w:fill="auto"/>
            <w:vAlign w:val="center"/>
            <w:hideMark/>
          </w:tcPr>
          <w:p w14:paraId="49E422FB" w14:textId="77777777" w:rsidR="001B33EB" w:rsidRPr="00832346" w:rsidRDefault="001B33EB" w:rsidP="001B33EB">
            <w:pPr>
              <w:spacing w:after="0" w:line="240" w:lineRule="auto"/>
              <w:jc w:val="center"/>
              <w:rPr>
                <w:rFonts w:ascii="Myriad Pro" w:eastAsia="Calibri" w:hAnsi="Myriad Pro" w:cs="Times New Roman"/>
                <w:b/>
                <w:bCs/>
                <w:i/>
                <w:sz w:val="18"/>
                <w:szCs w:val="18"/>
              </w:rPr>
            </w:pPr>
            <w:r w:rsidRPr="00832346">
              <w:rPr>
                <w:rFonts w:ascii="Myriad Pro" w:eastAsia="Calibri" w:hAnsi="Myriad Pro" w:cs="Times New Roman"/>
                <w:b/>
                <w:bCs/>
                <w:i/>
                <w:sz w:val="18"/>
                <w:szCs w:val="18"/>
              </w:rPr>
              <w:t> </w:t>
            </w:r>
          </w:p>
        </w:tc>
      </w:tr>
      <w:tr w:rsidR="001B33EB" w:rsidRPr="00832346" w14:paraId="1FA4AC3F"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4B312EBD"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2733" w:type="pct"/>
            <w:tcBorders>
              <w:top w:val="single" w:sz="8" w:space="0" w:color="auto"/>
              <w:left w:val="nil"/>
              <w:bottom w:val="nil"/>
              <w:right w:val="single" w:sz="8" w:space="0" w:color="auto"/>
            </w:tcBorders>
            <w:shd w:val="clear" w:color="auto" w:fill="auto"/>
            <w:noWrap/>
            <w:hideMark/>
          </w:tcPr>
          <w:p w14:paraId="38DAD3E4"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hAnsi="Myriad Pro"/>
                <w:sz w:val="18"/>
                <w:szCs w:val="18"/>
              </w:rPr>
              <w:t>СИП-31х50</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3DFF9364"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1 546 251,02  </w:t>
            </w:r>
          </w:p>
        </w:tc>
        <w:tc>
          <w:tcPr>
            <w:tcW w:w="593" w:type="pct"/>
            <w:tcBorders>
              <w:top w:val="nil"/>
              <w:left w:val="nil"/>
              <w:bottom w:val="single" w:sz="4" w:space="0" w:color="auto"/>
              <w:right w:val="single" w:sz="4" w:space="0" w:color="auto"/>
            </w:tcBorders>
            <w:shd w:val="clear" w:color="auto" w:fill="auto"/>
            <w:vAlign w:val="center"/>
            <w:hideMark/>
          </w:tcPr>
          <w:p w14:paraId="10C63AB3"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2,76  </w:t>
            </w:r>
          </w:p>
        </w:tc>
        <w:tc>
          <w:tcPr>
            <w:tcW w:w="648" w:type="pct"/>
            <w:tcBorders>
              <w:top w:val="nil"/>
              <w:left w:val="nil"/>
              <w:bottom w:val="single" w:sz="4" w:space="0" w:color="auto"/>
              <w:right w:val="single" w:sz="8" w:space="0" w:color="auto"/>
            </w:tcBorders>
            <w:shd w:val="clear" w:color="auto" w:fill="auto"/>
            <w:vAlign w:val="center"/>
            <w:hideMark/>
          </w:tcPr>
          <w:p w14:paraId="1FC6909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4 268,17  </w:t>
            </w:r>
          </w:p>
        </w:tc>
      </w:tr>
      <w:tr w:rsidR="001B33EB" w:rsidRPr="00832346" w14:paraId="01934F09"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0B70AEC1"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2.2.</w:t>
            </w:r>
          </w:p>
        </w:tc>
        <w:tc>
          <w:tcPr>
            <w:tcW w:w="2733" w:type="pct"/>
            <w:tcBorders>
              <w:top w:val="single" w:sz="4" w:space="0" w:color="auto"/>
              <w:left w:val="nil"/>
              <w:bottom w:val="single" w:sz="4" w:space="0" w:color="auto"/>
              <w:right w:val="single" w:sz="8" w:space="0" w:color="auto"/>
            </w:tcBorders>
            <w:shd w:val="clear" w:color="auto" w:fill="auto"/>
            <w:vAlign w:val="center"/>
            <w:hideMark/>
          </w:tcPr>
          <w:p w14:paraId="7CECC89F"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строительство кабельных линий, на уровне напряжения i и (или) диапазоне мощности j</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22D989E7"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593" w:type="pct"/>
            <w:tcBorders>
              <w:top w:val="nil"/>
              <w:left w:val="nil"/>
              <w:bottom w:val="single" w:sz="4" w:space="0" w:color="auto"/>
              <w:right w:val="single" w:sz="4" w:space="0" w:color="auto"/>
            </w:tcBorders>
            <w:shd w:val="clear" w:color="auto" w:fill="auto"/>
            <w:vAlign w:val="center"/>
            <w:hideMark/>
          </w:tcPr>
          <w:p w14:paraId="0E8C2C6D"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0</w:t>
            </w:r>
          </w:p>
        </w:tc>
        <w:tc>
          <w:tcPr>
            <w:tcW w:w="648" w:type="pct"/>
            <w:tcBorders>
              <w:top w:val="nil"/>
              <w:left w:val="nil"/>
              <w:bottom w:val="single" w:sz="4" w:space="0" w:color="auto"/>
              <w:right w:val="single" w:sz="8" w:space="0" w:color="auto"/>
            </w:tcBorders>
            <w:shd w:val="clear" w:color="auto" w:fill="auto"/>
            <w:vAlign w:val="center"/>
            <w:hideMark/>
          </w:tcPr>
          <w:p w14:paraId="32910C5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0</w:t>
            </w:r>
          </w:p>
        </w:tc>
      </w:tr>
      <w:tr w:rsidR="001B33EB" w:rsidRPr="00832346" w14:paraId="373C4694"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0B4BAF31"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2.3.</w:t>
            </w:r>
          </w:p>
        </w:tc>
        <w:tc>
          <w:tcPr>
            <w:tcW w:w="2733" w:type="pct"/>
            <w:tcBorders>
              <w:top w:val="nil"/>
              <w:left w:val="nil"/>
              <w:bottom w:val="single" w:sz="4" w:space="0" w:color="auto"/>
              <w:right w:val="single" w:sz="8" w:space="0" w:color="auto"/>
            </w:tcBorders>
            <w:shd w:val="clear" w:color="auto" w:fill="auto"/>
            <w:vAlign w:val="center"/>
            <w:hideMark/>
          </w:tcPr>
          <w:p w14:paraId="718C90A3"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3895BE81"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593" w:type="pct"/>
            <w:tcBorders>
              <w:top w:val="nil"/>
              <w:left w:val="nil"/>
              <w:bottom w:val="single" w:sz="4" w:space="0" w:color="auto"/>
              <w:right w:val="single" w:sz="4" w:space="0" w:color="auto"/>
            </w:tcBorders>
            <w:shd w:val="clear" w:color="auto" w:fill="auto"/>
            <w:vAlign w:val="center"/>
            <w:hideMark/>
          </w:tcPr>
          <w:p w14:paraId="63BA31B4"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627,33  </w:t>
            </w:r>
          </w:p>
        </w:tc>
        <w:tc>
          <w:tcPr>
            <w:tcW w:w="648" w:type="pct"/>
            <w:tcBorders>
              <w:top w:val="nil"/>
              <w:left w:val="nil"/>
              <w:bottom w:val="single" w:sz="4" w:space="0" w:color="auto"/>
              <w:right w:val="single" w:sz="8" w:space="0" w:color="auto"/>
            </w:tcBorders>
            <w:shd w:val="clear" w:color="auto" w:fill="auto"/>
            <w:vAlign w:val="center"/>
            <w:hideMark/>
          </w:tcPr>
          <w:p w14:paraId="7911B43B"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2 724,83  </w:t>
            </w:r>
          </w:p>
        </w:tc>
      </w:tr>
      <w:tr w:rsidR="001B33EB" w:rsidRPr="00832346" w14:paraId="5B14249F"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1E6C5B1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hideMark/>
          </w:tcPr>
          <w:p w14:paraId="3DEEFAC3"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hAnsi="Myriad Pro"/>
                <w:color w:val="000000"/>
                <w:sz w:val="18"/>
                <w:szCs w:val="18"/>
              </w:rPr>
              <w:t>КТП - 250 10/0,4 кВ</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1416E54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3 924,40  </w:t>
            </w:r>
          </w:p>
        </w:tc>
        <w:tc>
          <w:tcPr>
            <w:tcW w:w="593" w:type="pct"/>
            <w:tcBorders>
              <w:top w:val="nil"/>
              <w:left w:val="nil"/>
              <w:bottom w:val="single" w:sz="4" w:space="0" w:color="auto"/>
              <w:right w:val="single" w:sz="4" w:space="0" w:color="auto"/>
            </w:tcBorders>
            <w:shd w:val="clear" w:color="auto" w:fill="auto"/>
            <w:vAlign w:val="center"/>
            <w:hideMark/>
          </w:tcPr>
          <w:p w14:paraId="4D66B7D9"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580,00  </w:t>
            </w:r>
          </w:p>
        </w:tc>
        <w:tc>
          <w:tcPr>
            <w:tcW w:w="648" w:type="pct"/>
            <w:tcBorders>
              <w:top w:val="nil"/>
              <w:left w:val="nil"/>
              <w:bottom w:val="single" w:sz="4" w:space="0" w:color="auto"/>
              <w:right w:val="single" w:sz="8" w:space="0" w:color="auto"/>
            </w:tcBorders>
            <w:shd w:val="clear" w:color="auto" w:fill="auto"/>
            <w:vAlign w:val="center"/>
            <w:hideMark/>
          </w:tcPr>
          <w:p w14:paraId="78A7DE9D"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2 276,15  </w:t>
            </w:r>
          </w:p>
        </w:tc>
      </w:tr>
      <w:tr w:rsidR="001B33EB" w:rsidRPr="00832346" w14:paraId="47EBB171"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tcPr>
          <w:p w14:paraId="2ECDBDB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tcPr>
          <w:p w14:paraId="25F38958"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hAnsi="Myriad Pro"/>
                <w:color w:val="000000"/>
                <w:sz w:val="18"/>
                <w:szCs w:val="18"/>
              </w:rPr>
              <w:t>КТП - 100 10/0,4кВ</w:t>
            </w:r>
          </w:p>
        </w:tc>
        <w:tc>
          <w:tcPr>
            <w:tcW w:w="740" w:type="pct"/>
            <w:tcBorders>
              <w:top w:val="nil"/>
              <w:left w:val="single" w:sz="8" w:space="0" w:color="auto"/>
              <w:bottom w:val="single" w:sz="4" w:space="0" w:color="auto"/>
              <w:right w:val="single" w:sz="4" w:space="0" w:color="auto"/>
            </w:tcBorders>
            <w:shd w:val="clear" w:color="auto" w:fill="auto"/>
            <w:vAlign w:val="center"/>
          </w:tcPr>
          <w:p w14:paraId="0AE8BE7A"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5 840,65  </w:t>
            </w:r>
          </w:p>
        </w:tc>
        <w:tc>
          <w:tcPr>
            <w:tcW w:w="593" w:type="pct"/>
            <w:tcBorders>
              <w:top w:val="nil"/>
              <w:left w:val="nil"/>
              <w:bottom w:val="single" w:sz="4" w:space="0" w:color="auto"/>
              <w:right w:val="single" w:sz="4" w:space="0" w:color="auto"/>
            </w:tcBorders>
            <w:shd w:val="clear" w:color="auto" w:fill="auto"/>
            <w:vAlign w:val="center"/>
          </w:tcPr>
          <w:p w14:paraId="1DE00911"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15,00  </w:t>
            </w:r>
          </w:p>
        </w:tc>
        <w:tc>
          <w:tcPr>
            <w:tcW w:w="648" w:type="pct"/>
            <w:tcBorders>
              <w:top w:val="nil"/>
              <w:left w:val="nil"/>
              <w:bottom w:val="single" w:sz="4" w:space="0" w:color="auto"/>
              <w:right w:val="single" w:sz="8" w:space="0" w:color="auto"/>
            </w:tcBorders>
            <w:shd w:val="clear" w:color="auto" w:fill="auto"/>
            <w:vAlign w:val="center"/>
          </w:tcPr>
          <w:p w14:paraId="36C8943D"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87,61  </w:t>
            </w:r>
          </w:p>
        </w:tc>
      </w:tr>
      <w:tr w:rsidR="001B33EB" w:rsidRPr="00832346" w14:paraId="4894D7DA"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tcPr>
          <w:p w14:paraId="38030841"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tcPr>
          <w:p w14:paraId="67607509"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hAnsi="Myriad Pro"/>
                <w:color w:val="000000"/>
                <w:sz w:val="18"/>
                <w:szCs w:val="18"/>
              </w:rPr>
              <w:t>СТП - 100 10/0,4кВ</w:t>
            </w:r>
          </w:p>
        </w:tc>
        <w:tc>
          <w:tcPr>
            <w:tcW w:w="740" w:type="pct"/>
            <w:tcBorders>
              <w:top w:val="nil"/>
              <w:left w:val="single" w:sz="8" w:space="0" w:color="auto"/>
              <w:bottom w:val="single" w:sz="4" w:space="0" w:color="auto"/>
              <w:right w:val="single" w:sz="4" w:space="0" w:color="auto"/>
            </w:tcBorders>
            <w:shd w:val="clear" w:color="auto" w:fill="auto"/>
            <w:vAlign w:val="center"/>
          </w:tcPr>
          <w:p w14:paraId="7A76C8C9"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4 579,97  </w:t>
            </w:r>
          </w:p>
        </w:tc>
        <w:tc>
          <w:tcPr>
            <w:tcW w:w="593" w:type="pct"/>
            <w:tcBorders>
              <w:top w:val="nil"/>
              <w:left w:val="nil"/>
              <w:bottom w:val="single" w:sz="4" w:space="0" w:color="auto"/>
              <w:right w:val="single" w:sz="4" w:space="0" w:color="auto"/>
            </w:tcBorders>
            <w:shd w:val="clear" w:color="auto" w:fill="auto"/>
            <w:vAlign w:val="center"/>
          </w:tcPr>
          <w:p w14:paraId="3A01C427"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10,00  </w:t>
            </w:r>
          </w:p>
        </w:tc>
        <w:tc>
          <w:tcPr>
            <w:tcW w:w="648" w:type="pct"/>
            <w:tcBorders>
              <w:top w:val="nil"/>
              <w:left w:val="nil"/>
              <w:bottom w:val="single" w:sz="4" w:space="0" w:color="auto"/>
              <w:right w:val="single" w:sz="8" w:space="0" w:color="auto"/>
            </w:tcBorders>
            <w:shd w:val="clear" w:color="auto" w:fill="auto"/>
            <w:vAlign w:val="center"/>
          </w:tcPr>
          <w:p w14:paraId="70CECCD4"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45,80  </w:t>
            </w:r>
          </w:p>
        </w:tc>
      </w:tr>
      <w:tr w:rsidR="001B33EB" w:rsidRPr="00832346" w14:paraId="531D3938"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1129A356"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hideMark/>
          </w:tcPr>
          <w:p w14:paraId="056BC541"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hAnsi="Myriad Pro"/>
                <w:color w:val="000000"/>
                <w:sz w:val="18"/>
                <w:szCs w:val="18"/>
              </w:rPr>
              <w:t>СТП - 25 10/0,4кВ</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127B0C22"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18 046,39  </w:t>
            </w:r>
          </w:p>
        </w:tc>
        <w:tc>
          <w:tcPr>
            <w:tcW w:w="593" w:type="pct"/>
            <w:tcBorders>
              <w:top w:val="nil"/>
              <w:left w:val="nil"/>
              <w:bottom w:val="single" w:sz="4" w:space="0" w:color="auto"/>
              <w:right w:val="single" w:sz="4" w:space="0" w:color="auto"/>
            </w:tcBorders>
            <w:shd w:val="clear" w:color="auto" w:fill="auto"/>
            <w:vAlign w:val="center"/>
            <w:hideMark/>
          </w:tcPr>
          <w:p w14:paraId="158D2CB3"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8,33  </w:t>
            </w:r>
          </w:p>
        </w:tc>
        <w:tc>
          <w:tcPr>
            <w:tcW w:w="648" w:type="pct"/>
            <w:tcBorders>
              <w:top w:val="nil"/>
              <w:left w:val="nil"/>
              <w:bottom w:val="single" w:sz="4" w:space="0" w:color="auto"/>
              <w:right w:val="single" w:sz="8" w:space="0" w:color="auto"/>
            </w:tcBorders>
            <w:shd w:val="clear" w:color="auto" w:fill="auto"/>
            <w:vAlign w:val="center"/>
            <w:hideMark/>
          </w:tcPr>
          <w:p w14:paraId="63F8994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150,39  </w:t>
            </w:r>
          </w:p>
        </w:tc>
      </w:tr>
      <w:tr w:rsidR="001B33EB" w:rsidRPr="00832346" w14:paraId="37FC7381"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2328FFEC"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hideMark/>
          </w:tcPr>
          <w:p w14:paraId="76EECDC2"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hAnsi="Myriad Pro"/>
                <w:color w:val="000000"/>
                <w:sz w:val="18"/>
                <w:szCs w:val="18"/>
              </w:rPr>
              <w:t>СТП - 40 10/0,4 кВ</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4258813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11 777,29  </w:t>
            </w:r>
          </w:p>
        </w:tc>
        <w:tc>
          <w:tcPr>
            <w:tcW w:w="593" w:type="pct"/>
            <w:tcBorders>
              <w:top w:val="nil"/>
              <w:left w:val="nil"/>
              <w:bottom w:val="single" w:sz="4" w:space="0" w:color="auto"/>
              <w:right w:val="single" w:sz="4" w:space="0" w:color="auto"/>
            </w:tcBorders>
            <w:shd w:val="clear" w:color="auto" w:fill="auto"/>
            <w:vAlign w:val="center"/>
            <w:hideMark/>
          </w:tcPr>
          <w:p w14:paraId="5860F61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14,00  </w:t>
            </w:r>
          </w:p>
        </w:tc>
        <w:tc>
          <w:tcPr>
            <w:tcW w:w="648" w:type="pct"/>
            <w:tcBorders>
              <w:top w:val="nil"/>
              <w:left w:val="nil"/>
              <w:bottom w:val="single" w:sz="4" w:space="0" w:color="auto"/>
              <w:right w:val="single" w:sz="8" w:space="0" w:color="auto"/>
            </w:tcBorders>
            <w:shd w:val="clear" w:color="auto" w:fill="auto"/>
            <w:vAlign w:val="center"/>
            <w:hideMark/>
          </w:tcPr>
          <w:p w14:paraId="1ACCA5AC"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164,88  </w:t>
            </w:r>
          </w:p>
        </w:tc>
      </w:tr>
      <w:tr w:rsidR="001B33EB" w:rsidRPr="00832346" w14:paraId="26B93C15"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6AE7E24B"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3.</w:t>
            </w:r>
          </w:p>
        </w:tc>
        <w:tc>
          <w:tcPr>
            <w:tcW w:w="2733" w:type="pct"/>
            <w:tcBorders>
              <w:top w:val="nil"/>
              <w:left w:val="nil"/>
              <w:bottom w:val="single" w:sz="4" w:space="0" w:color="auto"/>
              <w:right w:val="single" w:sz="8" w:space="0" w:color="auto"/>
            </w:tcBorders>
            <w:shd w:val="clear" w:color="auto" w:fill="auto"/>
            <w:vAlign w:val="center"/>
            <w:hideMark/>
          </w:tcPr>
          <w:p w14:paraId="5CE14D8E"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Суммарный размер платы за технологическое присоединение [п. 3.1 * п. 3.2 / 1000]:</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4A69399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x</w:t>
            </w:r>
          </w:p>
        </w:tc>
        <w:tc>
          <w:tcPr>
            <w:tcW w:w="593" w:type="pct"/>
            <w:tcBorders>
              <w:top w:val="nil"/>
              <w:left w:val="nil"/>
              <w:bottom w:val="single" w:sz="4" w:space="0" w:color="auto"/>
              <w:right w:val="single" w:sz="4" w:space="0" w:color="auto"/>
            </w:tcBorders>
            <w:shd w:val="clear" w:color="auto" w:fill="auto"/>
            <w:vAlign w:val="center"/>
            <w:hideMark/>
          </w:tcPr>
          <w:p w14:paraId="41D3637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x</w:t>
            </w:r>
          </w:p>
        </w:tc>
        <w:tc>
          <w:tcPr>
            <w:tcW w:w="648" w:type="pct"/>
            <w:tcBorders>
              <w:top w:val="nil"/>
              <w:left w:val="nil"/>
              <w:bottom w:val="single" w:sz="4" w:space="0" w:color="auto"/>
              <w:right w:val="single" w:sz="8" w:space="0" w:color="auto"/>
            </w:tcBorders>
            <w:shd w:val="clear" w:color="auto" w:fill="auto"/>
            <w:vAlign w:val="center"/>
            <w:hideMark/>
          </w:tcPr>
          <w:p w14:paraId="659BD7F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1 159,66  </w:t>
            </w:r>
          </w:p>
        </w:tc>
      </w:tr>
      <w:tr w:rsidR="001B33EB" w:rsidRPr="00832346" w14:paraId="69BC39AB"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2B42B631"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3.1.</w:t>
            </w:r>
          </w:p>
        </w:tc>
        <w:tc>
          <w:tcPr>
            <w:tcW w:w="2733" w:type="pct"/>
            <w:tcBorders>
              <w:top w:val="nil"/>
              <w:left w:val="nil"/>
              <w:bottom w:val="single" w:sz="4" w:space="0" w:color="auto"/>
              <w:right w:val="single" w:sz="8" w:space="0" w:color="auto"/>
            </w:tcBorders>
            <w:shd w:val="clear" w:color="auto" w:fill="auto"/>
            <w:vAlign w:val="center"/>
            <w:hideMark/>
          </w:tcPr>
          <w:p w14:paraId="395430FF"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Размер платы за технологическое присоединение (руб. без НДС)</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6DE86D24"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x</w:t>
            </w:r>
          </w:p>
        </w:tc>
        <w:tc>
          <w:tcPr>
            <w:tcW w:w="593" w:type="pct"/>
            <w:tcBorders>
              <w:top w:val="nil"/>
              <w:left w:val="nil"/>
              <w:bottom w:val="single" w:sz="4" w:space="0" w:color="auto"/>
              <w:right w:val="single" w:sz="4" w:space="0" w:color="auto"/>
            </w:tcBorders>
            <w:shd w:val="clear" w:color="auto" w:fill="auto"/>
            <w:vAlign w:val="center"/>
            <w:hideMark/>
          </w:tcPr>
          <w:p w14:paraId="08AFFB5D"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x</w:t>
            </w:r>
          </w:p>
        </w:tc>
        <w:tc>
          <w:tcPr>
            <w:tcW w:w="648" w:type="pct"/>
            <w:tcBorders>
              <w:top w:val="nil"/>
              <w:left w:val="nil"/>
              <w:bottom w:val="single" w:sz="4" w:space="0" w:color="auto"/>
              <w:right w:val="single" w:sz="8" w:space="0" w:color="auto"/>
            </w:tcBorders>
            <w:shd w:val="clear" w:color="auto" w:fill="auto"/>
            <w:vAlign w:val="center"/>
            <w:hideMark/>
          </w:tcPr>
          <w:p w14:paraId="624AC6DF"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466,10  </w:t>
            </w:r>
          </w:p>
        </w:tc>
      </w:tr>
      <w:tr w:rsidR="001B33EB" w:rsidRPr="00832346" w14:paraId="4C276D97" w14:textId="77777777" w:rsidTr="001B33EB">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74FD3B1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3.2.</w:t>
            </w:r>
          </w:p>
        </w:tc>
        <w:tc>
          <w:tcPr>
            <w:tcW w:w="2733" w:type="pct"/>
            <w:tcBorders>
              <w:top w:val="nil"/>
              <w:left w:val="nil"/>
              <w:bottom w:val="single" w:sz="4" w:space="0" w:color="auto"/>
              <w:right w:val="single" w:sz="8" w:space="0" w:color="auto"/>
            </w:tcBorders>
            <w:shd w:val="clear" w:color="auto" w:fill="auto"/>
            <w:vAlign w:val="center"/>
            <w:hideMark/>
          </w:tcPr>
          <w:p w14:paraId="31D11017" w14:textId="77777777" w:rsidR="001B33EB" w:rsidRPr="00832346" w:rsidRDefault="0028425C" w:rsidP="001B33EB">
            <w:pPr>
              <w:spacing w:after="0" w:line="240" w:lineRule="auto"/>
              <w:rPr>
                <w:rFonts w:ascii="Myriad Pro" w:eastAsia="Calibri" w:hAnsi="Myriad Pro" w:cs="Times New Roman"/>
                <w:bCs/>
                <w:color w:val="000000" w:themeColor="text1"/>
                <w:sz w:val="18"/>
                <w:szCs w:val="18"/>
              </w:rPr>
            </w:pPr>
            <w:hyperlink r:id="rId16" w:history="1">
              <w:r w:rsidR="001B33EB" w:rsidRPr="00832346">
                <w:rPr>
                  <w:rFonts w:ascii="Myriad Pro" w:eastAsia="Calibri" w:hAnsi="Myriad Pro" w:cs="Times New Roman"/>
                  <w:bCs/>
                  <w:color w:val="000000" w:themeColor="text1"/>
                  <w:sz w:val="18"/>
                  <w:szCs w:val="18"/>
                </w:rPr>
                <w:t>Плановое количество договоров на осуществление технологическое присоединение к электрическим сетям  (шт.)</w:t>
              </w:r>
            </w:hyperlink>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3C630C4F"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x</w:t>
            </w:r>
          </w:p>
        </w:tc>
        <w:tc>
          <w:tcPr>
            <w:tcW w:w="593" w:type="pct"/>
            <w:tcBorders>
              <w:top w:val="nil"/>
              <w:left w:val="nil"/>
              <w:bottom w:val="single" w:sz="4" w:space="0" w:color="auto"/>
              <w:right w:val="single" w:sz="4" w:space="0" w:color="auto"/>
            </w:tcBorders>
            <w:shd w:val="clear" w:color="auto" w:fill="auto"/>
            <w:vAlign w:val="center"/>
            <w:hideMark/>
          </w:tcPr>
          <w:p w14:paraId="3EDC1741"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x</w:t>
            </w:r>
          </w:p>
        </w:tc>
        <w:tc>
          <w:tcPr>
            <w:tcW w:w="648" w:type="pct"/>
            <w:tcBorders>
              <w:top w:val="nil"/>
              <w:left w:val="nil"/>
              <w:bottom w:val="single" w:sz="4" w:space="0" w:color="auto"/>
              <w:right w:val="single" w:sz="8" w:space="0" w:color="auto"/>
            </w:tcBorders>
            <w:shd w:val="clear" w:color="auto" w:fill="auto"/>
            <w:vAlign w:val="center"/>
            <w:hideMark/>
          </w:tcPr>
          <w:p w14:paraId="1C74E95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2 488,00  </w:t>
            </w:r>
          </w:p>
        </w:tc>
      </w:tr>
      <w:tr w:rsidR="001B33EB" w:rsidRPr="00832346" w14:paraId="3D27DE32" w14:textId="77777777" w:rsidTr="001B33EB">
        <w:trPr>
          <w:trHeight w:val="20"/>
        </w:trPr>
        <w:tc>
          <w:tcPr>
            <w:tcW w:w="286" w:type="pct"/>
            <w:tcBorders>
              <w:top w:val="nil"/>
              <w:left w:val="single" w:sz="8" w:space="0" w:color="auto"/>
              <w:bottom w:val="single" w:sz="8" w:space="0" w:color="auto"/>
              <w:right w:val="single" w:sz="8" w:space="0" w:color="auto"/>
            </w:tcBorders>
            <w:shd w:val="clear" w:color="auto" w:fill="auto"/>
            <w:vAlign w:val="center"/>
            <w:hideMark/>
          </w:tcPr>
          <w:p w14:paraId="1FA4174B"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4.</w:t>
            </w:r>
          </w:p>
        </w:tc>
        <w:tc>
          <w:tcPr>
            <w:tcW w:w="2733" w:type="pct"/>
            <w:tcBorders>
              <w:top w:val="nil"/>
              <w:left w:val="nil"/>
              <w:bottom w:val="single" w:sz="8" w:space="0" w:color="auto"/>
              <w:right w:val="single" w:sz="8" w:space="0" w:color="auto"/>
            </w:tcBorders>
            <w:shd w:val="clear" w:color="auto" w:fill="auto"/>
            <w:vAlign w:val="center"/>
            <w:hideMark/>
          </w:tcPr>
          <w:p w14:paraId="751E5F20" w14:textId="77777777" w:rsidR="001B33EB" w:rsidRPr="00832346" w:rsidRDefault="001B33EB" w:rsidP="001B33EB">
            <w:pPr>
              <w:spacing w:after="0" w:line="240" w:lineRule="auto"/>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740" w:type="pct"/>
            <w:tcBorders>
              <w:top w:val="nil"/>
              <w:left w:val="single" w:sz="8" w:space="0" w:color="auto"/>
              <w:bottom w:val="single" w:sz="8" w:space="0" w:color="auto"/>
              <w:right w:val="single" w:sz="4" w:space="0" w:color="auto"/>
            </w:tcBorders>
            <w:shd w:val="clear" w:color="auto" w:fill="auto"/>
            <w:vAlign w:val="center"/>
            <w:hideMark/>
          </w:tcPr>
          <w:p w14:paraId="29344863"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x</w:t>
            </w:r>
          </w:p>
        </w:tc>
        <w:tc>
          <w:tcPr>
            <w:tcW w:w="593" w:type="pct"/>
            <w:tcBorders>
              <w:top w:val="nil"/>
              <w:left w:val="nil"/>
              <w:bottom w:val="single" w:sz="8" w:space="0" w:color="auto"/>
              <w:right w:val="single" w:sz="4" w:space="0" w:color="auto"/>
            </w:tcBorders>
            <w:shd w:val="clear" w:color="auto" w:fill="auto"/>
            <w:vAlign w:val="center"/>
            <w:hideMark/>
          </w:tcPr>
          <w:p w14:paraId="55C9B7E2"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x</w:t>
            </w:r>
          </w:p>
        </w:tc>
        <w:tc>
          <w:tcPr>
            <w:tcW w:w="648" w:type="pct"/>
            <w:tcBorders>
              <w:top w:val="nil"/>
              <w:left w:val="nil"/>
              <w:bottom w:val="single" w:sz="8" w:space="0" w:color="auto"/>
              <w:right w:val="single" w:sz="8" w:space="0" w:color="auto"/>
            </w:tcBorders>
            <w:shd w:val="clear" w:color="auto" w:fill="auto"/>
            <w:vAlign w:val="center"/>
            <w:hideMark/>
          </w:tcPr>
          <w:p w14:paraId="36A0429A" w14:textId="77777777" w:rsidR="001B33EB" w:rsidRPr="00832346" w:rsidRDefault="001B33EB" w:rsidP="001B33EB">
            <w:pPr>
              <w:spacing w:after="0" w:line="240" w:lineRule="auto"/>
              <w:jc w:val="center"/>
              <w:rPr>
                <w:rFonts w:ascii="Myriad Pro" w:eastAsia="Calibri" w:hAnsi="Myriad Pro" w:cs="Times New Roman"/>
                <w:bCs/>
                <w:color w:val="000000" w:themeColor="text1"/>
                <w:sz w:val="18"/>
                <w:szCs w:val="18"/>
              </w:rPr>
            </w:pPr>
            <w:r w:rsidRPr="00832346">
              <w:rPr>
                <w:rFonts w:ascii="Myriad Pro" w:eastAsia="Calibri" w:hAnsi="Myriad Pro" w:cs="Times New Roman"/>
                <w:bCs/>
                <w:color w:val="000000" w:themeColor="text1"/>
                <w:sz w:val="18"/>
                <w:szCs w:val="18"/>
              </w:rPr>
              <w:t xml:space="preserve">47 392,66  </w:t>
            </w:r>
          </w:p>
        </w:tc>
      </w:tr>
    </w:tbl>
    <w:p w14:paraId="3D83EC3F" w14:textId="77777777" w:rsidR="001B33EB" w:rsidRPr="00832346" w:rsidRDefault="001B33EB" w:rsidP="001B33EB">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832346">
        <w:rPr>
          <w:rFonts w:ascii="Myriad Pro" w:eastAsia="Calibri" w:hAnsi="Myriad Pro" w:cs="Times New Roman"/>
          <w:bCs/>
          <w:sz w:val="26"/>
          <w:szCs w:val="26"/>
        </w:rPr>
        <w:t xml:space="preserve">Исполнитель считает обоснованным не учитывать плановые расходы по мероприятиям «последней мили» в размере 27 309,50 тыс. руб. в составе выпадающих доходов от </w:t>
      </w:r>
      <w:r w:rsidRPr="00832346">
        <w:rPr>
          <w:rFonts w:ascii="Myriad Pro" w:eastAsia="Calibri" w:hAnsi="Myriad Pro" w:cs="Times New Roman"/>
          <w:color w:val="000000" w:themeColor="text1"/>
          <w:sz w:val="26"/>
          <w:szCs w:val="26"/>
        </w:rPr>
        <w:t xml:space="preserve">технологического присоединения </w:t>
      </w:r>
      <w:r w:rsidRPr="00832346">
        <w:rPr>
          <w:rFonts w:ascii="Myriad Pro" w:eastAsia="Calibri" w:hAnsi="Myriad Pro" w:cs="Times New Roman"/>
          <w:bCs/>
          <w:sz w:val="26"/>
          <w:szCs w:val="26"/>
        </w:rPr>
        <w:t>для включения в НВВ филиала на 2018 год ввиду следующего:</w:t>
      </w:r>
    </w:p>
    <w:p w14:paraId="090AFCB0" w14:textId="310E707A" w:rsidR="001B33EB" w:rsidRPr="00832346" w:rsidRDefault="001B33EB" w:rsidP="00990F6F">
      <w:pPr>
        <w:pStyle w:val="a5"/>
        <w:numPr>
          <w:ilvl w:val="0"/>
          <w:numId w:val="34"/>
        </w:numPr>
        <w:tabs>
          <w:tab w:val="left" w:pos="851"/>
        </w:tabs>
        <w:autoSpaceDE w:val="0"/>
        <w:autoSpaceDN w:val="0"/>
        <w:adjustRightInd w:val="0"/>
        <w:spacing w:after="0" w:line="360" w:lineRule="auto"/>
        <w:ind w:left="0" w:firstLine="567"/>
        <w:jc w:val="both"/>
        <w:rPr>
          <w:rFonts w:ascii="Myriad Pro" w:hAnsi="Myriad Pro"/>
          <w:bCs/>
          <w:sz w:val="26"/>
          <w:szCs w:val="26"/>
        </w:rPr>
      </w:pPr>
      <w:r w:rsidRPr="00832346">
        <w:rPr>
          <w:rFonts w:ascii="Myriad Pro" w:hAnsi="Myriad Pro"/>
          <w:color w:val="000000" w:themeColor="text1"/>
          <w:sz w:val="26"/>
          <w:szCs w:val="26"/>
        </w:rPr>
        <w:t xml:space="preserve">инвестиционная программа </w:t>
      </w:r>
      <w:r w:rsidR="00A56AC2">
        <w:rPr>
          <w:rFonts w:ascii="Myriad Pro" w:hAnsi="Myriad Pro"/>
          <w:color w:val="000000" w:themeColor="text1"/>
          <w:sz w:val="26"/>
          <w:szCs w:val="26"/>
        </w:rPr>
        <w:t>ПАО </w:t>
      </w:r>
      <w:r w:rsidRPr="00832346">
        <w:rPr>
          <w:rFonts w:ascii="Myriad Pro" w:hAnsi="Myriad Pro"/>
          <w:color w:val="000000" w:themeColor="text1"/>
          <w:sz w:val="26"/>
          <w:szCs w:val="26"/>
        </w:rPr>
        <w:t xml:space="preserve">«МРСК Северо-Запада», утвержденная приказом Минэнерго России </w:t>
      </w:r>
      <w:r w:rsidRPr="00832346">
        <w:rPr>
          <w:rFonts w:ascii="Myriad Pro" w:hAnsi="Myriad Pro"/>
          <w:iCs/>
          <w:sz w:val="26"/>
          <w:szCs w:val="26"/>
        </w:rPr>
        <w:t xml:space="preserve">от 16.12.2016 </w:t>
      </w:r>
      <w:r w:rsidR="00A56AC2">
        <w:rPr>
          <w:rFonts w:ascii="Myriad Pro" w:hAnsi="Myriad Pro"/>
          <w:iCs/>
          <w:sz w:val="26"/>
          <w:szCs w:val="26"/>
        </w:rPr>
        <w:t>№ </w:t>
      </w:r>
      <w:r w:rsidRPr="00832346">
        <w:rPr>
          <w:rFonts w:ascii="Myriad Pro" w:hAnsi="Myriad Pro"/>
          <w:iCs/>
          <w:sz w:val="26"/>
          <w:szCs w:val="26"/>
        </w:rPr>
        <w:t>1333,</w:t>
      </w:r>
      <w:r w:rsidRPr="00832346">
        <w:rPr>
          <w:rFonts w:ascii="Myriad Pro" w:hAnsi="Myriad Pro"/>
          <w:color w:val="000000" w:themeColor="text1"/>
          <w:sz w:val="26"/>
          <w:szCs w:val="26"/>
        </w:rPr>
        <w:t xml:space="preserve"> в части филиала «Новгородэнерго» на 2018 год включает мероприятия по технологическому присоединению энергопринимающих устройств потребителей максимальной </w:t>
      </w:r>
      <w:r w:rsidRPr="00832346">
        <w:rPr>
          <w:rFonts w:ascii="Myriad Pro" w:hAnsi="Myriad Pro"/>
          <w:color w:val="000000" w:themeColor="text1"/>
          <w:sz w:val="26"/>
          <w:szCs w:val="26"/>
        </w:rPr>
        <w:lastRenderedPageBreak/>
        <w:t xml:space="preserve">мощностью до 15 кВт включительно, связанные со строительством «последней мили» (сумма освоения капитальных вложений составляет </w:t>
      </w:r>
      <w:r w:rsidRPr="00832346">
        <w:rPr>
          <w:rFonts w:ascii="Myriad Pro" w:hAnsi="Myriad Pro"/>
          <w:sz w:val="26"/>
          <w:szCs w:val="26"/>
        </w:rPr>
        <w:t xml:space="preserve">76,63 млн. руб. </w:t>
      </w:r>
      <w:r w:rsidRPr="00832346">
        <w:rPr>
          <w:rFonts w:ascii="Myriad Pro" w:hAnsi="Myriad Pro"/>
          <w:bCs/>
          <w:sz w:val="26"/>
          <w:szCs w:val="26"/>
        </w:rPr>
        <w:t>без НДС);</w:t>
      </w:r>
    </w:p>
    <w:p w14:paraId="058CB093" w14:textId="51350369" w:rsidR="001B33EB" w:rsidRPr="00832346" w:rsidRDefault="001B33EB" w:rsidP="00990F6F">
      <w:pPr>
        <w:pStyle w:val="a5"/>
        <w:numPr>
          <w:ilvl w:val="0"/>
          <w:numId w:val="34"/>
        </w:numPr>
        <w:tabs>
          <w:tab w:val="left" w:pos="851"/>
        </w:tabs>
        <w:autoSpaceDE w:val="0"/>
        <w:autoSpaceDN w:val="0"/>
        <w:adjustRightInd w:val="0"/>
        <w:spacing w:after="0" w:line="360" w:lineRule="auto"/>
        <w:ind w:left="0" w:firstLine="567"/>
        <w:jc w:val="both"/>
        <w:rPr>
          <w:rFonts w:ascii="Myriad Pro" w:hAnsi="Myriad Pro"/>
          <w:color w:val="000000" w:themeColor="text1"/>
          <w:sz w:val="26"/>
          <w:szCs w:val="26"/>
        </w:rPr>
      </w:pPr>
      <w:r w:rsidRPr="00832346">
        <w:rPr>
          <w:rFonts w:ascii="Myriad Pro" w:hAnsi="Myriad Pro"/>
          <w:color w:val="000000" w:themeColor="text1"/>
          <w:sz w:val="26"/>
          <w:szCs w:val="26"/>
        </w:rPr>
        <w:t xml:space="preserve">планируемая амортизации, включенная Комитетом в НВВ филиала на 2018 год, значительно превышает амортизацию, предусмотренную как источник финансирования мероприятий утвержденной инвестиционной программы </w:t>
      </w:r>
      <w:r w:rsidR="00A56AC2">
        <w:rPr>
          <w:rFonts w:ascii="Myriad Pro" w:hAnsi="Myriad Pro"/>
          <w:color w:val="000000" w:themeColor="text1"/>
          <w:sz w:val="26"/>
          <w:szCs w:val="26"/>
        </w:rPr>
        <w:t>ПАО </w:t>
      </w:r>
      <w:r w:rsidRPr="00832346">
        <w:rPr>
          <w:rFonts w:ascii="Myriad Pro" w:hAnsi="Myriad Pro"/>
          <w:color w:val="000000" w:themeColor="text1"/>
          <w:sz w:val="26"/>
          <w:szCs w:val="26"/>
        </w:rPr>
        <w:t xml:space="preserve">«МРСК Северо-Запада» в части филиала «Новгородэнерго» (сумма превышения 2018 года составляет 272,667 млн. руб.). </w:t>
      </w:r>
    </w:p>
    <w:p w14:paraId="015EB991" w14:textId="77777777" w:rsidR="001B33EB" w:rsidRPr="00832346" w:rsidRDefault="001B33EB" w:rsidP="001B33EB">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832346">
        <w:rPr>
          <w:rFonts w:ascii="Myriad Pro" w:eastAsia="Calibri" w:hAnsi="Myriad Pro" w:cs="Times New Roman"/>
          <w:bCs/>
          <w:sz w:val="26"/>
          <w:szCs w:val="26"/>
        </w:rPr>
        <w:t xml:space="preserve">Таким образом, выпадающие доходы от </w:t>
      </w:r>
      <w:r w:rsidRPr="00832346">
        <w:rPr>
          <w:rFonts w:ascii="Myriad Pro" w:eastAsia="Calibri" w:hAnsi="Myriad Pro" w:cs="Times New Roman"/>
          <w:color w:val="000000" w:themeColor="text1"/>
          <w:sz w:val="26"/>
          <w:szCs w:val="26"/>
        </w:rPr>
        <w:t xml:space="preserve">технологического присоединения </w:t>
      </w:r>
      <w:r w:rsidRPr="00832346">
        <w:rPr>
          <w:rFonts w:ascii="Myriad Pro" w:eastAsia="Calibri" w:hAnsi="Myriad Pro" w:cs="Times New Roman"/>
          <w:bCs/>
          <w:sz w:val="26"/>
          <w:szCs w:val="26"/>
        </w:rPr>
        <w:t>энергопринимающих устройств потребителей максимальной мощностью до 15 кВт включительно на 2018 год Исполнитель определяет только в части расходов на выполнение организационно-технических мероприятий в размере 20 083,16 тыс. руб. (21 242,82  тыс. руб. – 1 159,66  тыс. руб.).</w:t>
      </w:r>
    </w:p>
    <w:p w14:paraId="2A01B210" w14:textId="578E79F0" w:rsidR="001B33EB" w:rsidRPr="00832346" w:rsidRDefault="001B33EB" w:rsidP="001B33EB">
      <w:pPr>
        <w:pStyle w:val="ConsPlusTitle"/>
        <w:spacing w:line="360" w:lineRule="auto"/>
        <w:ind w:firstLine="567"/>
        <w:jc w:val="both"/>
        <w:rPr>
          <w:rFonts w:ascii="Myriad Pro" w:eastAsia="Calibri" w:hAnsi="Myriad Pro"/>
          <w:b w:val="0"/>
          <w:bCs w:val="0"/>
          <w:sz w:val="26"/>
          <w:szCs w:val="26"/>
          <w:lang w:eastAsia="en-US"/>
        </w:rPr>
      </w:pPr>
      <w:r w:rsidRPr="00832346">
        <w:rPr>
          <w:rFonts w:ascii="Myriad Pro" w:eastAsia="Calibri" w:hAnsi="Myriad Pro"/>
          <w:b w:val="0"/>
          <w:bCs w:val="0"/>
          <w:sz w:val="26"/>
          <w:szCs w:val="26"/>
          <w:lang w:eastAsia="en-US"/>
        </w:rPr>
        <w:t xml:space="preserve">На основании вышеизложенного выпадающие доходы от технологического присоединения на 2018 год </w:t>
      </w:r>
      <w:r w:rsidRPr="00832346">
        <w:rPr>
          <w:rFonts w:ascii="Myriad Pro" w:eastAsia="Calibri" w:hAnsi="Myriad Pro"/>
          <w:b w:val="0"/>
          <w:color w:val="000000" w:themeColor="text1"/>
          <w:sz w:val="26"/>
          <w:szCs w:val="26"/>
        </w:rPr>
        <w:t>(в части расходов на выполнение организационно-технических мероприятий)</w:t>
      </w:r>
      <w:r w:rsidRPr="00832346">
        <w:rPr>
          <w:rFonts w:ascii="Myriad Pro" w:eastAsia="Calibri" w:hAnsi="Myriad Pro"/>
          <w:b w:val="0"/>
          <w:bCs w:val="0"/>
          <w:sz w:val="26"/>
          <w:szCs w:val="26"/>
          <w:lang w:eastAsia="en-US"/>
        </w:rPr>
        <w:t xml:space="preserve">, включаемые в тарифы на услуги по передаче электрической энергии филиала </w:t>
      </w:r>
      <w:r w:rsidR="00A56AC2">
        <w:rPr>
          <w:rFonts w:ascii="Myriad Pro" w:eastAsia="Calibri" w:hAnsi="Myriad Pro"/>
          <w:b w:val="0"/>
          <w:bCs w:val="0"/>
          <w:sz w:val="26"/>
          <w:szCs w:val="26"/>
          <w:lang w:eastAsia="en-US"/>
        </w:rPr>
        <w:t>ПАО </w:t>
      </w:r>
      <w:r w:rsidRPr="00832346">
        <w:rPr>
          <w:rFonts w:ascii="Myriad Pro" w:eastAsia="Calibri" w:hAnsi="Myriad Pro"/>
          <w:b w:val="0"/>
          <w:bCs w:val="0"/>
          <w:sz w:val="26"/>
          <w:szCs w:val="26"/>
          <w:lang w:eastAsia="en-US"/>
        </w:rPr>
        <w:t>«МРСК Северо-Запада» – «Новгородэнерго» определенные Исполнителем составляют 20 083,16 тыс. руб.:</w:t>
      </w:r>
    </w:p>
    <w:tbl>
      <w:tblPr>
        <w:tblW w:w="94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6"/>
        <w:gridCol w:w="6576"/>
        <w:gridCol w:w="2332"/>
      </w:tblGrid>
      <w:tr w:rsidR="001B33EB" w:rsidRPr="00832346" w14:paraId="7AEF1B38" w14:textId="77777777" w:rsidTr="001B33EB">
        <w:trPr>
          <w:trHeight w:val="163"/>
          <w:jc w:val="center"/>
        </w:trPr>
        <w:tc>
          <w:tcPr>
            <w:tcW w:w="5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18E71C" w14:textId="0900ACE6" w:rsidR="001B33EB" w:rsidRPr="00832346" w:rsidRDefault="00A56AC2" w:rsidP="001B33EB">
            <w:pPr>
              <w:autoSpaceDE w:val="0"/>
              <w:autoSpaceDN w:val="0"/>
              <w:adjustRightInd w:val="0"/>
              <w:spacing w:after="0" w:line="360" w:lineRule="auto"/>
              <w:ind w:firstLine="29"/>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 </w:t>
            </w:r>
            <w:r w:rsidR="001B33EB" w:rsidRPr="00832346">
              <w:rPr>
                <w:rFonts w:ascii="Myriad Pro" w:eastAsia="Calibri" w:hAnsi="Myriad Pro" w:cs="Times New Roman"/>
                <w:color w:val="FFFFFF" w:themeColor="background1"/>
                <w:sz w:val="20"/>
                <w:szCs w:val="20"/>
              </w:rPr>
              <w:t>п/п</w:t>
            </w:r>
          </w:p>
        </w:tc>
        <w:tc>
          <w:tcPr>
            <w:tcW w:w="6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66CD3D" w14:textId="77777777" w:rsidR="001B33EB" w:rsidRPr="00832346" w:rsidRDefault="001B33EB" w:rsidP="001B33EB">
            <w:pPr>
              <w:autoSpaceDE w:val="0"/>
              <w:autoSpaceDN w:val="0"/>
              <w:adjustRightInd w:val="0"/>
              <w:spacing w:after="0" w:line="360" w:lineRule="auto"/>
              <w:ind w:left="29"/>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Наименование</w:t>
            </w:r>
          </w:p>
        </w:tc>
        <w:tc>
          <w:tcPr>
            <w:tcW w:w="23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DC77DC" w14:textId="77777777" w:rsidR="001B33EB" w:rsidRPr="00832346" w:rsidRDefault="001B33EB" w:rsidP="001B33EB">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Выпадающие доходы, (тыс. руб. без НДС)</w:t>
            </w:r>
          </w:p>
        </w:tc>
      </w:tr>
      <w:tr w:rsidR="001B33EB" w:rsidRPr="00832346" w14:paraId="5B08F701" w14:textId="77777777" w:rsidTr="001B33EB">
        <w:trPr>
          <w:trHeight w:val="334"/>
          <w:jc w:val="center"/>
        </w:trPr>
        <w:tc>
          <w:tcPr>
            <w:tcW w:w="569" w:type="dxa"/>
            <w:tcBorders>
              <w:top w:val="single" w:sz="4" w:space="0" w:color="FFFFFF" w:themeColor="background1"/>
            </w:tcBorders>
            <w:shd w:val="clear" w:color="auto" w:fill="auto"/>
            <w:noWrap/>
            <w:hideMark/>
          </w:tcPr>
          <w:p w14:paraId="41F42D8D" w14:textId="77777777" w:rsidR="001B33EB" w:rsidRPr="00832346" w:rsidRDefault="001B33EB" w:rsidP="001B33EB">
            <w:pPr>
              <w:autoSpaceDE w:val="0"/>
              <w:autoSpaceDN w:val="0"/>
              <w:adjustRightInd w:val="0"/>
              <w:spacing w:after="0" w:line="360" w:lineRule="auto"/>
              <w:ind w:firstLine="29"/>
              <w:jc w:val="both"/>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w:t>
            </w:r>
          </w:p>
        </w:tc>
        <w:tc>
          <w:tcPr>
            <w:tcW w:w="6576" w:type="dxa"/>
            <w:tcBorders>
              <w:top w:val="single" w:sz="4" w:space="0" w:color="FFFFFF" w:themeColor="background1"/>
            </w:tcBorders>
            <w:shd w:val="clear" w:color="auto" w:fill="auto"/>
            <w:hideMark/>
          </w:tcPr>
          <w:p w14:paraId="4F845DF4" w14:textId="77777777" w:rsidR="001B33EB" w:rsidRPr="00832346" w:rsidRDefault="001B33EB" w:rsidP="001B33EB">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2332" w:type="dxa"/>
            <w:tcBorders>
              <w:top w:val="single" w:sz="4" w:space="0" w:color="FFFFFF" w:themeColor="background1"/>
            </w:tcBorders>
            <w:shd w:val="clear" w:color="auto" w:fill="auto"/>
            <w:noWrap/>
          </w:tcPr>
          <w:p w14:paraId="24152A6A"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20 083,16</w:t>
            </w:r>
          </w:p>
        </w:tc>
      </w:tr>
      <w:tr w:rsidR="001B33EB" w:rsidRPr="00832346" w14:paraId="570F6933" w14:textId="77777777" w:rsidTr="001B33EB">
        <w:trPr>
          <w:trHeight w:val="417"/>
          <w:jc w:val="center"/>
        </w:trPr>
        <w:tc>
          <w:tcPr>
            <w:tcW w:w="569" w:type="dxa"/>
            <w:shd w:val="clear" w:color="auto" w:fill="auto"/>
            <w:noWrap/>
            <w:hideMark/>
          </w:tcPr>
          <w:p w14:paraId="01F8BAAF" w14:textId="77777777" w:rsidR="001B33EB" w:rsidRPr="00832346" w:rsidRDefault="001B33EB" w:rsidP="001B33EB">
            <w:pPr>
              <w:autoSpaceDE w:val="0"/>
              <w:autoSpaceDN w:val="0"/>
              <w:adjustRightInd w:val="0"/>
              <w:spacing w:after="0" w:line="360" w:lineRule="auto"/>
              <w:ind w:firstLine="29"/>
              <w:jc w:val="both"/>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2</w:t>
            </w:r>
          </w:p>
        </w:tc>
        <w:tc>
          <w:tcPr>
            <w:tcW w:w="6576" w:type="dxa"/>
            <w:shd w:val="clear" w:color="auto" w:fill="auto"/>
            <w:hideMark/>
          </w:tcPr>
          <w:p w14:paraId="3E1E6C78" w14:textId="77777777" w:rsidR="001B33EB" w:rsidRPr="00832346" w:rsidRDefault="001B33EB" w:rsidP="001B33EB">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2332" w:type="dxa"/>
            <w:shd w:val="clear" w:color="auto" w:fill="auto"/>
            <w:noWrap/>
          </w:tcPr>
          <w:p w14:paraId="30340779"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0,0</w:t>
            </w:r>
          </w:p>
        </w:tc>
      </w:tr>
      <w:tr w:rsidR="001B33EB" w:rsidRPr="00832346" w14:paraId="1891207E" w14:textId="77777777" w:rsidTr="001B33EB">
        <w:trPr>
          <w:trHeight w:val="71"/>
          <w:jc w:val="center"/>
        </w:trPr>
        <w:tc>
          <w:tcPr>
            <w:tcW w:w="569" w:type="dxa"/>
            <w:shd w:val="clear" w:color="auto" w:fill="auto"/>
            <w:noWrap/>
            <w:hideMark/>
          </w:tcPr>
          <w:p w14:paraId="0543A4DE" w14:textId="77777777" w:rsidR="001B33EB" w:rsidRPr="00832346" w:rsidRDefault="001B33EB" w:rsidP="001B33EB">
            <w:pPr>
              <w:autoSpaceDE w:val="0"/>
              <w:autoSpaceDN w:val="0"/>
              <w:adjustRightInd w:val="0"/>
              <w:spacing w:after="0" w:line="360" w:lineRule="auto"/>
              <w:ind w:firstLine="29"/>
              <w:jc w:val="both"/>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3</w:t>
            </w:r>
          </w:p>
        </w:tc>
        <w:tc>
          <w:tcPr>
            <w:tcW w:w="6576" w:type="dxa"/>
            <w:shd w:val="clear" w:color="auto" w:fill="auto"/>
            <w:hideMark/>
          </w:tcPr>
          <w:p w14:paraId="0F189C3D" w14:textId="77777777" w:rsidR="001B33EB" w:rsidRPr="00832346" w:rsidRDefault="001B33EB" w:rsidP="001B33EB">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2332" w:type="dxa"/>
            <w:shd w:val="clear" w:color="auto" w:fill="auto"/>
            <w:noWrap/>
          </w:tcPr>
          <w:p w14:paraId="3E2E7D7E"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0,0</w:t>
            </w:r>
          </w:p>
        </w:tc>
      </w:tr>
      <w:tr w:rsidR="001B33EB" w:rsidRPr="00832346" w14:paraId="422018A7" w14:textId="77777777" w:rsidTr="001B33EB">
        <w:trPr>
          <w:trHeight w:val="163"/>
          <w:jc w:val="center"/>
        </w:trPr>
        <w:tc>
          <w:tcPr>
            <w:tcW w:w="569" w:type="dxa"/>
            <w:shd w:val="clear" w:color="auto" w:fill="EAF1DD" w:themeFill="accent3" w:themeFillTint="33"/>
            <w:noWrap/>
            <w:hideMark/>
          </w:tcPr>
          <w:p w14:paraId="129853D3" w14:textId="77777777" w:rsidR="001B33EB" w:rsidRPr="00832346" w:rsidRDefault="001B33EB" w:rsidP="001B33EB">
            <w:pPr>
              <w:autoSpaceDE w:val="0"/>
              <w:autoSpaceDN w:val="0"/>
              <w:adjustRightInd w:val="0"/>
              <w:spacing w:after="0" w:line="360" w:lineRule="auto"/>
              <w:ind w:firstLine="29"/>
              <w:jc w:val="both"/>
              <w:rPr>
                <w:rFonts w:ascii="Myriad Pro" w:eastAsia="Calibri" w:hAnsi="Myriad Pro" w:cs="Times New Roman"/>
                <w:b/>
                <w:color w:val="000000" w:themeColor="text1"/>
                <w:sz w:val="20"/>
                <w:szCs w:val="20"/>
              </w:rPr>
            </w:pPr>
            <w:r w:rsidRPr="00832346">
              <w:rPr>
                <w:rFonts w:ascii="Myriad Pro" w:eastAsia="Calibri" w:hAnsi="Myriad Pro" w:cs="Times New Roman"/>
                <w:b/>
                <w:color w:val="000000" w:themeColor="text1"/>
                <w:sz w:val="20"/>
                <w:szCs w:val="20"/>
              </w:rPr>
              <w:t>4</w:t>
            </w:r>
          </w:p>
        </w:tc>
        <w:tc>
          <w:tcPr>
            <w:tcW w:w="6576" w:type="dxa"/>
            <w:shd w:val="clear" w:color="auto" w:fill="EAF1DD" w:themeFill="accent3" w:themeFillTint="33"/>
            <w:hideMark/>
          </w:tcPr>
          <w:p w14:paraId="78D47527" w14:textId="77777777" w:rsidR="001B33EB" w:rsidRPr="00832346" w:rsidRDefault="001B33EB" w:rsidP="001B33EB">
            <w:pPr>
              <w:autoSpaceDE w:val="0"/>
              <w:autoSpaceDN w:val="0"/>
              <w:adjustRightInd w:val="0"/>
              <w:spacing w:after="0" w:line="360" w:lineRule="auto"/>
              <w:jc w:val="both"/>
              <w:rPr>
                <w:rFonts w:ascii="Myriad Pro" w:eastAsia="Calibri" w:hAnsi="Myriad Pro" w:cs="Times New Roman"/>
                <w:b/>
                <w:color w:val="000000" w:themeColor="text1"/>
                <w:sz w:val="20"/>
                <w:szCs w:val="20"/>
              </w:rPr>
            </w:pPr>
            <w:r w:rsidRPr="00832346">
              <w:rPr>
                <w:rFonts w:ascii="Myriad Pro" w:eastAsia="Calibri" w:hAnsi="Myriad Pro" w:cs="Times New Roman"/>
                <w:b/>
                <w:color w:val="000000" w:themeColor="text1"/>
                <w:sz w:val="20"/>
                <w:szCs w:val="20"/>
              </w:rPr>
              <w:t>Итого:</w:t>
            </w:r>
          </w:p>
        </w:tc>
        <w:tc>
          <w:tcPr>
            <w:tcW w:w="2332" w:type="dxa"/>
            <w:shd w:val="clear" w:color="auto" w:fill="EAF1DD" w:themeFill="accent3" w:themeFillTint="33"/>
            <w:noWrap/>
          </w:tcPr>
          <w:p w14:paraId="099F5F85" w14:textId="77777777" w:rsidR="001B33EB" w:rsidRPr="00832346" w:rsidRDefault="001B33EB" w:rsidP="001B33EB">
            <w:pPr>
              <w:autoSpaceDE w:val="0"/>
              <w:autoSpaceDN w:val="0"/>
              <w:adjustRightInd w:val="0"/>
              <w:spacing w:after="0" w:line="360" w:lineRule="auto"/>
              <w:jc w:val="center"/>
              <w:rPr>
                <w:rFonts w:ascii="Myriad Pro" w:eastAsia="Calibri" w:hAnsi="Myriad Pro" w:cs="Times New Roman"/>
                <w:b/>
                <w:color w:val="000000" w:themeColor="text1"/>
                <w:sz w:val="20"/>
                <w:szCs w:val="20"/>
              </w:rPr>
            </w:pPr>
            <w:r w:rsidRPr="00832346">
              <w:rPr>
                <w:rFonts w:ascii="Myriad Pro" w:eastAsia="Calibri" w:hAnsi="Myriad Pro" w:cs="Times New Roman"/>
                <w:b/>
                <w:color w:val="000000" w:themeColor="text1"/>
                <w:sz w:val="20"/>
                <w:szCs w:val="20"/>
              </w:rPr>
              <w:t>20 083,16</w:t>
            </w:r>
          </w:p>
        </w:tc>
      </w:tr>
    </w:tbl>
    <w:p w14:paraId="44383AE1" w14:textId="77777777" w:rsidR="0028425C" w:rsidRDefault="0028425C" w:rsidP="001B33EB">
      <w:pPr>
        <w:pStyle w:val="ConsPlusTitle"/>
        <w:spacing w:line="360" w:lineRule="auto"/>
        <w:ind w:firstLine="567"/>
        <w:jc w:val="both"/>
        <w:rPr>
          <w:rFonts w:ascii="Myriad Pro" w:eastAsia="Calibri" w:hAnsi="Myriad Pro"/>
          <w:b w:val="0"/>
          <w:color w:val="000000" w:themeColor="text1"/>
          <w:sz w:val="26"/>
          <w:szCs w:val="26"/>
        </w:rPr>
      </w:pPr>
    </w:p>
    <w:p w14:paraId="645EA65E" w14:textId="73C7A0C2" w:rsidR="001B33EB" w:rsidRPr="00832346" w:rsidRDefault="001B33EB" w:rsidP="001B33EB">
      <w:pPr>
        <w:pStyle w:val="ConsPlusTitle"/>
        <w:spacing w:line="360" w:lineRule="auto"/>
        <w:ind w:firstLine="567"/>
        <w:jc w:val="both"/>
        <w:rPr>
          <w:rFonts w:ascii="Myriad Pro" w:eastAsia="Calibri" w:hAnsi="Myriad Pro"/>
          <w:b w:val="0"/>
          <w:bCs w:val="0"/>
          <w:sz w:val="26"/>
          <w:szCs w:val="26"/>
          <w:lang w:eastAsia="en-US"/>
        </w:rPr>
      </w:pPr>
      <w:r w:rsidRPr="00832346">
        <w:rPr>
          <w:rFonts w:ascii="Myriad Pro" w:eastAsia="Calibri" w:hAnsi="Myriad Pro"/>
          <w:b w:val="0"/>
          <w:color w:val="000000" w:themeColor="text1"/>
          <w:sz w:val="26"/>
          <w:szCs w:val="26"/>
        </w:rPr>
        <w:t xml:space="preserve">Таким образом, Исполнитель считает, что Комитетом по тарифной политике Новгородской области необоснованно не учтены в НВВ филиала </w:t>
      </w:r>
      <w:r w:rsidR="00A56AC2">
        <w:rPr>
          <w:rFonts w:ascii="Myriad Pro" w:eastAsia="Calibri" w:hAnsi="Myriad Pro"/>
          <w:b w:val="0"/>
          <w:bCs w:val="0"/>
          <w:sz w:val="26"/>
          <w:szCs w:val="26"/>
          <w:lang w:eastAsia="en-US"/>
        </w:rPr>
        <w:t>ПАО </w:t>
      </w:r>
      <w:r w:rsidRPr="00832346">
        <w:rPr>
          <w:rFonts w:ascii="Myriad Pro" w:eastAsia="Calibri" w:hAnsi="Myriad Pro"/>
          <w:b w:val="0"/>
          <w:bCs w:val="0"/>
          <w:sz w:val="26"/>
          <w:szCs w:val="26"/>
          <w:lang w:eastAsia="en-US"/>
        </w:rPr>
        <w:t>«МРСК Северо-Запада» – «Новгородэнерго» на 2018 год</w:t>
      </w:r>
      <w:r w:rsidRPr="00832346">
        <w:rPr>
          <w:rFonts w:ascii="Myriad Pro" w:eastAsia="Calibri" w:hAnsi="Myriad Pro"/>
          <w:b w:val="0"/>
          <w:color w:val="000000" w:themeColor="text1"/>
          <w:sz w:val="26"/>
          <w:szCs w:val="26"/>
        </w:rPr>
        <w:t xml:space="preserve"> плановые выпадающие доходы, связанные с осуществлением технологического присоединения к электрическим сетям в размере 11 476,57 тыс. руб. (20 083,16 – 8 606,59).</w:t>
      </w:r>
    </w:p>
    <w:p w14:paraId="7E92CAB7" w14:textId="77777777" w:rsidR="001B33EB" w:rsidRPr="00832346" w:rsidRDefault="001B33EB" w:rsidP="001B33EB">
      <w:pPr>
        <w:pStyle w:val="26"/>
        <w:ind w:firstLine="0"/>
        <w:outlineLvl w:val="3"/>
        <w:rPr>
          <w:b/>
          <w:bCs/>
          <w:u w:val="single"/>
        </w:rPr>
      </w:pPr>
      <w:r w:rsidRPr="00832346">
        <w:rPr>
          <w:b/>
          <w:bCs/>
          <w:u w:val="single"/>
        </w:rPr>
        <w:lastRenderedPageBreak/>
        <w:t>2019 год</w:t>
      </w:r>
    </w:p>
    <w:p w14:paraId="6077BBA6" w14:textId="605CD5F1"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Филиалом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«МРСК Северо-Запада» - «Новгородэнерго» по статье на 2019 год была заявлена сумма расходов в размере 70 439,65 тыс. руб.</w:t>
      </w:r>
    </w:p>
    <w:p w14:paraId="6C66C22B" w14:textId="77777777"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sz w:val="26"/>
          <w:szCs w:val="26"/>
        </w:rPr>
        <w:t>Выпадающие доходы по технологическому присоединению льготной категории заявителей на 2019 год</w:t>
      </w:r>
      <w:r w:rsidRPr="00832346">
        <w:rPr>
          <w:rFonts w:ascii="Myriad Pro" w:eastAsia="Calibri" w:hAnsi="Myriad Pro" w:cs="Times New Roman"/>
          <w:sz w:val="26"/>
          <w:szCs w:val="26"/>
        </w:rPr>
        <w:t xml:space="preserve"> рассчитаны Комитетом по тарифной политике Новгородской области в соответствии с Мет</w:t>
      </w:r>
      <w:r w:rsidRPr="00832346">
        <w:rPr>
          <w:rFonts w:ascii="Myriad Pro" w:eastAsia="Calibri" w:hAnsi="Myriad Pro"/>
          <w:sz w:val="26"/>
          <w:szCs w:val="26"/>
        </w:rPr>
        <w:t xml:space="preserve">одическими указаниями №215-э/1 и </w:t>
      </w:r>
      <w:r w:rsidRPr="00832346">
        <w:rPr>
          <w:rFonts w:ascii="Myriad Pro" w:eastAsia="Calibri" w:hAnsi="Myriad Pro" w:cs="Times New Roman"/>
          <w:sz w:val="26"/>
          <w:szCs w:val="26"/>
        </w:rPr>
        <w:t>утверждены постановлением Комитета по тарифной политике Новгородской области от 18.12.2018 N 65/8 (Приложение №6) в размере 77 104,77 тыс. руб.</w:t>
      </w:r>
    </w:p>
    <w:p w14:paraId="3D33D6EB" w14:textId="5D88A7F0" w:rsidR="001B33EB" w:rsidRPr="00832346" w:rsidRDefault="001B33EB" w:rsidP="001B33EB">
      <w:pPr>
        <w:pStyle w:val="12"/>
        <w:shd w:val="clear" w:color="auto" w:fill="auto"/>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 xml:space="preserve">Величина выпадающих доходов, учтенная Комитетом в НВВ филиала </w:t>
      </w:r>
      <w:r w:rsidRPr="00832346">
        <w:rPr>
          <w:rFonts w:ascii="Myriad Pro" w:eastAsia="Calibri" w:hAnsi="Myriad Pro"/>
          <w:sz w:val="26"/>
          <w:szCs w:val="26"/>
        </w:rPr>
        <w:br/>
      </w:r>
      <w:r w:rsidR="00A56AC2">
        <w:rPr>
          <w:rFonts w:ascii="Myriad Pro" w:eastAsia="Calibri" w:hAnsi="Myriad Pro"/>
          <w:sz w:val="26"/>
          <w:szCs w:val="26"/>
        </w:rPr>
        <w:t>ПАО </w:t>
      </w:r>
      <w:r w:rsidRPr="00832346">
        <w:rPr>
          <w:rFonts w:ascii="Myriad Pro" w:eastAsia="Calibri" w:hAnsi="Myriad Pro"/>
          <w:sz w:val="26"/>
          <w:szCs w:val="26"/>
        </w:rPr>
        <w:t>«МРСК Северо-Запада» - «Новгородэнерго» на 2019 год, составляет 5 877,42 тыс. руб.</w:t>
      </w:r>
    </w:p>
    <w:p w14:paraId="08C8D369" w14:textId="2AD86283" w:rsidR="001B33EB" w:rsidRPr="00832346" w:rsidRDefault="001B33EB" w:rsidP="001B33EB">
      <w:pPr>
        <w:pStyle w:val="12"/>
        <w:shd w:val="clear" w:color="auto" w:fill="auto"/>
        <w:tabs>
          <w:tab w:val="left" w:pos="5534"/>
        </w:tabs>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 xml:space="preserve">В соответствии с экспертным заключением Комитета, планируемая в НВВ сумма возмещения выпадающих доходов по технологическому присоединению льготной категории заявителей в 2019 году предусмотрена в части мероприятий п.16 Методических указаний без инвестсоставляющей - 5 877,42 тыс.руб., а остальная часть в размере 71 227,35 тыс .руб. (77 104,77 – 5 877,42) - за счет амортизации. Учитывая сумму превышения планируемой Комитетом на 2019 год амортизации относительно утвержденной в инвестиционной программе </w:t>
      </w:r>
      <w:r w:rsidR="00A56AC2">
        <w:rPr>
          <w:rFonts w:ascii="Myriad Pro" w:eastAsia="Calibri" w:hAnsi="Myriad Pro"/>
          <w:sz w:val="26"/>
          <w:szCs w:val="26"/>
        </w:rPr>
        <w:t>ПАО </w:t>
      </w:r>
      <w:r w:rsidRPr="00832346">
        <w:rPr>
          <w:rFonts w:ascii="Myriad Pro" w:eastAsia="Calibri" w:hAnsi="Myriad Pro"/>
          <w:sz w:val="26"/>
          <w:szCs w:val="26"/>
        </w:rPr>
        <w:t xml:space="preserve">«МРСК Северо-Запада» на территории Новгородской области на 2016-2025 годы приказом Минэнерго России от 21.12.2018 </w:t>
      </w:r>
      <w:r w:rsidR="00A56AC2">
        <w:rPr>
          <w:rFonts w:ascii="Myriad Pro" w:eastAsia="Calibri" w:hAnsi="Myriad Pro"/>
          <w:sz w:val="26"/>
          <w:szCs w:val="26"/>
        </w:rPr>
        <w:t>№ </w:t>
      </w:r>
      <w:r w:rsidRPr="00832346">
        <w:rPr>
          <w:rFonts w:ascii="Myriad Pro" w:eastAsia="Calibri" w:hAnsi="Myriad Pro"/>
          <w:sz w:val="26"/>
          <w:szCs w:val="26"/>
        </w:rPr>
        <w:t xml:space="preserve">26@ (сумма превышения на 2019 г. составляет 211,348593 млн. руб.). </w:t>
      </w:r>
    </w:p>
    <w:p w14:paraId="1B63150D" w14:textId="77777777" w:rsidR="001B33EB" w:rsidRDefault="001B33EB" w:rsidP="001B33EB">
      <w:pPr>
        <w:pStyle w:val="26"/>
        <w:ind w:firstLine="0"/>
        <w:rPr>
          <w:b/>
          <w:bCs/>
          <w:i/>
          <w:iCs/>
          <w:u w:val="single"/>
        </w:rPr>
      </w:pPr>
    </w:p>
    <w:p w14:paraId="432B4626" w14:textId="77777777" w:rsidR="001B33EB" w:rsidRPr="00832346" w:rsidRDefault="001B33EB" w:rsidP="001B33EB">
      <w:pPr>
        <w:pStyle w:val="26"/>
        <w:ind w:firstLine="0"/>
        <w:rPr>
          <w:b/>
          <w:bCs/>
          <w:i/>
          <w:iCs/>
          <w:u w:val="single"/>
        </w:rPr>
      </w:pPr>
      <w:r w:rsidRPr="00832346">
        <w:rPr>
          <w:b/>
          <w:bCs/>
          <w:i/>
          <w:iCs/>
          <w:u w:val="single"/>
        </w:rPr>
        <w:t>Заключение</w:t>
      </w:r>
    </w:p>
    <w:p w14:paraId="6E2F0302" w14:textId="4A794DFC" w:rsidR="001B33EB" w:rsidRPr="00832346" w:rsidRDefault="001B33EB" w:rsidP="001B33EB">
      <w:pPr>
        <w:spacing w:after="0" w:line="360" w:lineRule="auto"/>
        <w:ind w:firstLine="567"/>
        <w:contextualSpacing/>
        <w:jc w:val="both"/>
        <w:rPr>
          <w:rFonts w:ascii="Myriad Pro" w:eastAsia="Calibri" w:hAnsi="Myriad Pro" w:cs="Times New Roman"/>
          <w:bCs/>
          <w:sz w:val="26"/>
          <w:szCs w:val="26"/>
        </w:rPr>
      </w:pPr>
      <w:r w:rsidRPr="00832346">
        <w:rPr>
          <w:rFonts w:ascii="Myriad Pro" w:eastAsia="Calibri" w:hAnsi="Myriad Pro" w:cs="Times New Roman"/>
          <w:bCs/>
          <w:sz w:val="26"/>
          <w:szCs w:val="26"/>
        </w:rPr>
        <w:t xml:space="preserve">Исполнитель отмечает, что расчет выпадающих доходов, </w:t>
      </w:r>
      <w:r w:rsidRPr="00832346">
        <w:rPr>
          <w:rFonts w:ascii="Myriad Pro" w:eastAsia="Calibri" w:hAnsi="Myriad Pro" w:cs="Times New Roman"/>
          <w:color w:val="000000" w:themeColor="text1"/>
          <w:sz w:val="26"/>
          <w:szCs w:val="26"/>
        </w:rPr>
        <w:t>связанных с осуществлением технологического присоединения к электрическим сетям</w:t>
      </w:r>
      <w:r w:rsidRPr="00832346">
        <w:rPr>
          <w:rFonts w:ascii="Myriad Pro" w:eastAsia="Calibri" w:hAnsi="Myriad Pro" w:cs="Times New Roman"/>
          <w:bCs/>
          <w:sz w:val="26"/>
          <w:szCs w:val="26"/>
        </w:rPr>
        <w:t xml:space="preserve"> </w:t>
      </w:r>
      <w:r w:rsidRPr="00832346">
        <w:rPr>
          <w:rFonts w:ascii="Myriad Pro" w:eastAsia="Calibri" w:hAnsi="Myriad Pro" w:cs="Times New Roman"/>
          <w:sz w:val="26"/>
          <w:szCs w:val="26"/>
        </w:rPr>
        <w:t xml:space="preserve">филиала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«МРСК Северо-Запада» - «Новгородэнерго» на 2019 год, представленный в в протоколе заседания Правления комитета по тарифной политике Новгородской области от 18.12.2018 №65, не содержит значения показателей, учт</w:t>
      </w:r>
      <w:r w:rsidRPr="00832346">
        <w:rPr>
          <w:rFonts w:ascii="Myriad Pro" w:eastAsia="Calibri" w:hAnsi="Myriad Pro" w:cs="Times New Roman"/>
          <w:bCs/>
          <w:sz w:val="26"/>
          <w:szCs w:val="26"/>
        </w:rPr>
        <w:t xml:space="preserve">енных при определении суммы выпадающих доходов (плановое количество договоров, длины линий, мощность). </w:t>
      </w:r>
    </w:p>
    <w:p w14:paraId="1C935073" w14:textId="7C7B27C2"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lastRenderedPageBreak/>
        <w:t xml:space="preserve">По результатам анализа документов, предоставленных филиалом </w:t>
      </w:r>
      <w:r w:rsidRPr="00832346">
        <w:rPr>
          <w:rFonts w:ascii="Myriad Pro" w:eastAsia="Calibri" w:hAnsi="Myriad Pro" w:cs="Times New Roman"/>
          <w:sz w:val="26"/>
          <w:szCs w:val="26"/>
        </w:rPr>
        <w:br/>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«МРСК Северо-Запада» - «Новгородэнерго» в Комитет для обоснования заявляемых выпадающих доходов, Исполнитель отмечает следующее.</w:t>
      </w:r>
    </w:p>
    <w:p w14:paraId="5A8214D5"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sz w:val="26"/>
          <w:szCs w:val="26"/>
        </w:rPr>
        <w:t xml:space="preserve">В расчете, представленном филиалом, сумма выпадающих </w:t>
      </w:r>
      <w:r w:rsidRPr="00832346">
        <w:rPr>
          <w:rFonts w:ascii="Myriad Pro" w:eastAsia="Calibri" w:hAnsi="Myriad Pro" w:cs="Times New Roman"/>
          <w:color w:val="000000" w:themeColor="text1"/>
          <w:sz w:val="26"/>
          <w:szCs w:val="26"/>
        </w:rPr>
        <w:t>доходов, связанных с осуществлением технологического присоединения к электрическим сетям, на 2019 год заявлена в размере 70 439,65 тыс. руб. и включает фактические расходы за 2017 год, а именно:</w:t>
      </w:r>
    </w:p>
    <w:p w14:paraId="4B660D0A" w14:textId="77777777" w:rsidR="001B33EB" w:rsidRPr="00832346" w:rsidRDefault="001B33EB" w:rsidP="00990F6F">
      <w:pPr>
        <w:pStyle w:val="a5"/>
        <w:numPr>
          <w:ilvl w:val="0"/>
          <w:numId w:val="33"/>
        </w:numPr>
        <w:spacing w:after="0" w:line="360" w:lineRule="auto"/>
        <w:ind w:left="993" w:hanging="426"/>
        <w:jc w:val="both"/>
        <w:rPr>
          <w:rFonts w:ascii="Myriad Pro" w:hAnsi="Myriad Pro"/>
          <w:color w:val="000000" w:themeColor="text1"/>
          <w:sz w:val="26"/>
          <w:szCs w:val="26"/>
        </w:rPr>
      </w:pPr>
      <w:r w:rsidRPr="00832346">
        <w:rPr>
          <w:rFonts w:ascii="Myriad Pro" w:hAnsi="Myriad Pro"/>
          <w:color w:val="000000" w:themeColor="text1"/>
          <w:sz w:val="26"/>
          <w:szCs w:val="26"/>
        </w:rPr>
        <w:t>плата за технологическое присоединение к электрическим сетям ОАО «ФСК ЕЭС» – 13,46 тыс. руб.;</w:t>
      </w:r>
    </w:p>
    <w:p w14:paraId="250F146C" w14:textId="77777777" w:rsidR="001B33EB" w:rsidRPr="00832346" w:rsidRDefault="001B33EB" w:rsidP="00990F6F">
      <w:pPr>
        <w:pStyle w:val="a5"/>
        <w:numPr>
          <w:ilvl w:val="0"/>
          <w:numId w:val="33"/>
        </w:numPr>
        <w:spacing w:after="0" w:line="360" w:lineRule="auto"/>
        <w:ind w:left="993" w:hanging="426"/>
        <w:jc w:val="both"/>
        <w:rPr>
          <w:rFonts w:ascii="Myriad Pro" w:hAnsi="Myriad Pro"/>
          <w:color w:val="000000" w:themeColor="text1"/>
          <w:sz w:val="26"/>
          <w:szCs w:val="26"/>
        </w:rPr>
      </w:pPr>
      <w:r w:rsidRPr="00832346">
        <w:rPr>
          <w:rFonts w:ascii="Myriad Pro" w:hAnsi="Myriad Pro"/>
          <w:color w:val="000000" w:themeColor="text1"/>
          <w:sz w:val="26"/>
          <w:szCs w:val="26"/>
        </w:rPr>
        <w:t>налог на прибыль от технологического присоединения к электрическим сетям – (-3 961) тыс. руб.</w:t>
      </w:r>
    </w:p>
    <w:p w14:paraId="4E8F3A44"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По мнению Исполнителя, указанные суммы фактических расходов за 2017 год, связанных с технологическим присоединением и включаемых в тарифы на услуги по передаче электрической энергии, должны учитываться как возмещение фактически понесенных расходов за отчетный период 2017 года, а не как плановые на 2019 год.</w:t>
      </w:r>
    </w:p>
    <w:p w14:paraId="67BB2408" w14:textId="77777777" w:rsidR="001B33EB" w:rsidRPr="00832346" w:rsidRDefault="001B33EB" w:rsidP="001B33EB">
      <w:pPr>
        <w:pStyle w:val="a5"/>
        <w:spacing w:after="0" w:line="360" w:lineRule="auto"/>
        <w:ind w:left="0" w:firstLine="567"/>
        <w:jc w:val="both"/>
        <w:rPr>
          <w:rFonts w:ascii="Myriad Pro" w:hAnsi="Myriad Pro"/>
          <w:color w:val="000000" w:themeColor="text1"/>
          <w:sz w:val="26"/>
          <w:szCs w:val="26"/>
        </w:rPr>
      </w:pPr>
      <w:r w:rsidRPr="00832346">
        <w:rPr>
          <w:rFonts w:ascii="Myriad Pro" w:hAnsi="Myriad Pro"/>
          <w:color w:val="000000" w:themeColor="text1"/>
          <w:sz w:val="26"/>
          <w:szCs w:val="26"/>
        </w:rPr>
        <w:t>В соответствии с пунктом 3 Примечаний к Приложению №1 Методических указаний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 на технологическое присоединение, поданных на следующий период регулирования. Сетевые организации указывают в виде примечания 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 </w:t>
      </w:r>
    </w:p>
    <w:p w14:paraId="1162453D" w14:textId="7A97E25F" w:rsidR="001B33EB" w:rsidRPr="00832346" w:rsidRDefault="001B33EB" w:rsidP="001B33EB">
      <w:pPr>
        <w:pStyle w:val="a5"/>
        <w:spacing w:after="0" w:line="360" w:lineRule="auto"/>
        <w:ind w:left="0" w:firstLine="567"/>
        <w:jc w:val="both"/>
        <w:rPr>
          <w:rFonts w:ascii="Myriad Pro" w:hAnsi="Myriad Pro"/>
          <w:bCs/>
          <w:color w:val="000000" w:themeColor="text1"/>
          <w:sz w:val="26"/>
          <w:szCs w:val="26"/>
        </w:rPr>
      </w:pPr>
      <w:r w:rsidRPr="00832346">
        <w:rPr>
          <w:rFonts w:ascii="Myriad Pro" w:hAnsi="Myriad Pro"/>
          <w:sz w:val="26"/>
          <w:szCs w:val="26"/>
        </w:rPr>
        <w:t xml:space="preserve">Филиалом </w:t>
      </w:r>
      <w:r w:rsidR="00A56AC2">
        <w:rPr>
          <w:rFonts w:ascii="Myriad Pro" w:hAnsi="Myriad Pro"/>
          <w:sz w:val="26"/>
          <w:szCs w:val="26"/>
        </w:rPr>
        <w:t>ПАО </w:t>
      </w:r>
      <w:r w:rsidRPr="00832346">
        <w:rPr>
          <w:rFonts w:ascii="Myriad Pro" w:hAnsi="Myriad Pro"/>
          <w:sz w:val="26"/>
          <w:szCs w:val="26"/>
        </w:rPr>
        <w:t xml:space="preserve">«МРСК Северо-Запада» - «Новгородэнерго» в обоснование </w:t>
      </w:r>
      <w:r w:rsidRPr="00832346">
        <w:rPr>
          <w:rFonts w:ascii="Myriad Pro" w:hAnsi="Myriad Pro"/>
          <w:color w:val="000000" w:themeColor="text1"/>
          <w:sz w:val="26"/>
          <w:szCs w:val="26"/>
        </w:rPr>
        <w:t xml:space="preserve">планового количества договоров об осуществлении технологического присоединения заявителей с присоединяемой мощностью до 15кВт на 2019 год в </w:t>
      </w:r>
      <w:r w:rsidRPr="00832346">
        <w:rPr>
          <w:rFonts w:ascii="Myriad Pro" w:hAnsi="Myriad Pro"/>
          <w:color w:val="000000" w:themeColor="text1"/>
          <w:sz w:val="26"/>
          <w:szCs w:val="26"/>
        </w:rPr>
        <w:lastRenderedPageBreak/>
        <w:t xml:space="preserve">размере 2 500 шт. </w:t>
      </w:r>
      <w:r w:rsidRPr="00832346">
        <w:rPr>
          <w:rFonts w:ascii="Myriad Pro" w:hAnsi="Myriad Pro"/>
          <w:sz w:val="26"/>
          <w:szCs w:val="26"/>
        </w:rPr>
        <w:t xml:space="preserve">не представлена в Комитет информация о количестве исполненных договоров </w:t>
      </w:r>
      <w:r w:rsidRPr="00832346">
        <w:rPr>
          <w:rFonts w:ascii="Myriad Pro" w:hAnsi="Myriad Pro"/>
          <w:color w:val="000000" w:themeColor="text1"/>
          <w:sz w:val="26"/>
          <w:szCs w:val="26"/>
        </w:rPr>
        <w:t xml:space="preserve">за 2015-2017 гг. (указаны данные только за 2017 год в количестве 4 226 шт.). </w:t>
      </w:r>
    </w:p>
    <w:p w14:paraId="0206F215" w14:textId="7CC54231" w:rsidR="001B33EB" w:rsidRPr="00832346" w:rsidRDefault="001B33EB" w:rsidP="001B33EB">
      <w:pPr>
        <w:pStyle w:val="a5"/>
        <w:spacing w:after="0" w:line="360" w:lineRule="auto"/>
        <w:ind w:left="0" w:firstLine="567"/>
        <w:jc w:val="both"/>
        <w:rPr>
          <w:rFonts w:ascii="Myriad Pro" w:hAnsi="Myriad Pro"/>
          <w:bCs/>
          <w:color w:val="000000" w:themeColor="text1"/>
          <w:sz w:val="26"/>
          <w:szCs w:val="26"/>
        </w:rPr>
      </w:pPr>
      <w:r w:rsidRPr="00832346">
        <w:rPr>
          <w:rFonts w:ascii="Myriad Pro" w:hAnsi="Myriad Pro"/>
          <w:bCs/>
          <w:color w:val="000000" w:themeColor="text1"/>
          <w:sz w:val="26"/>
          <w:szCs w:val="26"/>
        </w:rPr>
        <w:t>По данным, размещенным ф</w:t>
      </w:r>
      <w:r w:rsidRPr="00832346">
        <w:rPr>
          <w:rFonts w:ascii="Myriad Pro" w:hAnsi="Myriad Pro"/>
          <w:sz w:val="26"/>
          <w:szCs w:val="26"/>
        </w:rPr>
        <w:t xml:space="preserve">илиалом </w:t>
      </w:r>
      <w:r w:rsidR="00A56AC2">
        <w:rPr>
          <w:rFonts w:ascii="Myriad Pro" w:hAnsi="Myriad Pro"/>
          <w:sz w:val="26"/>
          <w:szCs w:val="26"/>
        </w:rPr>
        <w:t>ПАО </w:t>
      </w:r>
      <w:r w:rsidRPr="00832346">
        <w:rPr>
          <w:rFonts w:ascii="Myriad Pro" w:hAnsi="Myriad Pro"/>
          <w:sz w:val="26"/>
          <w:szCs w:val="26"/>
        </w:rPr>
        <w:t>«МРСК Северо-Запада» - «Новгородэнерго»</w:t>
      </w:r>
      <w:r w:rsidRPr="00832346">
        <w:rPr>
          <w:rFonts w:ascii="Myriad Pro" w:hAnsi="Myriad Pro"/>
          <w:bCs/>
          <w:color w:val="000000" w:themeColor="text1"/>
          <w:sz w:val="26"/>
          <w:szCs w:val="26"/>
        </w:rPr>
        <w:t xml:space="preserve"> на официальном сайте в рамках раскрытия информации (в соответствии с Приложением №8 к Стандартам раскрытия информации №24, действующим на момент размещения), количество фактически исполненных договоров по льготной категории </w:t>
      </w:r>
      <w:r w:rsidRPr="00832346">
        <w:rPr>
          <w:rFonts w:ascii="Myriad Pro" w:hAnsi="Myriad Pro"/>
          <w:color w:val="000000" w:themeColor="text1"/>
          <w:sz w:val="26"/>
          <w:szCs w:val="26"/>
        </w:rPr>
        <w:t>заявителей с присоединяемой мощностью до 15кВт</w:t>
      </w:r>
      <w:r w:rsidRPr="00832346">
        <w:rPr>
          <w:rFonts w:ascii="Myriad Pro" w:hAnsi="Myriad Pro"/>
          <w:bCs/>
          <w:color w:val="000000" w:themeColor="text1"/>
          <w:sz w:val="26"/>
          <w:szCs w:val="26"/>
        </w:rPr>
        <w:t xml:space="preserve"> за 9 месяцев 2018 года составляет 2386 шт.</w:t>
      </w:r>
    </w:p>
    <w:p w14:paraId="5F81B697" w14:textId="77777777" w:rsidR="001B33EB" w:rsidRPr="00832346" w:rsidRDefault="001B33EB" w:rsidP="001B33EB">
      <w:pPr>
        <w:pStyle w:val="a5"/>
        <w:spacing w:after="0" w:line="360" w:lineRule="auto"/>
        <w:ind w:left="0" w:firstLine="567"/>
        <w:jc w:val="both"/>
        <w:rPr>
          <w:rFonts w:ascii="Myriad Pro" w:hAnsi="Myriad Pro"/>
          <w:color w:val="000000" w:themeColor="text1"/>
          <w:sz w:val="26"/>
          <w:szCs w:val="26"/>
        </w:rPr>
      </w:pPr>
      <w:r w:rsidRPr="00832346">
        <w:rPr>
          <w:rFonts w:ascii="Myriad Pro" w:hAnsi="Myriad Pro"/>
          <w:bCs/>
          <w:color w:val="000000" w:themeColor="text1"/>
          <w:sz w:val="26"/>
          <w:szCs w:val="26"/>
        </w:rPr>
        <w:t xml:space="preserve">Учитывая уровень фактического количества исполненных договоров </w:t>
      </w:r>
      <w:r w:rsidRPr="00832346">
        <w:rPr>
          <w:rFonts w:ascii="Myriad Pro" w:hAnsi="Myriad Pro"/>
          <w:bCs/>
          <w:color w:val="000000" w:themeColor="text1"/>
          <w:sz w:val="26"/>
          <w:szCs w:val="26"/>
        </w:rPr>
        <w:br/>
        <w:t>за 9 месяцев 2018 года и невозможность определения планового количества договоров на 2019 год, исходя из фактического количества исполненных договоров за 2015-2017 гг., Исполнитель считает возможным при расчете плановых показателей на 2019 год принять количество договоров в размере 2 500 шт. на уровне, предложенном филиалом.</w:t>
      </w:r>
    </w:p>
    <w:p w14:paraId="0E46AA15" w14:textId="4C1BEDB2" w:rsidR="001B33EB" w:rsidRPr="00832346" w:rsidRDefault="001B33EB" w:rsidP="001B33EB">
      <w:pPr>
        <w:autoSpaceDE w:val="0"/>
        <w:autoSpaceDN w:val="0"/>
        <w:adjustRightInd w:val="0"/>
        <w:spacing w:after="0" w:line="360" w:lineRule="auto"/>
        <w:ind w:firstLine="567"/>
        <w:jc w:val="center"/>
        <w:rPr>
          <w:rFonts w:ascii="Myriad Pro" w:eastAsia="Calibri" w:hAnsi="Myriad Pro" w:cs="Times New Roman"/>
          <w:b/>
          <w:color w:val="000000" w:themeColor="text1"/>
          <w:sz w:val="26"/>
          <w:szCs w:val="26"/>
        </w:rPr>
      </w:pPr>
      <w:r w:rsidRPr="00832346">
        <w:rPr>
          <w:rFonts w:ascii="Myriad Pro" w:eastAsia="Calibri" w:hAnsi="Myriad Pro" w:cs="Times New Roman"/>
          <w:b/>
          <w:color w:val="000000" w:themeColor="text1"/>
          <w:sz w:val="26"/>
          <w:szCs w:val="26"/>
        </w:rPr>
        <w:t xml:space="preserve">Расчет плановых выпадающих доходов на 2019 год, связанных с осуществлением технологического присоединения до 15 кВт к электрическим сетям филиала </w:t>
      </w:r>
      <w:r w:rsidR="00A56AC2">
        <w:rPr>
          <w:rFonts w:ascii="Myriad Pro" w:eastAsia="Calibri" w:hAnsi="Myriad Pro" w:cs="Times New Roman"/>
          <w:b/>
          <w:color w:val="000000" w:themeColor="text1"/>
          <w:sz w:val="26"/>
          <w:szCs w:val="26"/>
        </w:rPr>
        <w:t>ПАО </w:t>
      </w:r>
      <w:r w:rsidRPr="00832346">
        <w:rPr>
          <w:rFonts w:ascii="Myriad Pro" w:eastAsia="Calibri" w:hAnsi="Myriad Pro" w:cs="Times New Roman"/>
          <w:b/>
          <w:color w:val="000000" w:themeColor="text1"/>
          <w:sz w:val="26"/>
          <w:szCs w:val="26"/>
        </w:rPr>
        <w:t>«МРСК Северо-Запада» - «Новгородэнерго»</w:t>
      </w:r>
    </w:p>
    <w:tbl>
      <w:tblPr>
        <w:tblW w:w="5000" w:type="pct"/>
        <w:tblLook w:val="04A0" w:firstRow="1" w:lastRow="0" w:firstColumn="1" w:lastColumn="0" w:noHBand="0" w:noVBand="1"/>
      </w:tblPr>
      <w:tblGrid>
        <w:gridCol w:w="718"/>
        <w:gridCol w:w="4808"/>
        <w:gridCol w:w="1413"/>
        <w:gridCol w:w="1209"/>
        <w:gridCol w:w="1196"/>
      </w:tblGrid>
      <w:tr w:rsidR="001B33EB" w:rsidRPr="00832346" w14:paraId="44EDF1E0" w14:textId="77777777" w:rsidTr="001B33EB">
        <w:trPr>
          <w:trHeight w:val="20"/>
          <w:tblHeader/>
        </w:trPr>
        <w:tc>
          <w:tcPr>
            <w:tcW w:w="3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F7AF56"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N п/п</w:t>
            </w:r>
          </w:p>
        </w:tc>
        <w:tc>
          <w:tcPr>
            <w:tcW w:w="25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0E4991"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Показатели</w:t>
            </w:r>
          </w:p>
        </w:tc>
        <w:tc>
          <w:tcPr>
            <w:tcW w:w="204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28F28E"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Плановые показатели на следующий период регулирования (2019 год)</w:t>
            </w:r>
          </w:p>
        </w:tc>
      </w:tr>
      <w:tr w:rsidR="001B33EB" w:rsidRPr="00832346" w14:paraId="179E2B1D" w14:textId="77777777" w:rsidTr="001B33EB">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764F25E" w14:textId="77777777" w:rsidR="001B33EB" w:rsidRPr="00832346" w:rsidRDefault="001B33EB" w:rsidP="001B33EB">
            <w:pPr>
              <w:spacing w:after="0" w:line="240" w:lineRule="auto"/>
              <w:rPr>
                <w:rFonts w:ascii="Myriad Pro" w:eastAsia="Calibri" w:hAnsi="Myriad Pro" w:cs="Times New Roman"/>
                <w:bCs/>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6B2F1BD" w14:textId="77777777" w:rsidR="001B33EB" w:rsidRPr="00832346" w:rsidRDefault="001B33EB" w:rsidP="001B33EB">
            <w:pPr>
              <w:spacing w:after="0" w:line="240" w:lineRule="auto"/>
              <w:rPr>
                <w:rFonts w:ascii="Myriad Pro" w:eastAsia="Calibri" w:hAnsi="Myriad Pro" w:cs="Times New Roman"/>
                <w:bCs/>
                <w:color w:val="FFFFFF" w:themeColor="background1"/>
                <w:sz w:val="20"/>
                <w:szCs w:val="20"/>
              </w:rPr>
            </w:pP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F0C796"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стандарт, тариф, ставка (руб./кВт, руб./км)</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259CEF"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мощность, длина линий (кВт, км)</w:t>
            </w: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0255B0"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сумма (тыс. руб.)</w:t>
            </w:r>
          </w:p>
        </w:tc>
      </w:tr>
      <w:tr w:rsidR="001B33EB" w:rsidRPr="00832346" w14:paraId="057FFA01" w14:textId="77777777" w:rsidTr="001B33EB">
        <w:trPr>
          <w:trHeight w:val="20"/>
          <w:tblHeader/>
        </w:trPr>
        <w:tc>
          <w:tcPr>
            <w:tcW w:w="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E8B9D9"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1</w:t>
            </w:r>
          </w:p>
        </w:tc>
        <w:tc>
          <w:tcPr>
            <w:tcW w:w="2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2E8A27"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2</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76EF94"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3</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D1F2CF"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4</w:t>
            </w: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5CB45C" w14:textId="77777777" w:rsidR="001B33EB" w:rsidRPr="00832346" w:rsidRDefault="001B33EB" w:rsidP="001B33EB">
            <w:pPr>
              <w:spacing w:after="0" w:line="240" w:lineRule="auto"/>
              <w:jc w:val="center"/>
              <w:rPr>
                <w:rFonts w:ascii="Myriad Pro" w:eastAsia="Calibri" w:hAnsi="Myriad Pro" w:cs="Times New Roman"/>
                <w:bCs/>
                <w:color w:val="FFFFFF" w:themeColor="background1"/>
                <w:sz w:val="20"/>
                <w:szCs w:val="20"/>
              </w:rPr>
            </w:pPr>
            <w:r w:rsidRPr="00832346">
              <w:rPr>
                <w:rFonts w:ascii="Myriad Pro" w:eastAsia="Calibri" w:hAnsi="Myriad Pro" w:cs="Times New Roman"/>
                <w:bCs/>
                <w:color w:val="FFFFFF" w:themeColor="background1"/>
                <w:sz w:val="20"/>
                <w:szCs w:val="20"/>
              </w:rPr>
              <w:t>5</w:t>
            </w:r>
          </w:p>
        </w:tc>
      </w:tr>
      <w:tr w:rsidR="001B33EB" w:rsidRPr="00832346" w14:paraId="4BB05273" w14:textId="77777777" w:rsidTr="001B33EB">
        <w:trPr>
          <w:trHeight w:val="20"/>
        </w:trPr>
        <w:tc>
          <w:tcPr>
            <w:tcW w:w="384" w:type="pct"/>
            <w:tcBorders>
              <w:top w:val="single" w:sz="4" w:space="0" w:color="FFFFFF" w:themeColor="background1"/>
              <w:left w:val="single" w:sz="8" w:space="0" w:color="auto"/>
              <w:bottom w:val="single" w:sz="4" w:space="0" w:color="auto"/>
              <w:right w:val="single" w:sz="8" w:space="0" w:color="auto"/>
            </w:tcBorders>
            <w:vAlign w:val="center"/>
            <w:hideMark/>
          </w:tcPr>
          <w:p w14:paraId="19A69DE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bookmarkStart w:id="42" w:name="RANGE!C10"/>
            <w:bookmarkStart w:id="43" w:name="RANGE!D10"/>
            <w:bookmarkStart w:id="44" w:name="RANGE!E10"/>
            <w:bookmarkStart w:id="45" w:name="RANGE!F10"/>
            <w:bookmarkStart w:id="46" w:name="RANGE!G10"/>
            <w:bookmarkStart w:id="47" w:name="RANGE!H10"/>
            <w:bookmarkStart w:id="48" w:name="RANGE!I10"/>
            <w:bookmarkStart w:id="49" w:name="RANGE!J10"/>
            <w:bookmarkStart w:id="50" w:name="RANGE!K10"/>
            <w:bookmarkStart w:id="51" w:name="RANGE!A11"/>
            <w:bookmarkEnd w:id="42"/>
            <w:bookmarkEnd w:id="43"/>
            <w:bookmarkEnd w:id="44"/>
            <w:bookmarkEnd w:id="45"/>
            <w:bookmarkEnd w:id="46"/>
            <w:bookmarkEnd w:id="47"/>
            <w:bookmarkEnd w:id="48"/>
            <w:bookmarkEnd w:id="49"/>
            <w:bookmarkEnd w:id="50"/>
            <w:r w:rsidRPr="00832346">
              <w:rPr>
                <w:rFonts w:ascii="Myriad Pro" w:eastAsia="Calibri" w:hAnsi="Myriad Pro" w:cs="Times New Roman"/>
                <w:bCs/>
                <w:color w:val="000000" w:themeColor="text1"/>
                <w:sz w:val="20"/>
                <w:szCs w:val="20"/>
              </w:rPr>
              <w:t>1.</w:t>
            </w:r>
            <w:bookmarkEnd w:id="51"/>
          </w:p>
        </w:tc>
        <w:tc>
          <w:tcPr>
            <w:tcW w:w="2573" w:type="pct"/>
            <w:tcBorders>
              <w:top w:val="single" w:sz="4" w:space="0" w:color="FFFFFF" w:themeColor="background1"/>
              <w:left w:val="nil"/>
              <w:bottom w:val="single" w:sz="4" w:space="0" w:color="auto"/>
              <w:right w:val="single" w:sz="8" w:space="0" w:color="auto"/>
            </w:tcBorders>
            <w:vAlign w:val="center"/>
            <w:hideMark/>
          </w:tcPr>
          <w:p w14:paraId="280480D5"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Расходы на выполнение организационно-технических мероприятий, связанные с осуществлением технологического присоединения [п. 1.1 + п. 1.2]:</w:t>
            </w:r>
          </w:p>
        </w:tc>
        <w:tc>
          <w:tcPr>
            <w:tcW w:w="756" w:type="pct"/>
            <w:tcBorders>
              <w:top w:val="single" w:sz="4" w:space="0" w:color="FFFFFF" w:themeColor="background1"/>
              <w:left w:val="single" w:sz="8" w:space="0" w:color="auto"/>
              <w:bottom w:val="single" w:sz="4" w:space="0" w:color="auto"/>
              <w:right w:val="single" w:sz="4" w:space="0" w:color="auto"/>
            </w:tcBorders>
            <w:vAlign w:val="center"/>
            <w:hideMark/>
          </w:tcPr>
          <w:p w14:paraId="4FCF440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8 944,75</w:t>
            </w:r>
          </w:p>
        </w:tc>
        <w:tc>
          <w:tcPr>
            <w:tcW w:w="647" w:type="pct"/>
            <w:tcBorders>
              <w:top w:val="single" w:sz="4" w:space="0" w:color="FFFFFF" w:themeColor="background1"/>
              <w:left w:val="nil"/>
              <w:bottom w:val="single" w:sz="4" w:space="0" w:color="auto"/>
              <w:right w:val="single" w:sz="4" w:space="0" w:color="auto"/>
            </w:tcBorders>
            <w:vAlign w:val="center"/>
            <w:hideMark/>
          </w:tcPr>
          <w:p w14:paraId="5D71491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2 500,00</w:t>
            </w:r>
          </w:p>
        </w:tc>
        <w:tc>
          <w:tcPr>
            <w:tcW w:w="640" w:type="pct"/>
            <w:tcBorders>
              <w:top w:val="single" w:sz="4" w:space="0" w:color="FFFFFF" w:themeColor="background1"/>
              <w:left w:val="nil"/>
              <w:bottom w:val="single" w:sz="4" w:space="0" w:color="auto"/>
              <w:right w:val="single" w:sz="8" w:space="0" w:color="auto"/>
            </w:tcBorders>
            <w:vAlign w:val="center"/>
            <w:hideMark/>
          </w:tcPr>
          <w:p w14:paraId="5E0D9F97"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22 361,88</w:t>
            </w:r>
          </w:p>
        </w:tc>
      </w:tr>
      <w:tr w:rsidR="001B33EB" w:rsidRPr="00832346" w14:paraId="55179969"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4657E383"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bookmarkStart w:id="52" w:name="RANGE!A12"/>
            <w:r w:rsidRPr="00832346">
              <w:rPr>
                <w:rFonts w:ascii="Myriad Pro" w:eastAsia="Calibri" w:hAnsi="Myriad Pro" w:cs="Times New Roman"/>
                <w:bCs/>
                <w:color w:val="000000" w:themeColor="text1"/>
                <w:sz w:val="20"/>
                <w:szCs w:val="20"/>
              </w:rPr>
              <w:t>1.1.</w:t>
            </w:r>
            <w:bookmarkEnd w:id="52"/>
          </w:p>
        </w:tc>
        <w:tc>
          <w:tcPr>
            <w:tcW w:w="2573" w:type="pct"/>
            <w:tcBorders>
              <w:top w:val="nil"/>
              <w:left w:val="nil"/>
              <w:bottom w:val="single" w:sz="4" w:space="0" w:color="auto"/>
              <w:right w:val="single" w:sz="8" w:space="0" w:color="auto"/>
            </w:tcBorders>
            <w:vAlign w:val="center"/>
            <w:hideMark/>
          </w:tcPr>
          <w:p w14:paraId="34BFFB59"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подготовка и выдача сетевой организацией технических условий (ТУ) Заявителю, на уровне напряжения i и (или) диапазоне мощности j</w:t>
            </w:r>
          </w:p>
        </w:tc>
        <w:tc>
          <w:tcPr>
            <w:tcW w:w="756" w:type="pct"/>
            <w:tcBorders>
              <w:top w:val="nil"/>
              <w:left w:val="single" w:sz="8" w:space="0" w:color="auto"/>
              <w:bottom w:val="single" w:sz="4" w:space="0" w:color="auto"/>
              <w:right w:val="single" w:sz="4" w:space="0" w:color="auto"/>
            </w:tcBorders>
            <w:vAlign w:val="center"/>
            <w:hideMark/>
          </w:tcPr>
          <w:p w14:paraId="441A483E"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2 830,68</w:t>
            </w:r>
          </w:p>
        </w:tc>
        <w:tc>
          <w:tcPr>
            <w:tcW w:w="647" w:type="pct"/>
            <w:tcBorders>
              <w:top w:val="nil"/>
              <w:left w:val="nil"/>
              <w:bottom w:val="single" w:sz="4" w:space="0" w:color="auto"/>
              <w:right w:val="single" w:sz="4" w:space="0" w:color="auto"/>
            </w:tcBorders>
            <w:vAlign w:val="center"/>
            <w:hideMark/>
          </w:tcPr>
          <w:p w14:paraId="3F52543B"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2 500,00</w:t>
            </w:r>
          </w:p>
        </w:tc>
        <w:tc>
          <w:tcPr>
            <w:tcW w:w="640" w:type="pct"/>
            <w:tcBorders>
              <w:top w:val="nil"/>
              <w:left w:val="nil"/>
              <w:bottom w:val="single" w:sz="4" w:space="0" w:color="auto"/>
              <w:right w:val="single" w:sz="8" w:space="0" w:color="auto"/>
            </w:tcBorders>
            <w:vAlign w:val="center"/>
            <w:hideMark/>
          </w:tcPr>
          <w:p w14:paraId="54762FE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7 076,70</w:t>
            </w:r>
          </w:p>
        </w:tc>
      </w:tr>
      <w:tr w:rsidR="001B33EB" w:rsidRPr="00832346" w14:paraId="7EAA83C2"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056546B6"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bookmarkStart w:id="53" w:name="RANGE!A13"/>
            <w:r w:rsidRPr="00832346">
              <w:rPr>
                <w:rFonts w:ascii="Myriad Pro" w:eastAsia="Calibri" w:hAnsi="Myriad Pro" w:cs="Times New Roman"/>
                <w:bCs/>
                <w:color w:val="000000" w:themeColor="text1"/>
                <w:sz w:val="20"/>
                <w:szCs w:val="20"/>
              </w:rPr>
              <w:t>1.2.</w:t>
            </w:r>
            <w:bookmarkEnd w:id="53"/>
          </w:p>
        </w:tc>
        <w:tc>
          <w:tcPr>
            <w:tcW w:w="2573" w:type="pct"/>
            <w:tcBorders>
              <w:top w:val="nil"/>
              <w:left w:val="nil"/>
              <w:bottom w:val="single" w:sz="4" w:space="0" w:color="auto"/>
              <w:right w:val="single" w:sz="8" w:space="0" w:color="auto"/>
            </w:tcBorders>
            <w:vAlign w:val="center"/>
            <w:hideMark/>
          </w:tcPr>
          <w:p w14:paraId="1956675F"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проверка сетевой организацией выполнения Заявителем ТУ, на уровне напряжения i и (или) диапазоне мощности j</w:t>
            </w:r>
          </w:p>
        </w:tc>
        <w:tc>
          <w:tcPr>
            <w:tcW w:w="756" w:type="pct"/>
            <w:tcBorders>
              <w:top w:val="nil"/>
              <w:left w:val="single" w:sz="8" w:space="0" w:color="auto"/>
              <w:bottom w:val="single" w:sz="4" w:space="0" w:color="auto"/>
              <w:right w:val="single" w:sz="4" w:space="0" w:color="auto"/>
            </w:tcBorders>
            <w:vAlign w:val="center"/>
            <w:hideMark/>
          </w:tcPr>
          <w:p w14:paraId="22C8644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6 114,07</w:t>
            </w:r>
          </w:p>
        </w:tc>
        <w:tc>
          <w:tcPr>
            <w:tcW w:w="647" w:type="pct"/>
            <w:tcBorders>
              <w:top w:val="nil"/>
              <w:left w:val="nil"/>
              <w:bottom w:val="single" w:sz="4" w:space="0" w:color="auto"/>
              <w:right w:val="single" w:sz="4" w:space="0" w:color="auto"/>
            </w:tcBorders>
            <w:vAlign w:val="center"/>
            <w:hideMark/>
          </w:tcPr>
          <w:p w14:paraId="7CBBDD8B"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2 500,00</w:t>
            </w:r>
          </w:p>
        </w:tc>
        <w:tc>
          <w:tcPr>
            <w:tcW w:w="640" w:type="pct"/>
            <w:tcBorders>
              <w:top w:val="nil"/>
              <w:left w:val="nil"/>
              <w:bottom w:val="single" w:sz="4" w:space="0" w:color="auto"/>
              <w:right w:val="single" w:sz="8" w:space="0" w:color="auto"/>
            </w:tcBorders>
            <w:vAlign w:val="center"/>
            <w:hideMark/>
          </w:tcPr>
          <w:p w14:paraId="4E2F10F6"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15 285,18</w:t>
            </w:r>
          </w:p>
        </w:tc>
      </w:tr>
      <w:tr w:rsidR="001B33EB" w:rsidRPr="00832346" w14:paraId="78701597"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6E8D93DF"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bookmarkStart w:id="54" w:name="RANGE!A14"/>
            <w:bookmarkStart w:id="55" w:name="RANGE!A15"/>
            <w:bookmarkStart w:id="56" w:name="RANGE!A16"/>
            <w:bookmarkEnd w:id="54"/>
            <w:bookmarkEnd w:id="55"/>
            <w:r w:rsidRPr="00832346">
              <w:rPr>
                <w:rFonts w:ascii="Myriad Pro" w:eastAsia="Calibri" w:hAnsi="Myriad Pro" w:cs="Times New Roman"/>
                <w:bCs/>
                <w:color w:val="000000" w:themeColor="text1"/>
                <w:sz w:val="20"/>
                <w:szCs w:val="20"/>
              </w:rPr>
              <w:t>2.</w:t>
            </w:r>
            <w:bookmarkEnd w:id="56"/>
          </w:p>
        </w:tc>
        <w:tc>
          <w:tcPr>
            <w:tcW w:w="2573" w:type="pct"/>
            <w:tcBorders>
              <w:top w:val="nil"/>
              <w:left w:val="nil"/>
              <w:bottom w:val="single" w:sz="4" w:space="0" w:color="auto"/>
              <w:right w:val="single" w:sz="8" w:space="0" w:color="auto"/>
            </w:tcBorders>
            <w:vAlign w:val="center"/>
            <w:hideMark/>
          </w:tcPr>
          <w:p w14:paraId="486ECF84"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Расходы по мероприятиям "последней мили", связанные с осуществлением технологического присоединения [п. 2.1 + п. 2.2 + п. 2.3]:</w:t>
            </w:r>
          </w:p>
        </w:tc>
        <w:tc>
          <w:tcPr>
            <w:tcW w:w="756" w:type="pct"/>
            <w:tcBorders>
              <w:top w:val="nil"/>
              <w:left w:val="single" w:sz="8" w:space="0" w:color="auto"/>
              <w:bottom w:val="single" w:sz="4" w:space="0" w:color="auto"/>
              <w:right w:val="single" w:sz="4" w:space="0" w:color="auto"/>
            </w:tcBorders>
            <w:vAlign w:val="center"/>
            <w:hideMark/>
          </w:tcPr>
          <w:p w14:paraId="5E1BDE62"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x</w:t>
            </w:r>
          </w:p>
        </w:tc>
        <w:tc>
          <w:tcPr>
            <w:tcW w:w="647" w:type="pct"/>
            <w:tcBorders>
              <w:top w:val="nil"/>
              <w:left w:val="nil"/>
              <w:bottom w:val="single" w:sz="4" w:space="0" w:color="auto"/>
              <w:right w:val="single" w:sz="4" w:space="0" w:color="auto"/>
            </w:tcBorders>
            <w:vAlign w:val="center"/>
            <w:hideMark/>
          </w:tcPr>
          <w:p w14:paraId="6E2F30DD"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x</w:t>
            </w:r>
          </w:p>
        </w:tc>
        <w:tc>
          <w:tcPr>
            <w:tcW w:w="640" w:type="pct"/>
            <w:tcBorders>
              <w:top w:val="nil"/>
              <w:left w:val="nil"/>
              <w:bottom w:val="single" w:sz="4" w:space="0" w:color="auto"/>
              <w:right w:val="single" w:sz="8" w:space="0" w:color="auto"/>
            </w:tcBorders>
            <w:vAlign w:val="center"/>
            <w:hideMark/>
          </w:tcPr>
          <w:p w14:paraId="23727144"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40 950,04</w:t>
            </w:r>
          </w:p>
        </w:tc>
      </w:tr>
      <w:tr w:rsidR="001B33EB" w:rsidRPr="00832346" w14:paraId="044E1103"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7EF94487"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bookmarkStart w:id="57" w:name="RANGE!A17"/>
            <w:r w:rsidRPr="00832346">
              <w:rPr>
                <w:rFonts w:ascii="Myriad Pro" w:eastAsia="Calibri" w:hAnsi="Myriad Pro" w:cs="Times New Roman"/>
                <w:bCs/>
                <w:color w:val="000000" w:themeColor="text1"/>
                <w:sz w:val="20"/>
                <w:szCs w:val="20"/>
              </w:rPr>
              <w:t>2.1.</w:t>
            </w:r>
            <w:bookmarkEnd w:id="57"/>
          </w:p>
        </w:tc>
        <w:tc>
          <w:tcPr>
            <w:tcW w:w="2573" w:type="pct"/>
            <w:tcBorders>
              <w:top w:val="nil"/>
              <w:left w:val="nil"/>
              <w:bottom w:val="single" w:sz="4" w:space="0" w:color="auto"/>
              <w:right w:val="single" w:sz="8" w:space="0" w:color="auto"/>
            </w:tcBorders>
            <w:vAlign w:val="center"/>
            <w:hideMark/>
          </w:tcPr>
          <w:p w14:paraId="3BC6E6DB"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строительство воздушных линий, на уровне напряжения i и (или) диапазоне мощности j</w:t>
            </w:r>
          </w:p>
        </w:tc>
        <w:tc>
          <w:tcPr>
            <w:tcW w:w="756" w:type="pct"/>
            <w:tcBorders>
              <w:top w:val="nil"/>
              <w:left w:val="single" w:sz="8" w:space="0" w:color="auto"/>
              <w:bottom w:val="single" w:sz="4" w:space="0" w:color="auto"/>
              <w:right w:val="single" w:sz="4" w:space="0" w:color="auto"/>
            </w:tcBorders>
            <w:vAlign w:val="center"/>
            <w:hideMark/>
          </w:tcPr>
          <w:p w14:paraId="5893241E" w14:textId="77777777" w:rsidR="001B33EB" w:rsidRPr="00832346" w:rsidRDefault="001B33EB" w:rsidP="001B33EB">
            <w:pPr>
              <w:spacing w:after="0" w:line="256" w:lineRule="auto"/>
              <w:rPr>
                <w:rFonts w:ascii="Myriad Pro" w:hAnsi="Myriad Pro" w:cs="Times New Roman"/>
              </w:rPr>
            </w:pPr>
          </w:p>
        </w:tc>
        <w:tc>
          <w:tcPr>
            <w:tcW w:w="647" w:type="pct"/>
            <w:tcBorders>
              <w:top w:val="nil"/>
              <w:left w:val="nil"/>
              <w:bottom w:val="single" w:sz="4" w:space="0" w:color="auto"/>
              <w:right w:val="single" w:sz="4" w:space="0" w:color="auto"/>
            </w:tcBorders>
            <w:vAlign w:val="center"/>
            <w:hideMark/>
          </w:tcPr>
          <w:p w14:paraId="1FDD747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27,50</w:t>
            </w:r>
          </w:p>
        </w:tc>
        <w:tc>
          <w:tcPr>
            <w:tcW w:w="640" w:type="pct"/>
            <w:tcBorders>
              <w:top w:val="nil"/>
              <w:left w:val="nil"/>
              <w:bottom w:val="single" w:sz="4" w:space="0" w:color="auto"/>
              <w:right w:val="single" w:sz="8" w:space="0" w:color="auto"/>
            </w:tcBorders>
            <w:vAlign w:val="center"/>
            <w:hideMark/>
          </w:tcPr>
          <w:p w14:paraId="0DC97304"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35 152,72</w:t>
            </w:r>
          </w:p>
        </w:tc>
      </w:tr>
      <w:tr w:rsidR="001B33EB" w:rsidRPr="00832346" w14:paraId="4A211477"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41EF482D" w14:textId="77777777" w:rsidR="001B33EB" w:rsidRPr="00832346" w:rsidRDefault="001B33EB" w:rsidP="001B33EB">
            <w:pPr>
              <w:spacing w:after="0" w:line="256" w:lineRule="auto"/>
              <w:rPr>
                <w:rFonts w:ascii="Myriad Pro" w:hAnsi="Myriad Pro" w:cs="Times New Roman"/>
              </w:rPr>
            </w:pPr>
          </w:p>
        </w:tc>
        <w:tc>
          <w:tcPr>
            <w:tcW w:w="2573" w:type="pct"/>
            <w:tcBorders>
              <w:top w:val="nil"/>
              <w:left w:val="nil"/>
              <w:bottom w:val="single" w:sz="4" w:space="0" w:color="auto"/>
              <w:right w:val="single" w:sz="8" w:space="0" w:color="auto"/>
            </w:tcBorders>
            <w:noWrap/>
            <w:vAlign w:val="center"/>
            <w:hideMark/>
          </w:tcPr>
          <w:p w14:paraId="13B0C702"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СИП-23 1х70+1х70 </w:t>
            </w:r>
          </w:p>
        </w:tc>
        <w:tc>
          <w:tcPr>
            <w:tcW w:w="756" w:type="pct"/>
            <w:tcBorders>
              <w:top w:val="nil"/>
              <w:left w:val="single" w:sz="8" w:space="0" w:color="auto"/>
              <w:bottom w:val="single" w:sz="4" w:space="0" w:color="auto"/>
              <w:right w:val="single" w:sz="4" w:space="0" w:color="auto"/>
            </w:tcBorders>
            <w:vAlign w:val="center"/>
            <w:hideMark/>
          </w:tcPr>
          <w:p w14:paraId="7FCF5756"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1 191 536,40</w:t>
            </w:r>
          </w:p>
        </w:tc>
        <w:tc>
          <w:tcPr>
            <w:tcW w:w="647" w:type="pct"/>
            <w:tcBorders>
              <w:top w:val="nil"/>
              <w:left w:val="nil"/>
              <w:bottom w:val="single" w:sz="4" w:space="0" w:color="auto"/>
              <w:right w:val="single" w:sz="4" w:space="0" w:color="auto"/>
            </w:tcBorders>
            <w:vAlign w:val="center"/>
            <w:hideMark/>
          </w:tcPr>
          <w:p w14:paraId="5056869C"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4,45</w:t>
            </w:r>
          </w:p>
        </w:tc>
        <w:tc>
          <w:tcPr>
            <w:tcW w:w="640" w:type="pct"/>
            <w:tcBorders>
              <w:top w:val="nil"/>
              <w:left w:val="nil"/>
              <w:bottom w:val="single" w:sz="4" w:space="0" w:color="auto"/>
              <w:right w:val="single" w:sz="8" w:space="0" w:color="auto"/>
            </w:tcBorders>
            <w:vAlign w:val="center"/>
            <w:hideMark/>
          </w:tcPr>
          <w:p w14:paraId="2276FEFE"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5 301,74</w:t>
            </w:r>
          </w:p>
        </w:tc>
      </w:tr>
      <w:tr w:rsidR="001B33EB" w:rsidRPr="00832346" w14:paraId="125611D4"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721AE9ED" w14:textId="77777777" w:rsidR="001B33EB" w:rsidRPr="00832346" w:rsidRDefault="001B33EB" w:rsidP="001B33EB">
            <w:pPr>
              <w:spacing w:after="0" w:line="256" w:lineRule="auto"/>
              <w:rPr>
                <w:rFonts w:ascii="Myriad Pro" w:hAnsi="Myriad Pro" w:cs="Times New Roman"/>
              </w:rPr>
            </w:pPr>
          </w:p>
        </w:tc>
        <w:tc>
          <w:tcPr>
            <w:tcW w:w="2573" w:type="pct"/>
            <w:tcBorders>
              <w:top w:val="nil"/>
              <w:left w:val="nil"/>
              <w:bottom w:val="single" w:sz="4" w:space="0" w:color="auto"/>
              <w:right w:val="single" w:sz="8" w:space="0" w:color="auto"/>
            </w:tcBorders>
            <w:noWrap/>
            <w:vAlign w:val="center"/>
            <w:hideMark/>
          </w:tcPr>
          <w:p w14:paraId="0D8D1AFE"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СИП-23 1х70+1х95+ 1х25 </w:t>
            </w:r>
          </w:p>
        </w:tc>
        <w:tc>
          <w:tcPr>
            <w:tcW w:w="756" w:type="pct"/>
            <w:tcBorders>
              <w:top w:val="nil"/>
              <w:left w:val="single" w:sz="8" w:space="0" w:color="auto"/>
              <w:bottom w:val="single" w:sz="4" w:space="0" w:color="auto"/>
              <w:right w:val="single" w:sz="4" w:space="0" w:color="auto"/>
            </w:tcBorders>
            <w:vAlign w:val="center"/>
            <w:hideMark/>
          </w:tcPr>
          <w:p w14:paraId="7951395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1 710 898,61</w:t>
            </w:r>
          </w:p>
        </w:tc>
        <w:tc>
          <w:tcPr>
            <w:tcW w:w="647" w:type="pct"/>
            <w:tcBorders>
              <w:top w:val="nil"/>
              <w:left w:val="nil"/>
              <w:bottom w:val="single" w:sz="4" w:space="0" w:color="auto"/>
              <w:right w:val="single" w:sz="4" w:space="0" w:color="auto"/>
            </w:tcBorders>
            <w:vAlign w:val="center"/>
            <w:hideMark/>
          </w:tcPr>
          <w:p w14:paraId="3C11D237"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1,69</w:t>
            </w:r>
          </w:p>
        </w:tc>
        <w:tc>
          <w:tcPr>
            <w:tcW w:w="640" w:type="pct"/>
            <w:tcBorders>
              <w:top w:val="nil"/>
              <w:left w:val="nil"/>
              <w:bottom w:val="single" w:sz="4" w:space="0" w:color="auto"/>
              <w:right w:val="single" w:sz="8" w:space="0" w:color="auto"/>
            </w:tcBorders>
            <w:vAlign w:val="center"/>
            <w:hideMark/>
          </w:tcPr>
          <w:p w14:paraId="12BA5B87"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2 892,27</w:t>
            </w:r>
          </w:p>
        </w:tc>
      </w:tr>
      <w:tr w:rsidR="001B33EB" w:rsidRPr="00832346" w14:paraId="51454417"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0AF6A5F2" w14:textId="77777777" w:rsidR="001B33EB" w:rsidRPr="00832346" w:rsidRDefault="001B33EB" w:rsidP="001B33EB">
            <w:pPr>
              <w:spacing w:after="0" w:line="256" w:lineRule="auto"/>
              <w:rPr>
                <w:rFonts w:ascii="Myriad Pro" w:hAnsi="Myriad Pro" w:cs="Times New Roman"/>
              </w:rPr>
            </w:pPr>
          </w:p>
        </w:tc>
        <w:tc>
          <w:tcPr>
            <w:tcW w:w="2573" w:type="pct"/>
            <w:tcBorders>
              <w:top w:val="nil"/>
              <w:left w:val="nil"/>
              <w:bottom w:val="single" w:sz="4" w:space="0" w:color="auto"/>
              <w:right w:val="single" w:sz="8" w:space="0" w:color="auto"/>
            </w:tcBorders>
            <w:noWrap/>
            <w:vAlign w:val="center"/>
            <w:hideMark/>
          </w:tcPr>
          <w:p w14:paraId="3348E3AC"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СИП-23 1х70+1х95+ 1х16 </w:t>
            </w:r>
          </w:p>
        </w:tc>
        <w:tc>
          <w:tcPr>
            <w:tcW w:w="756" w:type="pct"/>
            <w:tcBorders>
              <w:top w:val="nil"/>
              <w:left w:val="single" w:sz="8" w:space="0" w:color="auto"/>
              <w:bottom w:val="single" w:sz="4" w:space="0" w:color="auto"/>
              <w:right w:val="single" w:sz="4" w:space="0" w:color="auto"/>
            </w:tcBorders>
            <w:vAlign w:val="center"/>
            <w:hideMark/>
          </w:tcPr>
          <w:p w14:paraId="0E52FE27"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1 710 898,61</w:t>
            </w:r>
          </w:p>
        </w:tc>
        <w:tc>
          <w:tcPr>
            <w:tcW w:w="647" w:type="pct"/>
            <w:tcBorders>
              <w:top w:val="nil"/>
              <w:left w:val="nil"/>
              <w:bottom w:val="single" w:sz="4" w:space="0" w:color="auto"/>
              <w:right w:val="single" w:sz="4" w:space="0" w:color="auto"/>
            </w:tcBorders>
            <w:vAlign w:val="center"/>
            <w:hideMark/>
          </w:tcPr>
          <w:p w14:paraId="20ECC84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0,50</w:t>
            </w:r>
          </w:p>
        </w:tc>
        <w:tc>
          <w:tcPr>
            <w:tcW w:w="640" w:type="pct"/>
            <w:tcBorders>
              <w:top w:val="nil"/>
              <w:left w:val="nil"/>
              <w:bottom w:val="single" w:sz="4" w:space="0" w:color="auto"/>
              <w:right w:val="single" w:sz="8" w:space="0" w:color="auto"/>
            </w:tcBorders>
            <w:vAlign w:val="center"/>
            <w:hideMark/>
          </w:tcPr>
          <w:p w14:paraId="36CC28C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846,89</w:t>
            </w:r>
          </w:p>
        </w:tc>
      </w:tr>
      <w:tr w:rsidR="001B33EB" w:rsidRPr="00832346" w14:paraId="6BDEA076"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6952127A" w14:textId="77777777" w:rsidR="001B33EB" w:rsidRPr="00832346" w:rsidRDefault="001B33EB" w:rsidP="001B33EB">
            <w:pPr>
              <w:spacing w:after="0" w:line="256" w:lineRule="auto"/>
              <w:rPr>
                <w:rFonts w:ascii="Myriad Pro" w:hAnsi="Myriad Pro" w:cs="Times New Roman"/>
              </w:rPr>
            </w:pPr>
          </w:p>
        </w:tc>
        <w:tc>
          <w:tcPr>
            <w:tcW w:w="2573" w:type="pct"/>
            <w:tcBorders>
              <w:top w:val="nil"/>
              <w:left w:val="nil"/>
              <w:bottom w:val="single" w:sz="4" w:space="0" w:color="auto"/>
              <w:right w:val="single" w:sz="8" w:space="0" w:color="auto"/>
            </w:tcBorders>
            <w:noWrap/>
            <w:vAlign w:val="center"/>
            <w:hideMark/>
          </w:tcPr>
          <w:p w14:paraId="0C9BB049"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СИП-2 3х35+1х50+х1х16 </w:t>
            </w:r>
          </w:p>
        </w:tc>
        <w:tc>
          <w:tcPr>
            <w:tcW w:w="756" w:type="pct"/>
            <w:tcBorders>
              <w:top w:val="nil"/>
              <w:left w:val="single" w:sz="8" w:space="0" w:color="auto"/>
              <w:bottom w:val="single" w:sz="4" w:space="0" w:color="auto"/>
              <w:right w:val="single" w:sz="4" w:space="0" w:color="auto"/>
            </w:tcBorders>
            <w:vAlign w:val="center"/>
            <w:hideMark/>
          </w:tcPr>
          <w:p w14:paraId="4BC68B74"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1 040 746,89</w:t>
            </w:r>
          </w:p>
        </w:tc>
        <w:tc>
          <w:tcPr>
            <w:tcW w:w="647" w:type="pct"/>
            <w:tcBorders>
              <w:top w:val="nil"/>
              <w:left w:val="nil"/>
              <w:bottom w:val="single" w:sz="4" w:space="0" w:color="auto"/>
              <w:right w:val="single" w:sz="4" w:space="0" w:color="auto"/>
            </w:tcBorders>
            <w:vAlign w:val="center"/>
            <w:hideMark/>
          </w:tcPr>
          <w:p w14:paraId="1AE0BE0E"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4,08</w:t>
            </w:r>
          </w:p>
        </w:tc>
        <w:tc>
          <w:tcPr>
            <w:tcW w:w="640" w:type="pct"/>
            <w:tcBorders>
              <w:top w:val="nil"/>
              <w:left w:val="nil"/>
              <w:bottom w:val="single" w:sz="4" w:space="0" w:color="auto"/>
              <w:right w:val="single" w:sz="8" w:space="0" w:color="auto"/>
            </w:tcBorders>
            <w:vAlign w:val="center"/>
            <w:hideMark/>
          </w:tcPr>
          <w:p w14:paraId="3AE7DB8E"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4 245,21</w:t>
            </w:r>
          </w:p>
        </w:tc>
      </w:tr>
      <w:tr w:rsidR="001B33EB" w:rsidRPr="00832346" w14:paraId="46E8C95C"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56BED2D1" w14:textId="77777777" w:rsidR="001B33EB" w:rsidRPr="00832346" w:rsidRDefault="001B33EB" w:rsidP="001B33EB">
            <w:pPr>
              <w:spacing w:after="0" w:line="256" w:lineRule="auto"/>
              <w:rPr>
                <w:rFonts w:ascii="Myriad Pro" w:hAnsi="Myriad Pro" w:cs="Times New Roman"/>
              </w:rPr>
            </w:pPr>
          </w:p>
        </w:tc>
        <w:tc>
          <w:tcPr>
            <w:tcW w:w="2573" w:type="pct"/>
            <w:tcBorders>
              <w:top w:val="nil"/>
              <w:left w:val="nil"/>
              <w:bottom w:val="single" w:sz="4" w:space="0" w:color="auto"/>
              <w:right w:val="single" w:sz="8" w:space="0" w:color="auto"/>
            </w:tcBorders>
            <w:noWrap/>
            <w:vAlign w:val="center"/>
            <w:hideMark/>
          </w:tcPr>
          <w:p w14:paraId="71AA70D1"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СИП-23х50+1х50 </w:t>
            </w:r>
          </w:p>
        </w:tc>
        <w:tc>
          <w:tcPr>
            <w:tcW w:w="756" w:type="pct"/>
            <w:tcBorders>
              <w:top w:val="nil"/>
              <w:left w:val="single" w:sz="8" w:space="0" w:color="auto"/>
              <w:bottom w:val="single" w:sz="4" w:space="0" w:color="auto"/>
              <w:right w:val="single" w:sz="4" w:space="0" w:color="auto"/>
            </w:tcBorders>
            <w:vAlign w:val="center"/>
            <w:hideMark/>
          </w:tcPr>
          <w:p w14:paraId="32B6FA69"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1 177 170,45</w:t>
            </w:r>
          </w:p>
        </w:tc>
        <w:tc>
          <w:tcPr>
            <w:tcW w:w="647" w:type="pct"/>
            <w:tcBorders>
              <w:top w:val="nil"/>
              <w:left w:val="nil"/>
              <w:bottom w:val="single" w:sz="4" w:space="0" w:color="auto"/>
              <w:right w:val="single" w:sz="4" w:space="0" w:color="auto"/>
            </w:tcBorders>
            <w:vAlign w:val="center"/>
            <w:hideMark/>
          </w:tcPr>
          <w:p w14:paraId="30B16AFB"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3,46</w:t>
            </w:r>
          </w:p>
        </w:tc>
        <w:tc>
          <w:tcPr>
            <w:tcW w:w="640" w:type="pct"/>
            <w:tcBorders>
              <w:top w:val="nil"/>
              <w:left w:val="nil"/>
              <w:bottom w:val="single" w:sz="4" w:space="0" w:color="auto"/>
              <w:right w:val="single" w:sz="8" w:space="0" w:color="auto"/>
            </w:tcBorders>
            <w:vAlign w:val="center"/>
            <w:hideMark/>
          </w:tcPr>
          <w:p w14:paraId="2161FB0C"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4 077,72</w:t>
            </w:r>
          </w:p>
        </w:tc>
      </w:tr>
      <w:tr w:rsidR="001B33EB" w:rsidRPr="00832346" w14:paraId="39C60206"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6B81ABA1" w14:textId="77777777" w:rsidR="001B33EB" w:rsidRPr="00832346" w:rsidRDefault="001B33EB" w:rsidP="001B33EB">
            <w:pPr>
              <w:spacing w:after="0" w:line="256" w:lineRule="auto"/>
              <w:rPr>
                <w:rFonts w:ascii="Myriad Pro" w:hAnsi="Myriad Pro" w:cs="Times New Roman"/>
              </w:rPr>
            </w:pPr>
          </w:p>
        </w:tc>
        <w:tc>
          <w:tcPr>
            <w:tcW w:w="2573" w:type="pct"/>
            <w:tcBorders>
              <w:top w:val="nil"/>
              <w:left w:val="nil"/>
              <w:bottom w:val="single" w:sz="4" w:space="0" w:color="auto"/>
              <w:right w:val="single" w:sz="8" w:space="0" w:color="auto"/>
            </w:tcBorders>
            <w:noWrap/>
            <w:vAlign w:val="center"/>
            <w:hideMark/>
          </w:tcPr>
          <w:p w14:paraId="68A23E31"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СИП-23х50+1х54,6 </w:t>
            </w:r>
          </w:p>
        </w:tc>
        <w:tc>
          <w:tcPr>
            <w:tcW w:w="756" w:type="pct"/>
            <w:tcBorders>
              <w:top w:val="nil"/>
              <w:left w:val="single" w:sz="8" w:space="0" w:color="auto"/>
              <w:bottom w:val="single" w:sz="4" w:space="0" w:color="auto"/>
              <w:right w:val="single" w:sz="4" w:space="0" w:color="auto"/>
            </w:tcBorders>
            <w:vAlign w:val="center"/>
            <w:hideMark/>
          </w:tcPr>
          <w:p w14:paraId="3338BDA3"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1 177 170,45</w:t>
            </w:r>
          </w:p>
        </w:tc>
        <w:tc>
          <w:tcPr>
            <w:tcW w:w="647" w:type="pct"/>
            <w:tcBorders>
              <w:top w:val="nil"/>
              <w:left w:val="nil"/>
              <w:bottom w:val="single" w:sz="4" w:space="0" w:color="auto"/>
              <w:right w:val="single" w:sz="4" w:space="0" w:color="auto"/>
            </w:tcBorders>
            <w:vAlign w:val="center"/>
            <w:hideMark/>
          </w:tcPr>
          <w:p w14:paraId="22CFD5E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1,96</w:t>
            </w:r>
          </w:p>
        </w:tc>
        <w:tc>
          <w:tcPr>
            <w:tcW w:w="640" w:type="pct"/>
            <w:tcBorders>
              <w:top w:val="nil"/>
              <w:left w:val="nil"/>
              <w:bottom w:val="single" w:sz="4" w:space="0" w:color="auto"/>
              <w:right w:val="single" w:sz="8" w:space="0" w:color="auto"/>
            </w:tcBorders>
            <w:vAlign w:val="center"/>
            <w:hideMark/>
          </w:tcPr>
          <w:p w14:paraId="1A4DE7E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2 311,96</w:t>
            </w:r>
          </w:p>
        </w:tc>
      </w:tr>
      <w:tr w:rsidR="001B33EB" w:rsidRPr="00832346" w14:paraId="3C2DE631"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7C48851B" w14:textId="77777777" w:rsidR="001B33EB" w:rsidRPr="00832346" w:rsidRDefault="001B33EB" w:rsidP="001B33EB">
            <w:pPr>
              <w:spacing w:after="0" w:line="256" w:lineRule="auto"/>
              <w:rPr>
                <w:rFonts w:ascii="Myriad Pro" w:hAnsi="Myriad Pro" w:cs="Times New Roman"/>
              </w:rPr>
            </w:pPr>
          </w:p>
        </w:tc>
        <w:tc>
          <w:tcPr>
            <w:tcW w:w="2573" w:type="pct"/>
            <w:tcBorders>
              <w:top w:val="nil"/>
              <w:left w:val="nil"/>
              <w:bottom w:val="single" w:sz="4" w:space="0" w:color="auto"/>
              <w:right w:val="single" w:sz="8" w:space="0" w:color="auto"/>
            </w:tcBorders>
            <w:vAlign w:val="center"/>
            <w:hideMark/>
          </w:tcPr>
          <w:p w14:paraId="0527505A"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СИП-23х95+1х95 </w:t>
            </w:r>
          </w:p>
        </w:tc>
        <w:tc>
          <w:tcPr>
            <w:tcW w:w="756" w:type="pct"/>
            <w:tcBorders>
              <w:top w:val="nil"/>
              <w:left w:val="single" w:sz="8" w:space="0" w:color="auto"/>
              <w:bottom w:val="single" w:sz="4" w:space="0" w:color="auto"/>
              <w:right w:val="single" w:sz="4" w:space="0" w:color="auto"/>
            </w:tcBorders>
            <w:vAlign w:val="center"/>
            <w:hideMark/>
          </w:tcPr>
          <w:p w14:paraId="504243C4"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1 421 287,79</w:t>
            </w:r>
          </w:p>
        </w:tc>
        <w:tc>
          <w:tcPr>
            <w:tcW w:w="647" w:type="pct"/>
            <w:tcBorders>
              <w:top w:val="nil"/>
              <w:left w:val="nil"/>
              <w:bottom w:val="single" w:sz="4" w:space="0" w:color="auto"/>
              <w:right w:val="single" w:sz="4" w:space="0" w:color="auto"/>
            </w:tcBorders>
            <w:vAlign w:val="center"/>
            <w:hideMark/>
          </w:tcPr>
          <w:p w14:paraId="192EA374"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1,53</w:t>
            </w:r>
          </w:p>
        </w:tc>
        <w:tc>
          <w:tcPr>
            <w:tcW w:w="640" w:type="pct"/>
            <w:tcBorders>
              <w:top w:val="nil"/>
              <w:left w:val="nil"/>
              <w:bottom w:val="single" w:sz="4" w:space="0" w:color="auto"/>
              <w:right w:val="single" w:sz="8" w:space="0" w:color="auto"/>
            </w:tcBorders>
            <w:vAlign w:val="center"/>
            <w:hideMark/>
          </w:tcPr>
          <w:p w14:paraId="2D41462D"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2 171,73</w:t>
            </w:r>
          </w:p>
        </w:tc>
      </w:tr>
      <w:tr w:rsidR="001B33EB" w:rsidRPr="00832346" w14:paraId="1CAC20FB"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47E4C855" w14:textId="77777777" w:rsidR="001B33EB" w:rsidRPr="00832346" w:rsidRDefault="001B33EB" w:rsidP="001B33EB">
            <w:pPr>
              <w:spacing w:after="0" w:line="256" w:lineRule="auto"/>
              <w:rPr>
                <w:rFonts w:ascii="Myriad Pro" w:hAnsi="Myriad Pro" w:cs="Times New Roman"/>
              </w:rPr>
            </w:pPr>
          </w:p>
        </w:tc>
        <w:tc>
          <w:tcPr>
            <w:tcW w:w="2573" w:type="pct"/>
            <w:tcBorders>
              <w:top w:val="nil"/>
              <w:left w:val="nil"/>
              <w:bottom w:val="single" w:sz="4" w:space="0" w:color="auto"/>
              <w:right w:val="single" w:sz="8" w:space="0" w:color="auto"/>
            </w:tcBorders>
            <w:vAlign w:val="center"/>
            <w:hideMark/>
          </w:tcPr>
          <w:p w14:paraId="2EE63940"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СИП-23х95+1х95+1*16</w:t>
            </w:r>
          </w:p>
        </w:tc>
        <w:tc>
          <w:tcPr>
            <w:tcW w:w="756" w:type="pct"/>
            <w:tcBorders>
              <w:top w:val="nil"/>
              <w:left w:val="single" w:sz="8" w:space="0" w:color="auto"/>
              <w:bottom w:val="single" w:sz="4" w:space="0" w:color="auto"/>
              <w:right w:val="single" w:sz="4" w:space="0" w:color="auto"/>
            </w:tcBorders>
            <w:vAlign w:val="center"/>
            <w:hideMark/>
          </w:tcPr>
          <w:p w14:paraId="512F13F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1 421 287,79</w:t>
            </w:r>
          </w:p>
        </w:tc>
        <w:tc>
          <w:tcPr>
            <w:tcW w:w="647" w:type="pct"/>
            <w:tcBorders>
              <w:top w:val="nil"/>
              <w:left w:val="nil"/>
              <w:bottom w:val="single" w:sz="4" w:space="0" w:color="auto"/>
              <w:right w:val="single" w:sz="4" w:space="0" w:color="auto"/>
            </w:tcBorders>
            <w:vAlign w:val="center"/>
            <w:hideMark/>
          </w:tcPr>
          <w:p w14:paraId="161D7154"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0,84</w:t>
            </w:r>
          </w:p>
        </w:tc>
        <w:tc>
          <w:tcPr>
            <w:tcW w:w="640" w:type="pct"/>
            <w:tcBorders>
              <w:top w:val="nil"/>
              <w:left w:val="nil"/>
              <w:bottom w:val="single" w:sz="4" w:space="0" w:color="auto"/>
              <w:right w:val="single" w:sz="8" w:space="0" w:color="auto"/>
            </w:tcBorders>
            <w:vAlign w:val="center"/>
            <w:hideMark/>
          </w:tcPr>
          <w:p w14:paraId="0291566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1 193,88</w:t>
            </w:r>
          </w:p>
        </w:tc>
      </w:tr>
      <w:tr w:rsidR="001B33EB" w:rsidRPr="00832346" w14:paraId="0DA664EC"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127A112F" w14:textId="77777777" w:rsidR="001B33EB" w:rsidRPr="00832346" w:rsidRDefault="001B33EB" w:rsidP="001B33EB">
            <w:pPr>
              <w:spacing w:after="0" w:line="256" w:lineRule="auto"/>
              <w:rPr>
                <w:rFonts w:ascii="Myriad Pro" w:hAnsi="Myriad Pro" w:cs="Times New Roman"/>
              </w:rPr>
            </w:pPr>
          </w:p>
        </w:tc>
        <w:tc>
          <w:tcPr>
            <w:tcW w:w="2573" w:type="pct"/>
            <w:tcBorders>
              <w:top w:val="nil"/>
              <w:left w:val="nil"/>
              <w:bottom w:val="single" w:sz="4" w:space="0" w:color="auto"/>
              <w:right w:val="single" w:sz="8" w:space="0" w:color="auto"/>
            </w:tcBorders>
            <w:vAlign w:val="center"/>
            <w:hideMark/>
          </w:tcPr>
          <w:p w14:paraId="6FF1F3F0"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 xml:space="preserve">СИП-2 3х50+1х70 </w:t>
            </w:r>
          </w:p>
        </w:tc>
        <w:tc>
          <w:tcPr>
            <w:tcW w:w="756" w:type="pct"/>
            <w:tcBorders>
              <w:top w:val="nil"/>
              <w:left w:val="single" w:sz="8" w:space="0" w:color="auto"/>
              <w:bottom w:val="single" w:sz="4" w:space="0" w:color="auto"/>
              <w:right w:val="single" w:sz="4" w:space="0" w:color="auto"/>
            </w:tcBorders>
            <w:vAlign w:val="center"/>
            <w:hideMark/>
          </w:tcPr>
          <w:p w14:paraId="30284369"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1 279 919,29</w:t>
            </w:r>
          </w:p>
        </w:tc>
        <w:tc>
          <w:tcPr>
            <w:tcW w:w="647" w:type="pct"/>
            <w:tcBorders>
              <w:top w:val="nil"/>
              <w:left w:val="nil"/>
              <w:bottom w:val="single" w:sz="4" w:space="0" w:color="auto"/>
              <w:right w:val="single" w:sz="4" w:space="0" w:color="auto"/>
            </w:tcBorders>
            <w:vAlign w:val="center"/>
            <w:hideMark/>
          </w:tcPr>
          <w:p w14:paraId="13AEEB7D"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6,15</w:t>
            </w:r>
          </w:p>
        </w:tc>
        <w:tc>
          <w:tcPr>
            <w:tcW w:w="640" w:type="pct"/>
            <w:tcBorders>
              <w:top w:val="nil"/>
              <w:left w:val="nil"/>
              <w:bottom w:val="single" w:sz="4" w:space="0" w:color="auto"/>
              <w:right w:val="single" w:sz="8" w:space="0" w:color="auto"/>
            </w:tcBorders>
            <w:vAlign w:val="center"/>
            <w:hideMark/>
          </w:tcPr>
          <w:p w14:paraId="388CD3CE"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7 875,34</w:t>
            </w:r>
          </w:p>
        </w:tc>
      </w:tr>
      <w:tr w:rsidR="001B33EB" w:rsidRPr="00832346" w14:paraId="675F5AD2"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437A7878" w14:textId="77777777" w:rsidR="001B33EB" w:rsidRPr="00832346" w:rsidRDefault="001B33EB" w:rsidP="001B33EB">
            <w:pPr>
              <w:spacing w:after="0" w:line="256" w:lineRule="auto"/>
              <w:rPr>
                <w:rFonts w:ascii="Myriad Pro" w:hAnsi="Myriad Pro" w:cs="Times New Roman"/>
              </w:rPr>
            </w:pPr>
          </w:p>
        </w:tc>
        <w:tc>
          <w:tcPr>
            <w:tcW w:w="2573" w:type="pct"/>
            <w:tcBorders>
              <w:top w:val="single" w:sz="8" w:space="0" w:color="auto"/>
              <w:left w:val="nil"/>
              <w:bottom w:val="nil"/>
              <w:right w:val="single" w:sz="8" w:space="0" w:color="auto"/>
            </w:tcBorders>
            <w:noWrap/>
            <w:vAlign w:val="center"/>
            <w:hideMark/>
          </w:tcPr>
          <w:p w14:paraId="4C6C590D"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СИП-31х50</w:t>
            </w:r>
          </w:p>
        </w:tc>
        <w:tc>
          <w:tcPr>
            <w:tcW w:w="756" w:type="pct"/>
            <w:tcBorders>
              <w:top w:val="nil"/>
              <w:left w:val="single" w:sz="8" w:space="0" w:color="auto"/>
              <w:bottom w:val="single" w:sz="4" w:space="0" w:color="auto"/>
              <w:right w:val="single" w:sz="4" w:space="0" w:color="auto"/>
            </w:tcBorders>
            <w:vAlign w:val="center"/>
            <w:hideMark/>
          </w:tcPr>
          <w:p w14:paraId="73A1302B"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1 617 378,57</w:t>
            </w:r>
          </w:p>
        </w:tc>
        <w:tc>
          <w:tcPr>
            <w:tcW w:w="647" w:type="pct"/>
            <w:tcBorders>
              <w:top w:val="nil"/>
              <w:left w:val="nil"/>
              <w:bottom w:val="single" w:sz="4" w:space="0" w:color="auto"/>
              <w:right w:val="single" w:sz="4" w:space="0" w:color="auto"/>
            </w:tcBorders>
            <w:vAlign w:val="center"/>
            <w:hideMark/>
          </w:tcPr>
          <w:p w14:paraId="09C1E9C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2,37</w:t>
            </w:r>
          </w:p>
        </w:tc>
        <w:tc>
          <w:tcPr>
            <w:tcW w:w="640" w:type="pct"/>
            <w:tcBorders>
              <w:top w:val="nil"/>
              <w:left w:val="nil"/>
              <w:bottom w:val="single" w:sz="4" w:space="0" w:color="auto"/>
              <w:right w:val="single" w:sz="8" w:space="0" w:color="auto"/>
            </w:tcBorders>
            <w:vAlign w:val="center"/>
            <w:hideMark/>
          </w:tcPr>
          <w:p w14:paraId="6F31DFB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3 826,72</w:t>
            </w:r>
          </w:p>
        </w:tc>
      </w:tr>
      <w:tr w:rsidR="001B33EB" w:rsidRPr="00832346" w14:paraId="1865A59F"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502C1C1B" w14:textId="77777777" w:rsidR="001B33EB" w:rsidRPr="00832346" w:rsidRDefault="001B33EB" w:rsidP="001B33EB">
            <w:pPr>
              <w:spacing w:after="0" w:line="256" w:lineRule="auto"/>
              <w:rPr>
                <w:rFonts w:ascii="Myriad Pro" w:hAnsi="Myriad Pro" w:cs="Times New Roman"/>
              </w:rPr>
            </w:pPr>
          </w:p>
        </w:tc>
        <w:tc>
          <w:tcPr>
            <w:tcW w:w="2573" w:type="pct"/>
            <w:tcBorders>
              <w:top w:val="single" w:sz="4" w:space="0" w:color="auto"/>
              <w:left w:val="nil"/>
              <w:bottom w:val="nil"/>
              <w:right w:val="single" w:sz="8" w:space="0" w:color="auto"/>
            </w:tcBorders>
            <w:noWrap/>
            <w:vAlign w:val="center"/>
            <w:hideMark/>
          </w:tcPr>
          <w:p w14:paraId="473F0E47"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СИП-4 4х16</w:t>
            </w:r>
          </w:p>
        </w:tc>
        <w:tc>
          <w:tcPr>
            <w:tcW w:w="756" w:type="pct"/>
            <w:tcBorders>
              <w:top w:val="nil"/>
              <w:left w:val="single" w:sz="8" w:space="0" w:color="auto"/>
              <w:bottom w:val="single" w:sz="4" w:space="0" w:color="auto"/>
              <w:right w:val="single" w:sz="4" w:space="0" w:color="auto"/>
            </w:tcBorders>
            <w:vAlign w:val="center"/>
            <w:hideMark/>
          </w:tcPr>
          <w:p w14:paraId="591384CC"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818 577,04</w:t>
            </w:r>
          </w:p>
        </w:tc>
        <w:tc>
          <w:tcPr>
            <w:tcW w:w="647" w:type="pct"/>
            <w:tcBorders>
              <w:top w:val="nil"/>
              <w:left w:val="nil"/>
              <w:bottom w:val="single" w:sz="4" w:space="0" w:color="auto"/>
              <w:right w:val="single" w:sz="4" w:space="0" w:color="auto"/>
            </w:tcBorders>
            <w:vAlign w:val="center"/>
            <w:hideMark/>
          </w:tcPr>
          <w:p w14:paraId="5CDA5921"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0,04</w:t>
            </w:r>
          </w:p>
        </w:tc>
        <w:tc>
          <w:tcPr>
            <w:tcW w:w="640" w:type="pct"/>
            <w:tcBorders>
              <w:top w:val="nil"/>
              <w:left w:val="nil"/>
              <w:bottom w:val="single" w:sz="4" w:space="0" w:color="auto"/>
              <w:right w:val="single" w:sz="8" w:space="0" w:color="auto"/>
            </w:tcBorders>
            <w:vAlign w:val="center"/>
            <w:hideMark/>
          </w:tcPr>
          <w:p w14:paraId="3F9A2AB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32,74</w:t>
            </w:r>
          </w:p>
        </w:tc>
      </w:tr>
      <w:tr w:rsidR="001B33EB" w:rsidRPr="00832346" w14:paraId="33CB74A6"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0E8F70E6" w14:textId="77777777" w:rsidR="001B33EB" w:rsidRPr="00832346" w:rsidRDefault="001B33EB" w:rsidP="001B33EB">
            <w:pPr>
              <w:spacing w:after="0" w:line="256" w:lineRule="auto"/>
              <w:rPr>
                <w:rFonts w:ascii="Myriad Pro" w:hAnsi="Myriad Pro" w:cs="Times New Roman"/>
              </w:rPr>
            </w:pPr>
          </w:p>
        </w:tc>
        <w:tc>
          <w:tcPr>
            <w:tcW w:w="2573" w:type="pct"/>
            <w:tcBorders>
              <w:top w:val="single" w:sz="4" w:space="0" w:color="auto"/>
              <w:left w:val="nil"/>
              <w:bottom w:val="nil"/>
              <w:right w:val="single" w:sz="8" w:space="0" w:color="auto"/>
            </w:tcBorders>
            <w:noWrap/>
            <w:vAlign w:val="center"/>
            <w:hideMark/>
          </w:tcPr>
          <w:p w14:paraId="2FEADA82"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СИП-4 4х25</w:t>
            </w:r>
          </w:p>
        </w:tc>
        <w:tc>
          <w:tcPr>
            <w:tcW w:w="756" w:type="pct"/>
            <w:tcBorders>
              <w:top w:val="nil"/>
              <w:left w:val="single" w:sz="8" w:space="0" w:color="auto"/>
              <w:bottom w:val="single" w:sz="4" w:space="0" w:color="auto"/>
              <w:right w:val="single" w:sz="4" w:space="0" w:color="auto"/>
            </w:tcBorders>
            <w:vAlign w:val="center"/>
            <w:hideMark/>
          </w:tcPr>
          <w:p w14:paraId="5FCD747B"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864 533,55</w:t>
            </w:r>
          </w:p>
        </w:tc>
        <w:tc>
          <w:tcPr>
            <w:tcW w:w="647" w:type="pct"/>
            <w:tcBorders>
              <w:top w:val="nil"/>
              <w:left w:val="nil"/>
              <w:bottom w:val="single" w:sz="4" w:space="0" w:color="auto"/>
              <w:right w:val="single" w:sz="4" w:space="0" w:color="auto"/>
            </w:tcBorders>
            <w:vAlign w:val="center"/>
            <w:hideMark/>
          </w:tcPr>
          <w:p w14:paraId="67FA88EB"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0,44</w:t>
            </w:r>
          </w:p>
        </w:tc>
        <w:tc>
          <w:tcPr>
            <w:tcW w:w="640" w:type="pct"/>
            <w:tcBorders>
              <w:top w:val="nil"/>
              <w:left w:val="nil"/>
              <w:bottom w:val="single" w:sz="4" w:space="0" w:color="auto"/>
              <w:right w:val="single" w:sz="8" w:space="0" w:color="auto"/>
            </w:tcBorders>
            <w:vAlign w:val="center"/>
            <w:hideMark/>
          </w:tcPr>
          <w:p w14:paraId="11639157"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376,50</w:t>
            </w:r>
          </w:p>
        </w:tc>
      </w:tr>
      <w:tr w:rsidR="001B33EB" w:rsidRPr="00832346" w14:paraId="127EC25B"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1F46C711"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bookmarkStart w:id="58" w:name="RANGE!A42"/>
            <w:r w:rsidRPr="00832346">
              <w:rPr>
                <w:rFonts w:ascii="Myriad Pro" w:eastAsia="Calibri" w:hAnsi="Myriad Pro" w:cs="Times New Roman"/>
                <w:bCs/>
                <w:color w:val="000000" w:themeColor="text1"/>
                <w:sz w:val="20"/>
                <w:szCs w:val="20"/>
              </w:rPr>
              <w:t>2.2.</w:t>
            </w:r>
            <w:bookmarkEnd w:id="58"/>
          </w:p>
        </w:tc>
        <w:tc>
          <w:tcPr>
            <w:tcW w:w="2573" w:type="pct"/>
            <w:tcBorders>
              <w:top w:val="single" w:sz="4" w:space="0" w:color="auto"/>
              <w:left w:val="nil"/>
              <w:bottom w:val="single" w:sz="4" w:space="0" w:color="auto"/>
              <w:right w:val="single" w:sz="8" w:space="0" w:color="auto"/>
            </w:tcBorders>
            <w:vAlign w:val="center"/>
            <w:hideMark/>
          </w:tcPr>
          <w:p w14:paraId="794FAAF1"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строительство кабельных линий, на уровне напряжения i и (или) диапазоне мощности j</w:t>
            </w:r>
          </w:p>
        </w:tc>
        <w:tc>
          <w:tcPr>
            <w:tcW w:w="756" w:type="pct"/>
            <w:tcBorders>
              <w:top w:val="nil"/>
              <w:left w:val="single" w:sz="8" w:space="0" w:color="auto"/>
              <w:bottom w:val="single" w:sz="4" w:space="0" w:color="auto"/>
              <w:right w:val="single" w:sz="4" w:space="0" w:color="auto"/>
            </w:tcBorders>
            <w:vAlign w:val="center"/>
            <w:hideMark/>
          </w:tcPr>
          <w:p w14:paraId="005DE29B" w14:textId="77777777" w:rsidR="001B33EB" w:rsidRPr="00832346" w:rsidRDefault="001B33EB" w:rsidP="001B33EB">
            <w:pPr>
              <w:spacing w:after="0" w:line="256" w:lineRule="auto"/>
              <w:rPr>
                <w:rFonts w:ascii="Myriad Pro" w:hAnsi="Myriad Pro" w:cs="Times New Roman"/>
              </w:rPr>
            </w:pPr>
          </w:p>
        </w:tc>
        <w:tc>
          <w:tcPr>
            <w:tcW w:w="647" w:type="pct"/>
            <w:tcBorders>
              <w:top w:val="nil"/>
              <w:left w:val="nil"/>
              <w:bottom w:val="single" w:sz="4" w:space="0" w:color="auto"/>
              <w:right w:val="single" w:sz="4" w:space="0" w:color="auto"/>
            </w:tcBorders>
            <w:vAlign w:val="center"/>
            <w:hideMark/>
          </w:tcPr>
          <w:p w14:paraId="2CCAFBF2"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0</w:t>
            </w:r>
          </w:p>
        </w:tc>
        <w:tc>
          <w:tcPr>
            <w:tcW w:w="640" w:type="pct"/>
            <w:tcBorders>
              <w:top w:val="nil"/>
              <w:left w:val="nil"/>
              <w:bottom w:val="single" w:sz="4" w:space="0" w:color="auto"/>
              <w:right w:val="single" w:sz="8" w:space="0" w:color="auto"/>
            </w:tcBorders>
            <w:vAlign w:val="center"/>
            <w:hideMark/>
          </w:tcPr>
          <w:p w14:paraId="02305021"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0</w:t>
            </w:r>
          </w:p>
        </w:tc>
      </w:tr>
      <w:tr w:rsidR="001B33EB" w:rsidRPr="00832346" w14:paraId="2D49D1CB"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23F2D1AA"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bookmarkStart w:id="59" w:name="RANGE!A43"/>
            <w:r w:rsidRPr="00832346">
              <w:rPr>
                <w:rFonts w:ascii="Myriad Pro" w:eastAsia="Calibri" w:hAnsi="Myriad Pro" w:cs="Times New Roman"/>
                <w:bCs/>
                <w:color w:val="000000" w:themeColor="text1"/>
                <w:sz w:val="20"/>
                <w:szCs w:val="20"/>
              </w:rPr>
              <w:t>2.3.</w:t>
            </w:r>
            <w:bookmarkEnd w:id="59"/>
          </w:p>
        </w:tc>
        <w:tc>
          <w:tcPr>
            <w:tcW w:w="2573" w:type="pct"/>
            <w:tcBorders>
              <w:top w:val="nil"/>
              <w:left w:val="nil"/>
              <w:bottom w:val="single" w:sz="4" w:space="0" w:color="auto"/>
              <w:right w:val="single" w:sz="8" w:space="0" w:color="auto"/>
            </w:tcBorders>
            <w:vAlign w:val="center"/>
            <w:hideMark/>
          </w:tcPr>
          <w:p w14:paraId="35621E81"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756" w:type="pct"/>
            <w:tcBorders>
              <w:top w:val="nil"/>
              <w:left w:val="single" w:sz="8" w:space="0" w:color="auto"/>
              <w:bottom w:val="single" w:sz="4" w:space="0" w:color="auto"/>
              <w:right w:val="single" w:sz="4" w:space="0" w:color="auto"/>
            </w:tcBorders>
            <w:vAlign w:val="center"/>
            <w:hideMark/>
          </w:tcPr>
          <w:p w14:paraId="10391A1A" w14:textId="77777777" w:rsidR="001B33EB" w:rsidRPr="00832346" w:rsidRDefault="001B33EB" w:rsidP="001B33EB">
            <w:pPr>
              <w:spacing w:after="0" w:line="256" w:lineRule="auto"/>
              <w:rPr>
                <w:rFonts w:ascii="Myriad Pro" w:hAnsi="Myriad Pro" w:cs="Times New Roman"/>
              </w:rPr>
            </w:pPr>
          </w:p>
        </w:tc>
        <w:tc>
          <w:tcPr>
            <w:tcW w:w="647" w:type="pct"/>
            <w:tcBorders>
              <w:top w:val="nil"/>
              <w:left w:val="nil"/>
              <w:bottom w:val="single" w:sz="4" w:space="0" w:color="auto"/>
              <w:right w:val="single" w:sz="4" w:space="0" w:color="auto"/>
            </w:tcBorders>
            <w:vAlign w:val="center"/>
            <w:hideMark/>
          </w:tcPr>
          <w:p w14:paraId="79AB05BF"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1 272,50</w:t>
            </w:r>
          </w:p>
        </w:tc>
        <w:tc>
          <w:tcPr>
            <w:tcW w:w="640" w:type="pct"/>
            <w:tcBorders>
              <w:top w:val="nil"/>
              <w:left w:val="nil"/>
              <w:bottom w:val="single" w:sz="4" w:space="0" w:color="auto"/>
              <w:right w:val="single" w:sz="8" w:space="0" w:color="auto"/>
            </w:tcBorders>
            <w:vAlign w:val="center"/>
            <w:hideMark/>
          </w:tcPr>
          <w:p w14:paraId="31087A5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5 797,32</w:t>
            </w:r>
          </w:p>
        </w:tc>
      </w:tr>
      <w:tr w:rsidR="001B33EB" w:rsidRPr="00832346" w14:paraId="0DED72D3"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04021418" w14:textId="77777777" w:rsidR="001B33EB" w:rsidRPr="00832346" w:rsidRDefault="001B33EB" w:rsidP="001B33EB">
            <w:pPr>
              <w:spacing w:after="0" w:line="256" w:lineRule="auto"/>
              <w:rPr>
                <w:rFonts w:ascii="Myriad Pro" w:hAnsi="Myriad Pro" w:cs="Times New Roman"/>
              </w:rPr>
            </w:pPr>
          </w:p>
        </w:tc>
        <w:tc>
          <w:tcPr>
            <w:tcW w:w="2573" w:type="pct"/>
            <w:tcBorders>
              <w:top w:val="nil"/>
              <w:left w:val="nil"/>
              <w:bottom w:val="single" w:sz="4" w:space="0" w:color="auto"/>
              <w:right w:val="single" w:sz="8" w:space="0" w:color="auto"/>
            </w:tcBorders>
            <w:vAlign w:val="center"/>
            <w:hideMark/>
          </w:tcPr>
          <w:p w14:paraId="5EC98ACC"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КТП - 250 10/0,4 кВ</w:t>
            </w:r>
          </w:p>
        </w:tc>
        <w:tc>
          <w:tcPr>
            <w:tcW w:w="756" w:type="pct"/>
            <w:tcBorders>
              <w:top w:val="nil"/>
              <w:left w:val="single" w:sz="8" w:space="0" w:color="auto"/>
              <w:bottom w:val="single" w:sz="4" w:space="0" w:color="auto"/>
              <w:right w:val="single" w:sz="4" w:space="0" w:color="auto"/>
            </w:tcBorders>
            <w:vAlign w:val="center"/>
            <w:hideMark/>
          </w:tcPr>
          <w:p w14:paraId="74DEA92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3 254,74</w:t>
            </w:r>
          </w:p>
        </w:tc>
        <w:tc>
          <w:tcPr>
            <w:tcW w:w="647" w:type="pct"/>
            <w:tcBorders>
              <w:top w:val="nil"/>
              <w:left w:val="nil"/>
              <w:bottom w:val="single" w:sz="4" w:space="0" w:color="auto"/>
              <w:right w:val="single" w:sz="4" w:space="0" w:color="auto"/>
            </w:tcBorders>
            <w:vAlign w:val="center"/>
            <w:hideMark/>
          </w:tcPr>
          <w:p w14:paraId="1D0BE602"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927,50</w:t>
            </w:r>
          </w:p>
        </w:tc>
        <w:tc>
          <w:tcPr>
            <w:tcW w:w="640" w:type="pct"/>
            <w:tcBorders>
              <w:top w:val="nil"/>
              <w:left w:val="nil"/>
              <w:bottom w:val="single" w:sz="4" w:space="0" w:color="auto"/>
              <w:right w:val="single" w:sz="8" w:space="0" w:color="auto"/>
            </w:tcBorders>
            <w:vAlign w:val="center"/>
            <w:hideMark/>
          </w:tcPr>
          <w:p w14:paraId="6C838E0D"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3 018,77</w:t>
            </w:r>
          </w:p>
        </w:tc>
      </w:tr>
      <w:tr w:rsidR="001B33EB" w:rsidRPr="00832346" w14:paraId="317D89D4"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695AC3EB" w14:textId="77777777" w:rsidR="001B33EB" w:rsidRPr="00832346" w:rsidRDefault="001B33EB" w:rsidP="001B33EB">
            <w:pPr>
              <w:spacing w:after="0" w:line="256" w:lineRule="auto"/>
              <w:rPr>
                <w:rFonts w:ascii="Myriad Pro" w:hAnsi="Myriad Pro" w:cs="Times New Roman"/>
              </w:rPr>
            </w:pPr>
          </w:p>
        </w:tc>
        <w:tc>
          <w:tcPr>
            <w:tcW w:w="2573" w:type="pct"/>
            <w:tcBorders>
              <w:top w:val="nil"/>
              <w:left w:val="nil"/>
              <w:bottom w:val="single" w:sz="4" w:space="0" w:color="auto"/>
              <w:right w:val="single" w:sz="8" w:space="0" w:color="auto"/>
            </w:tcBorders>
            <w:vAlign w:val="center"/>
            <w:hideMark/>
          </w:tcPr>
          <w:p w14:paraId="5A1B0235"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КТП - 100 10/0,4кВ</w:t>
            </w:r>
          </w:p>
        </w:tc>
        <w:tc>
          <w:tcPr>
            <w:tcW w:w="756" w:type="pct"/>
            <w:tcBorders>
              <w:top w:val="nil"/>
              <w:left w:val="single" w:sz="8" w:space="0" w:color="auto"/>
              <w:bottom w:val="single" w:sz="4" w:space="0" w:color="auto"/>
              <w:right w:val="single" w:sz="4" w:space="0" w:color="auto"/>
            </w:tcBorders>
            <w:vAlign w:val="center"/>
            <w:hideMark/>
          </w:tcPr>
          <w:p w14:paraId="5930A469"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2 845,87</w:t>
            </w:r>
          </w:p>
        </w:tc>
        <w:tc>
          <w:tcPr>
            <w:tcW w:w="647" w:type="pct"/>
            <w:tcBorders>
              <w:top w:val="nil"/>
              <w:left w:val="nil"/>
              <w:bottom w:val="single" w:sz="4" w:space="0" w:color="auto"/>
              <w:right w:val="single" w:sz="4" w:space="0" w:color="auto"/>
            </w:tcBorders>
            <w:vAlign w:val="center"/>
            <w:hideMark/>
          </w:tcPr>
          <w:p w14:paraId="3A20455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60,00</w:t>
            </w:r>
          </w:p>
        </w:tc>
        <w:tc>
          <w:tcPr>
            <w:tcW w:w="640" w:type="pct"/>
            <w:tcBorders>
              <w:top w:val="nil"/>
              <w:left w:val="nil"/>
              <w:bottom w:val="single" w:sz="4" w:space="0" w:color="auto"/>
              <w:right w:val="single" w:sz="8" w:space="0" w:color="auto"/>
            </w:tcBorders>
            <w:vAlign w:val="center"/>
            <w:hideMark/>
          </w:tcPr>
          <w:p w14:paraId="0310AB0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170,75</w:t>
            </w:r>
          </w:p>
        </w:tc>
      </w:tr>
      <w:tr w:rsidR="001B33EB" w:rsidRPr="00832346" w14:paraId="6BA3B665"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381D4789" w14:textId="77777777" w:rsidR="001B33EB" w:rsidRPr="00832346" w:rsidRDefault="001B33EB" w:rsidP="001B33EB">
            <w:pPr>
              <w:spacing w:after="0" w:line="256" w:lineRule="auto"/>
              <w:rPr>
                <w:rFonts w:ascii="Myriad Pro" w:hAnsi="Myriad Pro" w:cs="Times New Roman"/>
              </w:rPr>
            </w:pPr>
          </w:p>
        </w:tc>
        <w:tc>
          <w:tcPr>
            <w:tcW w:w="2573" w:type="pct"/>
            <w:tcBorders>
              <w:top w:val="nil"/>
              <w:left w:val="nil"/>
              <w:bottom w:val="single" w:sz="4" w:space="0" w:color="auto"/>
              <w:right w:val="single" w:sz="8" w:space="0" w:color="auto"/>
            </w:tcBorders>
            <w:vAlign w:val="center"/>
            <w:hideMark/>
          </w:tcPr>
          <w:p w14:paraId="564E221E"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СТП - 25 10/0,4 кВ</w:t>
            </w:r>
          </w:p>
        </w:tc>
        <w:tc>
          <w:tcPr>
            <w:tcW w:w="756" w:type="pct"/>
            <w:tcBorders>
              <w:top w:val="nil"/>
              <w:left w:val="single" w:sz="8" w:space="0" w:color="auto"/>
              <w:bottom w:val="single" w:sz="4" w:space="0" w:color="auto"/>
              <w:right w:val="single" w:sz="4" w:space="0" w:color="auto"/>
            </w:tcBorders>
            <w:vAlign w:val="center"/>
            <w:hideMark/>
          </w:tcPr>
          <w:p w14:paraId="0E7FC074"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18 333,55</w:t>
            </w:r>
          </w:p>
        </w:tc>
        <w:tc>
          <w:tcPr>
            <w:tcW w:w="647" w:type="pct"/>
            <w:tcBorders>
              <w:top w:val="nil"/>
              <w:left w:val="nil"/>
              <w:bottom w:val="single" w:sz="4" w:space="0" w:color="auto"/>
              <w:right w:val="single" w:sz="4" w:space="0" w:color="auto"/>
            </w:tcBorders>
            <w:vAlign w:val="center"/>
            <w:hideMark/>
          </w:tcPr>
          <w:p w14:paraId="5606D6AA"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45,00</w:t>
            </w:r>
          </w:p>
        </w:tc>
        <w:tc>
          <w:tcPr>
            <w:tcW w:w="640" w:type="pct"/>
            <w:tcBorders>
              <w:top w:val="nil"/>
              <w:left w:val="nil"/>
              <w:bottom w:val="single" w:sz="4" w:space="0" w:color="auto"/>
              <w:right w:val="single" w:sz="8" w:space="0" w:color="auto"/>
            </w:tcBorders>
            <w:vAlign w:val="center"/>
            <w:hideMark/>
          </w:tcPr>
          <w:p w14:paraId="5F661E42"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825,01</w:t>
            </w:r>
          </w:p>
        </w:tc>
      </w:tr>
      <w:tr w:rsidR="001B33EB" w:rsidRPr="00832346" w14:paraId="5349A922"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02993A87" w14:textId="77777777" w:rsidR="001B33EB" w:rsidRPr="00832346" w:rsidRDefault="001B33EB" w:rsidP="001B33EB">
            <w:pPr>
              <w:spacing w:after="0" w:line="256" w:lineRule="auto"/>
              <w:rPr>
                <w:rFonts w:ascii="Myriad Pro" w:hAnsi="Myriad Pro" w:cs="Times New Roman"/>
              </w:rPr>
            </w:pPr>
          </w:p>
        </w:tc>
        <w:tc>
          <w:tcPr>
            <w:tcW w:w="2573" w:type="pct"/>
            <w:tcBorders>
              <w:top w:val="nil"/>
              <w:left w:val="nil"/>
              <w:bottom w:val="single" w:sz="4" w:space="0" w:color="auto"/>
              <w:right w:val="single" w:sz="8" w:space="0" w:color="auto"/>
            </w:tcBorders>
            <w:vAlign w:val="center"/>
            <w:hideMark/>
          </w:tcPr>
          <w:p w14:paraId="4B670E01"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СТП - 40 10/0,4кВ</w:t>
            </w:r>
          </w:p>
        </w:tc>
        <w:tc>
          <w:tcPr>
            <w:tcW w:w="756" w:type="pct"/>
            <w:tcBorders>
              <w:top w:val="nil"/>
              <w:left w:val="single" w:sz="8" w:space="0" w:color="auto"/>
              <w:bottom w:val="single" w:sz="4" w:space="0" w:color="auto"/>
              <w:right w:val="single" w:sz="4" w:space="0" w:color="auto"/>
            </w:tcBorders>
            <w:vAlign w:val="center"/>
            <w:hideMark/>
          </w:tcPr>
          <w:p w14:paraId="4B9128B6"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9 928,07</w:t>
            </w:r>
          </w:p>
        </w:tc>
        <w:tc>
          <w:tcPr>
            <w:tcW w:w="647" w:type="pct"/>
            <w:tcBorders>
              <w:top w:val="nil"/>
              <w:left w:val="nil"/>
              <w:bottom w:val="single" w:sz="4" w:space="0" w:color="auto"/>
              <w:right w:val="single" w:sz="4" w:space="0" w:color="auto"/>
            </w:tcBorders>
            <w:vAlign w:val="center"/>
            <w:hideMark/>
          </w:tcPr>
          <w:p w14:paraId="1AD3B1A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135,00</w:t>
            </w:r>
          </w:p>
        </w:tc>
        <w:tc>
          <w:tcPr>
            <w:tcW w:w="640" w:type="pct"/>
            <w:tcBorders>
              <w:top w:val="nil"/>
              <w:left w:val="nil"/>
              <w:bottom w:val="single" w:sz="4" w:space="0" w:color="auto"/>
              <w:right w:val="single" w:sz="8" w:space="0" w:color="auto"/>
            </w:tcBorders>
            <w:vAlign w:val="center"/>
            <w:hideMark/>
          </w:tcPr>
          <w:p w14:paraId="465202FE"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1 340,29</w:t>
            </w:r>
          </w:p>
        </w:tc>
      </w:tr>
      <w:tr w:rsidR="001B33EB" w:rsidRPr="00832346" w14:paraId="27243330"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4BEA558B" w14:textId="77777777" w:rsidR="001B33EB" w:rsidRPr="00832346" w:rsidRDefault="001B33EB" w:rsidP="001B33EB">
            <w:pPr>
              <w:spacing w:after="0" w:line="256" w:lineRule="auto"/>
              <w:rPr>
                <w:rFonts w:ascii="Myriad Pro" w:hAnsi="Myriad Pro" w:cs="Times New Roman"/>
              </w:rPr>
            </w:pPr>
          </w:p>
        </w:tc>
        <w:tc>
          <w:tcPr>
            <w:tcW w:w="2573" w:type="pct"/>
            <w:tcBorders>
              <w:top w:val="nil"/>
              <w:left w:val="nil"/>
              <w:bottom w:val="single" w:sz="4" w:space="0" w:color="auto"/>
              <w:right w:val="single" w:sz="8" w:space="0" w:color="auto"/>
            </w:tcBorders>
            <w:vAlign w:val="center"/>
            <w:hideMark/>
          </w:tcPr>
          <w:p w14:paraId="77E08751"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КТП - 63 10/0,4 кВ</w:t>
            </w:r>
          </w:p>
        </w:tc>
        <w:tc>
          <w:tcPr>
            <w:tcW w:w="756" w:type="pct"/>
            <w:tcBorders>
              <w:top w:val="nil"/>
              <w:left w:val="single" w:sz="8" w:space="0" w:color="auto"/>
              <w:bottom w:val="single" w:sz="4" w:space="0" w:color="auto"/>
              <w:right w:val="single" w:sz="4" w:space="0" w:color="auto"/>
            </w:tcBorders>
            <w:vAlign w:val="center"/>
            <w:hideMark/>
          </w:tcPr>
          <w:p w14:paraId="7BB415C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4 214,27</w:t>
            </w:r>
          </w:p>
        </w:tc>
        <w:tc>
          <w:tcPr>
            <w:tcW w:w="647" w:type="pct"/>
            <w:tcBorders>
              <w:top w:val="nil"/>
              <w:left w:val="nil"/>
              <w:bottom w:val="single" w:sz="4" w:space="0" w:color="auto"/>
              <w:right w:val="single" w:sz="4" w:space="0" w:color="auto"/>
            </w:tcBorders>
            <w:vAlign w:val="center"/>
            <w:hideMark/>
          </w:tcPr>
          <w:p w14:paraId="46B3532C"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105,00</w:t>
            </w:r>
          </w:p>
        </w:tc>
        <w:tc>
          <w:tcPr>
            <w:tcW w:w="640" w:type="pct"/>
            <w:tcBorders>
              <w:top w:val="nil"/>
              <w:left w:val="nil"/>
              <w:bottom w:val="single" w:sz="4" w:space="0" w:color="auto"/>
              <w:right w:val="single" w:sz="8" w:space="0" w:color="auto"/>
            </w:tcBorders>
            <w:vAlign w:val="center"/>
            <w:hideMark/>
          </w:tcPr>
          <w:p w14:paraId="688A9287"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442,50</w:t>
            </w:r>
          </w:p>
        </w:tc>
      </w:tr>
      <w:tr w:rsidR="001B33EB" w:rsidRPr="00832346" w14:paraId="34198011"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32CC92BA"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bookmarkStart w:id="60" w:name="RANGE!A54"/>
            <w:r w:rsidRPr="00832346">
              <w:rPr>
                <w:rFonts w:ascii="Myriad Pro" w:eastAsia="Calibri" w:hAnsi="Myriad Pro" w:cs="Times New Roman"/>
                <w:bCs/>
                <w:color w:val="000000" w:themeColor="text1"/>
                <w:sz w:val="20"/>
                <w:szCs w:val="20"/>
              </w:rPr>
              <w:t>3.</w:t>
            </w:r>
            <w:bookmarkEnd w:id="60"/>
          </w:p>
        </w:tc>
        <w:tc>
          <w:tcPr>
            <w:tcW w:w="2573" w:type="pct"/>
            <w:tcBorders>
              <w:top w:val="nil"/>
              <w:left w:val="nil"/>
              <w:bottom w:val="single" w:sz="4" w:space="0" w:color="auto"/>
              <w:right w:val="single" w:sz="8" w:space="0" w:color="auto"/>
            </w:tcBorders>
            <w:vAlign w:val="center"/>
            <w:hideMark/>
          </w:tcPr>
          <w:p w14:paraId="6D25BEB0"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Суммарный размер платы за технологическое присоединение [п. 3.1 * п. 3.2 / 1000]:</w:t>
            </w:r>
          </w:p>
        </w:tc>
        <w:tc>
          <w:tcPr>
            <w:tcW w:w="756" w:type="pct"/>
            <w:tcBorders>
              <w:top w:val="nil"/>
              <w:left w:val="single" w:sz="8" w:space="0" w:color="auto"/>
              <w:bottom w:val="single" w:sz="4" w:space="0" w:color="auto"/>
              <w:right w:val="single" w:sz="4" w:space="0" w:color="auto"/>
            </w:tcBorders>
            <w:vAlign w:val="center"/>
            <w:hideMark/>
          </w:tcPr>
          <w:p w14:paraId="5C114CF6"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x</w:t>
            </w:r>
          </w:p>
        </w:tc>
        <w:tc>
          <w:tcPr>
            <w:tcW w:w="647" w:type="pct"/>
            <w:tcBorders>
              <w:top w:val="nil"/>
              <w:left w:val="nil"/>
              <w:bottom w:val="single" w:sz="4" w:space="0" w:color="auto"/>
              <w:right w:val="single" w:sz="4" w:space="0" w:color="auto"/>
            </w:tcBorders>
            <w:vAlign w:val="center"/>
            <w:hideMark/>
          </w:tcPr>
          <w:p w14:paraId="1EC2704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x</w:t>
            </w:r>
          </w:p>
        </w:tc>
        <w:tc>
          <w:tcPr>
            <w:tcW w:w="640" w:type="pct"/>
            <w:tcBorders>
              <w:top w:val="nil"/>
              <w:left w:val="nil"/>
              <w:bottom w:val="single" w:sz="4" w:space="0" w:color="auto"/>
              <w:right w:val="single" w:sz="8" w:space="0" w:color="auto"/>
            </w:tcBorders>
            <w:vAlign w:val="center"/>
            <w:hideMark/>
          </w:tcPr>
          <w:p w14:paraId="245A37C0"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1 145,83</w:t>
            </w:r>
          </w:p>
        </w:tc>
      </w:tr>
      <w:tr w:rsidR="001B33EB" w:rsidRPr="00832346" w14:paraId="5E3BEE18"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5152D24F"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bookmarkStart w:id="61" w:name="RANGE!A55"/>
            <w:r w:rsidRPr="00832346">
              <w:rPr>
                <w:rFonts w:ascii="Myriad Pro" w:eastAsia="Calibri" w:hAnsi="Myriad Pro" w:cs="Times New Roman"/>
                <w:bCs/>
                <w:color w:val="000000" w:themeColor="text1"/>
                <w:sz w:val="20"/>
                <w:szCs w:val="20"/>
              </w:rPr>
              <w:t>3.1.</w:t>
            </w:r>
            <w:bookmarkEnd w:id="61"/>
          </w:p>
        </w:tc>
        <w:tc>
          <w:tcPr>
            <w:tcW w:w="2573" w:type="pct"/>
            <w:tcBorders>
              <w:top w:val="nil"/>
              <w:left w:val="nil"/>
              <w:bottom w:val="single" w:sz="4" w:space="0" w:color="auto"/>
              <w:right w:val="single" w:sz="8" w:space="0" w:color="auto"/>
            </w:tcBorders>
            <w:vAlign w:val="center"/>
            <w:hideMark/>
          </w:tcPr>
          <w:p w14:paraId="715AFB23"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Размер платы за технологическое присоединение (руб. без НДС)</w:t>
            </w:r>
          </w:p>
        </w:tc>
        <w:tc>
          <w:tcPr>
            <w:tcW w:w="756" w:type="pct"/>
            <w:tcBorders>
              <w:top w:val="nil"/>
              <w:left w:val="single" w:sz="8" w:space="0" w:color="auto"/>
              <w:bottom w:val="single" w:sz="4" w:space="0" w:color="auto"/>
              <w:right w:val="single" w:sz="4" w:space="0" w:color="auto"/>
            </w:tcBorders>
            <w:vAlign w:val="center"/>
            <w:hideMark/>
          </w:tcPr>
          <w:p w14:paraId="4A6150C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x</w:t>
            </w:r>
          </w:p>
        </w:tc>
        <w:tc>
          <w:tcPr>
            <w:tcW w:w="647" w:type="pct"/>
            <w:tcBorders>
              <w:top w:val="nil"/>
              <w:left w:val="nil"/>
              <w:bottom w:val="single" w:sz="4" w:space="0" w:color="auto"/>
              <w:right w:val="single" w:sz="4" w:space="0" w:color="auto"/>
            </w:tcBorders>
            <w:vAlign w:val="center"/>
            <w:hideMark/>
          </w:tcPr>
          <w:p w14:paraId="12647481"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x</w:t>
            </w:r>
          </w:p>
        </w:tc>
        <w:tc>
          <w:tcPr>
            <w:tcW w:w="640" w:type="pct"/>
            <w:tcBorders>
              <w:top w:val="nil"/>
              <w:left w:val="nil"/>
              <w:bottom w:val="single" w:sz="4" w:space="0" w:color="auto"/>
              <w:right w:val="single" w:sz="8" w:space="0" w:color="auto"/>
            </w:tcBorders>
            <w:vAlign w:val="center"/>
            <w:hideMark/>
          </w:tcPr>
          <w:p w14:paraId="32D631A9"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458,33</w:t>
            </w:r>
          </w:p>
        </w:tc>
      </w:tr>
      <w:tr w:rsidR="001B33EB" w:rsidRPr="00832346" w14:paraId="0909B615" w14:textId="77777777" w:rsidTr="001B33EB">
        <w:trPr>
          <w:trHeight w:val="20"/>
        </w:trPr>
        <w:tc>
          <w:tcPr>
            <w:tcW w:w="384" w:type="pct"/>
            <w:tcBorders>
              <w:top w:val="nil"/>
              <w:left w:val="single" w:sz="8" w:space="0" w:color="auto"/>
              <w:bottom w:val="single" w:sz="4" w:space="0" w:color="auto"/>
              <w:right w:val="single" w:sz="8" w:space="0" w:color="auto"/>
            </w:tcBorders>
            <w:vAlign w:val="center"/>
            <w:hideMark/>
          </w:tcPr>
          <w:p w14:paraId="3C29F66C"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bookmarkStart w:id="62" w:name="RANGE!A56"/>
            <w:r w:rsidRPr="00832346">
              <w:rPr>
                <w:rFonts w:ascii="Myriad Pro" w:eastAsia="Calibri" w:hAnsi="Myriad Pro" w:cs="Times New Roman"/>
                <w:bCs/>
                <w:color w:val="000000" w:themeColor="text1"/>
                <w:sz w:val="20"/>
                <w:szCs w:val="20"/>
              </w:rPr>
              <w:t>3.2.</w:t>
            </w:r>
            <w:bookmarkEnd w:id="62"/>
          </w:p>
        </w:tc>
        <w:tc>
          <w:tcPr>
            <w:tcW w:w="2573" w:type="pct"/>
            <w:tcBorders>
              <w:top w:val="nil"/>
              <w:left w:val="nil"/>
              <w:bottom w:val="single" w:sz="4" w:space="0" w:color="auto"/>
              <w:right w:val="single" w:sz="8" w:space="0" w:color="auto"/>
            </w:tcBorders>
            <w:vAlign w:val="center"/>
            <w:hideMark/>
          </w:tcPr>
          <w:p w14:paraId="30DF4FB2" w14:textId="77777777" w:rsidR="001B33EB" w:rsidRPr="00832346" w:rsidRDefault="0028425C" w:rsidP="001B33EB">
            <w:pPr>
              <w:spacing w:after="0" w:line="240" w:lineRule="auto"/>
              <w:rPr>
                <w:rFonts w:ascii="Myriad Pro" w:eastAsia="Calibri" w:hAnsi="Myriad Pro" w:cs="Times New Roman"/>
                <w:bCs/>
                <w:color w:val="000000" w:themeColor="text1"/>
                <w:sz w:val="20"/>
                <w:szCs w:val="20"/>
              </w:rPr>
            </w:pPr>
            <w:hyperlink r:id="rId17" w:history="1">
              <w:r w:rsidR="001B33EB" w:rsidRPr="00832346">
                <w:rPr>
                  <w:rStyle w:val="a9"/>
                  <w:rFonts w:ascii="Myriad Pro" w:eastAsia="Calibri" w:hAnsi="Myriad Pro" w:cs="Times New Roman"/>
                  <w:bCs/>
                  <w:color w:val="000000" w:themeColor="text1"/>
                  <w:sz w:val="20"/>
                  <w:szCs w:val="20"/>
                </w:rPr>
                <w:t>Плановое количество договоров на осуществление технологическое присоединение к электрическим сетям  (шт.)</w:t>
              </w:r>
            </w:hyperlink>
          </w:p>
        </w:tc>
        <w:tc>
          <w:tcPr>
            <w:tcW w:w="756" w:type="pct"/>
            <w:tcBorders>
              <w:top w:val="nil"/>
              <w:left w:val="single" w:sz="8" w:space="0" w:color="auto"/>
              <w:bottom w:val="single" w:sz="4" w:space="0" w:color="auto"/>
              <w:right w:val="single" w:sz="4" w:space="0" w:color="auto"/>
            </w:tcBorders>
            <w:vAlign w:val="center"/>
            <w:hideMark/>
          </w:tcPr>
          <w:p w14:paraId="02013DEE"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x</w:t>
            </w:r>
          </w:p>
        </w:tc>
        <w:tc>
          <w:tcPr>
            <w:tcW w:w="647" w:type="pct"/>
            <w:tcBorders>
              <w:top w:val="nil"/>
              <w:left w:val="nil"/>
              <w:bottom w:val="single" w:sz="4" w:space="0" w:color="auto"/>
              <w:right w:val="single" w:sz="4" w:space="0" w:color="auto"/>
            </w:tcBorders>
            <w:vAlign w:val="center"/>
            <w:hideMark/>
          </w:tcPr>
          <w:p w14:paraId="04B173E9"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x</w:t>
            </w:r>
          </w:p>
        </w:tc>
        <w:tc>
          <w:tcPr>
            <w:tcW w:w="640" w:type="pct"/>
            <w:tcBorders>
              <w:top w:val="nil"/>
              <w:left w:val="nil"/>
              <w:bottom w:val="single" w:sz="4" w:space="0" w:color="auto"/>
              <w:right w:val="single" w:sz="8" w:space="0" w:color="auto"/>
            </w:tcBorders>
            <w:vAlign w:val="center"/>
            <w:hideMark/>
          </w:tcPr>
          <w:p w14:paraId="26B857B6"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2 500,00</w:t>
            </w:r>
          </w:p>
        </w:tc>
      </w:tr>
      <w:tr w:rsidR="001B33EB" w:rsidRPr="00832346" w14:paraId="2E01E8BA" w14:textId="77777777" w:rsidTr="001B33EB">
        <w:trPr>
          <w:trHeight w:val="20"/>
        </w:trPr>
        <w:tc>
          <w:tcPr>
            <w:tcW w:w="384" w:type="pct"/>
            <w:tcBorders>
              <w:top w:val="nil"/>
              <w:left w:val="single" w:sz="8" w:space="0" w:color="auto"/>
              <w:bottom w:val="single" w:sz="8" w:space="0" w:color="auto"/>
              <w:right w:val="single" w:sz="8" w:space="0" w:color="auto"/>
            </w:tcBorders>
            <w:vAlign w:val="center"/>
            <w:hideMark/>
          </w:tcPr>
          <w:p w14:paraId="549AE71B"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bookmarkStart w:id="63" w:name="RANGE!A57"/>
            <w:r w:rsidRPr="00832346">
              <w:rPr>
                <w:rFonts w:ascii="Myriad Pro" w:eastAsia="Calibri" w:hAnsi="Myriad Pro" w:cs="Times New Roman"/>
                <w:bCs/>
                <w:color w:val="000000" w:themeColor="text1"/>
                <w:sz w:val="20"/>
                <w:szCs w:val="20"/>
              </w:rPr>
              <w:t>4.</w:t>
            </w:r>
            <w:bookmarkEnd w:id="63"/>
          </w:p>
        </w:tc>
        <w:tc>
          <w:tcPr>
            <w:tcW w:w="2573" w:type="pct"/>
            <w:tcBorders>
              <w:top w:val="nil"/>
              <w:left w:val="nil"/>
              <w:bottom w:val="single" w:sz="8" w:space="0" w:color="auto"/>
              <w:right w:val="single" w:sz="8" w:space="0" w:color="auto"/>
            </w:tcBorders>
            <w:vAlign w:val="center"/>
            <w:hideMark/>
          </w:tcPr>
          <w:p w14:paraId="55A0E417" w14:textId="77777777" w:rsidR="001B33EB" w:rsidRPr="00832346" w:rsidRDefault="001B33EB" w:rsidP="001B33EB">
            <w:pPr>
              <w:spacing w:after="0" w:line="240" w:lineRule="auto"/>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756" w:type="pct"/>
            <w:tcBorders>
              <w:top w:val="nil"/>
              <w:left w:val="single" w:sz="8" w:space="0" w:color="auto"/>
              <w:bottom w:val="single" w:sz="8" w:space="0" w:color="auto"/>
              <w:right w:val="single" w:sz="4" w:space="0" w:color="auto"/>
            </w:tcBorders>
            <w:vAlign w:val="center"/>
            <w:hideMark/>
          </w:tcPr>
          <w:p w14:paraId="185B307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x</w:t>
            </w:r>
          </w:p>
        </w:tc>
        <w:tc>
          <w:tcPr>
            <w:tcW w:w="647" w:type="pct"/>
            <w:tcBorders>
              <w:top w:val="nil"/>
              <w:left w:val="nil"/>
              <w:bottom w:val="single" w:sz="8" w:space="0" w:color="auto"/>
              <w:right w:val="single" w:sz="4" w:space="0" w:color="auto"/>
            </w:tcBorders>
            <w:vAlign w:val="center"/>
            <w:hideMark/>
          </w:tcPr>
          <w:p w14:paraId="7D5EB3C5"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x</w:t>
            </w:r>
          </w:p>
        </w:tc>
        <w:tc>
          <w:tcPr>
            <w:tcW w:w="640" w:type="pct"/>
            <w:tcBorders>
              <w:top w:val="nil"/>
              <w:left w:val="nil"/>
              <w:bottom w:val="single" w:sz="8" w:space="0" w:color="auto"/>
              <w:right w:val="single" w:sz="8" w:space="0" w:color="auto"/>
            </w:tcBorders>
            <w:vAlign w:val="center"/>
            <w:hideMark/>
          </w:tcPr>
          <w:p w14:paraId="35238068" w14:textId="77777777" w:rsidR="001B33EB" w:rsidRPr="00832346" w:rsidRDefault="001B33EB" w:rsidP="001B33EB">
            <w:pPr>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62 166,08</w:t>
            </w:r>
          </w:p>
        </w:tc>
      </w:tr>
    </w:tbl>
    <w:p w14:paraId="1A4A0456" w14:textId="77777777" w:rsidR="001B33EB" w:rsidRPr="00832346" w:rsidRDefault="001B33EB" w:rsidP="001B33EB">
      <w:pPr>
        <w:pStyle w:val="a5"/>
        <w:spacing w:after="0" w:line="360" w:lineRule="auto"/>
        <w:ind w:left="0" w:firstLine="567"/>
        <w:jc w:val="both"/>
        <w:rPr>
          <w:rFonts w:ascii="Myriad Pro" w:hAnsi="Myriad Pro"/>
          <w:color w:val="000000" w:themeColor="text1"/>
          <w:sz w:val="26"/>
          <w:szCs w:val="26"/>
        </w:rPr>
      </w:pPr>
    </w:p>
    <w:p w14:paraId="249505C6" w14:textId="08C48F5C" w:rsidR="001B33EB" w:rsidRPr="00832346" w:rsidRDefault="001B33EB" w:rsidP="001B33EB">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832346">
        <w:rPr>
          <w:rFonts w:ascii="Myriad Pro" w:eastAsia="Calibri" w:hAnsi="Myriad Pro" w:cs="Times New Roman"/>
          <w:color w:val="000000" w:themeColor="text1"/>
          <w:sz w:val="26"/>
          <w:szCs w:val="26"/>
        </w:rPr>
        <w:t xml:space="preserve">Принимая во внимание, что в утвержденной Инвестиционной программе </w:t>
      </w:r>
      <w:r w:rsidR="00A56AC2">
        <w:rPr>
          <w:rFonts w:ascii="Myriad Pro" w:eastAsia="Calibri" w:hAnsi="Myriad Pro" w:cs="Times New Roman"/>
          <w:color w:val="000000" w:themeColor="text1"/>
          <w:sz w:val="26"/>
          <w:szCs w:val="26"/>
        </w:rPr>
        <w:t>ПАО </w:t>
      </w:r>
      <w:r w:rsidRPr="00832346">
        <w:rPr>
          <w:rFonts w:ascii="Myriad Pro" w:eastAsia="Calibri" w:hAnsi="Myriad Pro" w:cs="Times New Roman"/>
          <w:color w:val="000000" w:themeColor="text1"/>
          <w:sz w:val="26"/>
          <w:szCs w:val="26"/>
        </w:rPr>
        <w:t xml:space="preserve">«МРСК Северо-Запада» в части филиала «Новгородэнерго» на 2019 год предусмотрены мероприятия, связанные со строительством «последней мили» для возможности технологического присоединения энергопринимающих устройств потребителей максимальной мощностью до 15 кВт включительно (сумма освоения капитальных вложений составляет </w:t>
      </w:r>
      <w:r w:rsidRPr="00832346">
        <w:rPr>
          <w:rFonts w:ascii="Myriad Pro" w:eastAsia="Calibri" w:hAnsi="Myriad Pro" w:cs="Times New Roman"/>
          <w:sz w:val="26"/>
          <w:szCs w:val="26"/>
        </w:rPr>
        <w:t xml:space="preserve">161,52 млн. руб. </w:t>
      </w:r>
      <w:r w:rsidRPr="00832346">
        <w:rPr>
          <w:rFonts w:ascii="Myriad Pro" w:eastAsia="Calibri" w:hAnsi="Myriad Pro" w:cs="Times New Roman"/>
          <w:bCs/>
          <w:sz w:val="26"/>
          <w:szCs w:val="26"/>
        </w:rPr>
        <w:t xml:space="preserve">без НДС), Исполнитель считает обоснованным не учитывать плановые расходы по мероприятиям «последней мили» в размере 40 950,04 тыс. руб. в составе </w:t>
      </w:r>
      <w:r w:rsidRPr="00832346">
        <w:rPr>
          <w:rFonts w:ascii="Myriad Pro" w:eastAsia="Calibri" w:hAnsi="Myriad Pro" w:cs="Times New Roman"/>
          <w:bCs/>
          <w:sz w:val="26"/>
          <w:szCs w:val="26"/>
        </w:rPr>
        <w:lastRenderedPageBreak/>
        <w:t xml:space="preserve">выпадающих доходов от </w:t>
      </w:r>
      <w:r w:rsidRPr="00832346">
        <w:rPr>
          <w:rFonts w:ascii="Myriad Pro" w:eastAsia="Calibri" w:hAnsi="Myriad Pro" w:cs="Times New Roman"/>
          <w:color w:val="000000" w:themeColor="text1"/>
          <w:sz w:val="26"/>
          <w:szCs w:val="26"/>
        </w:rPr>
        <w:t xml:space="preserve">технологического присоединения </w:t>
      </w:r>
      <w:r w:rsidRPr="00832346">
        <w:rPr>
          <w:rFonts w:ascii="Myriad Pro" w:eastAsia="Calibri" w:hAnsi="Myriad Pro" w:cs="Times New Roman"/>
          <w:bCs/>
          <w:sz w:val="26"/>
          <w:szCs w:val="26"/>
        </w:rPr>
        <w:t xml:space="preserve">для включения в НВВ филиала на 2019 год. </w:t>
      </w:r>
    </w:p>
    <w:p w14:paraId="040B4F0E" w14:textId="77777777" w:rsidR="001B33EB" w:rsidRPr="00832346" w:rsidRDefault="001B33EB" w:rsidP="001B33EB">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832346">
        <w:rPr>
          <w:rFonts w:ascii="Myriad Pro" w:eastAsia="Calibri" w:hAnsi="Myriad Pro" w:cs="Times New Roman"/>
          <w:bCs/>
          <w:sz w:val="26"/>
          <w:szCs w:val="26"/>
        </w:rPr>
        <w:t xml:space="preserve">Выпадающие доходы от </w:t>
      </w:r>
      <w:r w:rsidRPr="00832346">
        <w:rPr>
          <w:rFonts w:ascii="Myriad Pro" w:eastAsia="Calibri" w:hAnsi="Myriad Pro" w:cs="Times New Roman"/>
          <w:color w:val="000000" w:themeColor="text1"/>
          <w:sz w:val="26"/>
          <w:szCs w:val="26"/>
        </w:rPr>
        <w:t xml:space="preserve">технологического присоединения </w:t>
      </w:r>
      <w:r w:rsidRPr="00832346">
        <w:rPr>
          <w:rFonts w:ascii="Myriad Pro" w:eastAsia="Calibri" w:hAnsi="Myriad Pro" w:cs="Times New Roman"/>
          <w:bCs/>
          <w:sz w:val="26"/>
          <w:szCs w:val="26"/>
        </w:rPr>
        <w:t xml:space="preserve">энергопринимающих устройств потребителей максимальной мощностью </w:t>
      </w:r>
      <w:r w:rsidRPr="00832346">
        <w:rPr>
          <w:rFonts w:ascii="Myriad Pro" w:eastAsia="Calibri" w:hAnsi="Myriad Pro" w:cs="Times New Roman"/>
          <w:bCs/>
          <w:sz w:val="26"/>
          <w:szCs w:val="26"/>
        </w:rPr>
        <w:br/>
        <w:t>до 15 кВт включительно на 2019 год определить только в части расходов на выполнение организационно-технических мероприятий в размере 21 216,05 тыс. руб. (22 361,88 тыс. руб. – 1 145,83 тыс. руб.).</w:t>
      </w:r>
    </w:p>
    <w:p w14:paraId="40E4828F" w14:textId="12180800" w:rsidR="001B33EB" w:rsidRPr="00832346" w:rsidRDefault="001B33EB" w:rsidP="001B33EB">
      <w:pPr>
        <w:pStyle w:val="ConsPlusTitle"/>
        <w:spacing w:line="360" w:lineRule="auto"/>
        <w:ind w:firstLine="567"/>
        <w:jc w:val="both"/>
        <w:rPr>
          <w:rFonts w:ascii="Myriad Pro" w:eastAsia="Calibri" w:hAnsi="Myriad Pro"/>
          <w:b w:val="0"/>
          <w:bCs w:val="0"/>
          <w:sz w:val="26"/>
          <w:szCs w:val="26"/>
          <w:lang w:eastAsia="en-US"/>
        </w:rPr>
      </w:pPr>
      <w:r w:rsidRPr="00832346">
        <w:rPr>
          <w:rFonts w:ascii="Myriad Pro" w:eastAsia="Calibri" w:hAnsi="Myriad Pro"/>
          <w:b w:val="0"/>
          <w:bCs w:val="0"/>
          <w:sz w:val="26"/>
          <w:szCs w:val="26"/>
          <w:lang w:eastAsia="en-US"/>
        </w:rPr>
        <w:t xml:space="preserve">На основании вышеизложенного выпадающие доходы от технологического присоединения на 2019 год, включаемые в тарифы на услуги по передаче электрической энергии филиала </w:t>
      </w:r>
      <w:r w:rsidR="00A56AC2">
        <w:rPr>
          <w:rFonts w:ascii="Myriad Pro" w:eastAsia="Calibri" w:hAnsi="Myriad Pro"/>
          <w:b w:val="0"/>
          <w:bCs w:val="0"/>
          <w:sz w:val="26"/>
          <w:szCs w:val="26"/>
          <w:lang w:eastAsia="en-US"/>
        </w:rPr>
        <w:t>ПАО </w:t>
      </w:r>
      <w:r w:rsidRPr="00832346">
        <w:rPr>
          <w:rFonts w:ascii="Myriad Pro" w:eastAsia="Calibri" w:hAnsi="Myriad Pro"/>
          <w:b w:val="0"/>
          <w:bCs w:val="0"/>
          <w:sz w:val="26"/>
          <w:szCs w:val="26"/>
          <w:lang w:eastAsia="en-US"/>
        </w:rPr>
        <w:t>«МРСК Северо-запада" – «Новгородэнерго» определенные Исполнителем составляют 21 216,04 тыс. руб.:</w:t>
      </w:r>
    </w:p>
    <w:tbl>
      <w:tblPr>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6"/>
        <w:gridCol w:w="6587"/>
        <w:gridCol w:w="2336"/>
      </w:tblGrid>
      <w:tr w:rsidR="001B33EB" w:rsidRPr="00832346" w14:paraId="4D550A05" w14:textId="77777777" w:rsidTr="001B33EB">
        <w:trPr>
          <w:trHeight w:val="300"/>
          <w:jc w:val="center"/>
        </w:trPr>
        <w:tc>
          <w:tcPr>
            <w:tcW w:w="5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7183D0" w14:textId="126CCD52" w:rsidR="001B33EB" w:rsidRPr="00832346" w:rsidRDefault="00A56AC2" w:rsidP="001B33EB">
            <w:pPr>
              <w:autoSpaceDE w:val="0"/>
              <w:autoSpaceDN w:val="0"/>
              <w:adjustRightInd w:val="0"/>
              <w:spacing w:after="0" w:line="360" w:lineRule="auto"/>
              <w:ind w:firstLine="29"/>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 </w:t>
            </w:r>
            <w:r w:rsidR="001B33EB" w:rsidRPr="00832346">
              <w:rPr>
                <w:rFonts w:ascii="Myriad Pro" w:eastAsia="Calibri" w:hAnsi="Myriad Pro" w:cs="Times New Roman"/>
                <w:color w:val="FFFFFF" w:themeColor="background1"/>
                <w:sz w:val="20"/>
                <w:szCs w:val="20"/>
              </w:rPr>
              <w:t>п/п</w:t>
            </w:r>
          </w:p>
        </w:tc>
        <w:tc>
          <w:tcPr>
            <w:tcW w:w="65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DA9090" w14:textId="77777777" w:rsidR="001B33EB" w:rsidRPr="00832346" w:rsidRDefault="001B33EB" w:rsidP="001B33EB">
            <w:pPr>
              <w:autoSpaceDE w:val="0"/>
              <w:autoSpaceDN w:val="0"/>
              <w:adjustRightInd w:val="0"/>
              <w:spacing w:after="0" w:line="360" w:lineRule="auto"/>
              <w:ind w:left="29"/>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Наименование</w:t>
            </w:r>
          </w:p>
        </w:tc>
        <w:tc>
          <w:tcPr>
            <w:tcW w:w="2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E8C187" w14:textId="77777777" w:rsidR="001B33EB" w:rsidRPr="00832346" w:rsidRDefault="001B33EB" w:rsidP="001B33EB">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832346">
              <w:rPr>
                <w:rFonts w:ascii="Myriad Pro" w:eastAsia="Calibri" w:hAnsi="Myriad Pro" w:cs="Times New Roman"/>
                <w:color w:val="FFFFFF" w:themeColor="background1"/>
                <w:sz w:val="20"/>
                <w:szCs w:val="20"/>
              </w:rPr>
              <w:t>Выпадающие доходы, (тыс. руб. без НДС)</w:t>
            </w:r>
          </w:p>
        </w:tc>
      </w:tr>
      <w:tr w:rsidR="001B33EB" w:rsidRPr="00832346" w14:paraId="20F465E7" w14:textId="77777777" w:rsidTr="001B33EB">
        <w:trPr>
          <w:trHeight w:val="615"/>
          <w:jc w:val="center"/>
        </w:trPr>
        <w:tc>
          <w:tcPr>
            <w:tcW w:w="570" w:type="dxa"/>
            <w:tcBorders>
              <w:top w:val="single" w:sz="4" w:space="0" w:color="FFFFFF" w:themeColor="background1"/>
              <w:left w:val="single" w:sz="4" w:space="0" w:color="000000"/>
              <w:bottom w:val="single" w:sz="4" w:space="0" w:color="000000"/>
              <w:right w:val="single" w:sz="4" w:space="0" w:color="000000"/>
            </w:tcBorders>
            <w:noWrap/>
            <w:hideMark/>
          </w:tcPr>
          <w:p w14:paraId="526E4193" w14:textId="77777777" w:rsidR="001B33EB" w:rsidRPr="00832346" w:rsidRDefault="001B33EB" w:rsidP="001B33EB">
            <w:pPr>
              <w:autoSpaceDE w:val="0"/>
              <w:autoSpaceDN w:val="0"/>
              <w:adjustRightInd w:val="0"/>
              <w:spacing w:after="0" w:line="360" w:lineRule="auto"/>
              <w:ind w:firstLine="29"/>
              <w:jc w:val="both"/>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1</w:t>
            </w:r>
          </w:p>
        </w:tc>
        <w:tc>
          <w:tcPr>
            <w:tcW w:w="6587" w:type="dxa"/>
            <w:tcBorders>
              <w:top w:val="single" w:sz="4" w:space="0" w:color="FFFFFF" w:themeColor="background1"/>
              <w:left w:val="single" w:sz="4" w:space="0" w:color="000000"/>
              <w:bottom w:val="single" w:sz="4" w:space="0" w:color="000000"/>
              <w:right w:val="single" w:sz="4" w:space="0" w:color="000000"/>
            </w:tcBorders>
            <w:hideMark/>
          </w:tcPr>
          <w:p w14:paraId="6AD6837C" w14:textId="77777777" w:rsidR="001B33EB" w:rsidRPr="00832346" w:rsidRDefault="001B33EB" w:rsidP="001B33EB">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2336" w:type="dxa"/>
            <w:tcBorders>
              <w:top w:val="single" w:sz="4" w:space="0" w:color="FFFFFF" w:themeColor="background1"/>
              <w:left w:val="single" w:sz="4" w:space="0" w:color="000000"/>
              <w:bottom w:val="single" w:sz="4" w:space="0" w:color="000000"/>
              <w:right w:val="single" w:sz="4" w:space="0" w:color="000000"/>
            </w:tcBorders>
            <w:noWrap/>
            <w:hideMark/>
          </w:tcPr>
          <w:p w14:paraId="427F1925"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21 216,04</w:t>
            </w:r>
          </w:p>
        </w:tc>
      </w:tr>
      <w:tr w:rsidR="001B33EB" w:rsidRPr="00832346" w14:paraId="073A471E" w14:textId="77777777" w:rsidTr="001B33EB">
        <w:trPr>
          <w:trHeight w:val="768"/>
          <w:jc w:val="center"/>
        </w:trPr>
        <w:tc>
          <w:tcPr>
            <w:tcW w:w="570" w:type="dxa"/>
            <w:tcBorders>
              <w:top w:val="single" w:sz="4" w:space="0" w:color="000000"/>
              <w:left w:val="single" w:sz="4" w:space="0" w:color="000000"/>
              <w:bottom w:val="single" w:sz="4" w:space="0" w:color="000000"/>
              <w:right w:val="single" w:sz="4" w:space="0" w:color="000000"/>
            </w:tcBorders>
            <w:noWrap/>
            <w:hideMark/>
          </w:tcPr>
          <w:p w14:paraId="5AF61101" w14:textId="77777777" w:rsidR="001B33EB" w:rsidRPr="00832346" w:rsidRDefault="001B33EB" w:rsidP="001B33EB">
            <w:pPr>
              <w:autoSpaceDE w:val="0"/>
              <w:autoSpaceDN w:val="0"/>
              <w:adjustRightInd w:val="0"/>
              <w:spacing w:after="0" w:line="360" w:lineRule="auto"/>
              <w:ind w:firstLine="29"/>
              <w:jc w:val="both"/>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2</w:t>
            </w:r>
          </w:p>
        </w:tc>
        <w:tc>
          <w:tcPr>
            <w:tcW w:w="6587" w:type="dxa"/>
            <w:tcBorders>
              <w:top w:val="single" w:sz="4" w:space="0" w:color="000000"/>
              <w:left w:val="single" w:sz="4" w:space="0" w:color="000000"/>
              <w:bottom w:val="single" w:sz="4" w:space="0" w:color="000000"/>
              <w:right w:val="single" w:sz="4" w:space="0" w:color="000000"/>
            </w:tcBorders>
            <w:hideMark/>
          </w:tcPr>
          <w:p w14:paraId="2CF73525" w14:textId="77777777" w:rsidR="001B33EB" w:rsidRPr="00832346" w:rsidRDefault="001B33EB" w:rsidP="001B33EB">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2336" w:type="dxa"/>
            <w:tcBorders>
              <w:top w:val="single" w:sz="4" w:space="0" w:color="000000"/>
              <w:left w:val="single" w:sz="4" w:space="0" w:color="000000"/>
              <w:bottom w:val="single" w:sz="4" w:space="0" w:color="000000"/>
              <w:right w:val="single" w:sz="4" w:space="0" w:color="000000"/>
            </w:tcBorders>
            <w:noWrap/>
            <w:hideMark/>
          </w:tcPr>
          <w:p w14:paraId="22BEA7DB"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0,0</w:t>
            </w:r>
          </w:p>
        </w:tc>
      </w:tr>
      <w:tr w:rsidR="001B33EB" w:rsidRPr="00832346" w14:paraId="474C42B2" w14:textId="77777777" w:rsidTr="001B33EB">
        <w:trPr>
          <w:trHeight w:val="131"/>
          <w:jc w:val="center"/>
        </w:trPr>
        <w:tc>
          <w:tcPr>
            <w:tcW w:w="570" w:type="dxa"/>
            <w:tcBorders>
              <w:top w:val="single" w:sz="4" w:space="0" w:color="000000"/>
              <w:left w:val="single" w:sz="4" w:space="0" w:color="000000"/>
              <w:bottom w:val="single" w:sz="4" w:space="0" w:color="000000"/>
              <w:right w:val="single" w:sz="4" w:space="0" w:color="000000"/>
            </w:tcBorders>
            <w:noWrap/>
            <w:hideMark/>
          </w:tcPr>
          <w:p w14:paraId="61C6F31B" w14:textId="77777777" w:rsidR="001B33EB" w:rsidRPr="00832346" w:rsidRDefault="001B33EB" w:rsidP="001B33EB">
            <w:pPr>
              <w:autoSpaceDE w:val="0"/>
              <w:autoSpaceDN w:val="0"/>
              <w:adjustRightInd w:val="0"/>
              <w:spacing w:after="0" w:line="360" w:lineRule="auto"/>
              <w:ind w:firstLine="29"/>
              <w:jc w:val="both"/>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3</w:t>
            </w:r>
          </w:p>
        </w:tc>
        <w:tc>
          <w:tcPr>
            <w:tcW w:w="6587" w:type="dxa"/>
            <w:tcBorders>
              <w:top w:val="single" w:sz="4" w:space="0" w:color="000000"/>
              <w:left w:val="single" w:sz="4" w:space="0" w:color="000000"/>
              <w:bottom w:val="single" w:sz="4" w:space="0" w:color="000000"/>
              <w:right w:val="single" w:sz="4" w:space="0" w:color="000000"/>
            </w:tcBorders>
            <w:hideMark/>
          </w:tcPr>
          <w:p w14:paraId="28694F44" w14:textId="77777777" w:rsidR="001B33EB" w:rsidRPr="00832346" w:rsidRDefault="001B33EB" w:rsidP="001B33EB">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2336" w:type="dxa"/>
            <w:tcBorders>
              <w:top w:val="single" w:sz="4" w:space="0" w:color="000000"/>
              <w:left w:val="single" w:sz="4" w:space="0" w:color="000000"/>
              <w:bottom w:val="single" w:sz="4" w:space="0" w:color="000000"/>
              <w:right w:val="single" w:sz="4" w:space="0" w:color="000000"/>
            </w:tcBorders>
            <w:noWrap/>
            <w:hideMark/>
          </w:tcPr>
          <w:p w14:paraId="6B12B23A" w14:textId="77777777" w:rsidR="001B33EB" w:rsidRPr="00832346" w:rsidRDefault="001B33EB" w:rsidP="001B33EB">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832346">
              <w:rPr>
                <w:rFonts w:ascii="Myriad Pro" w:eastAsia="Calibri" w:hAnsi="Myriad Pro" w:cs="Times New Roman"/>
                <w:bCs/>
                <w:color w:val="000000" w:themeColor="text1"/>
                <w:sz w:val="20"/>
                <w:szCs w:val="20"/>
              </w:rPr>
              <w:t>0,0</w:t>
            </w:r>
          </w:p>
        </w:tc>
      </w:tr>
      <w:tr w:rsidR="001B33EB" w:rsidRPr="00832346" w14:paraId="2F5C5C05" w14:textId="77777777" w:rsidTr="001B33EB">
        <w:trPr>
          <w:trHeight w:val="300"/>
          <w:jc w:val="center"/>
        </w:trPr>
        <w:tc>
          <w:tcPr>
            <w:tcW w:w="570" w:type="dxa"/>
            <w:tcBorders>
              <w:top w:val="single" w:sz="4" w:space="0" w:color="000000"/>
              <w:left w:val="single" w:sz="4" w:space="0" w:color="000000"/>
              <w:bottom w:val="single" w:sz="4" w:space="0" w:color="000000"/>
              <w:right w:val="single" w:sz="4" w:space="0" w:color="000000"/>
            </w:tcBorders>
            <w:noWrap/>
            <w:hideMark/>
          </w:tcPr>
          <w:p w14:paraId="53A78898" w14:textId="77777777" w:rsidR="001B33EB" w:rsidRPr="00832346" w:rsidRDefault="001B33EB" w:rsidP="001B33EB">
            <w:pPr>
              <w:autoSpaceDE w:val="0"/>
              <w:autoSpaceDN w:val="0"/>
              <w:adjustRightInd w:val="0"/>
              <w:spacing w:after="0" w:line="360" w:lineRule="auto"/>
              <w:ind w:firstLine="29"/>
              <w:jc w:val="both"/>
              <w:rPr>
                <w:rFonts w:ascii="Myriad Pro" w:eastAsia="Calibri" w:hAnsi="Myriad Pro" w:cs="Times New Roman"/>
                <w:b/>
                <w:color w:val="000000" w:themeColor="text1"/>
                <w:sz w:val="20"/>
                <w:szCs w:val="20"/>
              </w:rPr>
            </w:pPr>
            <w:r w:rsidRPr="00832346">
              <w:rPr>
                <w:rFonts w:ascii="Myriad Pro" w:eastAsia="Calibri" w:hAnsi="Myriad Pro" w:cs="Times New Roman"/>
                <w:b/>
                <w:color w:val="000000" w:themeColor="text1"/>
                <w:sz w:val="20"/>
                <w:szCs w:val="20"/>
              </w:rPr>
              <w:t>4</w:t>
            </w:r>
          </w:p>
        </w:tc>
        <w:tc>
          <w:tcPr>
            <w:tcW w:w="6587" w:type="dxa"/>
            <w:tcBorders>
              <w:top w:val="single" w:sz="4" w:space="0" w:color="000000"/>
              <w:left w:val="single" w:sz="4" w:space="0" w:color="000000"/>
              <w:bottom w:val="single" w:sz="4" w:space="0" w:color="000000"/>
              <w:right w:val="single" w:sz="4" w:space="0" w:color="000000"/>
            </w:tcBorders>
            <w:hideMark/>
          </w:tcPr>
          <w:p w14:paraId="5D301891" w14:textId="77777777" w:rsidR="001B33EB" w:rsidRPr="00832346" w:rsidRDefault="001B33EB" w:rsidP="001B33EB">
            <w:pPr>
              <w:autoSpaceDE w:val="0"/>
              <w:autoSpaceDN w:val="0"/>
              <w:adjustRightInd w:val="0"/>
              <w:spacing w:after="0" w:line="360" w:lineRule="auto"/>
              <w:jc w:val="both"/>
              <w:rPr>
                <w:rFonts w:ascii="Myriad Pro" w:eastAsia="Calibri" w:hAnsi="Myriad Pro" w:cs="Times New Roman"/>
                <w:b/>
                <w:color w:val="000000" w:themeColor="text1"/>
                <w:sz w:val="20"/>
                <w:szCs w:val="20"/>
              </w:rPr>
            </w:pPr>
            <w:r w:rsidRPr="00832346">
              <w:rPr>
                <w:rFonts w:ascii="Myriad Pro" w:eastAsia="Calibri" w:hAnsi="Myriad Pro" w:cs="Times New Roman"/>
                <w:b/>
                <w:color w:val="000000" w:themeColor="text1"/>
                <w:sz w:val="20"/>
                <w:szCs w:val="20"/>
              </w:rPr>
              <w:t>Итого:</w:t>
            </w:r>
          </w:p>
        </w:tc>
        <w:tc>
          <w:tcPr>
            <w:tcW w:w="2336" w:type="dxa"/>
            <w:tcBorders>
              <w:top w:val="single" w:sz="4" w:space="0" w:color="000000"/>
              <w:left w:val="single" w:sz="4" w:space="0" w:color="000000"/>
              <w:bottom w:val="single" w:sz="4" w:space="0" w:color="000000"/>
              <w:right w:val="single" w:sz="4" w:space="0" w:color="000000"/>
            </w:tcBorders>
            <w:noWrap/>
            <w:hideMark/>
          </w:tcPr>
          <w:p w14:paraId="192B5B5A" w14:textId="77777777" w:rsidR="001B33EB" w:rsidRPr="00832346" w:rsidRDefault="001B33EB" w:rsidP="001B33EB">
            <w:pPr>
              <w:autoSpaceDE w:val="0"/>
              <w:autoSpaceDN w:val="0"/>
              <w:adjustRightInd w:val="0"/>
              <w:spacing w:after="0" w:line="360" w:lineRule="auto"/>
              <w:jc w:val="center"/>
              <w:rPr>
                <w:rFonts w:ascii="Myriad Pro" w:eastAsia="Calibri" w:hAnsi="Myriad Pro" w:cs="Times New Roman"/>
                <w:b/>
                <w:color w:val="000000" w:themeColor="text1"/>
                <w:sz w:val="20"/>
                <w:szCs w:val="20"/>
              </w:rPr>
            </w:pPr>
            <w:r w:rsidRPr="00832346">
              <w:rPr>
                <w:rFonts w:ascii="Myriad Pro" w:eastAsia="Calibri" w:hAnsi="Myriad Pro" w:cs="Times New Roman"/>
                <w:b/>
                <w:color w:val="000000" w:themeColor="text1"/>
                <w:sz w:val="20"/>
                <w:szCs w:val="20"/>
              </w:rPr>
              <w:t>21 216,04</w:t>
            </w:r>
          </w:p>
        </w:tc>
      </w:tr>
    </w:tbl>
    <w:p w14:paraId="0542FADF" w14:textId="77777777" w:rsidR="001B33EB" w:rsidRPr="00832346" w:rsidRDefault="001B33EB" w:rsidP="001B33EB">
      <w:pPr>
        <w:pStyle w:val="ConsPlusTitle"/>
        <w:spacing w:line="360" w:lineRule="auto"/>
        <w:ind w:firstLine="567"/>
        <w:jc w:val="both"/>
        <w:rPr>
          <w:rFonts w:ascii="Myriad Pro" w:eastAsia="Calibri" w:hAnsi="Myriad Pro"/>
          <w:color w:val="000000" w:themeColor="text1"/>
          <w:sz w:val="26"/>
          <w:szCs w:val="26"/>
        </w:rPr>
      </w:pPr>
    </w:p>
    <w:p w14:paraId="759EE253" w14:textId="3ABB7883" w:rsidR="001B33EB" w:rsidRPr="00832346" w:rsidRDefault="001B33EB" w:rsidP="001B33EB">
      <w:pPr>
        <w:pStyle w:val="ConsPlusTitle"/>
        <w:spacing w:line="360" w:lineRule="auto"/>
        <w:ind w:firstLine="567"/>
        <w:jc w:val="both"/>
        <w:rPr>
          <w:rFonts w:ascii="Myriad Pro" w:eastAsia="Calibri" w:hAnsi="Myriad Pro"/>
          <w:b w:val="0"/>
          <w:color w:val="000000" w:themeColor="text1"/>
          <w:sz w:val="26"/>
          <w:szCs w:val="26"/>
        </w:rPr>
      </w:pPr>
      <w:r w:rsidRPr="00832346">
        <w:rPr>
          <w:rFonts w:ascii="Myriad Pro" w:eastAsia="Calibri" w:hAnsi="Myriad Pro"/>
          <w:b w:val="0"/>
          <w:color w:val="000000" w:themeColor="text1"/>
          <w:sz w:val="26"/>
          <w:szCs w:val="26"/>
        </w:rPr>
        <w:t xml:space="preserve">Таким образом, Исполнитель считает, что Комитетом по тарифной политике Новгородской области необоснованно не учтены в НВВ филиала </w:t>
      </w:r>
      <w:r w:rsidR="00A56AC2">
        <w:rPr>
          <w:rFonts w:ascii="Myriad Pro" w:eastAsia="Calibri" w:hAnsi="Myriad Pro"/>
          <w:b w:val="0"/>
          <w:bCs w:val="0"/>
          <w:sz w:val="26"/>
          <w:szCs w:val="26"/>
          <w:lang w:eastAsia="en-US"/>
        </w:rPr>
        <w:t>ПАО </w:t>
      </w:r>
      <w:r w:rsidRPr="00832346">
        <w:rPr>
          <w:rFonts w:ascii="Myriad Pro" w:eastAsia="Calibri" w:hAnsi="Myriad Pro"/>
          <w:b w:val="0"/>
          <w:bCs w:val="0"/>
          <w:sz w:val="26"/>
          <w:szCs w:val="26"/>
          <w:lang w:eastAsia="en-US"/>
        </w:rPr>
        <w:t>«МРСК Северо-Запада» – «Новгородэнерго» на 2019 год</w:t>
      </w:r>
      <w:r w:rsidRPr="00832346">
        <w:rPr>
          <w:rFonts w:ascii="Myriad Pro" w:eastAsia="Calibri" w:hAnsi="Myriad Pro"/>
          <w:b w:val="0"/>
          <w:color w:val="000000" w:themeColor="text1"/>
          <w:sz w:val="26"/>
          <w:szCs w:val="26"/>
        </w:rPr>
        <w:t xml:space="preserve"> плановые выпадающие доходы, связанные с осуществлением технологического присоединения к электрическим сетям в размере 15 338,62 тыс. руб. (21 216,04 – 5 877,42).</w:t>
      </w:r>
    </w:p>
    <w:p w14:paraId="6B5D7586" w14:textId="77777777" w:rsidR="001B33EB" w:rsidRPr="00832346" w:rsidRDefault="001B33EB" w:rsidP="001B33EB">
      <w:pPr>
        <w:pStyle w:val="ConsPlusTitle"/>
        <w:spacing w:line="360" w:lineRule="auto"/>
        <w:ind w:firstLine="567"/>
        <w:jc w:val="both"/>
        <w:rPr>
          <w:rFonts w:ascii="Myriad Pro" w:eastAsia="Calibri" w:hAnsi="Myriad Pro"/>
          <w:b w:val="0"/>
          <w:bCs w:val="0"/>
          <w:sz w:val="26"/>
          <w:szCs w:val="26"/>
          <w:lang w:eastAsia="en-US"/>
        </w:rPr>
      </w:pPr>
    </w:p>
    <w:p w14:paraId="7B727AC1" w14:textId="77777777" w:rsidR="001B33EB" w:rsidRPr="001B33EB" w:rsidRDefault="001B33EB" w:rsidP="001B33EB">
      <w:pPr>
        <w:pStyle w:val="3"/>
        <w:numPr>
          <w:ilvl w:val="2"/>
          <w:numId w:val="1"/>
        </w:numPr>
        <w:spacing w:line="360" w:lineRule="auto"/>
        <w:ind w:left="426" w:hanging="426"/>
        <w:jc w:val="both"/>
        <w:rPr>
          <w:rFonts w:ascii="Myriad Pro" w:hAnsi="Myriad Pro"/>
          <w:b/>
          <w:color w:val="4F6228" w:themeColor="accent3" w:themeShade="80"/>
          <w:sz w:val="28"/>
          <w:szCs w:val="28"/>
        </w:rPr>
      </w:pPr>
      <w:bookmarkStart w:id="64" w:name="_Toc40814450"/>
      <w:bookmarkStart w:id="65" w:name="_Toc53506112"/>
      <w:bookmarkStart w:id="66" w:name="_Toc62039123"/>
      <w:r w:rsidRPr="001B33EB">
        <w:rPr>
          <w:rFonts w:ascii="Myriad Pro" w:hAnsi="Myriad Pro"/>
          <w:b/>
          <w:color w:val="4F6228" w:themeColor="accent3" w:themeShade="80"/>
          <w:sz w:val="28"/>
          <w:szCs w:val="28"/>
        </w:rPr>
        <w:t>Отчисления на социальные нужды (страховые взносы)</w:t>
      </w:r>
      <w:bookmarkEnd w:id="64"/>
      <w:bookmarkEnd w:id="65"/>
      <w:bookmarkEnd w:id="66"/>
    </w:p>
    <w:p w14:paraId="71DC3FA9" w14:textId="77777777" w:rsidR="001B33EB" w:rsidRPr="00832346" w:rsidRDefault="001B33EB" w:rsidP="001B33EB">
      <w:pPr>
        <w:pStyle w:val="26"/>
        <w:ind w:firstLine="0"/>
        <w:outlineLvl w:val="3"/>
        <w:rPr>
          <w:b/>
          <w:bCs/>
          <w:u w:val="single"/>
        </w:rPr>
      </w:pPr>
      <w:r w:rsidRPr="00832346">
        <w:rPr>
          <w:b/>
          <w:bCs/>
          <w:u w:val="single"/>
        </w:rPr>
        <w:t>2018 год</w:t>
      </w:r>
    </w:p>
    <w:p w14:paraId="298338D9" w14:textId="5442FCA6"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Филиалом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  «МРСК Северо-Запада» - «Новгородэнерго» по статье на 2018 год была заявлена сумма расходов в размере 233 747,65 тыс. руб.</w:t>
      </w:r>
    </w:p>
    <w:p w14:paraId="2A289973" w14:textId="35C1202E" w:rsidR="001B33EB" w:rsidRPr="00832346" w:rsidRDefault="001B33EB" w:rsidP="001B33EB">
      <w:pPr>
        <w:pStyle w:val="a5"/>
        <w:spacing w:after="0" w:line="360" w:lineRule="auto"/>
        <w:ind w:left="0" w:firstLine="567"/>
        <w:jc w:val="both"/>
        <w:rPr>
          <w:rFonts w:ascii="Myriad Pro" w:hAnsi="Myriad Pro"/>
          <w:sz w:val="26"/>
          <w:szCs w:val="26"/>
        </w:rPr>
      </w:pPr>
      <w:r w:rsidRPr="00832346">
        <w:rPr>
          <w:rFonts w:ascii="Myriad Pro" w:hAnsi="Myriad Pro"/>
          <w:sz w:val="26"/>
          <w:szCs w:val="26"/>
        </w:rPr>
        <w:lastRenderedPageBreak/>
        <w:t xml:space="preserve">Заявленная на 2018 год сумма расходов по статье в размере 233 747,65 тыс. руб. рассчитана филиалом </w:t>
      </w:r>
      <w:r w:rsidR="00A56AC2">
        <w:rPr>
          <w:rFonts w:ascii="Myriad Pro" w:hAnsi="Myriad Pro"/>
          <w:sz w:val="26"/>
          <w:szCs w:val="26"/>
        </w:rPr>
        <w:t>ПАО </w:t>
      </w:r>
      <w:r w:rsidRPr="00832346">
        <w:rPr>
          <w:rFonts w:ascii="Myriad Pro" w:hAnsi="Myriad Pro"/>
          <w:sz w:val="26"/>
          <w:szCs w:val="26"/>
        </w:rPr>
        <w:t>«МРСК Северо-Запада» - «Новгородэнерго», исходя из планируемого фонда оплаты труда на 2018 год и процента страховых взносов в размере 29,987%.</w:t>
      </w:r>
    </w:p>
    <w:p w14:paraId="7293A897" w14:textId="77777777" w:rsidR="001B33EB" w:rsidRPr="00832346" w:rsidRDefault="001B33EB" w:rsidP="001B33EB">
      <w:pPr>
        <w:spacing w:after="0" w:line="360" w:lineRule="auto"/>
        <w:ind w:firstLine="567"/>
        <w:contextualSpacing/>
        <w:jc w:val="both"/>
        <w:rPr>
          <w:rFonts w:ascii="Myriad Pro" w:hAnsi="Myriad Pro"/>
          <w:sz w:val="26"/>
          <w:szCs w:val="26"/>
        </w:rPr>
      </w:pPr>
      <w:r w:rsidRPr="00832346">
        <w:rPr>
          <w:rFonts w:ascii="Myriad Pro" w:eastAsia="Calibri" w:hAnsi="Myriad Pro" w:cs="Times New Roman"/>
          <w:sz w:val="26"/>
          <w:szCs w:val="26"/>
        </w:rPr>
        <w:t xml:space="preserve">Комитетом расходы по статье приняты в размере 190 233,71 тыс. руб. и рассчитаны </w:t>
      </w:r>
      <w:r w:rsidRPr="00832346">
        <w:rPr>
          <w:rFonts w:ascii="Myriad Pro" w:hAnsi="Myriad Pro"/>
          <w:sz w:val="26"/>
          <w:szCs w:val="26"/>
        </w:rPr>
        <w:t>исходя из 30,393% от фонда оплаты труда, определенного на 2018 год.</w:t>
      </w:r>
    </w:p>
    <w:p w14:paraId="25B7A490" w14:textId="77777777" w:rsidR="001B33EB" w:rsidRDefault="001B33EB" w:rsidP="001B33EB">
      <w:pPr>
        <w:pStyle w:val="26"/>
        <w:ind w:firstLine="0"/>
        <w:rPr>
          <w:b/>
          <w:bCs/>
          <w:i/>
          <w:iCs/>
          <w:u w:val="single"/>
        </w:rPr>
      </w:pPr>
    </w:p>
    <w:p w14:paraId="1130FDF5" w14:textId="77777777" w:rsidR="001B33EB" w:rsidRPr="00832346" w:rsidRDefault="001B33EB" w:rsidP="001B33EB">
      <w:pPr>
        <w:pStyle w:val="26"/>
        <w:keepNext/>
        <w:ind w:firstLine="0"/>
        <w:rPr>
          <w:b/>
          <w:bCs/>
          <w:i/>
          <w:iCs/>
          <w:u w:val="single"/>
        </w:rPr>
      </w:pPr>
      <w:r w:rsidRPr="00832346">
        <w:rPr>
          <w:b/>
          <w:bCs/>
          <w:i/>
          <w:iCs/>
          <w:u w:val="single"/>
        </w:rPr>
        <w:t>Заключение</w:t>
      </w:r>
    </w:p>
    <w:p w14:paraId="1F8B6B16" w14:textId="77777777" w:rsidR="001B33EB" w:rsidRPr="00832346" w:rsidRDefault="001B33EB" w:rsidP="001B33EB">
      <w:pPr>
        <w:pStyle w:val="12"/>
        <w:shd w:val="clear" w:color="auto" w:fill="auto"/>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 xml:space="preserve">Исполнитель определил экономически обоснованный размер расходов на оплату труда работников филиала «МРСК Северо-Запада» - «Новгородэнерго» в составе базового уровня подконтрольных расходов на 2018 год в размере 674 928,30 тыс. руб. </w:t>
      </w:r>
    </w:p>
    <w:p w14:paraId="4297DE9E"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xml:space="preserve">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w:t>
      </w:r>
    </w:p>
    <w:p w14:paraId="57443301" w14:textId="77777777" w:rsidR="001B33EB" w:rsidRPr="00832346" w:rsidRDefault="001B33EB" w:rsidP="001B33EB">
      <w:pPr>
        <w:pStyle w:val="12"/>
        <w:shd w:val="clear" w:color="auto" w:fill="auto"/>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Таким образом, исходя из фактического процента страховых взносов за 2016 год по виду деятельности «услуги по передаче электрической энергии» в размере 29,48% (по данным таблицы 1.6 раздельного учета филиала), расходы на отчисления на социальные нужды составят 198 968,86 тыс. руб.</w:t>
      </w:r>
    </w:p>
    <w:tbl>
      <w:tblPr>
        <w:tblW w:w="5000" w:type="pct"/>
        <w:tblLook w:val="0000" w:firstRow="0" w:lastRow="0" w:firstColumn="0" w:lastColumn="0" w:noHBand="0" w:noVBand="0"/>
      </w:tblPr>
      <w:tblGrid>
        <w:gridCol w:w="5216"/>
        <w:gridCol w:w="1738"/>
        <w:gridCol w:w="2390"/>
      </w:tblGrid>
      <w:tr w:rsidR="001B33EB" w:rsidRPr="00832346" w14:paraId="18779635" w14:textId="77777777" w:rsidTr="001B33EB">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65A4DF" w14:textId="77777777" w:rsidR="001B33EB" w:rsidRPr="00832346" w:rsidRDefault="001B33EB" w:rsidP="001B33EB">
            <w:pPr>
              <w:spacing w:after="0" w:line="240" w:lineRule="auto"/>
              <w:jc w:val="center"/>
              <w:rPr>
                <w:rFonts w:ascii="Myriad Pro" w:hAnsi="Myriad Pro"/>
                <w:b/>
                <w:bCs/>
                <w:iCs/>
                <w:noProof/>
                <w:color w:val="FFFFFF" w:themeColor="background1"/>
                <w:sz w:val="20"/>
                <w:szCs w:val="20"/>
              </w:rPr>
            </w:pPr>
            <w:r w:rsidRPr="00832346">
              <w:rPr>
                <w:rFonts w:ascii="Myriad Pro" w:hAnsi="Myriad Pro"/>
                <w:b/>
                <w:bCs/>
                <w:iCs/>
                <w:noProof/>
                <w:color w:val="FFFFFF" w:themeColor="background1"/>
                <w:sz w:val="20"/>
                <w:szCs w:val="20"/>
              </w:rPr>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72F459" w14:textId="77777777" w:rsidR="001B33EB" w:rsidRPr="00832346" w:rsidRDefault="001B33EB" w:rsidP="001B33EB">
            <w:pPr>
              <w:spacing w:after="0" w:line="240" w:lineRule="auto"/>
              <w:jc w:val="center"/>
              <w:rPr>
                <w:rFonts w:ascii="Myriad Pro" w:hAnsi="Myriad Pro"/>
                <w:b/>
                <w:bCs/>
                <w:iCs/>
                <w:noProof/>
                <w:color w:val="FFFFFF" w:themeColor="background1"/>
                <w:sz w:val="20"/>
                <w:szCs w:val="20"/>
              </w:rPr>
            </w:pPr>
            <w:r w:rsidRPr="00832346">
              <w:rPr>
                <w:rFonts w:ascii="Myriad Pro" w:hAnsi="Myriad Pro"/>
                <w:b/>
                <w:bCs/>
                <w:iCs/>
                <w:noProof/>
                <w:color w:val="FFFFFF" w:themeColor="background1"/>
                <w:sz w:val="20"/>
                <w:szCs w:val="20"/>
              </w:rPr>
              <w:t>Ед.изм</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14E58D" w14:textId="77777777" w:rsidR="001B33EB" w:rsidRPr="00832346" w:rsidRDefault="001B33EB" w:rsidP="001B33EB">
            <w:pPr>
              <w:spacing w:after="0" w:line="240" w:lineRule="auto"/>
              <w:ind w:firstLine="51"/>
              <w:jc w:val="center"/>
              <w:rPr>
                <w:rFonts w:ascii="Myriad Pro" w:hAnsi="Myriad Pro"/>
                <w:b/>
                <w:color w:val="FFFFFF" w:themeColor="background1"/>
                <w:sz w:val="20"/>
                <w:szCs w:val="20"/>
              </w:rPr>
            </w:pPr>
            <w:r w:rsidRPr="00832346">
              <w:rPr>
                <w:rFonts w:ascii="Myriad Pro" w:hAnsi="Myriad Pro"/>
                <w:b/>
                <w:color w:val="FFFFFF" w:themeColor="background1"/>
                <w:sz w:val="20"/>
                <w:szCs w:val="20"/>
              </w:rPr>
              <w:t>Расчет Исполнителя на</w:t>
            </w:r>
          </w:p>
          <w:p w14:paraId="49B74FA7" w14:textId="77777777" w:rsidR="001B33EB" w:rsidRPr="00832346" w:rsidRDefault="001B33EB" w:rsidP="001B33EB">
            <w:pPr>
              <w:spacing w:after="0" w:line="240" w:lineRule="auto"/>
              <w:jc w:val="center"/>
              <w:rPr>
                <w:rFonts w:ascii="Myriad Pro" w:hAnsi="Myriad Pro"/>
                <w:b/>
                <w:bCs/>
                <w:iCs/>
                <w:noProof/>
                <w:color w:val="FFFFFF" w:themeColor="background1"/>
                <w:sz w:val="20"/>
                <w:szCs w:val="20"/>
              </w:rPr>
            </w:pPr>
            <w:r w:rsidRPr="00832346">
              <w:rPr>
                <w:rFonts w:ascii="Myriad Pro" w:hAnsi="Myriad Pro"/>
                <w:b/>
                <w:color w:val="FFFFFF" w:themeColor="background1"/>
                <w:sz w:val="20"/>
                <w:szCs w:val="20"/>
              </w:rPr>
              <w:t>2018 год</w:t>
            </w:r>
          </w:p>
        </w:tc>
      </w:tr>
      <w:tr w:rsidR="001B33EB" w:rsidRPr="00832346" w14:paraId="062B531E" w14:textId="77777777" w:rsidTr="001B33EB">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CA2F3E" w14:textId="77777777" w:rsidR="001B33EB" w:rsidRPr="00832346" w:rsidRDefault="001B33EB" w:rsidP="001B33EB">
            <w:pPr>
              <w:spacing w:after="0" w:line="240" w:lineRule="auto"/>
              <w:jc w:val="center"/>
              <w:rPr>
                <w:rFonts w:ascii="Myriad Pro" w:hAnsi="Myriad Pro"/>
                <w:b/>
                <w:bCs/>
                <w:iCs/>
                <w:noProof/>
                <w:color w:val="FFFFFF" w:themeColor="background1"/>
                <w:sz w:val="20"/>
                <w:szCs w:val="20"/>
                <w:lang w:val="en-US"/>
              </w:rPr>
            </w:pPr>
            <w:r w:rsidRPr="00832346">
              <w:rPr>
                <w:rFonts w:ascii="Myriad Pro" w:hAnsi="Myriad Pro"/>
                <w:b/>
                <w:bCs/>
                <w:iCs/>
                <w:noProof/>
                <w:color w:val="FFFFFF" w:themeColor="background1"/>
                <w:sz w:val="20"/>
                <w:szCs w:val="20"/>
                <w:lang w:val="en-US"/>
              </w:rPr>
              <w:t>1</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833C01" w14:textId="77777777" w:rsidR="001B33EB" w:rsidRPr="00832346" w:rsidRDefault="001B33EB" w:rsidP="001B33EB">
            <w:pPr>
              <w:spacing w:after="0" w:line="240" w:lineRule="auto"/>
              <w:jc w:val="center"/>
              <w:rPr>
                <w:rFonts w:ascii="Myriad Pro" w:hAnsi="Myriad Pro"/>
                <w:b/>
                <w:bCs/>
                <w:iCs/>
                <w:noProof/>
                <w:color w:val="FFFFFF" w:themeColor="background1"/>
                <w:sz w:val="20"/>
                <w:szCs w:val="20"/>
                <w:lang w:val="en-US"/>
              </w:rPr>
            </w:pPr>
            <w:r w:rsidRPr="00832346">
              <w:rPr>
                <w:rFonts w:ascii="Myriad Pro" w:hAnsi="Myriad Pro"/>
                <w:b/>
                <w:bCs/>
                <w:iCs/>
                <w:noProof/>
                <w:color w:val="FFFFFF" w:themeColor="background1"/>
                <w:sz w:val="20"/>
                <w:szCs w:val="20"/>
                <w:lang w:val="en-US"/>
              </w:rPr>
              <w:t>2</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A1F470" w14:textId="77777777" w:rsidR="001B33EB" w:rsidRPr="00832346" w:rsidRDefault="001B33EB" w:rsidP="001B33EB">
            <w:pPr>
              <w:spacing w:after="0" w:line="240" w:lineRule="auto"/>
              <w:ind w:firstLine="51"/>
              <w:jc w:val="center"/>
              <w:rPr>
                <w:rFonts w:ascii="Myriad Pro" w:hAnsi="Myriad Pro"/>
                <w:b/>
                <w:color w:val="FFFFFF" w:themeColor="background1"/>
                <w:sz w:val="20"/>
                <w:szCs w:val="20"/>
                <w:lang w:val="en-US"/>
              </w:rPr>
            </w:pPr>
            <w:r w:rsidRPr="00832346">
              <w:rPr>
                <w:rFonts w:ascii="Myriad Pro" w:hAnsi="Myriad Pro"/>
                <w:b/>
                <w:color w:val="FFFFFF" w:themeColor="background1"/>
                <w:sz w:val="20"/>
                <w:szCs w:val="20"/>
                <w:lang w:val="en-US"/>
              </w:rPr>
              <w:t>3</w:t>
            </w:r>
          </w:p>
        </w:tc>
      </w:tr>
      <w:tr w:rsidR="001B33EB" w:rsidRPr="00832346" w14:paraId="28F689E8" w14:textId="77777777" w:rsidTr="001B33EB">
        <w:trPr>
          <w:trHeight w:val="20"/>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472064FD" w14:textId="77777777" w:rsidR="001B33EB" w:rsidRPr="00832346" w:rsidRDefault="001B33EB" w:rsidP="001B33EB">
            <w:pPr>
              <w:spacing w:after="0" w:line="240" w:lineRule="auto"/>
              <w:rPr>
                <w:rFonts w:ascii="Myriad Pro" w:hAnsi="Myriad Pro"/>
                <w:bCs/>
                <w:iCs/>
                <w:noProof/>
                <w:sz w:val="20"/>
                <w:szCs w:val="20"/>
              </w:rPr>
            </w:pPr>
            <w:r w:rsidRPr="00832346">
              <w:rPr>
                <w:rFonts w:ascii="Myriad Pro" w:hAnsi="Myriad Pro"/>
                <w:bCs/>
                <w:iCs/>
                <w:noProof/>
                <w:sz w:val="20"/>
                <w:szCs w:val="20"/>
              </w:rPr>
              <w:t xml:space="preserve">Расходы на оплату труда </w:t>
            </w:r>
          </w:p>
        </w:tc>
        <w:tc>
          <w:tcPr>
            <w:tcW w:w="930" w:type="pct"/>
            <w:tcBorders>
              <w:top w:val="single" w:sz="4" w:space="0" w:color="FFFFFF" w:themeColor="background1"/>
              <w:left w:val="nil"/>
              <w:bottom w:val="single" w:sz="4" w:space="0" w:color="auto"/>
              <w:right w:val="single" w:sz="4" w:space="0" w:color="auto"/>
            </w:tcBorders>
            <w:vAlign w:val="center"/>
          </w:tcPr>
          <w:p w14:paraId="40CF1580" w14:textId="77777777" w:rsidR="001B33EB" w:rsidRPr="00832346" w:rsidRDefault="001B33EB" w:rsidP="001B33EB">
            <w:pPr>
              <w:spacing w:after="0" w:line="240" w:lineRule="auto"/>
              <w:jc w:val="center"/>
              <w:rPr>
                <w:rFonts w:ascii="Myriad Pro" w:hAnsi="Myriad Pro"/>
                <w:bCs/>
                <w:iCs/>
                <w:noProof/>
                <w:sz w:val="20"/>
                <w:szCs w:val="20"/>
              </w:rPr>
            </w:pPr>
            <w:r w:rsidRPr="00832346">
              <w:rPr>
                <w:rFonts w:ascii="Myriad Pro" w:hAnsi="Myriad Pro"/>
                <w:bCs/>
                <w:iCs/>
                <w:noProof/>
                <w:sz w:val="20"/>
                <w:szCs w:val="20"/>
              </w:rPr>
              <w:t>тыс.руб</w:t>
            </w:r>
          </w:p>
        </w:tc>
        <w:tc>
          <w:tcPr>
            <w:tcW w:w="1279" w:type="pct"/>
            <w:tcBorders>
              <w:top w:val="single" w:sz="4" w:space="0" w:color="FFFFFF" w:themeColor="background1"/>
              <w:left w:val="nil"/>
              <w:bottom w:val="single" w:sz="4" w:space="0" w:color="auto"/>
              <w:right w:val="single" w:sz="4" w:space="0" w:color="auto"/>
            </w:tcBorders>
            <w:vAlign w:val="center"/>
          </w:tcPr>
          <w:p w14:paraId="6378B64D" w14:textId="77777777" w:rsidR="001B33EB" w:rsidRPr="00832346" w:rsidRDefault="001B33EB" w:rsidP="001B33EB">
            <w:pPr>
              <w:spacing w:after="0" w:line="240" w:lineRule="auto"/>
              <w:jc w:val="center"/>
              <w:rPr>
                <w:rFonts w:ascii="Myriad Pro" w:hAnsi="Myriad Pro"/>
                <w:sz w:val="20"/>
                <w:szCs w:val="20"/>
              </w:rPr>
            </w:pPr>
            <w:r w:rsidRPr="00832346">
              <w:rPr>
                <w:rFonts w:ascii="Myriad Pro" w:hAnsi="Myriad Pro"/>
                <w:sz w:val="20"/>
                <w:szCs w:val="20"/>
              </w:rPr>
              <w:t>674 928,30</w:t>
            </w:r>
          </w:p>
        </w:tc>
      </w:tr>
      <w:tr w:rsidR="001B33EB" w:rsidRPr="00832346" w14:paraId="2DA9D55D" w14:textId="77777777" w:rsidTr="001B33EB">
        <w:trPr>
          <w:trHeight w:val="20"/>
        </w:trPr>
        <w:tc>
          <w:tcPr>
            <w:tcW w:w="2791" w:type="pct"/>
            <w:tcBorders>
              <w:top w:val="single" w:sz="4" w:space="0" w:color="auto"/>
              <w:left w:val="single" w:sz="4" w:space="0" w:color="auto"/>
              <w:bottom w:val="single" w:sz="4" w:space="0" w:color="auto"/>
              <w:right w:val="single" w:sz="4" w:space="0" w:color="auto"/>
            </w:tcBorders>
            <w:vAlign w:val="center"/>
          </w:tcPr>
          <w:p w14:paraId="15154C45" w14:textId="77777777" w:rsidR="001B33EB" w:rsidRPr="00832346" w:rsidRDefault="001B33EB" w:rsidP="001B33EB">
            <w:pPr>
              <w:spacing w:after="0" w:line="240" w:lineRule="auto"/>
              <w:rPr>
                <w:rFonts w:ascii="Myriad Pro" w:hAnsi="Myriad Pro"/>
                <w:bCs/>
                <w:iCs/>
                <w:noProof/>
                <w:sz w:val="20"/>
                <w:szCs w:val="20"/>
              </w:rPr>
            </w:pPr>
            <w:r w:rsidRPr="00832346">
              <w:rPr>
                <w:rFonts w:ascii="Myriad Pro" w:hAnsi="Myriad Pro"/>
                <w:bCs/>
                <w:iCs/>
                <w:noProof/>
                <w:sz w:val="20"/>
                <w:szCs w:val="20"/>
              </w:rPr>
              <w:t>Отчисления на соц.нужды</w:t>
            </w:r>
          </w:p>
        </w:tc>
        <w:tc>
          <w:tcPr>
            <w:tcW w:w="930" w:type="pct"/>
            <w:tcBorders>
              <w:top w:val="single" w:sz="4" w:space="0" w:color="auto"/>
              <w:left w:val="nil"/>
              <w:bottom w:val="single" w:sz="4" w:space="0" w:color="auto"/>
              <w:right w:val="single" w:sz="4" w:space="0" w:color="auto"/>
            </w:tcBorders>
            <w:vAlign w:val="center"/>
          </w:tcPr>
          <w:p w14:paraId="6D1BB560" w14:textId="77777777" w:rsidR="001B33EB" w:rsidRPr="00832346" w:rsidRDefault="001B33EB" w:rsidP="001B33EB">
            <w:pPr>
              <w:spacing w:after="0" w:line="240" w:lineRule="auto"/>
              <w:jc w:val="center"/>
              <w:rPr>
                <w:rFonts w:ascii="Myriad Pro" w:hAnsi="Myriad Pro"/>
                <w:bCs/>
                <w:iCs/>
                <w:noProof/>
                <w:sz w:val="20"/>
                <w:szCs w:val="20"/>
              </w:rPr>
            </w:pPr>
            <w:r w:rsidRPr="00832346">
              <w:rPr>
                <w:rFonts w:ascii="Myriad Pro" w:hAnsi="Myriad Pro"/>
                <w:bCs/>
                <w:iCs/>
                <w:noProof/>
                <w:sz w:val="20"/>
                <w:szCs w:val="20"/>
              </w:rPr>
              <w:t>тыс.руб.</w:t>
            </w:r>
          </w:p>
        </w:tc>
        <w:tc>
          <w:tcPr>
            <w:tcW w:w="1279" w:type="pct"/>
            <w:tcBorders>
              <w:top w:val="single" w:sz="4" w:space="0" w:color="auto"/>
              <w:left w:val="nil"/>
              <w:bottom w:val="single" w:sz="4" w:space="0" w:color="auto"/>
              <w:right w:val="single" w:sz="4" w:space="0" w:color="auto"/>
            </w:tcBorders>
            <w:vAlign w:val="center"/>
          </w:tcPr>
          <w:p w14:paraId="5B0A1A8F" w14:textId="77777777" w:rsidR="001B33EB" w:rsidRPr="00832346" w:rsidRDefault="001B33EB" w:rsidP="001B33EB">
            <w:pPr>
              <w:spacing w:after="0" w:line="240" w:lineRule="auto"/>
              <w:jc w:val="center"/>
              <w:rPr>
                <w:rFonts w:ascii="Myriad Pro" w:hAnsi="Myriad Pro"/>
                <w:sz w:val="20"/>
                <w:szCs w:val="20"/>
              </w:rPr>
            </w:pPr>
            <w:r w:rsidRPr="00832346">
              <w:rPr>
                <w:rFonts w:ascii="Myriad Pro" w:hAnsi="Myriad Pro"/>
                <w:sz w:val="20"/>
                <w:szCs w:val="20"/>
              </w:rPr>
              <w:t>198 968,86</w:t>
            </w:r>
          </w:p>
        </w:tc>
      </w:tr>
      <w:tr w:rsidR="001B33EB" w:rsidRPr="00832346" w14:paraId="471ADA67" w14:textId="77777777" w:rsidTr="001B33EB">
        <w:trPr>
          <w:trHeight w:val="20"/>
        </w:trPr>
        <w:tc>
          <w:tcPr>
            <w:tcW w:w="2791" w:type="pct"/>
            <w:tcBorders>
              <w:top w:val="nil"/>
              <w:left w:val="single" w:sz="4" w:space="0" w:color="auto"/>
              <w:bottom w:val="single" w:sz="4" w:space="0" w:color="auto"/>
              <w:right w:val="single" w:sz="4" w:space="0" w:color="auto"/>
            </w:tcBorders>
            <w:vAlign w:val="center"/>
          </w:tcPr>
          <w:p w14:paraId="676B1C76" w14:textId="77777777" w:rsidR="001B33EB" w:rsidRPr="00832346" w:rsidRDefault="001B33EB" w:rsidP="001B33EB">
            <w:pPr>
              <w:spacing w:after="0" w:line="240" w:lineRule="auto"/>
              <w:rPr>
                <w:rFonts w:ascii="Myriad Pro" w:hAnsi="Myriad Pro"/>
                <w:bCs/>
                <w:iCs/>
                <w:noProof/>
                <w:sz w:val="20"/>
                <w:szCs w:val="20"/>
              </w:rPr>
            </w:pPr>
            <w:r w:rsidRPr="00832346">
              <w:rPr>
                <w:rFonts w:ascii="Myriad Pro" w:hAnsi="Myriad Pro"/>
                <w:bCs/>
                <w:iCs/>
                <w:noProof/>
                <w:sz w:val="20"/>
                <w:szCs w:val="20"/>
              </w:rPr>
              <w:t>Размер отчислений (% к ФОТ)</w:t>
            </w:r>
          </w:p>
        </w:tc>
        <w:tc>
          <w:tcPr>
            <w:tcW w:w="930" w:type="pct"/>
            <w:tcBorders>
              <w:top w:val="nil"/>
              <w:left w:val="nil"/>
              <w:bottom w:val="single" w:sz="4" w:space="0" w:color="auto"/>
              <w:right w:val="single" w:sz="4" w:space="0" w:color="auto"/>
            </w:tcBorders>
            <w:vAlign w:val="center"/>
          </w:tcPr>
          <w:p w14:paraId="132FC63E" w14:textId="77777777" w:rsidR="001B33EB" w:rsidRPr="00832346" w:rsidRDefault="001B33EB" w:rsidP="001B33EB">
            <w:pPr>
              <w:spacing w:after="0" w:line="240" w:lineRule="auto"/>
              <w:jc w:val="center"/>
              <w:rPr>
                <w:rFonts w:ascii="Myriad Pro" w:hAnsi="Myriad Pro"/>
                <w:bCs/>
                <w:iCs/>
                <w:noProof/>
                <w:sz w:val="20"/>
                <w:szCs w:val="20"/>
              </w:rPr>
            </w:pPr>
            <w:r w:rsidRPr="00832346">
              <w:rPr>
                <w:rFonts w:ascii="Myriad Pro" w:hAnsi="Myriad Pro"/>
                <w:bCs/>
                <w:iCs/>
                <w:noProof/>
                <w:sz w:val="20"/>
                <w:szCs w:val="20"/>
              </w:rPr>
              <w:t>%</w:t>
            </w:r>
          </w:p>
        </w:tc>
        <w:tc>
          <w:tcPr>
            <w:tcW w:w="1279" w:type="pct"/>
            <w:tcBorders>
              <w:top w:val="nil"/>
              <w:left w:val="nil"/>
              <w:bottom w:val="single" w:sz="4" w:space="0" w:color="auto"/>
              <w:right w:val="single" w:sz="4" w:space="0" w:color="auto"/>
            </w:tcBorders>
            <w:vAlign w:val="center"/>
          </w:tcPr>
          <w:p w14:paraId="2AD4F72A" w14:textId="77777777" w:rsidR="001B33EB" w:rsidRPr="00832346" w:rsidRDefault="001B33EB" w:rsidP="001B33EB">
            <w:pPr>
              <w:spacing w:after="0" w:line="240" w:lineRule="auto"/>
              <w:jc w:val="center"/>
              <w:rPr>
                <w:rFonts w:ascii="Myriad Pro" w:hAnsi="Myriad Pro"/>
                <w:sz w:val="20"/>
                <w:szCs w:val="20"/>
              </w:rPr>
            </w:pPr>
            <w:r w:rsidRPr="00832346">
              <w:rPr>
                <w:rFonts w:ascii="Myriad Pro" w:hAnsi="Myriad Pro"/>
                <w:sz w:val="20"/>
                <w:szCs w:val="20"/>
              </w:rPr>
              <w:t>29,48</w:t>
            </w:r>
          </w:p>
        </w:tc>
      </w:tr>
    </w:tbl>
    <w:p w14:paraId="6C397A95" w14:textId="04E185A5" w:rsidR="001B33EB" w:rsidRPr="00832346" w:rsidRDefault="001B33EB" w:rsidP="001B33EB">
      <w:pPr>
        <w:spacing w:after="0" w:line="360" w:lineRule="auto"/>
        <w:ind w:firstLine="567"/>
        <w:jc w:val="both"/>
        <w:rPr>
          <w:rFonts w:ascii="Myriad Pro" w:hAnsi="Myriad Pro"/>
          <w:sz w:val="26"/>
          <w:szCs w:val="26"/>
        </w:rPr>
      </w:pPr>
      <w:r w:rsidRPr="00832346">
        <w:rPr>
          <w:rFonts w:ascii="Myriad Pro" w:hAnsi="Myriad Pro"/>
          <w:sz w:val="26"/>
          <w:szCs w:val="26"/>
        </w:rPr>
        <w:t xml:space="preserve">На основании вышеизложенного Исполнитель делает вывод, что Комитетом в составе НВВ филиала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 xml:space="preserve">«МРСК Северо-Запада» - «Новгородэнерго» </w:t>
      </w:r>
      <w:r w:rsidRPr="00832346">
        <w:rPr>
          <w:rFonts w:ascii="Myriad Pro" w:hAnsi="Myriad Pro"/>
          <w:sz w:val="26"/>
          <w:szCs w:val="26"/>
        </w:rPr>
        <w:t>на 2018 год необоснованно не учтена сумма расходов на страховые взносы от ФОТ в размере 8 735,15 тыс. руб.</w:t>
      </w:r>
    </w:p>
    <w:p w14:paraId="742085CF"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p>
    <w:p w14:paraId="1EBA54C1" w14:textId="77777777" w:rsidR="001B33EB" w:rsidRPr="00832346" w:rsidRDefault="001B33EB" w:rsidP="001B33EB">
      <w:pPr>
        <w:pStyle w:val="26"/>
        <w:ind w:firstLine="0"/>
        <w:outlineLvl w:val="3"/>
        <w:rPr>
          <w:b/>
          <w:bCs/>
          <w:u w:val="single"/>
        </w:rPr>
      </w:pPr>
      <w:r w:rsidRPr="00832346">
        <w:rPr>
          <w:b/>
          <w:bCs/>
          <w:u w:val="single"/>
        </w:rPr>
        <w:t>2019 год</w:t>
      </w:r>
    </w:p>
    <w:p w14:paraId="6D524202" w14:textId="160BD633" w:rsidR="001B33EB" w:rsidRPr="00832346" w:rsidRDefault="001B33EB" w:rsidP="001B33EB">
      <w:pPr>
        <w:pStyle w:val="a5"/>
        <w:spacing w:after="0" w:line="360" w:lineRule="auto"/>
        <w:ind w:left="0" w:firstLine="567"/>
        <w:jc w:val="both"/>
        <w:rPr>
          <w:rFonts w:ascii="Myriad Pro" w:hAnsi="Myriad Pro"/>
          <w:sz w:val="26"/>
          <w:szCs w:val="26"/>
        </w:rPr>
      </w:pPr>
      <w:r w:rsidRPr="00832346">
        <w:rPr>
          <w:rFonts w:ascii="Myriad Pro" w:hAnsi="Myriad Pro"/>
          <w:sz w:val="26"/>
          <w:szCs w:val="26"/>
        </w:rPr>
        <w:t xml:space="preserve">Заявленная на 2019 год сумма расходов по статье в размере 193 911,00 тыс. руб. рассчитана филиалом </w:t>
      </w:r>
      <w:r w:rsidR="00A56AC2">
        <w:rPr>
          <w:rFonts w:ascii="Myriad Pro" w:hAnsi="Myriad Pro"/>
          <w:sz w:val="26"/>
          <w:szCs w:val="26"/>
        </w:rPr>
        <w:t>ПАО </w:t>
      </w:r>
      <w:r w:rsidRPr="00832346">
        <w:rPr>
          <w:rFonts w:ascii="Myriad Pro" w:hAnsi="Myriad Pro"/>
          <w:sz w:val="26"/>
          <w:szCs w:val="26"/>
        </w:rPr>
        <w:t xml:space="preserve">«МРСК Северо-Запада» - «Новгородэнерго», исходя </w:t>
      </w:r>
      <w:r w:rsidRPr="00832346">
        <w:rPr>
          <w:rFonts w:ascii="Myriad Pro" w:hAnsi="Myriad Pro"/>
          <w:sz w:val="26"/>
          <w:szCs w:val="26"/>
        </w:rPr>
        <w:lastRenderedPageBreak/>
        <w:t xml:space="preserve">из планируемого фонда оплаты труда на 2019 год и процента страховых взносов в размере 29,755%. </w:t>
      </w:r>
    </w:p>
    <w:p w14:paraId="07BB3506" w14:textId="77777777"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Комитетом расходы по статье приняты в размере 192 329,488 тыс. руб. </w:t>
      </w:r>
    </w:p>
    <w:p w14:paraId="33EDE90B" w14:textId="77777777" w:rsidR="001B33EB" w:rsidRPr="00832346" w:rsidRDefault="001B33EB" w:rsidP="001B33EB">
      <w:pPr>
        <w:pStyle w:val="a5"/>
        <w:spacing w:line="360" w:lineRule="auto"/>
        <w:ind w:left="0" w:firstLine="567"/>
        <w:jc w:val="both"/>
        <w:rPr>
          <w:rFonts w:ascii="Myriad Pro" w:hAnsi="Myriad Pro"/>
          <w:color w:val="000000" w:themeColor="text1"/>
          <w:sz w:val="26"/>
          <w:szCs w:val="26"/>
        </w:rPr>
      </w:pPr>
      <w:r w:rsidRPr="00832346">
        <w:rPr>
          <w:rFonts w:ascii="Myriad Pro" w:hAnsi="Myriad Pro"/>
          <w:sz w:val="26"/>
          <w:szCs w:val="26"/>
        </w:rPr>
        <w:t>В экспертном заключении Комитета указано, что расходы на страховые взносы определены с учетом 29,909% (на уровне фактического процента отчислений 2017 года) от ФОТ</w:t>
      </w:r>
      <w:r w:rsidRPr="00832346">
        <w:rPr>
          <w:rFonts w:ascii="Myriad Pro" w:hAnsi="Myriad Pro"/>
          <w:color w:val="000000" w:themeColor="text1"/>
          <w:sz w:val="26"/>
          <w:szCs w:val="26"/>
        </w:rPr>
        <w:t xml:space="preserve"> в размере 643 048,873 тыс. руб.</w:t>
      </w:r>
      <w:r w:rsidRPr="00832346">
        <w:rPr>
          <w:rFonts w:ascii="Myriad Pro" w:hAnsi="Myriad Pro"/>
          <w:sz w:val="26"/>
          <w:szCs w:val="26"/>
        </w:rPr>
        <w:t xml:space="preserve">, рассчитанного путем индексации  </w:t>
      </w:r>
      <w:r w:rsidRPr="00832346">
        <w:rPr>
          <w:rFonts w:ascii="Myriad Pro" w:hAnsi="Myriad Pro"/>
          <w:color w:val="000000" w:themeColor="text1"/>
          <w:sz w:val="26"/>
          <w:szCs w:val="26"/>
        </w:rPr>
        <w:t xml:space="preserve">базового уровня фонда оплаты труда, принятого на первый (базовый) год долгосрочного периода регулирования (2018 год). </w:t>
      </w:r>
    </w:p>
    <w:p w14:paraId="491217DF" w14:textId="77777777" w:rsidR="001B33EB" w:rsidRPr="00832346" w:rsidRDefault="001B33EB" w:rsidP="001B33EB">
      <w:pPr>
        <w:pStyle w:val="26"/>
        <w:keepNext/>
        <w:ind w:firstLine="0"/>
        <w:rPr>
          <w:b/>
          <w:bCs/>
          <w:i/>
          <w:iCs/>
          <w:u w:val="single"/>
        </w:rPr>
      </w:pPr>
      <w:r w:rsidRPr="00832346">
        <w:rPr>
          <w:b/>
          <w:bCs/>
          <w:i/>
          <w:iCs/>
          <w:u w:val="single"/>
        </w:rPr>
        <w:t>Заключение</w:t>
      </w:r>
    </w:p>
    <w:p w14:paraId="562AADC9"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размер фонда оплаты труда на 2019 год в составе подконтрольных расходов определяется индексацией базового уровня фонда оплаты труда, принятого в расчет НВВ на первый (базовый) год долгосрочного периода регулирования (2018 год).</w:t>
      </w:r>
    </w:p>
    <w:p w14:paraId="3E59E7D0" w14:textId="77777777" w:rsidR="001B33EB" w:rsidRPr="00832346" w:rsidRDefault="001B33EB" w:rsidP="001B33EB">
      <w:pPr>
        <w:pStyle w:val="12"/>
        <w:shd w:val="clear" w:color="auto" w:fill="auto"/>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 xml:space="preserve">Принимая во внимание, что Исполнитель определил экономически обоснованный размер расходов на оплату труда  работников филиала «МРСК Северо-Запада» - «Новгородэнерго» в составе базового уровня подконтрольных расходов на 2018 год в размере 674 928,30 тыс. руб. и коэффициент индексации подконтрольных расходов на 2019 год в размере 1,03786, плановые расходы на оплату труда на 2019 год составляют 700 481,77 тыс. руб. </w:t>
      </w:r>
    </w:p>
    <w:p w14:paraId="1A1EF0B4" w14:textId="77777777" w:rsidR="001B33EB" w:rsidRPr="00832346" w:rsidRDefault="001B33EB" w:rsidP="001B33EB">
      <w:pPr>
        <w:pStyle w:val="12"/>
        <w:shd w:val="clear" w:color="auto" w:fill="auto"/>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Таким образом, исходя из фактического процента отчислений за 2017 год по виду деятельности «услуги по передаче электрической энергии» в размере 29,909%, расходы на отчисления на социальные нужды составят 209 507,09 тыс. руб.</w:t>
      </w:r>
    </w:p>
    <w:tbl>
      <w:tblPr>
        <w:tblW w:w="5000" w:type="pct"/>
        <w:tblLook w:val="04A0" w:firstRow="1" w:lastRow="0" w:firstColumn="1" w:lastColumn="0" w:noHBand="0" w:noVBand="1"/>
      </w:tblPr>
      <w:tblGrid>
        <w:gridCol w:w="5216"/>
        <w:gridCol w:w="1738"/>
        <w:gridCol w:w="2390"/>
      </w:tblGrid>
      <w:tr w:rsidR="001B33EB" w:rsidRPr="00832346" w14:paraId="732733FC" w14:textId="77777777" w:rsidTr="001B33EB">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04F093" w14:textId="77777777" w:rsidR="001B33EB" w:rsidRPr="00832346" w:rsidRDefault="001B33EB" w:rsidP="001B33EB">
            <w:pPr>
              <w:spacing w:after="0" w:line="240" w:lineRule="auto"/>
              <w:jc w:val="center"/>
              <w:rPr>
                <w:rFonts w:ascii="Myriad Pro" w:hAnsi="Myriad Pro"/>
                <w:b/>
                <w:bCs/>
                <w:iCs/>
                <w:noProof/>
                <w:color w:val="FFFFFF" w:themeColor="background1"/>
                <w:sz w:val="18"/>
                <w:szCs w:val="18"/>
              </w:rPr>
            </w:pPr>
            <w:r w:rsidRPr="00832346">
              <w:rPr>
                <w:rFonts w:ascii="Myriad Pro" w:hAnsi="Myriad Pro"/>
                <w:b/>
                <w:bCs/>
                <w:iCs/>
                <w:noProof/>
                <w:color w:val="FFFFFF" w:themeColor="background1"/>
                <w:sz w:val="18"/>
                <w:szCs w:val="18"/>
              </w:rPr>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8E004F" w14:textId="77777777" w:rsidR="001B33EB" w:rsidRPr="00832346" w:rsidRDefault="001B33EB" w:rsidP="001B33EB">
            <w:pPr>
              <w:spacing w:after="0" w:line="240" w:lineRule="auto"/>
              <w:jc w:val="center"/>
              <w:rPr>
                <w:rFonts w:ascii="Myriad Pro" w:hAnsi="Myriad Pro"/>
                <w:b/>
                <w:bCs/>
                <w:iCs/>
                <w:noProof/>
                <w:color w:val="FFFFFF" w:themeColor="background1"/>
                <w:sz w:val="18"/>
                <w:szCs w:val="18"/>
              </w:rPr>
            </w:pPr>
            <w:r w:rsidRPr="00832346">
              <w:rPr>
                <w:rFonts w:ascii="Myriad Pro" w:hAnsi="Myriad Pro"/>
                <w:b/>
                <w:bCs/>
                <w:iCs/>
                <w:noProof/>
                <w:color w:val="FFFFFF" w:themeColor="background1"/>
                <w:sz w:val="18"/>
                <w:szCs w:val="18"/>
              </w:rPr>
              <w:t>Ед.изм</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AEA66D" w14:textId="77777777" w:rsidR="001B33EB" w:rsidRPr="00832346" w:rsidRDefault="001B33EB" w:rsidP="001B33EB">
            <w:pPr>
              <w:spacing w:after="0" w:line="240" w:lineRule="auto"/>
              <w:ind w:firstLine="51"/>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Расчет Исполнителя на</w:t>
            </w:r>
          </w:p>
          <w:p w14:paraId="69336143" w14:textId="77777777" w:rsidR="001B33EB" w:rsidRPr="00832346" w:rsidRDefault="001B33EB" w:rsidP="001B33EB">
            <w:pPr>
              <w:spacing w:after="0" w:line="240" w:lineRule="auto"/>
              <w:jc w:val="center"/>
              <w:rPr>
                <w:rFonts w:ascii="Myriad Pro" w:hAnsi="Myriad Pro"/>
                <w:b/>
                <w:bCs/>
                <w:iCs/>
                <w:noProof/>
                <w:color w:val="FFFFFF" w:themeColor="background1"/>
                <w:sz w:val="18"/>
                <w:szCs w:val="18"/>
              </w:rPr>
            </w:pPr>
            <w:r w:rsidRPr="00832346">
              <w:rPr>
                <w:rFonts w:ascii="Myriad Pro" w:hAnsi="Myriad Pro"/>
                <w:b/>
                <w:color w:val="FFFFFF" w:themeColor="background1"/>
                <w:sz w:val="18"/>
                <w:szCs w:val="18"/>
              </w:rPr>
              <w:t>2019 год</w:t>
            </w:r>
          </w:p>
        </w:tc>
      </w:tr>
      <w:tr w:rsidR="001B33EB" w:rsidRPr="00832346" w14:paraId="5C597AC2" w14:textId="77777777" w:rsidTr="001B33EB">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0232EC" w14:textId="77777777" w:rsidR="001B33EB" w:rsidRPr="00832346" w:rsidRDefault="001B33EB" w:rsidP="001B33EB">
            <w:pPr>
              <w:spacing w:after="0" w:line="240" w:lineRule="auto"/>
              <w:jc w:val="center"/>
              <w:rPr>
                <w:rFonts w:ascii="Myriad Pro" w:hAnsi="Myriad Pro"/>
                <w:b/>
                <w:bCs/>
                <w:iCs/>
                <w:noProof/>
                <w:color w:val="FFFFFF" w:themeColor="background1"/>
                <w:sz w:val="18"/>
                <w:szCs w:val="18"/>
                <w:lang w:val="en-US"/>
              </w:rPr>
            </w:pPr>
            <w:r w:rsidRPr="00832346">
              <w:rPr>
                <w:rFonts w:ascii="Myriad Pro" w:hAnsi="Myriad Pro"/>
                <w:b/>
                <w:bCs/>
                <w:iCs/>
                <w:noProof/>
                <w:color w:val="FFFFFF" w:themeColor="background1"/>
                <w:sz w:val="18"/>
                <w:szCs w:val="18"/>
                <w:lang w:val="en-US"/>
              </w:rPr>
              <w:t>1</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68629F" w14:textId="77777777" w:rsidR="001B33EB" w:rsidRPr="00832346" w:rsidRDefault="001B33EB" w:rsidP="001B33EB">
            <w:pPr>
              <w:spacing w:after="0" w:line="240" w:lineRule="auto"/>
              <w:jc w:val="center"/>
              <w:rPr>
                <w:rFonts w:ascii="Myriad Pro" w:hAnsi="Myriad Pro"/>
                <w:b/>
                <w:bCs/>
                <w:iCs/>
                <w:noProof/>
                <w:color w:val="FFFFFF" w:themeColor="background1"/>
                <w:sz w:val="18"/>
                <w:szCs w:val="18"/>
                <w:lang w:val="en-US"/>
              </w:rPr>
            </w:pPr>
            <w:r w:rsidRPr="00832346">
              <w:rPr>
                <w:rFonts w:ascii="Myriad Pro" w:hAnsi="Myriad Pro"/>
                <w:b/>
                <w:bCs/>
                <w:iCs/>
                <w:noProof/>
                <w:color w:val="FFFFFF" w:themeColor="background1"/>
                <w:sz w:val="18"/>
                <w:szCs w:val="18"/>
                <w:lang w:val="en-US"/>
              </w:rPr>
              <w:t>2</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9C5443" w14:textId="77777777" w:rsidR="001B33EB" w:rsidRPr="00832346" w:rsidRDefault="001B33EB" w:rsidP="001B33EB">
            <w:pPr>
              <w:spacing w:after="0" w:line="240" w:lineRule="auto"/>
              <w:ind w:firstLine="51"/>
              <w:jc w:val="center"/>
              <w:rPr>
                <w:rFonts w:ascii="Myriad Pro" w:hAnsi="Myriad Pro"/>
                <w:b/>
                <w:color w:val="FFFFFF" w:themeColor="background1"/>
                <w:sz w:val="18"/>
                <w:szCs w:val="18"/>
                <w:lang w:val="en-US"/>
              </w:rPr>
            </w:pPr>
            <w:r w:rsidRPr="00832346">
              <w:rPr>
                <w:rFonts w:ascii="Myriad Pro" w:hAnsi="Myriad Pro"/>
                <w:b/>
                <w:color w:val="FFFFFF" w:themeColor="background1"/>
                <w:sz w:val="18"/>
                <w:szCs w:val="18"/>
                <w:lang w:val="en-US"/>
              </w:rPr>
              <w:t>3</w:t>
            </w:r>
          </w:p>
        </w:tc>
      </w:tr>
      <w:tr w:rsidR="001B33EB" w:rsidRPr="00832346" w14:paraId="56D061A2" w14:textId="77777777" w:rsidTr="001B33EB">
        <w:trPr>
          <w:trHeight w:val="20"/>
        </w:trPr>
        <w:tc>
          <w:tcPr>
            <w:tcW w:w="2791" w:type="pct"/>
            <w:tcBorders>
              <w:top w:val="single" w:sz="4" w:space="0" w:color="FFFFFF" w:themeColor="background1"/>
              <w:left w:val="single" w:sz="4" w:space="0" w:color="auto"/>
              <w:bottom w:val="single" w:sz="4" w:space="0" w:color="auto"/>
              <w:right w:val="single" w:sz="4" w:space="0" w:color="auto"/>
            </w:tcBorders>
            <w:vAlign w:val="center"/>
            <w:hideMark/>
          </w:tcPr>
          <w:p w14:paraId="6FC75E4F" w14:textId="77777777" w:rsidR="001B33EB" w:rsidRPr="00832346" w:rsidRDefault="001B33EB" w:rsidP="001B33EB">
            <w:pPr>
              <w:spacing w:after="0" w:line="240" w:lineRule="auto"/>
              <w:rPr>
                <w:rFonts w:ascii="Myriad Pro" w:hAnsi="Myriad Pro"/>
                <w:bCs/>
                <w:iCs/>
                <w:noProof/>
              </w:rPr>
            </w:pPr>
            <w:r w:rsidRPr="00832346">
              <w:rPr>
                <w:rFonts w:ascii="Myriad Pro" w:hAnsi="Myriad Pro"/>
                <w:bCs/>
                <w:iCs/>
                <w:noProof/>
              </w:rPr>
              <w:t xml:space="preserve">Расходы на оплату труда </w:t>
            </w:r>
          </w:p>
        </w:tc>
        <w:tc>
          <w:tcPr>
            <w:tcW w:w="930" w:type="pct"/>
            <w:tcBorders>
              <w:top w:val="single" w:sz="4" w:space="0" w:color="FFFFFF" w:themeColor="background1"/>
              <w:left w:val="nil"/>
              <w:bottom w:val="single" w:sz="4" w:space="0" w:color="auto"/>
              <w:right w:val="single" w:sz="4" w:space="0" w:color="auto"/>
            </w:tcBorders>
            <w:vAlign w:val="center"/>
            <w:hideMark/>
          </w:tcPr>
          <w:p w14:paraId="4E79E3E0" w14:textId="77777777" w:rsidR="001B33EB" w:rsidRPr="00832346" w:rsidRDefault="001B33EB" w:rsidP="001B33EB">
            <w:pPr>
              <w:spacing w:after="0" w:line="240" w:lineRule="auto"/>
              <w:jc w:val="center"/>
              <w:rPr>
                <w:rFonts w:ascii="Myriad Pro" w:hAnsi="Myriad Pro"/>
                <w:bCs/>
                <w:iCs/>
                <w:noProof/>
              </w:rPr>
            </w:pPr>
            <w:r w:rsidRPr="00832346">
              <w:rPr>
                <w:rFonts w:ascii="Myriad Pro" w:hAnsi="Myriad Pro"/>
                <w:bCs/>
                <w:iCs/>
                <w:noProof/>
              </w:rPr>
              <w:t>тыс.руб</w:t>
            </w:r>
          </w:p>
        </w:tc>
        <w:tc>
          <w:tcPr>
            <w:tcW w:w="1279" w:type="pct"/>
            <w:tcBorders>
              <w:top w:val="single" w:sz="4" w:space="0" w:color="FFFFFF" w:themeColor="background1"/>
              <w:left w:val="nil"/>
              <w:bottom w:val="single" w:sz="4" w:space="0" w:color="auto"/>
              <w:right w:val="single" w:sz="4" w:space="0" w:color="auto"/>
            </w:tcBorders>
            <w:vAlign w:val="center"/>
            <w:hideMark/>
          </w:tcPr>
          <w:p w14:paraId="3527E6DC" w14:textId="77777777" w:rsidR="001B33EB" w:rsidRPr="00832346" w:rsidRDefault="001B33EB" w:rsidP="001B33EB">
            <w:pPr>
              <w:spacing w:after="0" w:line="240" w:lineRule="auto"/>
              <w:jc w:val="center"/>
              <w:rPr>
                <w:rFonts w:ascii="Myriad Pro" w:hAnsi="Myriad Pro"/>
              </w:rPr>
            </w:pPr>
            <w:r w:rsidRPr="00832346">
              <w:rPr>
                <w:rFonts w:ascii="Myriad Pro" w:hAnsi="Myriad Pro"/>
              </w:rPr>
              <w:t>700 481,77</w:t>
            </w:r>
          </w:p>
        </w:tc>
      </w:tr>
      <w:tr w:rsidR="001B33EB" w:rsidRPr="00832346" w14:paraId="1E8EFA20" w14:textId="77777777" w:rsidTr="001B33EB">
        <w:trPr>
          <w:trHeight w:val="20"/>
        </w:trPr>
        <w:tc>
          <w:tcPr>
            <w:tcW w:w="2791" w:type="pct"/>
            <w:tcBorders>
              <w:top w:val="single" w:sz="4" w:space="0" w:color="auto"/>
              <w:left w:val="single" w:sz="4" w:space="0" w:color="auto"/>
              <w:bottom w:val="single" w:sz="4" w:space="0" w:color="auto"/>
              <w:right w:val="single" w:sz="4" w:space="0" w:color="auto"/>
            </w:tcBorders>
            <w:vAlign w:val="center"/>
            <w:hideMark/>
          </w:tcPr>
          <w:p w14:paraId="133E6A48" w14:textId="77777777" w:rsidR="001B33EB" w:rsidRPr="00832346" w:rsidRDefault="001B33EB" w:rsidP="001B33EB">
            <w:pPr>
              <w:spacing w:after="0" w:line="240" w:lineRule="auto"/>
              <w:rPr>
                <w:rFonts w:ascii="Myriad Pro" w:hAnsi="Myriad Pro"/>
                <w:bCs/>
                <w:iCs/>
                <w:noProof/>
              </w:rPr>
            </w:pPr>
            <w:r w:rsidRPr="00832346">
              <w:rPr>
                <w:rFonts w:ascii="Myriad Pro" w:hAnsi="Myriad Pro"/>
                <w:bCs/>
                <w:iCs/>
                <w:noProof/>
              </w:rPr>
              <w:t>Отчисления на соц.нужды</w:t>
            </w:r>
          </w:p>
        </w:tc>
        <w:tc>
          <w:tcPr>
            <w:tcW w:w="930" w:type="pct"/>
            <w:tcBorders>
              <w:top w:val="single" w:sz="4" w:space="0" w:color="auto"/>
              <w:left w:val="nil"/>
              <w:bottom w:val="single" w:sz="4" w:space="0" w:color="auto"/>
              <w:right w:val="single" w:sz="4" w:space="0" w:color="auto"/>
            </w:tcBorders>
            <w:vAlign w:val="center"/>
            <w:hideMark/>
          </w:tcPr>
          <w:p w14:paraId="5C800B3F" w14:textId="77777777" w:rsidR="001B33EB" w:rsidRPr="00832346" w:rsidRDefault="001B33EB" w:rsidP="001B33EB">
            <w:pPr>
              <w:spacing w:after="0" w:line="240" w:lineRule="auto"/>
              <w:jc w:val="center"/>
              <w:rPr>
                <w:rFonts w:ascii="Myriad Pro" w:hAnsi="Myriad Pro"/>
                <w:bCs/>
                <w:iCs/>
                <w:noProof/>
              </w:rPr>
            </w:pPr>
            <w:r w:rsidRPr="00832346">
              <w:rPr>
                <w:rFonts w:ascii="Myriad Pro" w:hAnsi="Myriad Pro"/>
                <w:bCs/>
                <w:iCs/>
                <w:noProof/>
              </w:rPr>
              <w:t>тыс.руб.</w:t>
            </w:r>
          </w:p>
        </w:tc>
        <w:tc>
          <w:tcPr>
            <w:tcW w:w="1279" w:type="pct"/>
            <w:tcBorders>
              <w:top w:val="single" w:sz="4" w:space="0" w:color="auto"/>
              <w:left w:val="nil"/>
              <w:bottom w:val="single" w:sz="4" w:space="0" w:color="auto"/>
              <w:right w:val="single" w:sz="4" w:space="0" w:color="auto"/>
            </w:tcBorders>
            <w:vAlign w:val="center"/>
            <w:hideMark/>
          </w:tcPr>
          <w:p w14:paraId="373C477B" w14:textId="77777777" w:rsidR="001B33EB" w:rsidRPr="00832346" w:rsidRDefault="001B33EB" w:rsidP="001B33EB">
            <w:pPr>
              <w:spacing w:after="0" w:line="240" w:lineRule="auto"/>
              <w:jc w:val="center"/>
              <w:rPr>
                <w:rFonts w:ascii="Myriad Pro" w:hAnsi="Myriad Pro"/>
              </w:rPr>
            </w:pPr>
            <w:r w:rsidRPr="00832346">
              <w:rPr>
                <w:rFonts w:ascii="Myriad Pro" w:hAnsi="Myriad Pro"/>
              </w:rPr>
              <w:t>209 507,09</w:t>
            </w:r>
          </w:p>
        </w:tc>
      </w:tr>
      <w:tr w:rsidR="001B33EB" w:rsidRPr="00832346" w14:paraId="20C6B6C0" w14:textId="77777777" w:rsidTr="001B33EB">
        <w:trPr>
          <w:trHeight w:val="20"/>
        </w:trPr>
        <w:tc>
          <w:tcPr>
            <w:tcW w:w="2791" w:type="pct"/>
            <w:tcBorders>
              <w:top w:val="nil"/>
              <w:left w:val="single" w:sz="4" w:space="0" w:color="auto"/>
              <w:bottom w:val="single" w:sz="4" w:space="0" w:color="auto"/>
              <w:right w:val="single" w:sz="4" w:space="0" w:color="auto"/>
            </w:tcBorders>
            <w:vAlign w:val="center"/>
            <w:hideMark/>
          </w:tcPr>
          <w:p w14:paraId="6E1E5931" w14:textId="77777777" w:rsidR="001B33EB" w:rsidRPr="00832346" w:rsidRDefault="001B33EB" w:rsidP="001B33EB">
            <w:pPr>
              <w:spacing w:after="0" w:line="240" w:lineRule="auto"/>
              <w:rPr>
                <w:rFonts w:ascii="Myriad Pro" w:hAnsi="Myriad Pro"/>
                <w:bCs/>
                <w:iCs/>
                <w:noProof/>
              </w:rPr>
            </w:pPr>
            <w:r w:rsidRPr="00832346">
              <w:rPr>
                <w:rFonts w:ascii="Myriad Pro" w:hAnsi="Myriad Pro"/>
                <w:bCs/>
                <w:iCs/>
                <w:noProof/>
              </w:rPr>
              <w:t>Размер отчислений (% к ФОТ)</w:t>
            </w:r>
          </w:p>
        </w:tc>
        <w:tc>
          <w:tcPr>
            <w:tcW w:w="930" w:type="pct"/>
            <w:tcBorders>
              <w:top w:val="nil"/>
              <w:left w:val="nil"/>
              <w:bottom w:val="single" w:sz="4" w:space="0" w:color="auto"/>
              <w:right w:val="single" w:sz="4" w:space="0" w:color="auto"/>
            </w:tcBorders>
            <w:vAlign w:val="center"/>
            <w:hideMark/>
          </w:tcPr>
          <w:p w14:paraId="1D509627" w14:textId="77777777" w:rsidR="001B33EB" w:rsidRPr="00832346" w:rsidRDefault="001B33EB" w:rsidP="001B33EB">
            <w:pPr>
              <w:spacing w:after="0" w:line="240" w:lineRule="auto"/>
              <w:jc w:val="center"/>
              <w:rPr>
                <w:rFonts w:ascii="Myriad Pro" w:hAnsi="Myriad Pro"/>
                <w:bCs/>
                <w:iCs/>
                <w:noProof/>
              </w:rPr>
            </w:pPr>
            <w:r w:rsidRPr="00832346">
              <w:rPr>
                <w:rFonts w:ascii="Myriad Pro" w:hAnsi="Myriad Pro"/>
                <w:bCs/>
                <w:iCs/>
                <w:noProof/>
              </w:rPr>
              <w:t>%</w:t>
            </w:r>
          </w:p>
        </w:tc>
        <w:tc>
          <w:tcPr>
            <w:tcW w:w="1279" w:type="pct"/>
            <w:tcBorders>
              <w:top w:val="nil"/>
              <w:left w:val="nil"/>
              <w:bottom w:val="single" w:sz="4" w:space="0" w:color="auto"/>
              <w:right w:val="single" w:sz="4" w:space="0" w:color="auto"/>
            </w:tcBorders>
            <w:vAlign w:val="center"/>
            <w:hideMark/>
          </w:tcPr>
          <w:p w14:paraId="379D18A1" w14:textId="77777777" w:rsidR="001B33EB" w:rsidRPr="00832346" w:rsidRDefault="001B33EB" w:rsidP="001B33EB">
            <w:pPr>
              <w:spacing w:after="0" w:line="240" w:lineRule="auto"/>
              <w:jc w:val="center"/>
              <w:rPr>
                <w:rFonts w:ascii="Myriad Pro" w:hAnsi="Myriad Pro"/>
              </w:rPr>
            </w:pPr>
            <w:r w:rsidRPr="00832346">
              <w:rPr>
                <w:rFonts w:ascii="Myriad Pro" w:hAnsi="Myriad Pro"/>
              </w:rPr>
              <w:t>29,909</w:t>
            </w:r>
          </w:p>
        </w:tc>
      </w:tr>
    </w:tbl>
    <w:p w14:paraId="025DAA90" w14:textId="77777777" w:rsidR="001B33EB" w:rsidRPr="00832346" w:rsidRDefault="001B33EB" w:rsidP="001B33EB">
      <w:pPr>
        <w:spacing w:after="0" w:line="360" w:lineRule="auto"/>
        <w:ind w:firstLine="567"/>
        <w:jc w:val="both"/>
        <w:rPr>
          <w:rFonts w:ascii="Myriad Pro" w:hAnsi="Myriad Pro"/>
          <w:sz w:val="26"/>
          <w:szCs w:val="26"/>
        </w:rPr>
      </w:pPr>
    </w:p>
    <w:p w14:paraId="5E64FC60" w14:textId="2F0E9BEA" w:rsidR="001B33EB" w:rsidRDefault="001B33EB" w:rsidP="001B33EB">
      <w:pPr>
        <w:spacing w:after="0" w:line="360" w:lineRule="auto"/>
        <w:ind w:firstLine="567"/>
        <w:jc w:val="both"/>
        <w:rPr>
          <w:rFonts w:ascii="Myriad Pro" w:hAnsi="Myriad Pro"/>
          <w:sz w:val="26"/>
          <w:szCs w:val="26"/>
        </w:rPr>
      </w:pPr>
      <w:r w:rsidRPr="00832346">
        <w:rPr>
          <w:rFonts w:ascii="Myriad Pro" w:hAnsi="Myriad Pro"/>
          <w:sz w:val="26"/>
          <w:szCs w:val="26"/>
        </w:rPr>
        <w:lastRenderedPageBreak/>
        <w:t xml:space="preserve">На основании вышеизложенного Исполнитель делает вывод, что Комитетом в составе НВВ филиала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 xml:space="preserve">«МРСК Северо-Запада» - «Новгородэнерго» </w:t>
      </w:r>
      <w:r w:rsidRPr="00832346">
        <w:rPr>
          <w:rFonts w:ascii="Myriad Pro" w:hAnsi="Myriad Pro"/>
          <w:sz w:val="26"/>
          <w:szCs w:val="26"/>
        </w:rPr>
        <w:t>на 2019 год необоснованно не учтена сумма расходов на страховые взносы от ФОТ в размере 17 177,60 тыс. руб.</w:t>
      </w:r>
    </w:p>
    <w:p w14:paraId="6332D334" w14:textId="77777777" w:rsidR="001B33EB" w:rsidRPr="00832346" w:rsidRDefault="001B33EB" w:rsidP="001B33EB">
      <w:pPr>
        <w:spacing w:after="0" w:line="360" w:lineRule="auto"/>
        <w:ind w:firstLine="567"/>
        <w:jc w:val="both"/>
        <w:rPr>
          <w:rFonts w:ascii="Myriad Pro" w:hAnsi="Myriad Pro"/>
          <w:sz w:val="26"/>
          <w:szCs w:val="26"/>
        </w:rPr>
      </w:pPr>
    </w:p>
    <w:p w14:paraId="2FDD6B0D" w14:textId="77777777" w:rsidR="001B33EB" w:rsidRPr="001B33EB" w:rsidRDefault="001B33EB" w:rsidP="001B33EB">
      <w:pPr>
        <w:pStyle w:val="3"/>
        <w:numPr>
          <w:ilvl w:val="2"/>
          <w:numId w:val="1"/>
        </w:numPr>
        <w:spacing w:line="360" w:lineRule="auto"/>
        <w:ind w:left="426" w:hanging="426"/>
        <w:jc w:val="both"/>
        <w:rPr>
          <w:rFonts w:ascii="Myriad Pro" w:hAnsi="Myriad Pro"/>
          <w:b/>
          <w:color w:val="4F6228" w:themeColor="accent3" w:themeShade="80"/>
          <w:sz w:val="28"/>
          <w:szCs w:val="28"/>
        </w:rPr>
      </w:pPr>
      <w:bookmarkStart w:id="67" w:name="_Toc62039124"/>
      <w:r w:rsidRPr="001B33EB">
        <w:rPr>
          <w:rFonts w:ascii="Myriad Pro" w:hAnsi="Myriad Pro"/>
          <w:b/>
          <w:color w:val="4F6228" w:themeColor="accent3" w:themeShade="80"/>
          <w:sz w:val="28"/>
          <w:szCs w:val="28"/>
        </w:rPr>
        <w:t>Налоги</w:t>
      </w:r>
      <w:bookmarkEnd w:id="67"/>
    </w:p>
    <w:p w14:paraId="5C60A08C" w14:textId="77777777" w:rsidR="001B33EB" w:rsidRPr="00832346" w:rsidRDefault="001B33EB" w:rsidP="001B33EB">
      <w:pPr>
        <w:pStyle w:val="26"/>
        <w:ind w:firstLine="0"/>
        <w:outlineLvl w:val="3"/>
        <w:rPr>
          <w:b/>
          <w:bCs/>
          <w:u w:val="single"/>
        </w:rPr>
      </w:pPr>
      <w:r w:rsidRPr="00832346">
        <w:rPr>
          <w:b/>
          <w:bCs/>
          <w:u w:val="single"/>
        </w:rPr>
        <w:t>2019 год</w:t>
      </w:r>
    </w:p>
    <w:p w14:paraId="01FBF800" w14:textId="77777777" w:rsidR="001B33EB" w:rsidRPr="00832346" w:rsidRDefault="001B33EB" w:rsidP="001B33EB">
      <w:pPr>
        <w:spacing w:after="0" w:line="360" w:lineRule="auto"/>
        <w:jc w:val="both"/>
        <w:rPr>
          <w:rFonts w:ascii="Myriad Pro" w:hAnsi="Myriad Pro"/>
          <w:b/>
          <w:sz w:val="26"/>
          <w:szCs w:val="26"/>
          <w:u w:val="single"/>
        </w:rPr>
      </w:pPr>
      <w:r w:rsidRPr="00832346">
        <w:rPr>
          <w:rFonts w:ascii="Myriad Pro" w:hAnsi="Myriad Pro"/>
          <w:b/>
          <w:sz w:val="26"/>
          <w:szCs w:val="26"/>
          <w:u w:val="single"/>
        </w:rPr>
        <w:t>Налог на имущество.</w:t>
      </w:r>
    </w:p>
    <w:p w14:paraId="3A65C302" w14:textId="77777777"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Налог на имущество на 2019 год принят Комитетом в размере 60 388,271 тыс. руб.</w:t>
      </w:r>
    </w:p>
    <w:p w14:paraId="6CF7079B" w14:textId="77777777" w:rsidR="001B33EB" w:rsidRPr="00832346" w:rsidRDefault="001B33EB" w:rsidP="001B33EB">
      <w:pPr>
        <w:pStyle w:val="12"/>
        <w:shd w:val="clear" w:color="auto" w:fill="auto"/>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В экспертном заключении Комитета отсутствует расчет налога на имущество на 2019 год, не указано, какие объекты недвижимого имущества, введенные в эксплуатацию согласно утвержденной инвестиционной программе, учтены Комитетом при расчете.</w:t>
      </w:r>
    </w:p>
    <w:p w14:paraId="5BEBBB05" w14:textId="7421BA93" w:rsidR="001B33EB" w:rsidRPr="00832346" w:rsidRDefault="001B33EB" w:rsidP="001B33EB">
      <w:pPr>
        <w:pStyle w:val="12"/>
        <w:shd w:val="clear" w:color="auto" w:fill="auto"/>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 xml:space="preserve">Филиалом </w:t>
      </w:r>
      <w:r w:rsidR="00A56AC2">
        <w:rPr>
          <w:rFonts w:ascii="Myriad Pro" w:eastAsia="Calibri" w:hAnsi="Myriad Pro"/>
          <w:sz w:val="26"/>
          <w:szCs w:val="26"/>
        </w:rPr>
        <w:t>ПАО </w:t>
      </w:r>
      <w:r w:rsidRPr="00832346">
        <w:rPr>
          <w:rFonts w:ascii="Myriad Pro" w:eastAsia="Calibri" w:hAnsi="Myriad Pro"/>
          <w:sz w:val="26"/>
          <w:szCs w:val="26"/>
        </w:rPr>
        <w:t xml:space="preserve">«МРСК Северо-Запада» «Новгородэнерго» изначально заявлялась сумма по налогу на имущество на 2019 год в размере 136 341,898 тыс. руб. </w:t>
      </w:r>
    </w:p>
    <w:p w14:paraId="7D729670" w14:textId="77777777" w:rsidR="001B33EB" w:rsidRPr="00832346" w:rsidRDefault="001B33EB" w:rsidP="001B33EB">
      <w:pPr>
        <w:pStyle w:val="12"/>
        <w:shd w:val="clear" w:color="auto" w:fill="auto"/>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Письмом от 10.12.2018 №МР2/6/02-02-07/7772 на дополнительный запрос Комитета филиалом представлены расчеты налога на имущество с учетом вводов по утвержденной и скорректированной инвестиционной программе и с учетом  внесенных Федеральным законом от 03.08.2018 №ЗО2-ФЗ изменений в ст. 374 Налогового кодекса РФ (с 01.01.2019 из базы расчета налога на имущество исключается движимое имущество).</w:t>
      </w:r>
    </w:p>
    <w:p w14:paraId="30024EE9" w14:textId="0538DB1C" w:rsidR="001B33EB" w:rsidRPr="00832346" w:rsidRDefault="001B33EB" w:rsidP="001B33EB">
      <w:pPr>
        <w:pStyle w:val="12"/>
        <w:shd w:val="clear" w:color="auto" w:fill="auto"/>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 xml:space="preserve">В соответствии со скорректированным (актуализированным) филиалом </w:t>
      </w:r>
      <w:r w:rsidRPr="00832346">
        <w:rPr>
          <w:rFonts w:ascii="Myriad Pro" w:eastAsia="Calibri" w:hAnsi="Myriad Pro"/>
          <w:sz w:val="26"/>
          <w:szCs w:val="26"/>
        </w:rPr>
        <w:br/>
      </w:r>
      <w:r w:rsidR="00A56AC2">
        <w:rPr>
          <w:rFonts w:ascii="Myriad Pro" w:eastAsia="Calibri" w:hAnsi="Myriad Pro"/>
          <w:sz w:val="26"/>
          <w:szCs w:val="26"/>
        </w:rPr>
        <w:t>ПАО </w:t>
      </w:r>
      <w:r w:rsidRPr="00832346">
        <w:rPr>
          <w:rFonts w:ascii="Myriad Pro" w:eastAsia="Calibri" w:hAnsi="Myriad Pro"/>
          <w:sz w:val="26"/>
          <w:szCs w:val="26"/>
        </w:rPr>
        <w:t>«МРСК Северо-Запада» «Новгородэнерго» расчетом с учетом вводимых в 2018 году основных средств по утвержденной инвестиционной программе сумма налога на имущество на 2019 год составила 95 526,85 тыс. руб., в том числе:</w:t>
      </w:r>
    </w:p>
    <w:p w14:paraId="6399FCCF" w14:textId="77777777" w:rsidR="001B33EB" w:rsidRPr="00832346" w:rsidRDefault="001B33EB" w:rsidP="00990F6F">
      <w:pPr>
        <w:pStyle w:val="12"/>
        <w:numPr>
          <w:ilvl w:val="0"/>
          <w:numId w:val="41"/>
        </w:numPr>
        <w:shd w:val="clear" w:color="auto" w:fill="auto"/>
        <w:spacing w:after="0" w:line="360" w:lineRule="auto"/>
        <w:ind w:left="993" w:hanging="426"/>
        <w:jc w:val="both"/>
        <w:rPr>
          <w:rFonts w:ascii="Myriad Pro" w:eastAsia="Calibri" w:hAnsi="Myriad Pro"/>
          <w:sz w:val="26"/>
          <w:szCs w:val="26"/>
        </w:rPr>
      </w:pPr>
      <w:r w:rsidRPr="00832346">
        <w:rPr>
          <w:rFonts w:ascii="Myriad Pro" w:eastAsia="Calibri" w:hAnsi="Myriad Pro"/>
          <w:sz w:val="26"/>
          <w:szCs w:val="26"/>
        </w:rPr>
        <w:t>2 674,97 тыс. руб. налог по ставке 2% от кадастровой стоимости имущества;</w:t>
      </w:r>
    </w:p>
    <w:p w14:paraId="25848BEF" w14:textId="77777777" w:rsidR="001B33EB" w:rsidRPr="00832346" w:rsidRDefault="001B33EB" w:rsidP="00990F6F">
      <w:pPr>
        <w:pStyle w:val="12"/>
        <w:numPr>
          <w:ilvl w:val="0"/>
          <w:numId w:val="41"/>
        </w:numPr>
        <w:shd w:val="clear" w:color="auto" w:fill="auto"/>
        <w:spacing w:after="0" w:line="360" w:lineRule="auto"/>
        <w:ind w:left="993" w:hanging="426"/>
        <w:jc w:val="both"/>
        <w:rPr>
          <w:rFonts w:ascii="Myriad Pro" w:eastAsia="Calibri" w:hAnsi="Myriad Pro"/>
          <w:sz w:val="26"/>
          <w:szCs w:val="26"/>
        </w:rPr>
      </w:pPr>
      <w:r w:rsidRPr="00832346">
        <w:rPr>
          <w:rFonts w:ascii="Myriad Pro" w:eastAsia="Calibri" w:hAnsi="Myriad Pro"/>
          <w:sz w:val="26"/>
          <w:szCs w:val="26"/>
        </w:rPr>
        <w:t xml:space="preserve">92 851,88 тыс. руб. налог по ставке 2,2% от среднегодовой стоимости имущества (в т.ч. 25 949,55 тыс. руб. по вводимым в 2018 году объектам </w:t>
      </w:r>
      <w:r w:rsidRPr="00832346">
        <w:rPr>
          <w:rFonts w:ascii="Myriad Pro" w:eastAsia="Calibri" w:hAnsi="Myriad Pro"/>
          <w:sz w:val="26"/>
          <w:szCs w:val="26"/>
        </w:rPr>
        <w:lastRenderedPageBreak/>
        <w:t>согласно утвержденной инвестиционной программе).</w:t>
      </w:r>
    </w:p>
    <w:tbl>
      <w:tblPr>
        <w:tblW w:w="5000" w:type="pct"/>
        <w:tblLayout w:type="fixed"/>
        <w:tblLook w:val="04A0" w:firstRow="1" w:lastRow="0" w:firstColumn="1" w:lastColumn="0" w:noHBand="0" w:noVBand="1"/>
      </w:tblPr>
      <w:tblGrid>
        <w:gridCol w:w="6749"/>
        <w:gridCol w:w="1106"/>
        <w:gridCol w:w="1489"/>
      </w:tblGrid>
      <w:tr w:rsidR="001B33EB" w:rsidRPr="00832346" w14:paraId="21B69478" w14:textId="77777777" w:rsidTr="001B33EB">
        <w:trPr>
          <w:trHeight w:val="1020"/>
          <w:tblHeader/>
        </w:trPr>
        <w:tc>
          <w:tcPr>
            <w:tcW w:w="3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F91787" w14:textId="77777777" w:rsidR="001B33EB" w:rsidRPr="00832346" w:rsidRDefault="001B33EB" w:rsidP="001B33EB">
            <w:pPr>
              <w:spacing w:after="0" w:line="240" w:lineRule="auto"/>
              <w:jc w:val="center"/>
              <w:rPr>
                <w:rFonts w:ascii="Myriad Pro" w:eastAsia="Times New Roman" w:hAnsi="Myriad Pro" w:cs="Calibri"/>
                <w:b/>
                <w:bCs/>
                <w:color w:val="FFFFFF" w:themeColor="background1"/>
                <w:sz w:val="18"/>
                <w:szCs w:val="18"/>
                <w:lang w:eastAsia="ru-RU"/>
              </w:rPr>
            </w:pPr>
            <w:r w:rsidRPr="00832346">
              <w:rPr>
                <w:rFonts w:ascii="Myriad Pro" w:eastAsia="Calibri" w:hAnsi="Myriad Pro" w:cs="Times New Roman"/>
                <w:b/>
                <w:color w:val="FFFFFF" w:themeColor="background1"/>
                <w:sz w:val="26"/>
                <w:szCs w:val="26"/>
              </w:rPr>
              <w:br w:type="page"/>
            </w:r>
            <w:r w:rsidRPr="00832346">
              <w:rPr>
                <w:rFonts w:ascii="Myriad Pro" w:eastAsia="Times New Roman" w:hAnsi="Myriad Pro" w:cs="Calibri"/>
                <w:b/>
                <w:bCs/>
                <w:color w:val="FFFFFF" w:themeColor="background1"/>
                <w:sz w:val="18"/>
                <w:szCs w:val="18"/>
                <w:lang w:eastAsia="ru-RU"/>
              </w:rPr>
              <w:t xml:space="preserve">Наименование </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7088FBA" w14:textId="77777777" w:rsidR="001B33EB" w:rsidRPr="00832346" w:rsidRDefault="001B33EB" w:rsidP="001B33EB">
            <w:pPr>
              <w:spacing w:after="0" w:line="240" w:lineRule="auto"/>
              <w:jc w:val="center"/>
              <w:rPr>
                <w:rFonts w:ascii="Myriad Pro" w:eastAsia="Times New Roman" w:hAnsi="Myriad Pro" w:cs="Calibri"/>
                <w:b/>
                <w:bCs/>
                <w:color w:val="FFFFFF" w:themeColor="background1"/>
                <w:sz w:val="18"/>
                <w:szCs w:val="18"/>
                <w:lang w:eastAsia="ru-RU"/>
              </w:rPr>
            </w:pPr>
          </w:p>
          <w:p w14:paraId="5E7EABCF" w14:textId="77777777" w:rsidR="001B33EB" w:rsidRPr="00832346" w:rsidRDefault="001B33EB" w:rsidP="001B33EB">
            <w:pPr>
              <w:spacing w:after="0" w:line="240" w:lineRule="auto"/>
              <w:jc w:val="center"/>
              <w:rPr>
                <w:rFonts w:ascii="Myriad Pro" w:eastAsia="Times New Roman" w:hAnsi="Myriad Pro" w:cs="Calibri"/>
                <w:b/>
                <w:bCs/>
                <w:color w:val="FFFFFF" w:themeColor="background1"/>
                <w:sz w:val="18"/>
                <w:szCs w:val="18"/>
                <w:lang w:eastAsia="ru-RU"/>
              </w:rPr>
            </w:pPr>
          </w:p>
          <w:p w14:paraId="3C920ADA" w14:textId="77777777" w:rsidR="001B33EB" w:rsidRPr="00832346" w:rsidRDefault="001B33EB" w:rsidP="001B33EB">
            <w:pPr>
              <w:spacing w:after="0" w:line="240" w:lineRule="auto"/>
              <w:jc w:val="center"/>
              <w:rPr>
                <w:rFonts w:ascii="Myriad Pro" w:eastAsia="Times New Roman" w:hAnsi="Myriad Pro" w:cs="Calibri"/>
                <w:b/>
                <w:bCs/>
                <w:color w:val="FFFFFF" w:themeColor="background1"/>
                <w:sz w:val="18"/>
                <w:szCs w:val="18"/>
                <w:lang w:eastAsia="ru-RU"/>
              </w:rPr>
            </w:pPr>
            <w:r w:rsidRPr="00832346">
              <w:rPr>
                <w:rFonts w:ascii="Myriad Pro" w:eastAsia="Times New Roman" w:hAnsi="Myriad Pro" w:cs="Calibri"/>
                <w:b/>
                <w:bCs/>
                <w:color w:val="FFFFFF" w:themeColor="background1"/>
                <w:sz w:val="18"/>
                <w:szCs w:val="18"/>
                <w:lang w:eastAsia="ru-RU"/>
              </w:rPr>
              <w:t>Ед.изм.</w:t>
            </w:r>
          </w:p>
        </w:tc>
        <w:tc>
          <w:tcPr>
            <w:tcW w:w="7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B72131" w14:textId="77777777" w:rsidR="001B33EB" w:rsidRPr="00832346" w:rsidRDefault="001B33EB" w:rsidP="001B33EB">
            <w:pPr>
              <w:spacing w:after="0" w:line="240" w:lineRule="auto"/>
              <w:jc w:val="center"/>
              <w:rPr>
                <w:rFonts w:ascii="Myriad Pro" w:eastAsia="Times New Roman" w:hAnsi="Myriad Pro" w:cs="Calibri"/>
                <w:b/>
                <w:bCs/>
                <w:color w:val="FFFFFF" w:themeColor="background1"/>
                <w:sz w:val="18"/>
                <w:szCs w:val="18"/>
                <w:lang w:eastAsia="ru-RU"/>
              </w:rPr>
            </w:pPr>
            <w:r w:rsidRPr="00832346">
              <w:rPr>
                <w:rFonts w:ascii="Myriad Pro" w:eastAsia="Times New Roman" w:hAnsi="Myriad Pro" w:cs="Calibri"/>
                <w:b/>
                <w:bCs/>
                <w:color w:val="FFFFFF" w:themeColor="background1"/>
                <w:sz w:val="18"/>
                <w:szCs w:val="18"/>
                <w:lang w:eastAsia="ru-RU"/>
              </w:rPr>
              <w:t>Расчет Филиала *</w:t>
            </w:r>
          </w:p>
          <w:p w14:paraId="11812008" w14:textId="77777777" w:rsidR="001B33EB" w:rsidRPr="00832346" w:rsidRDefault="001B33EB" w:rsidP="001B33EB">
            <w:pPr>
              <w:spacing w:after="0" w:line="240" w:lineRule="auto"/>
              <w:jc w:val="center"/>
              <w:rPr>
                <w:rFonts w:ascii="Myriad Pro" w:eastAsia="Times New Roman" w:hAnsi="Myriad Pro" w:cs="Calibri"/>
                <w:b/>
                <w:bCs/>
                <w:color w:val="FFFFFF" w:themeColor="background1"/>
                <w:sz w:val="18"/>
                <w:szCs w:val="18"/>
                <w:lang w:eastAsia="ru-RU"/>
              </w:rPr>
            </w:pPr>
            <w:r w:rsidRPr="00832346">
              <w:rPr>
                <w:rFonts w:ascii="Myriad Pro" w:eastAsia="Times New Roman" w:hAnsi="Myriad Pro" w:cs="Calibri"/>
                <w:b/>
                <w:bCs/>
                <w:color w:val="FFFFFF" w:themeColor="background1"/>
                <w:sz w:val="18"/>
                <w:szCs w:val="18"/>
                <w:lang w:eastAsia="ru-RU"/>
              </w:rPr>
              <w:t>на 2019 год</w:t>
            </w:r>
          </w:p>
        </w:tc>
      </w:tr>
      <w:tr w:rsidR="001B33EB" w:rsidRPr="00832346" w14:paraId="21CA7BF3" w14:textId="77777777" w:rsidTr="001B33EB">
        <w:trPr>
          <w:trHeight w:val="255"/>
          <w:tblHeader/>
        </w:trPr>
        <w:tc>
          <w:tcPr>
            <w:tcW w:w="3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6A96F5" w14:textId="77777777" w:rsidR="001B33EB" w:rsidRPr="00832346" w:rsidRDefault="001B33EB" w:rsidP="001B33EB">
            <w:pPr>
              <w:spacing w:after="0" w:line="240" w:lineRule="auto"/>
              <w:jc w:val="center"/>
              <w:rPr>
                <w:rFonts w:ascii="Myriad Pro" w:eastAsia="Times New Roman" w:hAnsi="Myriad Pro" w:cs="Calibri"/>
                <w:b/>
                <w:bCs/>
                <w:color w:val="FFFFFF" w:themeColor="background1"/>
                <w:sz w:val="18"/>
                <w:szCs w:val="18"/>
                <w:lang w:eastAsia="ru-RU"/>
              </w:rPr>
            </w:pPr>
            <w:r w:rsidRPr="00832346">
              <w:rPr>
                <w:rFonts w:ascii="Myriad Pro" w:eastAsia="Times New Roman" w:hAnsi="Myriad Pro" w:cs="Calibri"/>
                <w:b/>
                <w:bCs/>
                <w:color w:val="FFFFFF" w:themeColor="background1"/>
                <w:sz w:val="18"/>
                <w:szCs w:val="18"/>
                <w:lang w:eastAsia="ru-RU"/>
              </w:rPr>
              <w:t>1</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82E2D44" w14:textId="77777777" w:rsidR="001B33EB" w:rsidRPr="00832346" w:rsidRDefault="001B33EB" w:rsidP="001B33EB">
            <w:pPr>
              <w:spacing w:after="0" w:line="240" w:lineRule="auto"/>
              <w:jc w:val="center"/>
              <w:rPr>
                <w:rFonts w:ascii="Myriad Pro" w:eastAsia="Times New Roman" w:hAnsi="Myriad Pro" w:cs="Calibri"/>
                <w:b/>
                <w:bCs/>
                <w:color w:val="FFFFFF" w:themeColor="background1"/>
                <w:sz w:val="18"/>
                <w:szCs w:val="18"/>
                <w:lang w:val="en-US" w:eastAsia="ru-RU"/>
              </w:rPr>
            </w:pPr>
            <w:r w:rsidRPr="00832346">
              <w:rPr>
                <w:rFonts w:ascii="Myriad Pro" w:eastAsia="Times New Roman" w:hAnsi="Myriad Pro" w:cs="Calibri"/>
                <w:b/>
                <w:bCs/>
                <w:color w:val="FFFFFF" w:themeColor="background1"/>
                <w:sz w:val="18"/>
                <w:szCs w:val="18"/>
                <w:lang w:val="en-US" w:eastAsia="ru-RU"/>
              </w:rPr>
              <w:t>2</w:t>
            </w:r>
          </w:p>
        </w:tc>
        <w:tc>
          <w:tcPr>
            <w:tcW w:w="7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8B51B5" w14:textId="77777777" w:rsidR="001B33EB" w:rsidRPr="00832346" w:rsidRDefault="001B33EB" w:rsidP="001B33EB">
            <w:pPr>
              <w:spacing w:after="0" w:line="240" w:lineRule="auto"/>
              <w:jc w:val="center"/>
              <w:rPr>
                <w:rFonts w:ascii="Myriad Pro" w:eastAsia="Times New Roman" w:hAnsi="Myriad Pro" w:cs="Calibri"/>
                <w:b/>
                <w:bCs/>
                <w:color w:val="FFFFFF" w:themeColor="background1"/>
                <w:sz w:val="18"/>
                <w:szCs w:val="18"/>
                <w:lang w:val="en-US" w:eastAsia="ru-RU"/>
              </w:rPr>
            </w:pPr>
            <w:r w:rsidRPr="00832346">
              <w:rPr>
                <w:rFonts w:ascii="Myriad Pro" w:eastAsia="Times New Roman" w:hAnsi="Myriad Pro" w:cs="Calibri"/>
                <w:b/>
                <w:bCs/>
                <w:color w:val="FFFFFF" w:themeColor="background1"/>
                <w:sz w:val="18"/>
                <w:szCs w:val="18"/>
                <w:lang w:val="en-US" w:eastAsia="ru-RU"/>
              </w:rPr>
              <w:t>3</w:t>
            </w:r>
          </w:p>
        </w:tc>
      </w:tr>
      <w:tr w:rsidR="001B33EB" w:rsidRPr="00832346" w14:paraId="65EEBCB2" w14:textId="77777777" w:rsidTr="001B33EB">
        <w:trPr>
          <w:trHeight w:val="255"/>
          <w:tblHeader/>
        </w:trPr>
        <w:tc>
          <w:tcPr>
            <w:tcW w:w="3611" w:type="pct"/>
            <w:tcBorders>
              <w:top w:val="single" w:sz="4" w:space="0" w:color="FFFFFF" w:themeColor="background1"/>
              <w:left w:val="single" w:sz="4" w:space="0" w:color="auto"/>
              <w:bottom w:val="single" w:sz="4" w:space="0" w:color="auto"/>
              <w:right w:val="single" w:sz="4" w:space="0" w:color="auto"/>
            </w:tcBorders>
            <w:vAlign w:val="center"/>
            <w:hideMark/>
          </w:tcPr>
          <w:p w14:paraId="7001E208" w14:textId="77777777" w:rsidR="001B33EB" w:rsidRPr="00832346" w:rsidRDefault="001B33EB" w:rsidP="001B33EB">
            <w:pPr>
              <w:spacing w:after="0" w:line="240" w:lineRule="auto"/>
              <w:rPr>
                <w:rFonts w:ascii="Myriad Pro" w:eastAsia="Times New Roman" w:hAnsi="Myriad Pro" w:cs="Calibri"/>
                <w:b/>
                <w:bCs/>
                <w:sz w:val="18"/>
                <w:szCs w:val="18"/>
                <w:lang w:eastAsia="ru-RU"/>
              </w:rPr>
            </w:pPr>
            <w:r w:rsidRPr="00832346">
              <w:rPr>
                <w:rFonts w:ascii="Myriad Pro" w:eastAsia="Times New Roman" w:hAnsi="Myriad Pro" w:cs="Calibri"/>
                <w:b/>
                <w:bCs/>
                <w:sz w:val="18"/>
                <w:szCs w:val="18"/>
                <w:lang w:eastAsia="ru-RU"/>
              </w:rPr>
              <w:t>1. Расчет налога на имущество по базе среднегодовой стоимости</w:t>
            </w:r>
          </w:p>
        </w:tc>
        <w:tc>
          <w:tcPr>
            <w:tcW w:w="592" w:type="pct"/>
            <w:tcBorders>
              <w:top w:val="single" w:sz="4" w:space="0" w:color="FFFFFF" w:themeColor="background1"/>
              <w:left w:val="nil"/>
              <w:bottom w:val="single" w:sz="4" w:space="0" w:color="auto"/>
              <w:right w:val="single" w:sz="4" w:space="0" w:color="auto"/>
            </w:tcBorders>
          </w:tcPr>
          <w:p w14:paraId="1349350F" w14:textId="77777777" w:rsidR="001B33EB" w:rsidRPr="00832346" w:rsidRDefault="001B33EB" w:rsidP="001B33EB">
            <w:pPr>
              <w:spacing w:after="0" w:line="240" w:lineRule="auto"/>
              <w:jc w:val="center"/>
              <w:rPr>
                <w:rFonts w:ascii="Myriad Pro" w:eastAsia="Times New Roman" w:hAnsi="Myriad Pro" w:cs="Calibri"/>
                <w:b/>
                <w:bCs/>
                <w:sz w:val="18"/>
                <w:szCs w:val="18"/>
                <w:lang w:eastAsia="ru-RU"/>
              </w:rPr>
            </w:pPr>
          </w:p>
        </w:tc>
        <w:tc>
          <w:tcPr>
            <w:tcW w:w="797" w:type="pct"/>
            <w:tcBorders>
              <w:top w:val="single" w:sz="4" w:space="0" w:color="FFFFFF" w:themeColor="background1"/>
              <w:left w:val="single" w:sz="4" w:space="0" w:color="auto"/>
              <w:bottom w:val="single" w:sz="4" w:space="0" w:color="auto"/>
              <w:right w:val="single" w:sz="4" w:space="0" w:color="auto"/>
            </w:tcBorders>
            <w:vAlign w:val="center"/>
          </w:tcPr>
          <w:p w14:paraId="7A854681" w14:textId="77777777" w:rsidR="001B33EB" w:rsidRPr="00832346" w:rsidRDefault="001B33EB" w:rsidP="001B33EB">
            <w:pPr>
              <w:spacing w:after="0" w:line="240" w:lineRule="auto"/>
              <w:jc w:val="center"/>
              <w:rPr>
                <w:rFonts w:ascii="Myriad Pro" w:eastAsia="Times New Roman" w:hAnsi="Myriad Pro" w:cs="Calibri"/>
                <w:b/>
                <w:bCs/>
                <w:sz w:val="18"/>
                <w:szCs w:val="18"/>
                <w:lang w:eastAsia="ru-RU"/>
              </w:rPr>
            </w:pPr>
          </w:p>
        </w:tc>
      </w:tr>
      <w:tr w:rsidR="001B33EB" w:rsidRPr="00832346" w14:paraId="3E8E849E" w14:textId="77777777" w:rsidTr="001B33EB">
        <w:trPr>
          <w:trHeight w:val="255"/>
        </w:trPr>
        <w:tc>
          <w:tcPr>
            <w:tcW w:w="3611" w:type="pct"/>
            <w:tcBorders>
              <w:top w:val="nil"/>
              <w:left w:val="single" w:sz="4" w:space="0" w:color="auto"/>
              <w:bottom w:val="single" w:sz="4" w:space="0" w:color="auto"/>
              <w:right w:val="single" w:sz="4" w:space="0" w:color="auto"/>
            </w:tcBorders>
            <w:shd w:val="clear" w:color="auto" w:fill="FFFFFF"/>
            <w:hideMark/>
          </w:tcPr>
          <w:p w14:paraId="12C9DFFE" w14:textId="77777777" w:rsidR="001B33EB" w:rsidRPr="00832346" w:rsidRDefault="001B33EB" w:rsidP="001B33EB">
            <w:pPr>
              <w:spacing w:after="0" w:line="240" w:lineRule="auto"/>
              <w:rPr>
                <w:rFonts w:ascii="Myriad Pro" w:eastAsia="Times New Roman" w:hAnsi="Myriad Pro" w:cs="Calibri"/>
                <w:sz w:val="18"/>
                <w:szCs w:val="18"/>
                <w:lang w:eastAsia="ru-RU"/>
              </w:rPr>
            </w:pPr>
            <w:r w:rsidRPr="00832346">
              <w:rPr>
                <w:rFonts w:ascii="Myriad Pro" w:eastAsia="Times New Roman" w:hAnsi="Myriad Pro" w:cs="Calibri"/>
                <w:sz w:val="18"/>
                <w:szCs w:val="18"/>
                <w:lang w:eastAsia="ru-RU"/>
              </w:rPr>
              <w:t>Среднегодовая стоимость недвижимого имущества на балансе филиала</w:t>
            </w:r>
          </w:p>
        </w:tc>
        <w:tc>
          <w:tcPr>
            <w:tcW w:w="592" w:type="pct"/>
            <w:tcBorders>
              <w:top w:val="nil"/>
              <w:left w:val="nil"/>
              <w:bottom w:val="single" w:sz="4" w:space="0" w:color="auto"/>
              <w:right w:val="single" w:sz="4" w:space="0" w:color="auto"/>
            </w:tcBorders>
            <w:hideMark/>
          </w:tcPr>
          <w:p w14:paraId="65A2D941" w14:textId="77777777" w:rsidR="001B33EB" w:rsidRPr="00832346" w:rsidRDefault="001B33EB" w:rsidP="001B33EB">
            <w:pPr>
              <w:spacing w:after="0" w:line="240" w:lineRule="auto"/>
              <w:jc w:val="center"/>
              <w:rPr>
                <w:rFonts w:ascii="Myriad Pro" w:eastAsia="Times New Roman" w:hAnsi="Myriad Pro" w:cs="Calibri"/>
                <w:bCs/>
                <w:sz w:val="20"/>
                <w:szCs w:val="20"/>
                <w:lang w:eastAsia="ru-RU"/>
              </w:rPr>
            </w:pPr>
            <w:r w:rsidRPr="00832346">
              <w:rPr>
                <w:rFonts w:ascii="Myriad Pro" w:eastAsia="Times New Roman" w:hAnsi="Myriad Pro" w:cs="Calibri"/>
                <w:bCs/>
                <w:sz w:val="20"/>
                <w:szCs w:val="20"/>
                <w:lang w:eastAsia="ru-RU"/>
              </w:rPr>
              <w:t>тыс. руб.</w:t>
            </w:r>
          </w:p>
        </w:tc>
        <w:tc>
          <w:tcPr>
            <w:tcW w:w="797" w:type="pct"/>
            <w:tcBorders>
              <w:top w:val="single" w:sz="4" w:space="0" w:color="auto"/>
              <w:left w:val="single" w:sz="4" w:space="0" w:color="auto"/>
              <w:bottom w:val="single" w:sz="4" w:space="0" w:color="auto"/>
              <w:right w:val="single" w:sz="4" w:space="0" w:color="auto"/>
            </w:tcBorders>
            <w:vAlign w:val="bottom"/>
            <w:hideMark/>
          </w:tcPr>
          <w:p w14:paraId="3375857B" w14:textId="77777777" w:rsidR="001B33EB" w:rsidRPr="00832346" w:rsidRDefault="001B33EB" w:rsidP="001B33EB">
            <w:pPr>
              <w:spacing w:after="0" w:line="240" w:lineRule="auto"/>
              <w:jc w:val="center"/>
              <w:rPr>
                <w:rFonts w:ascii="Myriad Pro" w:eastAsia="Times New Roman" w:hAnsi="Myriad Pro" w:cs="Calibri"/>
                <w:bCs/>
                <w:sz w:val="20"/>
                <w:szCs w:val="20"/>
                <w:lang w:eastAsia="ru-RU"/>
              </w:rPr>
            </w:pPr>
            <w:r w:rsidRPr="00832346">
              <w:rPr>
                <w:rFonts w:ascii="Myriad Pro" w:eastAsia="Times New Roman" w:hAnsi="Myriad Pro" w:cs="Calibri"/>
                <w:bCs/>
                <w:sz w:val="20"/>
                <w:szCs w:val="20"/>
                <w:lang w:eastAsia="ru-RU"/>
              </w:rPr>
              <w:t>3 041 015,19</w:t>
            </w:r>
          </w:p>
        </w:tc>
      </w:tr>
      <w:tr w:rsidR="001B33EB" w:rsidRPr="00832346" w14:paraId="5CFF96E3" w14:textId="77777777" w:rsidTr="001B33EB">
        <w:trPr>
          <w:trHeight w:val="255"/>
        </w:trPr>
        <w:tc>
          <w:tcPr>
            <w:tcW w:w="3611" w:type="pct"/>
            <w:tcBorders>
              <w:top w:val="nil"/>
              <w:left w:val="single" w:sz="4" w:space="0" w:color="auto"/>
              <w:bottom w:val="single" w:sz="4" w:space="0" w:color="auto"/>
              <w:right w:val="single" w:sz="4" w:space="0" w:color="auto"/>
            </w:tcBorders>
            <w:shd w:val="clear" w:color="auto" w:fill="FFFFFF"/>
            <w:hideMark/>
          </w:tcPr>
          <w:p w14:paraId="7C827F6E" w14:textId="77777777" w:rsidR="001B33EB" w:rsidRPr="00832346" w:rsidRDefault="001B33EB" w:rsidP="001B33EB">
            <w:pPr>
              <w:spacing w:after="0" w:line="240" w:lineRule="auto"/>
              <w:rPr>
                <w:rFonts w:ascii="Myriad Pro" w:eastAsia="Times New Roman" w:hAnsi="Myriad Pro" w:cs="Calibri"/>
                <w:sz w:val="18"/>
                <w:szCs w:val="18"/>
                <w:lang w:eastAsia="ru-RU"/>
              </w:rPr>
            </w:pPr>
            <w:r w:rsidRPr="00832346">
              <w:rPr>
                <w:rFonts w:ascii="Myriad Pro" w:eastAsia="Times New Roman" w:hAnsi="Myriad Pro" w:cs="Calibri"/>
                <w:sz w:val="18"/>
                <w:szCs w:val="18"/>
                <w:lang w:eastAsia="ru-RU"/>
              </w:rPr>
              <w:t>Ставка налога</w:t>
            </w:r>
          </w:p>
        </w:tc>
        <w:tc>
          <w:tcPr>
            <w:tcW w:w="592" w:type="pct"/>
            <w:tcBorders>
              <w:top w:val="nil"/>
              <w:left w:val="nil"/>
              <w:bottom w:val="single" w:sz="4" w:space="0" w:color="auto"/>
              <w:right w:val="single" w:sz="4" w:space="0" w:color="auto"/>
            </w:tcBorders>
            <w:hideMark/>
          </w:tcPr>
          <w:p w14:paraId="355F9D97"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w:t>
            </w:r>
          </w:p>
        </w:tc>
        <w:tc>
          <w:tcPr>
            <w:tcW w:w="797" w:type="pct"/>
            <w:tcBorders>
              <w:top w:val="single" w:sz="4" w:space="0" w:color="auto"/>
              <w:left w:val="single" w:sz="4" w:space="0" w:color="auto"/>
              <w:bottom w:val="single" w:sz="4" w:space="0" w:color="auto"/>
              <w:right w:val="single" w:sz="4" w:space="0" w:color="auto"/>
            </w:tcBorders>
            <w:vAlign w:val="bottom"/>
            <w:hideMark/>
          </w:tcPr>
          <w:p w14:paraId="302D82CC"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2,2</w:t>
            </w:r>
          </w:p>
        </w:tc>
      </w:tr>
      <w:tr w:rsidR="001B33EB" w:rsidRPr="00832346" w14:paraId="346675EB" w14:textId="77777777" w:rsidTr="001B33EB">
        <w:trPr>
          <w:trHeight w:val="255"/>
        </w:trPr>
        <w:tc>
          <w:tcPr>
            <w:tcW w:w="3611" w:type="pct"/>
            <w:tcBorders>
              <w:top w:val="nil"/>
              <w:left w:val="single" w:sz="4" w:space="0" w:color="auto"/>
              <w:bottom w:val="single" w:sz="4" w:space="0" w:color="auto"/>
              <w:right w:val="single" w:sz="4" w:space="0" w:color="auto"/>
            </w:tcBorders>
            <w:shd w:val="clear" w:color="auto" w:fill="FFFFFF"/>
            <w:hideMark/>
          </w:tcPr>
          <w:p w14:paraId="544C66F1" w14:textId="77777777" w:rsidR="001B33EB" w:rsidRPr="00832346" w:rsidRDefault="001B33EB" w:rsidP="001B33EB">
            <w:pPr>
              <w:spacing w:after="0" w:line="240" w:lineRule="auto"/>
              <w:rPr>
                <w:rFonts w:ascii="Myriad Pro" w:eastAsia="Times New Roman" w:hAnsi="Myriad Pro" w:cs="Calibri"/>
                <w:b/>
                <w:sz w:val="18"/>
                <w:szCs w:val="18"/>
                <w:lang w:eastAsia="ru-RU"/>
              </w:rPr>
            </w:pPr>
            <w:r w:rsidRPr="00832346">
              <w:rPr>
                <w:rFonts w:ascii="Myriad Pro" w:eastAsia="Times New Roman" w:hAnsi="Myriad Pro" w:cs="Calibri"/>
                <w:b/>
                <w:sz w:val="18"/>
                <w:szCs w:val="18"/>
                <w:lang w:eastAsia="ru-RU"/>
              </w:rPr>
              <w:t>Сумма налога на имущество</w:t>
            </w:r>
          </w:p>
        </w:tc>
        <w:tc>
          <w:tcPr>
            <w:tcW w:w="592" w:type="pct"/>
            <w:tcBorders>
              <w:top w:val="nil"/>
              <w:left w:val="nil"/>
              <w:bottom w:val="single" w:sz="4" w:space="0" w:color="auto"/>
              <w:right w:val="single" w:sz="4" w:space="0" w:color="auto"/>
            </w:tcBorders>
            <w:hideMark/>
          </w:tcPr>
          <w:p w14:paraId="12161BA6"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тыс. руб.</w:t>
            </w:r>
          </w:p>
        </w:tc>
        <w:tc>
          <w:tcPr>
            <w:tcW w:w="797" w:type="pct"/>
            <w:tcBorders>
              <w:top w:val="single" w:sz="4" w:space="0" w:color="auto"/>
              <w:left w:val="single" w:sz="4" w:space="0" w:color="auto"/>
              <w:bottom w:val="single" w:sz="4" w:space="0" w:color="auto"/>
              <w:right w:val="single" w:sz="4" w:space="0" w:color="auto"/>
            </w:tcBorders>
            <w:vAlign w:val="bottom"/>
            <w:hideMark/>
          </w:tcPr>
          <w:p w14:paraId="752F5896" w14:textId="77777777" w:rsidR="001B33EB" w:rsidRPr="00832346" w:rsidRDefault="001B33EB" w:rsidP="001B33EB">
            <w:pPr>
              <w:spacing w:after="0" w:line="240" w:lineRule="auto"/>
              <w:jc w:val="center"/>
              <w:rPr>
                <w:rFonts w:ascii="Myriad Pro" w:eastAsia="Times New Roman" w:hAnsi="Myriad Pro" w:cs="Calibri"/>
                <w:b/>
                <w:sz w:val="20"/>
                <w:szCs w:val="20"/>
                <w:lang w:eastAsia="ru-RU"/>
              </w:rPr>
            </w:pPr>
            <w:r w:rsidRPr="00832346">
              <w:rPr>
                <w:rFonts w:ascii="Myriad Pro" w:eastAsia="Times New Roman" w:hAnsi="Myriad Pro" w:cs="Calibri"/>
                <w:b/>
                <w:sz w:val="20"/>
                <w:szCs w:val="20"/>
                <w:lang w:eastAsia="ru-RU"/>
              </w:rPr>
              <w:t>66 902,33</w:t>
            </w:r>
          </w:p>
        </w:tc>
      </w:tr>
      <w:tr w:rsidR="001B33EB" w:rsidRPr="00832346" w14:paraId="22FA5D4B" w14:textId="77777777" w:rsidTr="001B33EB">
        <w:trPr>
          <w:trHeight w:val="255"/>
        </w:trPr>
        <w:tc>
          <w:tcPr>
            <w:tcW w:w="3611" w:type="pct"/>
            <w:tcBorders>
              <w:top w:val="nil"/>
              <w:left w:val="single" w:sz="4" w:space="0" w:color="auto"/>
              <w:bottom w:val="single" w:sz="4" w:space="0" w:color="auto"/>
              <w:right w:val="single" w:sz="4" w:space="0" w:color="auto"/>
            </w:tcBorders>
            <w:shd w:val="clear" w:color="auto" w:fill="FFFFFF"/>
            <w:hideMark/>
          </w:tcPr>
          <w:p w14:paraId="59C682EC" w14:textId="77777777" w:rsidR="001B33EB" w:rsidRPr="00832346" w:rsidRDefault="001B33EB" w:rsidP="001B33EB">
            <w:pPr>
              <w:spacing w:after="0" w:line="240" w:lineRule="auto"/>
              <w:rPr>
                <w:rFonts w:ascii="Myriad Pro" w:eastAsia="Times New Roman" w:hAnsi="Myriad Pro" w:cs="Calibri"/>
                <w:b/>
                <w:sz w:val="18"/>
                <w:szCs w:val="18"/>
                <w:lang w:eastAsia="ru-RU"/>
              </w:rPr>
            </w:pPr>
            <w:r w:rsidRPr="00832346">
              <w:rPr>
                <w:rFonts w:ascii="Myriad Pro" w:eastAsia="Times New Roman" w:hAnsi="Myriad Pro" w:cs="Calibri"/>
                <w:b/>
                <w:bCs/>
                <w:sz w:val="18"/>
                <w:szCs w:val="18"/>
                <w:lang w:eastAsia="ru-RU"/>
              </w:rPr>
              <w:t>2.Расчет налога на имущество по базе кадастровой стоимости</w:t>
            </w:r>
          </w:p>
        </w:tc>
        <w:tc>
          <w:tcPr>
            <w:tcW w:w="592" w:type="pct"/>
            <w:tcBorders>
              <w:top w:val="nil"/>
              <w:left w:val="nil"/>
              <w:bottom w:val="single" w:sz="4" w:space="0" w:color="auto"/>
              <w:right w:val="single" w:sz="4" w:space="0" w:color="auto"/>
            </w:tcBorders>
          </w:tcPr>
          <w:p w14:paraId="2F998DAC"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p>
        </w:tc>
        <w:tc>
          <w:tcPr>
            <w:tcW w:w="797" w:type="pct"/>
            <w:tcBorders>
              <w:top w:val="single" w:sz="4" w:space="0" w:color="auto"/>
              <w:left w:val="single" w:sz="4" w:space="0" w:color="auto"/>
              <w:bottom w:val="single" w:sz="4" w:space="0" w:color="auto"/>
              <w:right w:val="single" w:sz="4" w:space="0" w:color="auto"/>
            </w:tcBorders>
            <w:vAlign w:val="bottom"/>
          </w:tcPr>
          <w:p w14:paraId="30DCD594" w14:textId="77777777" w:rsidR="001B33EB" w:rsidRPr="00832346" w:rsidRDefault="001B33EB" w:rsidP="001B33EB">
            <w:pPr>
              <w:spacing w:after="0" w:line="240" w:lineRule="auto"/>
              <w:jc w:val="center"/>
              <w:rPr>
                <w:rFonts w:ascii="Myriad Pro" w:eastAsia="Times New Roman" w:hAnsi="Myriad Pro" w:cs="Calibri"/>
                <w:b/>
                <w:sz w:val="20"/>
                <w:szCs w:val="20"/>
                <w:lang w:eastAsia="ru-RU"/>
              </w:rPr>
            </w:pPr>
          </w:p>
        </w:tc>
      </w:tr>
      <w:tr w:rsidR="001B33EB" w:rsidRPr="00832346" w14:paraId="6EE0C943" w14:textId="77777777" w:rsidTr="001B33EB">
        <w:trPr>
          <w:trHeight w:val="255"/>
        </w:trPr>
        <w:tc>
          <w:tcPr>
            <w:tcW w:w="3611" w:type="pct"/>
            <w:tcBorders>
              <w:top w:val="nil"/>
              <w:left w:val="single" w:sz="4" w:space="0" w:color="auto"/>
              <w:bottom w:val="single" w:sz="4" w:space="0" w:color="auto"/>
              <w:right w:val="single" w:sz="4" w:space="0" w:color="auto"/>
            </w:tcBorders>
            <w:shd w:val="clear" w:color="auto" w:fill="FFFFFF"/>
            <w:hideMark/>
          </w:tcPr>
          <w:p w14:paraId="79D9C781" w14:textId="77777777" w:rsidR="001B33EB" w:rsidRPr="00832346" w:rsidRDefault="001B33EB" w:rsidP="001B33EB">
            <w:pPr>
              <w:spacing w:after="0" w:line="240" w:lineRule="auto"/>
              <w:rPr>
                <w:rFonts w:ascii="Myriad Pro" w:eastAsia="Times New Roman" w:hAnsi="Myriad Pro" w:cs="Calibri"/>
                <w:sz w:val="18"/>
                <w:szCs w:val="18"/>
                <w:lang w:eastAsia="ru-RU"/>
              </w:rPr>
            </w:pPr>
            <w:r w:rsidRPr="00832346">
              <w:rPr>
                <w:rFonts w:ascii="Myriad Pro" w:eastAsia="Times New Roman" w:hAnsi="Myriad Pro" w:cs="Calibri"/>
                <w:sz w:val="18"/>
                <w:szCs w:val="18"/>
                <w:lang w:eastAsia="ru-RU"/>
              </w:rPr>
              <w:t>Кадастровая стоимость недвижимого имущества на балансе филиала</w:t>
            </w:r>
          </w:p>
        </w:tc>
        <w:tc>
          <w:tcPr>
            <w:tcW w:w="592" w:type="pct"/>
            <w:tcBorders>
              <w:top w:val="nil"/>
              <w:left w:val="nil"/>
              <w:bottom w:val="single" w:sz="4" w:space="0" w:color="auto"/>
              <w:right w:val="single" w:sz="4" w:space="0" w:color="auto"/>
            </w:tcBorders>
            <w:hideMark/>
          </w:tcPr>
          <w:p w14:paraId="32C7A816"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тыс. руб.</w:t>
            </w:r>
          </w:p>
        </w:tc>
        <w:tc>
          <w:tcPr>
            <w:tcW w:w="797" w:type="pct"/>
            <w:tcBorders>
              <w:top w:val="single" w:sz="4" w:space="0" w:color="auto"/>
              <w:left w:val="single" w:sz="4" w:space="0" w:color="auto"/>
              <w:bottom w:val="single" w:sz="4" w:space="0" w:color="auto"/>
              <w:right w:val="single" w:sz="4" w:space="0" w:color="auto"/>
            </w:tcBorders>
            <w:vAlign w:val="bottom"/>
            <w:hideMark/>
          </w:tcPr>
          <w:p w14:paraId="30881029"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133 748,35</w:t>
            </w:r>
          </w:p>
        </w:tc>
      </w:tr>
      <w:tr w:rsidR="001B33EB" w:rsidRPr="00832346" w14:paraId="78F3BA22" w14:textId="77777777" w:rsidTr="001B33EB">
        <w:trPr>
          <w:trHeight w:val="255"/>
        </w:trPr>
        <w:tc>
          <w:tcPr>
            <w:tcW w:w="3611" w:type="pct"/>
            <w:tcBorders>
              <w:top w:val="nil"/>
              <w:left w:val="single" w:sz="4" w:space="0" w:color="auto"/>
              <w:bottom w:val="single" w:sz="4" w:space="0" w:color="auto"/>
              <w:right w:val="single" w:sz="4" w:space="0" w:color="auto"/>
            </w:tcBorders>
            <w:shd w:val="clear" w:color="auto" w:fill="FFFFFF"/>
            <w:hideMark/>
          </w:tcPr>
          <w:p w14:paraId="4095FD69" w14:textId="77777777" w:rsidR="001B33EB" w:rsidRPr="00832346" w:rsidRDefault="001B33EB" w:rsidP="001B33EB">
            <w:pPr>
              <w:spacing w:after="0" w:line="240" w:lineRule="auto"/>
              <w:rPr>
                <w:rFonts w:ascii="Myriad Pro" w:eastAsia="Times New Roman" w:hAnsi="Myriad Pro" w:cs="Calibri"/>
                <w:sz w:val="18"/>
                <w:szCs w:val="18"/>
                <w:lang w:eastAsia="ru-RU"/>
              </w:rPr>
            </w:pPr>
            <w:r w:rsidRPr="00832346">
              <w:rPr>
                <w:rFonts w:ascii="Myriad Pro" w:eastAsia="Times New Roman" w:hAnsi="Myriad Pro" w:cs="Calibri"/>
                <w:sz w:val="18"/>
                <w:szCs w:val="18"/>
                <w:lang w:eastAsia="ru-RU"/>
              </w:rPr>
              <w:t>Ставка налога</w:t>
            </w:r>
          </w:p>
        </w:tc>
        <w:tc>
          <w:tcPr>
            <w:tcW w:w="592" w:type="pct"/>
            <w:tcBorders>
              <w:top w:val="nil"/>
              <w:left w:val="nil"/>
              <w:bottom w:val="single" w:sz="4" w:space="0" w:color="auto"/>
              <w:right w:val="single" w:sz="4" w:space="0" w:color="auto"/>
            </w:tcBorders>
            <w:hideMark/>
          </w:tcPr>
          <w:p w14:paraId="5527788A"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w:t>
            </w:r>
          </w:p>
        </w:tc>
        <w:tc>
          <w:tcPr>
            <w:tcW w:w="797" w:type="pct"/>
            <w:tcBorders>
              <w:top w:val="single" w:sz="4" w:space="0" w:color="auto"/>
              <w:left w:val="single" w:sz="4" w:space="0" w:color="auto"/>
              <w:bottom w:val="single" w:sz="4" w:space="0" w:color="auto"/>
              <w:right w:val="single" w:sz="4" w:space="0" w:color="auto"/>
            </w:tcBorders>
            <w:vAlign w:val="bottom"/>
            <w:hideMark/>
          </w:tcPr>
          <w:p w14:paraId="66482657"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2,0</w:t>
            </w:r>
          </w:p>
        </w:tc>
      </w:tr>
      <w:tr w:rsidR="001B33EB" w:rsidRPr="00832346" w14:paraId="605B755A" w14:textId="77777777" w:rsidTr="001B33EB">
        <w:trPr>
          <w:trHeight w:val="255"/>
        </w:trPr>
        <w:tc>
          <w:tcPr>
            <w:tcW w:w="3611" w:type="pct"/>
            <w:tcBorders>
              <w:top w:val="single" w:sz="4" w:space="0" w:color="auto"/>
              <w:left w:val="single" w:sz="4" w:space="0" w:color="auto"/>
              <w:bottom w:val="single" w:sz="4" w:space="0" w:color="auto"/>
              <w:right w:val="single" w:sz="4" w:space="0" w:color="auto"/>
            </w:tcBorders>
            <w:noWrap/>
            <w:hideMark/>
          </w:tcPr>
          <w:p w14:paraId="3938A516" w14:textId="77777777" w:rsidR="001B33EB" w:rsidRPr="00832346" w:rsidRDefault="001B33EB" w:rsidP="001B33EB">
            <w:pPr>
              <w:spacing w:after="0" w:line="240" w:lineRule="auto"/>
              <w:rPr>
                <w:rFonts w:ascii="Myriad Pro" w:eastAsia="Times New Roman" w:hAnsi="Myriad Pro" w:cs="Calibri"/>
                <w:b/>
                <w:sz w:val="18"/>
                <w:szCs w:val="18"/>
                <w:lang w:eastAsia="ru-RU"/>
              </w:rPr>
            </w:pPr>
            <w:r w:rsidRPr="00832346">
              <w:rPr>
                <w:rFonts w:ascii="Myriad Pro" w:eastAsia="Times New Roman" w:hAnsi="Myriad Pro" w:cs="Calibri"/>
                <w:b/>
                <w:sz w:val="18"/>
                <w:szCs w:val="18"/>
                <w:lang w:eastAsia="ru-RU"/>
              </w:rPr>
              <w:t>Сумма налога на имущество</w:t>
            </w:r>
          </w:p>
        </w:tc>
        <w:tc>
          <w:tcPr>
            <w:tcW w:w="592" w:type="pct"/>
            <w:tcBorders>
              <w:top w:val="nil"/>
              <w:left w:val="single" w:sz="4" w:space="0" w:color="auto"/>
              <w:bottom w:val="single" w:sz="4" w:space="0" w:color="auto"/>
              <w:right w:val="single" w:sz="4" w:space="0" w:color="auto"/>
            </w:tcBorders>
            <w:hideMark/>
          </w:tcPr>
          <w:p w14:paraId="4D2204D9"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тыс. руб.</w:t>
            </w:r>
          </w:p>
        </w:tc>
        <w:tc>
          <w:tcPr>
            <w:tcW w:w="797" w:type="pct"/>
            <w:tcBorders>
              <w:top w:val="single" w:sz="4" w:space="0" w:color="auto"/>
              <w:left w:val="single" w:sz="4" w:space="0" w:color="auto"/>
              <w:bottom w:val="single" w:sz="4" w:space="0" w:color="auto"/>
              <w:right w:val="single" w:sz="4" w:space="0" w:color="auto"/>
            </w:tcBorders>
            <w:vAlign w:val="bottom"/>
            <w:hideMark/>
          </w:tcPr>
          <w:p w14:paraId="2D20DA17" w14:textId="77777777" w:rsidR="001B33EB" w:rsidRPr="00832346" w:rsidRDefault="001B33EB" w:rsidP="001B33EB">
            <w:pPr>
              <w:spacing w:after="0" w:line="240" w:lineRule="auto"/>
              <w:jc w:val="center"/>
              <w:rPr>
                <w:rFonts w:ascii="Myriad Pro" w:eastAsia="Times New Roman" w:hAnsi="Myriad Pro" w:cs="Calibri"/>
                <w:b/>
                <w:sz w:val="20"/>
                <w:szCs w:val="20"/>
                <w:lang w:eastAsia="ru-RU"/>
              </w:rPr>
            </w:pPr>
            <w:r w:rsidRPr="00832346">
              <w:rPr>
                <w:rFonts w:ascii="Myriad Pro" w:eastAsia="Times New Roman" w:hAnsi="Myriad Pro" w:cs="Calibri"/>
                <w:b/>
                <w:sz w:val="20"/>
                <w:szCs w:val="20"/>
                <w:lang w:eastAsia="ru-RU"/>
              </w:rPr>
              <w:t>2 674,97</w:t>
            </w:r>
          </w:p>
        </w:tc>
      </w:tr>
      <w:tr w:rsidR="001B33EB" w:rsidRPr="00832346" w14:paraId="1BE92DFB" w14:textId="77777777" w:rsidTr="001B33EB">
        <w:trPr>
          <w:trHeight w:val="255"/>
        </w:trPr>
        <w:tc>
          <w:tcPr>
            <w:tcW w:w="3611" w:type="pct"/>
            <w:tcBorders>
              <w:top w:val="single" w:sz="4" w:space="0" w:color="auto"/>
              <w:left w:val="single" w:sz="4" w:space="0" w:color="auto"/>
              <w:bottom w:val="single" w:sz="4" w:space="0" w:color="auto"/>
              <w:right w:val="single" w:sz="4" w:space="0" w:color="auto"/>
            </w:tcBorders>
            <w:noWrap/>
            <w:hideMark/>
          </w:tcPr>
          <w:p w14:paraId="2FB1E519" w14:textId="77777777" w:rsidR="001B33EB" w:rsidRPr="00832346" w:rsidRDefault="001B33EB" w:rsidP="001B33EB">
            <w:pPr>
              <w:spacing w:after="0" w:line="240" w:lineRule="auto"/>
              <w:rPr>
                <w:rFonts w:ascii="Myriad Pro" w:eastAsia="Times New Roman" w:hAnsi="Myriad Pro" w:cs="Calibri"/>
                <w:b/>
                <w:sz w:val="18"/>
                <w:szCs w:val="18"/>
                <w:lang w:eastAsia="ru-RU"/>
              </w:rPr>
            </w:pPr>
            <w:r w:rsidRPr="00832346">
              <w:rPr>
                <w:rFonts w:ascii="Myriad Pro" w:eastAsia="Times New Roman" w:hAnsi="Myriad Pro" w:cs="Calibri"/>
                <w:b/>
                <w:bCs/>
                <w:sz w:val="18"/>
                <w:szCs w:val="18"/>
                <w:lang w:eastAsia="ru-RU"/>
              </w:rPr>
              <w:t>3.Расчет налога на имущество по вводимым объектам недвижимого имущества в соответствии с утвержденной инвестиционной программой</w:t>
            </w:r>
          </w:p>
        </w:tc>
        <w:tc>
          <w:tcPr>
            <w:tcW w:w="592" w:type="pct"/>
            <w:tcBorders>
              <w:top w:val="nil"/>
              <w:left w:val="single" w:sz="4" w:space="0" w:color="auto"/>
              <w:bottom w:val="single" w:sz="4" w:space="0" w:color="auto"/>
              <w:right w:val="single" w:sz="4" w:space="0" w:color="auto"/>
            </w:tcBorders>
          </w:tcPr>
          <w:p w14:paraId="56AEBD08"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p>
        </w:tc>
        <w:tc>
          <w:tcPr>
            <w:tcW w:w="797" w:type="pct"/>
            <w:tcBorders>
              <w:top w:val="single" w:sz="4" w:space="0" w:color="auto"/>
              <w:left w:val="single" w:sz="4" w:space="0" w:color="auto"/>
              <w:bottom w:val="single" w:sz="4" w:space="0" w:color="auto"/>
              <w:right w:val="single" w:sz="4" w:space="0" w:color="auto"/>
            </w:tcBorders>
            <w:vAlign w:val="bottom"/>
          </w:tcPr>
          <w:p w14:paraId="0896CAA7" w14:textId="77777777" w:rsidR="001B33EB" w:rsidRPr="00832346" w:rsidRDefault="001B33EB" w:rsidP="001B33EB">
            <w:pPr>
              <w:spacing w:after="0" w:line="240" w:lineRule="auto"/>
              <w:jc w:val="center"/>
              <w:rPr>
                <w:rFonts w:ascii="Myriad Pro" w:eastAsia="Times New Roman" w:hAnsi="Myriad Pro" w:cs="Calibri"/>
                <w:b/>
                <w:sz w:val="20"/>
                <w:szCs w:val="20"/>
                <w:lang w:eastAsia="ru-RU"/>
              </w:rPr>
            </w:pPr>
          </w:p>
        </w:tc>
      </w:tr>
      <w:tr w:rsidR="001B33EB" w:rsidRPr="00832346" w14:paraId="3A0E6311" w14:textId="77777777" w:rsidTr="001B33EB">
        <w:trPr>
          <w:trHeight w:val="255"/>
        </w:trPr>
        <w:tc>
          <w:tcPr>
            <w:tcW w:w="3611" w:type="pct"/>
            <w:tcBorders>
              <w:top w:val="single" w:sz="4" w:space="0" w:color="auto"/>
              <w:left w:val="single" w:sz="4" w:space="0" w:color="auto"/>
              <w:bottom w:val="single" w:sz="4" w:space="0" w:color="auto"/>
              <w:right w:val="single" w:sz="4" w:space="0" w:color="auto"/>
            </w:tcBorders>
            <w:noWrap/>
            <w:hideMark/>
          </w:tcPr>
          <w:p w14:paraId="5B95AA55" w14:textId="77777777" w:rsidR="001B33EB" w:rsidRPr="00832346" w:rsidRDefault="001B33EB" w:rsidP="001B33EB">
            <w:pPr>
              <w:spacing w:after="0" w:line="240" w:lineRule="auto"/>
              <w:rPr>
                <w:rFonts w:ascii="Myriad Pro" w:eastAsia="Times New Roman" w:hAnsi="Myriad Pro" w:cs="Calibri"/>
                <w:sz w:val="18"/>
                <w:szCs w:val="18"/>
                <w:lang w:eastAsia="ru-RU"/>
              </w:rPr>
            </w:pPr>
            <w:r w:rsidRPr="00832346">
              <w:rPr>
                <w:rFonts w:ascii="Myriad Pro" w:eastAsia="Times New Roman" w:hAnsi="Myriad Pro" w:cs="Calibri"/>
                <w:sz w:val="18"/>
                <w:szCs w:val="18"/>
                <w:lang w:eastAsia="ru-RU"/>
              </w:rPr>
              <w:t>Стоимость вводимого в 2018 году недвижимого имущества в соответствии с утвержденной инвестиционной программой</w:t>
            </w:r>
          </w:p>
        </w:tc>
        <w:tc>
          <w:tcPr>
            <w:tcW w:w="592" w:type="pct"/>
            <w:tcBorders>
              <w:top w:val="nil"/>
              <w:left w:val="single" w:sz="4" w:space="0" w:color="auto"/>
              <w:bottom w:val="single" w:sz="4" w:space="0" w:color="auto"/>
              <w:right w:val="single" w:sz="4" w:space="0" w:color="auto"/>
            </w:tcBorders>
          </w:tcPr>
          <w:p w14:paraId="17B468E8" w14:textId="77777777" w:rsidR="001B33EB" w:rsidRPr="00832346" w:rsidRDefault="001B33EB" w:rsidP="001B33EB">
            <w:pPr>
              <w:spacing w:after="0" w:line="240" w:lineRule="auto"/>
              <w:jc w:val="center"/>
              <w:rPr>
                <w:rFonts w:ascii="Myriad Pro" w:eastAsia="Times New Roman" w:hAnsi="Myriad Pro" w:cs="Calibri"/>
                <w:bCs/>
                <w:sz w:val="20"/>
                <w:szCs w:val="20"/>
                <w:lang w:eastAsia="ru-RU"/>
              </w:rPr>
            </w:pPr>
          </w:p>
          <w:p w14:paraId="7F294094" w14:textId="77777777" w:rsidR="001B33EB" w:rsidRPr="00832346" w:rsidRDefault="001B33EB" w:rsidP="001B33EB">
            <w:pPr>
              <w:spacing w:after="0" w:line="240" w:lineRule="auto"/>
              <w:jc w:val="center"/>
              <w:rPr>
                <w:rFonts w:ascii="Myriad Pro" w:eastAsia="Times New Roman" w:hAnsi="Myriad Pro" w:cs="Calibri"/>
                <w:bCs/>
                <w:sz w:val="20"/>
                <w:szCs w:val="20"/>
                <w:lang w:eastAsia="ru-RU"/>
              </w:rPr>
            </w:pPr>
            <w:r w:rsidRPr="00832346">
              <w:rPr>
                <w:rFonts w:ascii="Myriad Pro" w:eastAsia="Times New Roman" w:hAnsi="Myriad Pro" w:cs="Calibri"/>
                <w:bCs/>
                <w:sz w:val="20"/>
                <w:szCs w:val="20"/>
                <w:lang w:eastAsia="ru-RU"/>
              </w:rPr>
              <w:t>тыс. руб.</w:t>
            </w:r>
          </w:p>
        </w:tc>
        <w:tc>
          <w:tcPr>
            <w:tcW w:w="797" w:type="pct"/>
            <w:tcBorders>
              <w:top w:val="single" w:sz="4" w:space="0" w:color="auto"/>
              <w:left w:val="single" w:sz="4" w:space="0" w:color="auto"/>
              <w:bottom w:val="single" w:sz="4" w:space="0" w:color="auto"/>
              <w:right w:val="single" w:sz="4" w:space="0" w:color="auto"/>
            </w:tcBorders>
            <w:vAlign w:val="bottom"/>
            <w:hideMark/>
          </w:tcPr>
          <w:p w14:paraId="6C9F65B9" w14:textId="77777777" w:rsidR="001B33EB" w:rsidRPr="00832346" w:rsidRDefault="001B33EB" w:rsidP="001B33EB">
            <w:pPr>
              <w:spacing w:after="0" w:line="240" w:lineRule="auto"/>
              <w:jc w:val="center"/>
              <w:rPr>
                <w:rFonts w:ascii="Myriad Pro" w:eastAsia="Times New Roman" w:hAnsi="Myriad Pro" w:cs="Calibri"/>
                <w:bCs/>
                <w:sz w:val="20"/>
                <w:szCs w:val="20"/>
                <w:lang w:eastAsia="ru-RU"/>
              </w:rPr>
            </w:pPr>
            <w:r w:rsidRPr="00832346">
              <w:rPr>
                <w:rFonts w:ascii="Myriad Pro" w:eastAsia="Times New Roman" w:hAnsi="Myriad Pro" w:cs="Calibri"/>
                <w:bCs/>
                <w:sz w:val="20"/>
                <w:szCs w:val="20"/>
                <w:lang w:eastAsia="ru-RU"/>
              </w:rPr>
              <w:t>1 179 524,84</w:t>
            </w:r>
          </w:p>
        </w:tc>
      </w:tr>
      <w:tr w:rsidR="001B33EB" w:rsidRPr="00832346" w14:paraId="26434B77" w14:textId="77777777" w:rsidTr="001B33EB">
        <w:trPr>
          <w:trHeight w:val="255"/>
        </w:trPr>
        <w:tc>
          <w:tcPr>
            <w:tcW w:w="3611" w:type="pct"/>
            <w:tcBorders>
              <w:top w:val="single" w:sz="4" w:space="0" w:color="auto"/>
              <w:left w:val="single" w:sz="4" w:space="0" w:color="auto"/>
              <w:bottom w:val="single" w:sz="4" w:space="0" w:color="auto"/>
              <w:right w:val="single" w:sz="4" w:space="0" w:color="auto"/>
            </w:tcBorders>
            <w:noWrap/>
            <w:hideMark/>
          </w:tcPr>
          <w:p w14:paraId="54FB5C90" w14:textId="77777777" w:rsidR="001B33EB" w:rsidRPr="00832346" w:rsidRDefault="001B33EB" w:rsidP="001B33EB">
            <w:pPr>
              <w:spacing w:after="0" w:line="240" w:lineRule="auto"/>
              <w:rPr>
                <w:rFonts w:ascii="Myriad Pro" w:eastAsia="Times New Roman" w:hAnsi="Myriad Pro" w:cs="Calibri"/>
                <w:sz w:val="18"/>
                <w:szCs w:val="18"/>
                <w:lang w:eastAsia="ru-RU"/>
              </w:rPr>
            </w:pPr>
            <w:r w:rsidRPr="00832346">
              <w:rPr>
                <w:rFonts w:ascii="Myriad Pro" w:eastAsia="Times New Roman" w:hAnsi="Myriad Pro" w:cs="Calibri"/>
                <w:sz w:val="18"/>
                <w:szCs w:val="18"/>
                <w:lang w:eastAsia="ru-RU"/>
              </w:rPr>
              <w:t>Ставка налога</w:t>
            </w:r>
          </w:p>
        </w:tc>
        <w:tc>
          <w:tcPr>
            <w:tcW w:w="592" w:type="pct"/>
            <w:tcBorders>
              <w:top w:val="nil"/>
              <w:left w:val="single" w:sz="4" w:space="0" w:color="auto"/>
              <w:bottom w:val="single" w:sz="4" w:space="0" w:color="auto"/>
              <w:right w:val="single" w:sz="4" w:space="0" w:color="auto"/>
            </w:tcBorders>
            <w:hideMark/>
          </w:tcPr>
          <w:p w14:paraId="4A1AF4E7"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w:t>
            </w:r>
          </w:p>
        </w:tc>
        <w:tc>
          <w:tcPr>
            <w:tcW w:w="797" w:type="pct"/>
            <w:tcBorders>
              <w:top w:val="single" w:sz="4" w:space="0" w:color="auto"/>
              <w:left w:val="single" w:sz="4" w:space="0" w:color="auto"/>
              <w:bottom w:val="single" w:sz="4" w:space="0" w:color="auto"/>
              <w:right w:val="single" w:sz="4" w:space="0" w:color="auto"/>
            </w:tcBorders>
            <w:vAlign w:val="bottom"/>
            <w:hideMark/>
          </w:tcPr>
          <w:p w14:paraId="07320DAD"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2,2</w:t>
            </w:r>
          </w:p>
        </w:tc>
      </w:tr>
      <w:tr w:rsidR="001B33EB" w:rsidRPr="00832346" w14:paraId="47E4FD32" w14:textId="77777777" w:rsidTr="001B33EB">
        <w:trPr>
          <w:trHeight w:val="255"/>
        </w:trPr>
        <w:tc>
          <w:tcPr>
            <w:tcW w:w="3611" w:type="pct"/>
            <w:tcBorders>
              <w:top w:val="single" w:sz="4" w:space="0" w:color="auto"/>
              <w:left w:val="single" w:sz="4" w:space="0" w:color="auto"/>
              <w:bottom w:val="single" w:sz="4" w:space="0" w:color="auto"/>
              <w:right w:val="single" w:sz="4" w:space="0" w:color="auto"/>
            </w:tcBorders>
            <w:noWrap/>
            <w:hideMark/>
          </w:tcPr>
          <w:p w14:paraId="7EB2CEBF" w14:textId="77777777" w:rsidR="001B33EB" w:rsidRPr="00832346" w:rsidRDefault="001B33EB" w:rsidP="001B33EB">
            <w:pPr>
              <w:spacing w:after="0" w:line="240" w:lineRule="auto"/>
              <w:rPr>
                <w:rFonts w:ascii="Myriad Pro" w:eastAsia="Times New Roman" w:hAnsi="Myriad Pro" w:cs="Calibri"/>
                <w:b/>
                <w:sz w:val="18"/>
                <w:szCs w:val="18"/>
                <w:lang w:eastAsia="ru-RU"/>
              </w:rPr>
            </w:pPr>
            <w:r w:rsidRPr="00832346">
              <w:rPr>
                <w:rFonts w:ascii="Myriad Pro" w:eastAsia="Times New Roman" w:hAnsi="Myriad Pro" w:cs="Calibri"/>
                <w:b/>
                <w:sz w:val="18"/>
                <w:szCs w:val="18"/>
                <w:lang w:eastAsia="ru-RU"/>
              </w:rPr>
              <w:t>Сумма налога на имущество</w:t>
            </w:r>
          </w:p>
        </w:tc>
        <w:tc>
          <w:tcPr>
            <w:tcW w:w="592" w:type="pct"/>
            <w:tcBorders>
              <w:top w:val="nil"/>
              <w:left w:val="single" w:sz="4" w:space="0" w:color="auto"/>
              <w:bottom w:val="single" w:sz="4" w:space="0" w:color="auto"/>
              <w:right w:val="single" w:sz="4" w:space="0" w:color="auto"/>
            </w:tcBorders>
            <w:hideMark/>
          </w:tcPr>
          <w:p w14:paraId="2CB27045"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тыс. руб.</w:t>
            </w:r>
          </w:p>
        </w:tc>
        <w:tc>
          <w:tcPr>
            <w:tcW w:w="797" w:type="pct"/>
            <w:tcBorders>
              <w:top w:val="single" w:sz="4" w:space="0" w:color="auto"/>
              <w:left w:val="single" w:sz="4" w:space="0" w:color="auto"/>
              <w:bottom w:val="single" w:sz="4" w:space="0" w:color="auto"/>
              <w:right w:val="single" w:sz="4" w:space="0" w:color="auto"/>
            </w:tcBorders>
            <w:vAlign w:val="bottom"/>
            <w:hideMark/>
          </w:tcPr>
          <w:p w14:paraId="5489DCB5" w14:textId="77777777" w:rsidR="001B33EB" w:rsidRPr="00832346" w:rsidRDefault="001B33EB" w:rsidP="001B33EB">
            <w:pPr>
              <w:spacing w:after="0" w:line="240" w:lineRule="auto"/>
              <w:jc w:val="center"/>
              <w:rPr>
                <w:rFonts w:ascii="Myriad Pro" w:eastAsia="Times New Roman" w:hAnsi="Myriad Pro" w:cs="Calibri"/>
                <w:b/>
                <w:sz w:val="20"/>
                <w:szCs w:val="20"/>
                <w:lang w:eastAsia="ru-RU"/>
              </w:rPr>
            </w:pPr>
            <w:r w:rsidRPr="00832346">
              <w:rPr>
                <w:rFonts w:ascii="Myriad Pro" w:eastAsia="Times New Roman" w:hAnsi="Myriad Pro" w:cs="Calibri"/>
                <w:b/>
                <w:sz w:val="20"/>
                <w:szCs w:val="20"/>
                <w:lang w:eastAsia="ru-RU"/>
              </w:rPr>
              <w:t>25 949,55</w:t>
            </w:r>
          </w:p>
        </w:tc>
      </w:tr>
      <w:tr w:rsidR="001B33EB" w:rsidRPr="00832346" w14:paraId="517CE906" w14:textId="77777777" w:rsidTr="001B33EB">
        <w:trPr>
          <w:trHeight w:val="255"/>
        </w:trPr>
        <w:tc>
          <w:tcPr>
            <w:tcW w:w="3611" w:type="pct"/>
            <w:tcBorders>
              <w:top w:val="single" w:sz="4" w:space="0" w:color="auto"/>
              <w:left w:val="single" w:sz="4" w:space="0" w:color="auto"/>
              <w:bottom w:val="single" w:sz="4" w:space="0" w:color="auto"/>
              <w:right w:val="single" w:sz="4" w:space="0" w:color="auto"/>
            </w:tcBorders>
            <w:noWrap/>
            <w:hideMark/>
          </w:tcPr>
          <w:p w14:paraId="36D24127" w14:textId="77777777" w:rsidR="001B33EB" w:rsidRPr="00832346" w:rsidRDefault="001B33EB" w:rsidP="001B33EB">
            <w:pPr>
              <w:spacing w:after="0" w:line="240" w:lineRule="auto"/>
              <w:rPr>
                <w:rFonts w:ascii="Myriad Pro" w:eastAsia="Times New Roman" w:hAnsi="Myriad Pro" w:cs="Calibri"/>
                <w:b/>
                <w:sz w:val="18"/>
                <w:szCs w:val="18"/>
                <w:lang w:eastAsia="ru-RU"/>
              </w:rPr>
            </w:pPr>
            <w:r w:rsidRPr="00832346">
              <w:rPr>
                <w:rFonts w:ascii="Myriad Pro" w:eastAsia="Times New Roman" w:hAnsi="Myriad Pro" w:cs="Calibri"/>
                <w:b/>
                <w:sz w:val="18"/>
                <w:szCs w:val="18"/>
                <w:lang w:eastAsia="ru-RU"/>
              </w:rPr>
              <w:t>ИТОГО сумма налога на имущество по филиалу</w:t>
            </w:r>
          </w:p>
        </w:tc>
        <w:tc>
          <w:tcPr>
            <w:tcW w:w="592" w:type="pct"/>
            <w:tcBorders>
              <w:top w:val="single" w:sz="4" w:space="0" w:color="auto"/>
              <w:left w:val="single" w:sz="4" w:space="0" w:color="auto"/>
              <w:bottom w:val="single" w:sz="4" w:space="0" w:color="auto"/>
              <w:right w:val="single" w:sz="4" w:space="0" w:color="auto"/>
            </w:tcBorders>
            <w:hideMark/>
          </w:tcPr>
          <w:p w14:paraId="3B1A54C7"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тыс. руб.</w:t>
            </w:r>
          </w:p>
        </w:tc>
        <w:tc>
          <w:tcPr>
            <w:tcW w:w="797" w:type="pct"/>
            <w:tcBorders>
              <w:top w:val="single" w:sz="4" w:space="0" w:color="auto"/>
              <w:left w:val="single" w:sz="4" w:space="0" w:color="auto"/>
              <w:bottom w:val="single" w:sz="4" w:space="0" w:color="auto"/>
              <w:right w:val="single" w:sz="4" w:space="0" w:color="auto"/>
            </w:tcBorders>
            <w:vAlign w:val="bottom"/>
            <w:hideMark/>
          </w:tcPr>
          <w:p w14:paraId="7C332770" w14:textId="77777777" w:rsidR="001B33EB" w:rsidRPr="00832346" w:rsidRDefault="001B33EB" w:rsidP="001B33EB">
            <w:pPr>
              <w:spacing w:after="0" w:line="240" w:lineRule="auto"/>
              <w:jc w:val="center"/>
              <w:rPr>
                <w:rFonts w:ascii="Myriad Pro" w:eastAsia="Times New Roman" w:hAnsi="Myriad Pro" w:cs="Calibri"/>
                <w:b/>
                <w:sz w:val="20"/>
                <w:szCs w:val="20"/>
                <w:lang w:eastAsia="ru-RU"/>
              </w:rPr>
            </w:pPr>
            <w:r w:rsidRPr="00832346">
              <w:rPr>
                <w:rFonts w:ascii="Myriad Pro" w:eastAsia="Times New Roman" w:hAnsi="Myriad Pro" w:cs="Calibri"/>
                <w:b/>
                <w:sz w:val="20"/>
                <w:szCs w:val="20"/>
                <w:lang w:eastAsia="ru-RU"/>
              </w:rPr>
              <w:t>95 526,85</w:t>
            </w:r>
          </w:p>
        </w:tc>
      </w:tr>
    </w:tbl>
    <w:p w14:paraId="40047667" w14:textId="6BEA26D8" w:rsidR="001B33EB" w:rsidRPr="00832346" w:rsidRDefault="001B33EB" w:rsidP="001B33EB">
      <w:pPr>
        <w:pStyle w:val="a5"/>
        <w:spacing w:after="0" w:line="360" w:lineRule="auto"/>
        <w:ind w:left="0"/>
        <w:jc w:val="both"/>
        <w:rPr>
          <w:rFonts w:ascii="Myriad Pro" w:hAnsi="Myriad Pro"/>
          <w:sz w:val="16"/>
          <w:szCs w:val="16"/>
        </w:rPr>
      </w:pPr>
      <w:r w:rsidRPr="00832346">
        <w:rPr>
          <w:rFonts w:ascii="Myriad Pro" w:hAnsi="Myriad Pro"/>
          <w:sz w:val="16"/>
          <w:szCs w:val="16"/>
        </w:rPr>
        <w:t xml:space="preserve">  *- расчет составлен с учетом деления на движимое и недвижимое имущество по данным бухгалтерского учета филиала </w:t>
      </w:r>
      <w:r w:rsidR="00A56AC2">
        <w:rPr>
          <w:rFonts w:ascii="Myriad Pro" w:hAnsi="Myriad Pro"/>
          <w:sz w:val="16"/>
          <w:szCs w:val="16"/>
        </w:rPr>
        <w:t>ПАО </w:t>
      </w:r>
      <w:r w:rsidRPr="00832346">
        <w:rPr>
          <w:rFonts w:ascii="Myriad Pro" w:hAnsi="Myriad Pro"/>
          <w:sz w:val="16"/>
          <w:szCs w:val="16"/>
        </w:rPr>
        <w:t>«МРСК Северо-Запада» «Новгородэнерго», представленным в Комитет.</w:t>
      </w:r>
    </w:p>
    <w:p w14:paraId="063F247D" w14:textId="77777777" w:rsidR="001B33EB" w:rsidRPr="00CA074E" w:rsidRDefault="001B33EB" w:rsidP="001B33EB">
      <w:pPr>
        <w:spacing w:after="0" w:line="360" w:lineRule="auto"/>
        <w:ind w:firstLine="567"/>
        <w:contextualSpacing/>
        <w:jc w:val="both"/>
        <w:rPr>
          <w:rFonts w:ascii="Myriad Pro" w:eastAsia="Calibri" w:hAnsi="Myriad Pro" w:cs="Times New Roman"/>
          <w:sz w:val="26"/>
          <w:szCs w:val="26"/>
        </w:rPr>
      </w:pPr>
    </w:p>
    <w:p w14:paraId="3F67856F" w14:textId="77777777" w:rsidR="001B33EB" w:rsidRPr="00CA074E" w:rsidRDefault="001B33EB" w:rsidP="001B33EB">
      <w:pPr>
        <w:pStyle w:val="26"/>
        <w:keepNext/>
        <w:ind w:firstLine="0"/>
        <w:rPr>
          <w:b/>
          <w:bCs/>
          <w:i/>
          <w:iCs/>
          <w:u w:val="single"/>
        </w:rPr>
      </w:pPr>
      <w:r w:rsidRPr="00CA074E">
        <w:rPr>
          <w:b/>
          <w:bCs/>
          <w:i/>
          <w:iCs/>
          <w:u w:val="single"/>
        </w:rPr>
        <w:t>Заключение</w:t>
      </w:r>
    </w:p>
    <w:p w14:paraId="0176CBBE" w14:textId="2628BA83"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Проанализировав данные, представленные </w:t>
      </w:r>
      <w:r w:rsidRPr="00832346">
        <w:rPr>
          <w:rFonts w:ascii="Myriad Pro" w:eastAsia="Calibri" w:hAnsi="Myriad Pro"/>
          <w:sz w:val="26"/>
          <w:szCs w:val="26"/>
        </w:rPr>
        <w:t xml:space="preserve">филиалом </w:t>
      </w:r>
      <w:r w:rsidR="00A56AC2">
        <w:rPr>
          <w:rFonts w:ascii="Myriad Pro" w:eastAsia="Calibri" w:hAnsi="Myriad Pro"/>
          <w:sz w:val="26"/>
          <w:szCs w:val="26"/>
        </w:rPr>
        <w:t>ПАО </w:t>
      </w:r>
      <w:r w:rsidRPr="00832346">
        <w:rPr>
          <w:rFonts w:ascii="Myriad Pro" w:eastAsia="Calibri" w:hAnsi="Myriad Pro"/>
          <w:sz w:val="26"/>
          <w:szCs w:val="26"/>
        </w:rPr>
        <w:t xml:space="preserve">«МРСК Северо-Запада» «Новгородэнерго», </w:t>
      </w:r>
      <w:r w:rsidRPr="00832346">
        <w:rPr>
          <w:rFonts w:ascii="Myriad Pro" w:eastAsia="Calibri" w:hAnsi="Myriad Pro" w:cs="Times New Roman"/>
          <w:sz w:val="26"/>
          <w:szCs w:val="26"/>
        </w:rPr>
        <w:t>Исполнитель отмечает следующее.</w:t>
      </w:r>
    </w:p>
    <w:p w14:paraId="4572F863" w14:textId="77777777" w:rsidR="001B33EB" w:rsidRPr="00832346" w:rsidRDefault="001B33EB" w:rsidP="001B33EB">
      <w:pPr>
        <w:pStyle w:val="ConsPlusTitle"/>
        <w:spacing w:line="360" w:lineRule="auto"/>
        <w:ind w:firstLine="567"/>
        <w:jc w:val="both"/>
        <w:rPr>
          <w:rFonts w:ascii="Myriad Pro" w:eastAsia="Calibri" w:hAnsi="Myriad Pro" w:cstheme="minorBidi"/>
          <w:b w:val="0"/>
          <w:bCs w:val="0"/>
          <w:sz w:val="26"/>
          <w:szCs w:val="26"/>
          <w:lang w:eastAsia="en-US"/>
        </w:rPr>
      </w:pPr>
      <w:r w:rsidRPr="00832346">
        <w:rPr>
          <w:rFonts w:ascii="Myriad Pro" w:eastAsia="Calibri" w:hAnsi="Myriad Pro" w:cstheme="minorBidi"/>
          <w:b w:val="0"/>
          <w:bCs w:val="0"/>
          <w:sz w:val="26"/>
          <w:szCs w:val="26"/>
          <w:lang w:eastAsia="en-US"/>
        </w:rPr>
        <w:t>Приказом Департамента имущественных отношений и государственных закупок Новгородской области от 28 декабря 2017 г. N3402 определен перечень объектов недвижимого имущества, в отношении которых налоговая база определяется как кадастровая стоимость на 2018 год.</w:t>
      </w:r>
    </w:p>
    <w:p w14:paraId="66AFC8ED" w14:textId="154728D6" w:rsidR="001B33EB" w:rsidRPr="00832346" w:rsidRDefault="001B33EB" w:rsidP="001B33EB">
      <w:pPr>
        <w:pStyle w:val="ConsPlusTitle"/>
        <w:spacing w:line="360" w:lineRule="auto"/>
        <w:ind w:firstLine="567"/>
        <w:jc w:val="both"/>
        <w:rPr>
          <w:rFonts w:ascii="Myriad Pro" w:eastAsia="Calibri" w:hAnsi="Myriad Pro" w:cstheme="minorBidi"/>
          <w:b w:val="0"/>
          <w:bCs w:val="0"/>
          <w:sz w:val="26"/>
          <w:szCs w:val="26"/>
          <w:lang w:eastAsia="en-US"/>
        </w:rPr>
      </w:pPr>
      <w:r w:rsidRPr="00832346">
        <w:rPr>
          <w:rFonts w:ascii="Myriad Pro" w:eastAsia="Calibri" w:hAnsi="Myriad Pro" w:cstheme="minorBidi"/>
          <w:b w:val="0"/>
          <w:bCs w:val="0"/>
          <w:sz w:val="26"/>
          <w:szCs w:val="26"/>
          <w:lang w:eastAsia="en-US"/>
        </w:rPr>
        <w:t xml:space="preserve">Среднегодовая стоимость недвижимого имущества, указанная в расчете филиала </w:t>
      </w:r>
      <w:r w:rsidR="00A56AC2">
        <w:rPr>
          <w:rFonts w:ascii="Myriad Pro" w:eastAsia="Calibri" w:hAnsi="Myriad Pro" w:cstheme="minorBidi"/>
          <w:b w:val="0"/>
          <w:bCs w:val="0"/>
          <w:sz w:val="26"/>
          <w:szCs w:val="26"/>
          <w:lang w:eastAsia="en-US"/>
        </w:rPr>
        <w:t>ПАО </w:t>
      </w:r>
      <w:r w:rsidRPr="00832346">
        <w:rPr>
          <w:rFonts w:ascii="Myriad Pro" w:eastAsia="Calibri" w:hAnsi="Myriad Pro" w:cstheme="minorBidi"/>
          <w:b w:val="0"/>
          <w:bCs w:val="0"/>
          <w:sz w:val="26"/>
          <w:szCs w:val="26"/>
          <w:lang w:eastAsia="en-US"/>
        </w:rPr>
        <w:t>«МРСК Северо-Запада» «Новгородэнерго» по данным бухгалтерского учета, соответствует остаточной стоимости по состоянию на 31.12.2019, отраженной в отчете по основным средствам – ведомости амортизационных отчислений, представленном филиалом (первоначальная стоимость минус накопленный износ на 01.01.2019 минус износ начисленный в 2019 году).</w:t>
      </w:r>
    </w:p>
    <w:p w14:paraId="00BC2509" w14:textId="33EC1B4D" w:rsidR="001B33EB" w:rsidRPr="00832346" w:rsidRDefault="001B33EB" w:rsidP="001B33EB">
      <w:pPr>
        <w:pStyle w:val="ConsPlusTitle"/>
        <w:spacing w:line="360" w:lineRule="auto"/>
        <w:ind w:firstLine="567"/>
        <w:jc w:val="both"/>
        <w:rPr>
          <w:rFonts w:ascii="Myriad Pro" w:eastAsia="Calibri" w:hAnsi="Myriad Pro" w:cstheme="minorBidi"/>
          <w:b w:val="0"/>
          <w:bCs w:val="0"/>
          <w:sz w:val="26"/>
          <w:szCs w:val="26"/>
          <w:lang w:eastAsia="en-US"/>
        </w:rPr>
      </w:pPr>
      <w:r w:rsidRPr="00832346">
        <w:rPr>
          <w:rFonts w:ascii="Myriad Pro" w:eastAsia="Calibri" w:hAnsi="Myriad Pro" w:cstheme="minorBidi"/>
          <w:b w:val="0"/>
          <w:bCs w:val="0"/>
          <w:sz w:val="26"/>
          <w:szCs w:val="26"/>
          <w:lang w:eastAsia="en-US"/>
        </w:rPr>
        <w:t xml:space="preserve">Принимая во внимание отсутствие возможности оценки Исполнителем принятого Комитетом на 2019 год налога на имущество в размере 60 388,271 тыс. руб., в условиях не представленного в экспертном заключении Комитета расчета </w:t>
      </w:r>
      <w:r w:rsidRPr="00832346">
        <w:rPr>
          <w:rFonts w:ascii="Myriad Pro" w:eastAsia="Calibri" w:hAnsi="Myriad Pro" w:cstheme="minorBidi"/>
          <w:b w:val="0"/>
          <w:bCs w:val="0"/>
          <w:sz w:val="26"/>
          <w:szCs w:val="26"/>
          <w:lang w:eastAsia="en-US"/>
        </w:rPr>
        <w:lastRenderedPageBreak/>
        <w:t xml:space="preserve">налога на имущество и отсутствия в нем информации об объектах недвижимого имущества вводимых согласно утвержденной инвестиционной программе и учтенных Комитетом при расчете, Исполнитель считает обоснованным определить налог на имущество на 2019 год, исходя из расчета, представленного филиалом </w:t>
      </w:r>
      <w:r w:rsidR="00A56AC2">
        <w:rPr>
          <w:rFonts w:ascii="Myriad Pro" w:eastAsia="Calibri" w:hAnsi="Myriad Pro" w:cstheme="minorBidi"/>
          <w:b w:val="0"/>
          <w:bCs w:val="0"/>
          <w:sz w:val="26"/>
          <w:szCs w:val="26"/>
          <w:lang w:eastAsia="en-US"/>
        </w:rPr>
        <w:t>ПАО </w:t>
      </w:r>
      <w:r w:rsidRPr="00832346">
        <w:rPr>
          <w:rFonts w:ascii="Myriad Pro" w:eastAsia="Calibri" w:hAnsi="Myriad Pro" w:cstheme="minorBidi"/>
          <w:b w:val="0"/>
          <w:bCs w:val="0"/>
          <w:sz w:val="26"/>
          <w:szCs w:val="26"/>
          <w:lang w:eastAsia="en-US"/>
        </w:rPr>
        <w:t>«МРСК Северо-Запада» - «Новгородэнерго» на 2019 год без учета не введенных на момент установления тарифов на 2019 год объектов недвижимого имущества согласно утвержденной инвестиционной программе.</w:t>
      </w:r>
    </w:p>
    <w:p w14:paraId="4CE58430" w14:textId="77777777" w:rsidR="001B33EB" w:rsidRPr="00832346" w:rsidRDefault="001B33EB" w:rsidP="001B33EB">
      <w:pPr>
        <w:pStyle w:val="ConsPlusTitle"/>
        <w:spacing w:line="360" w:lineRule="auto"/>
        <w:ind w:firstLine="567"/>
        <w:jc w:val="both"/>
        <w:rPr>
          <w:rFonts w:ascii="Myriad Pro" w:eastAsia="Calibri" w:hAnsi="Myriad Pro" w:cstheme="minorBidi"/>
          <w:b w:val="0"/>
          <w:bCs w:val="0"/>
          <w:sz w:val="26"/>
          <w:szCs w:val="26"/>
          <w:lang w:eastAsia="en-US"/>
        </w:rPr>
      </w:pPr>
      <w:r w:rsidRPr="00832346">
        <w:rPr>
          <w:rFonts w:ascii="Myriad Pro" w:eastAsia="Calibri" w:hAnsi="Myriad Pro" w:cstheme="minorBidi"/>
          <w:b w:val="0"/>
          <w:bCs w:val="0"/>
          <w:sz w:val="26"/>
          <w:szCs w:val="26"/>
          <w:lang w:eastAsia="en-US"/>
        </w:rPr>
        <w:t>На основании вышеизложенного, по мнению Исполнителя, налог на имущество на 2019 год составит 69 577,30 тыс. руб. (95 526,85 - 25 949,55), что на 9 189,03 тыс. руб. больше, чем принято Комитетом.</w:t>
      </w:r>
    </w:p>
    <w:p w14:paraId="2B6E13A7" w14:textId="77777777" w:rsidR="0028425C" w:rsidRDefault="0028425C" w:rsidP="0028425C">
      <w:pPr>
        <w:pStyle w:val="3"/>
        <w:numPr>
          <w:ilvl w:val="1"/>
          <w:numId w:val="1"/>
        </w:numPr>
        <w:spacing w:line="360" w:lineRule="auto"/>
        <w:ind w:left="567" w:hanging="567"/>
        <w:jc w:val="both"/>
        <w:rPr>
          <w:rFonts w:ascii="Myriad Pro" w:hAnsi="Myriad Pro"/>
          <w:b/>
          <w:color w:val="4F6228" w:themeColor="accent3" w:themeShade="80"/>
          <w:sz w:val="28"/>
          <w:szCs w:val="28"/>
        </w:rPr>
        <w:sectPr w:rsidR="0028425C">
          <w:pgSz w:w="11906" w:h="16838"/>
          <w:pgMar w:top="1134" w:right="851" w:bottom="1134" w:left="1701" w:header="708" w:footer="708" w:gutter="0"/>
          <w:cols w:space="720"/>
        </w:sectPr>
      </w:pPr>
      <w:bookmarkStart w:id="68" w:name="_Toc59737138"/>
      <w:bookmarkStart w:id="69" w:name="_Toc62039125"/>
    </w:p>
    <w:p w14:paraId="1C0D0EF1" w14:textId="04722E7D" w:rsidR="001B33EB" w:rsidRPr="001B33EB" w:rsidRDefault="001B33EB" w:rsidP="0028425C">
      <w:pPr>
        <w:pStyle w:val="3"/>
        <w:numPr>
          <w:ilvl w:val="1"/>
          <w:numId w:val="1"/>
        </w:numPr>
        <w:spacing w:line="360" w:lineRule="auto"/>
        <w:ind w:left="567" w:hanging="567"/>
        <w:jc w:val="both"/>
        <w:rPr>
          <w:rFonts w:ascii="Myriad Pro" w:hAnsi="Myriad Pro"/>
          <w:b/>
          <w:color w:val="4F6228" w:themeColor="accent3" w:themeShade="80"/>
          <w:sz w:val="28"/>
          <w:szCs w:val="28"/>
        </w:rPr>
      </w:pPr>
      <w:r w:rsidRPr="001B33EB">
        <w:rPr>
          <w:rFonts w:ascii="Myriad Pro" w:hAnsi="Myriad Pro"/>
          <w:b/>
          <w:color w:val="4F6228" w:themeColor="accent3" w:themeShade="80"/>
          <w:sz w:val="28"/>
          <w:szCs w:val="28"/>
        </w:rPr>
        <w:lastRenderedPageBreak/>
        <w:t>Расходы, связанные с компенсацией незапланированных расходов или полученного избытка (корректировка необходимой валовой выручки)</w:t>
      </w:r>
      <w:bookmarkEnd w:id="68"/>
      <w:bookmarkEnd w:id="69"/>
    </w:p>
    <w:p w14:paraId="3C02E8E6" w14:textId="77777777" w:rsidR="001B33EB" w:rsidRPr="001B33EB" w:rsidRDefault="001B33EB" w:rsidP="001B33EB">
      <w:pPr>
        <w:pStyle w:val="3"/>
        <w:numPr>
          <w:ilvl w:val="2"/>
          <w:numId w:val="1"/>
        </w:numPr>
        <w:spacing w:line="360" w:lineRule="auto"/>
        <w:ind w:left="426" w:hanging="426"/>
        <w:jc w:val="both"/>
        <w:rPr>
          <w:rFonts w:ascii="Myriad Pro" w:hAnsi="Myriad Pro"/>
          <w:b/>
          <w:color w:val="4F6228" w:themeColor="accent3" w:themeShade="80"/>
          <w:sz w:val="28"/>
          <w:szCs w:val="28"/>
        </w:rPr>
      </w:pPr>
      <w:bookmarkStart w:id="70" w:name="_Toc62039126"/>
      <w:r w:rsidRPr="001B33EB">
        <w:rPr>
          <w:rFonts w:ascii="Myriad Pro" w:hAnsi="Myriad Pro"/>
          <w:b/>
          <w:color w:val="4F6228" w:themeColor="accent3" w:themeShade="80"/>
          <w:sz w:val="28"/>
          <w:szCs w:val="28"/>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bookmarkEnd w:id="70"/>
    </w:p>
    <w:p w14:paraId="56ADA5FB" w14:textId="6986FD74" w:rsidR="001B33EB" w:rsidRPr="00832346" w:rsidRDefault="001B33EB" w:rsidP="001B33EB">
      <w:pPr>
        <w:spacing w:after="0" w:line="360" w:lineRule="auto"/>
        <w:ind w:firstLine="567"/>
        <w:contextualSpacing/>
        <w:jc w:val="both"/>
        <w:rPr>
          <w:rFonts w:ascii="Myriad Pro" w:eastAsia="Calibri" w:hAnsi="Myriad Pro" w:cs="Times New Roman"/>
          <w:bCs/>
          <w:sz w:val="26"/>
          <w:szCs w:val="26"/>
        </w:rPr>
      </w:pPr>
      <w:r w:rsidRPr="00832346">
        <w:rPr>
          <w:rFonts w:ascii="Myriad Pro" w:eastAsia="Calibri" w:hAnsi="Myriad Pro" w:cs="Times New Roman"/>
          <w:bCs/>
          <w:sz w:val="26"/>
          <w:szCs w:val="26"/>
        </w:rPr>
        <w:t xml:space="preserve">Согласно пункту 42 Методических указаний </w:t>
      </w:r>
      <w:r w:rsidR="00A56AC2">
        <w:rPr>
          <w:rFonts w:ascii="Myriad Pro" w:eastAsia="Calibri" w:hAnsi="Myriad Pro" w:cs="Times New Roman"/>
          <w:bCs/>
          <w:sz w:val="26"/>
          <w:szCs w:val="26"/>
        </w:rPr>
        <w:t>№ </w:t>
      </w:r>
      <w:r w:rsidRPr="00832346">
        <w:rPr>
          <w:rFonts w:ascii="Myriad Pro" w:eastAsia="Calibri" w:hAnsi="Myriad Pro" w:cs="Times New Roman"/>
          <w:bCs/>
          <w:sz w:val="26"/>
          <w:szCs w:val="26"/>
        </w:rPr>
        <w:t>228-э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Компенсация может принимать как положительные, так и отрицательные значения.</w:t>
      </w:r>
    </w:p>
    <w:p w14:paraId="5EC573A3" w14:textId="77777777" w:rsidR="001B33EB" w:rsidRPr="00832346" w:rsidRDefault="001B33EB" w:rsidP="001B33EB">
      <w:pPr>
        <w:autoSpaceDE w:val="0"/>
        <w:autoSpaceDN w:val="0"/>
        <w:adjustRightInd w:val="0"/>
        <w:spacing w:after="0" w:line="240" w:lineRule="auto"/>
        <w:ind w:firstLine="540"/>
        <w:jc w:val="center"/>
        <w:rPr>
          <w:rFonts w:ascii="Myriad Pro" w:eastAsia="Calibri" w:hAnsi="Myriad Pro" w:cs="Myriad Pro"/>
          <w:sz w:val="26"/>
          <w:szCs w:val="26"/>
        </w:rPr>
      </w:pPr>
      <w:r w:rsidRPr="00832346">
        <w:rPr>
          <w:rFonts w:ascii="Myriad Pro" w:eastAsia="Calibri" w:hAnsi="Myriad Pro" w:cs="Myriad Pro"/>
          <w:i/>
          <w:noProof/>
          <w:position w:val="-10"/>
          <w:sz w:val="26"/>
          <w:szCs w:val="26"/>
          <w:lang w:eastAsia="ru-RU"/>
        </w:rPr>
        <w:drawing>
          <wp:inline distT="0" distB="0" distL="0" distR="0" wp14:anchorId="66E06588" wp14:editId="49A3EE31">
            <wp:extent cx="2714625" cy="295275"/>
            <wp:effectExtent l="0" t="0" r="9525" b="9525"/>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4625" cy="295275"/>
                    </a:xfrm>
                    <a:prstGeom prst="rect">
                      <a:avLst/>
                    </a:prstGeom>
                    <a:noFill/>
                    <a:ln>
                      <a:noFill/>
                    </a:ln>
                  </pic:spPr>
                </pic:pic>
              </a:graphicData>
            </a:graphic>
          </wp:inline>
        </w:drawing>
      </w:r>
    </w:p>
    <w:p w14:paraId="57F20BCE" w14:textId="77777777" w:rsidR="001B33EB" w:rsidRPr="00832346" w:rsidRDefault="001B33EB" w:rsidP="001B33EB">
      <w:pPr>
        <w:spacing w:after="0" w:line="360" w:lineRule="auto"/>
        <w:jc w:val="both"/>
        <w:rPr>
          <w:rFonts w:ascii="Myriad Pro" w:eastAsia="Calibri" w:hAnsi="Myriad Pro" w:cs="Times New Roman"/>
          <w:bCs/>
          <w:sz w:val="26"/>
          <w:szCs w:val="26"/>
        </w:rPr>
      </w:pPr>
      <w:r w:rsidRPr="00832346">
        <w:rPr>
          <w:rFonts w:ascii="Myriad Pro" w:eastAsia="Calibri" w:hAnsi="Myriad Pro" w:cs="Times New Roman"/>
          <w:bCs/>
          <w:noProof/>
          <w:sz w:val="26"/>
          <w:szCs w:val="26"/>
          <w:lang w:eastAsia="ru-RU"/>
        </w:rPr>
        <w:drawing>
          <wp:inline distT="0" distB="0" distL="0" distR="0" wp14:anchorId="30F5BB33" wp14:editId="5E1B4E7F">
            <wp:extent cx="504825" cy="34290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 cy="342900"/>
                    </a:xfrm>
                    <a:prstGeom prst="rect">
                      <a:avLst/>
                    </a:prstGeom>
                    <a:noFill/>
                    <a:ln>
                      <a:noFill/>
                    </a:ln>
                  </pic:spPr>
                </pic:pic>
              </a:graphicData>
            </a:graphic>
          </wp:inline>
        </w:drawing>
      </w:r>
      <w:r w:rsidRPr="00832346">
        <w:rPr>
          <w:rFonts w:ascii="Myriad Pro" w:eastAsia="Calibri" w:hAnsi="Myriad Pro" w:cs="Times New Roman"/>
          <w:bCs/>
          <w:sz w:val="26"/>
          <w:szCs w:val="26"/>
        </w:rPr>
        <w:t xml:space="preserve"> - величина операционных расходов, учтенная при корректировке НВВ (тарифов) на год i-3;</w:t>
      </w:r>
    </w:p>
    <w:p w14:paraId="7BBBC4A2" w14:textId="77777777" w:rsidR="001B33EB" w:rsidRPr="00832346" w:rsidRDefault="001B33EB" w:rsidP="001B33EB">
      <w:pPr>
        <w:spacing w:after="0" w:line="360" w:lineRule="auto"/>
        <w:jc w:val="both"/>
        <w:rPr>
          <w:rFonts w:ascii="Myriad Pro" w:eastAsia="Calibri" w:hAnsi="Myriad Pro" w:cs="Times New Roman"/>
          <w:bCs/>
          <w:sz w:val="26"/>
          <w:szCs w:val="26"/>
        </w:rPr>
      </w:pPr>
      <w:r w:rsidRPr="00832346">
        <w:rPr>
          <w:rFonts w:ascii="Myriad Pro" w:eastAsia="Calibri" w:hAnsi="Myriad Pro" w:cs="Times New Roman"/>
          <w:bCs/>
          <w:noProof/>
          <w:sz w:val="26"/>
          <w:szCs w:val="26"/>
          <w:lang w:eastAsia="ru-RU"/>
        </w:rPr>
        <w:drawing>
          <wp:inline distT="0" distB="0" distL="0" distR="0" wp14:anchorId="589F361A" wp14:editId="6EEB66B9">
            <wp:extent cx="685800" cy="342900"/>
            <wp:effectExtent l="0" t="0" r="0" b="0"/>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inline>
        </w:drawing>
      </w:r>
      <w:r w:rsidRPr="00832346">
        <w:rPr>
          <w:rFonts w:ascii="Myriad Pro" w:eastAsia="Calibri" w:hAnsi="Myriad Pro" w:cs="Times New Roman"/>
          <w:bCs/>
          <w:sz w:val="26"/>
          <w:szCs w:val="26"/>
        </w:rPr>
        <w:t xml:space="preserve"> - коэффициент индексации, учтенный при корректировке тарифов на год i-2, определенный в соответствии с </w:t>
      </w:r>
      <w:hyperlink r:id="rId21" w:anchor="sub_1019" w:history="1">
        <w:r w:rsidRPr="00832346">
          <w:rPr>
            <w:rFonts w:ascii="Myriad Pro" w:eastAsia="Calibri" w:hAnsi="Myriad Pro" w:cs="Times New Roman"/>
            <w:bCs/>
            <w:sz w:val="26"/>
            <w:szCs w:val="26"/>
          </w:rPr>
          <w:t>пунктом 19</w:t>
        </w:r>
      </w:hyperlink>
      <w:r w:rsidRPr="00832346">
        <w:rPr>
          <w:rFonts w:ascii="Myriad Pro" w:eastAsia="Calibri" w:hAnsi="Myriad Pro" w:cs="Times New Roman"/>
          <w:bCs/>
          <w:sz w:val="26"/>
          <w:szCs w:val="26"/>
        </w:rPr>
        <w:t xml:space="preserve"> настоящих Методических указаний;</w:t>
      </w:r>
    </w:p>
    <w:p w14:paraId="6D738325" w14:textId="77777777" w:rsidR="001B33EB" w:rsidRPr="00832346" w:rsidRDefault="001B33EB" w:rsidP="001B33EB">
      <w:pPr>
        <w:spacing w:after="0" w:line="360" w:lineRule="auto"/>
        <w:jc w:val="both"/>
        <w:rPr>
          <w:rFonts w:ascii="Myriad Pro" w:eastAsia="Calibri" w:hAnsi="Myriad Pro" w:cs="Times New Roman"/>
          <w:bCs/>
          <w:sz w:val="26"/>
          <w:szCs w:val="26"/>
        </w:rPr>
      </w:pPr>
      <w:r w:rsidRPr="00832346">
        <w:rPr>
          <w:rFonts w:ascii="Myriad Pro" w:eastAsia="Calibri" w:hAnsi="Myriad Pro" w:cs="Times New Roman"/>
          <w:bCs/>
          <w:noProof/>
          <w:sz w:val="26"/>
          <w:szCs w:val="26"/>
          <w:lang w:eastAsia="ru-RU"/>
        </w:rPr>
        <w:drawing>
          <wp:inline distT="0" distB="0" distL="0" distR="0" wp14:anchorId="57D0BAE5" wp14:editId="7D9ECE69">
            <wp:extent cx="685800" cy="342900"/>
            <wp:effectExtent l="0" t="0" r="0" b="0"/>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inline>
        </w:drawing>
      </w:r>
      <w:r w:rsidRPr="00832346">
        <w:rPr>
          <w:rFonts w:ascii="Myriad Pro" w:eastAsia="Calibri" w:hAnsi="Myriad Pro" w:cs="Times New Roman"/>
          <w:bCs/>
          <w:sz w:val="26"/>
          <w:szCs w:val="26"/>
        </w:rPr>
        <w:t xml:space="preserve"> - коэффициент индексации операционных расходов, определяемый в соответствии с фактическими значениями индекса инфляции и объема условных единиц.</w:t>
      </w:r>
    </w:p>
    <w:p w14:paraId="037B0BDF" w14:textId="77777777" w:rsidR="001B33EB" w:rsidRPr="00832346" w:rsidRDefault="001B33EB" w:rsidP="001B33EB">
      <w:pPr>
        <w:spacing w:after="0" w:line="360" w:lineRule="auto"/>
        <w:ind w:firstLine="698"/>
        <w:jc w:val="center"/>
        <w:rPr>
          <w:rFonts w:ascii="Myriad Pro" w:eastAsia="Calibri" w:hAnsi="Myriad Pro" w:cs="Times New Roman"/>
          <w:bCs/>
          <w:sz w:val="26"/>
          <w:szCs w:val="26"/>
        </w:rPr>
      </w:pPr>
      <w:r w:rsidRPr="00832346">
        <w:rPr>
          <w:rFonts w:ascii="Myriad Pro" w:eastAsia="Calibri" w:hAnsi="Myriad Pro" w:cs="Times New Roman"/>
          <w:bCs/>
          <w:noProof/>
          <w:sz w:val="26"/>
          <w:szCs w:val="26"/>
          <w:lang w:eastAsia="ru-RU"/>
        </w:rPr>
        <w:drawing>
          <wp:inline distT="0" distB="0" distL="0" distR="0" wp14:anchorId="50618F93" wp14:editId="49CDD6F0">
            <wp:extent cx="4257675" cy="390525"/>
            <wp:effectExtent l="0" t="0" r="0" b="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7675" cy="390525"/>
                    </a:xfrm>
                    <a:prstGeom prst="rect">
                      <a:avLst/>
                    </a:prstGeom>
                    <a:noFill/>
                    <a:ln>
                      <a:noFill/>
                    </a:ln>
                  </pic:spPr>
                </pic:pic>
              </a:graphicData>
            </a:graphic>
          </wp:inline>
        </w:drawing>
      </w:r>
    </w:p>
    <w:p w14:paraId="22830D01" w14:textId="77777777" w:rsidR="001B33EB" w:rsidRPr="00832346" w:rsidRDefault="001B33EB" w:rsidP="001B33EB">
      <w:pPr>
        <w:spacing w:after="0" w:line="360" w:lineRule="auto"/>
        <w:jc w:val="both"/>
        <w:rPr>
          <w:rFonts w:ascii="Myriad Pro" w:eastAsia="Calibri" w:hAnsi="Myriad Pro" w:cs="Times New Roman"/>
          <w:bCs/>
          <w:sz w:val="26"/>
          <w:szCs w:val="26"/>
        </w:rPr>
      </w:pPr>
      <w:r w:rsidRPr="00832346">
        <w:rPr>
          <w:rFonts w:ascii="Myriad Pro" w:eastAsia="Calibri" w:hAnsi="Myriad Pro" w:cs="Times New Roman"/>
          <w:bCs/>
          <w:noProof/>
          <w:sz w:val="26"/>
          <w:szCs w:val="26"/>
          <w:lang w:eastAsia="ru-RU"/>
        </w:rPr>
        <w:drawing>
          <wp:inline distT="0" distB="0" distL="0" distR="0" wp14:anchorId="78BB9B89" wp14:editId="504ADB9E">
            <wp:extent cx="504825" cy="323850"/>
            <wp:effectExtent l="0" t="0" r="0" b="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 cy="323850"/>
                    </a:xfrm>
                    <a:prstGeom prst="rect">
                      <a:avLst/>
                    </a:prstGeom>
                    <a:noFill/>
                    <a:ln>
                      <a:noFill/>
                    </a:ln>
                  </pic:spPr>
                </pic:pic>
              </a:graphicData>
            </a:graphic>
          </wp:inline>
        </w:drawing>
      </w:r>
      <w:r w:rsidRPr="00832346">
        <w:rPr>
          <w:rFonts w:ascii="Myriad Pro" w:eastAsia="Calibri" w:hAnsi="Myriad Pro" w:cs="Times New Roman"/>
          <w:bCs/>
          <w:sz w:val="26"/>
          <w:szCs w:val="26"/>
        </w:rPr>
        <w:t xml:space="preserve"> - фактический индекс инфляции за расчетный год i.</w:t>
      </w:r>
    </w:p>
    <w:p w14:paraId="1896B289" w14:textId="77777777" w:rsidR="001B33EB" w:rsidRPr="00832346" w:rsidRDefault="001B33EB" w:rsidP="001B33EB">
      <w:pPr>
        <w:spacing w:after="0" w:line="360" w:lineRule="auto"/>
        <w:ind w:firstLine="698"/>
        <w:jc w:val="center"/>
        <w:rPr>
          <w:rFonts w:ascii="Myriad Pro" w:eastAsia="Calibri" w:hAnsi="Myriad Pro" w:cs="Times New Roman"/>
          <w:bCs/>
          <w:sz w:val="26"/>
          <w:szCs w:val="26"/>
        </w:rPr>
      </w:pPr>
      <w:r w:rsidRPr="00832346">
        <w:rPr>
          <w:rFonts w:ascii="Myriad Pro" w:eastAsia="Calibri" w:hAnsi="Myriad Pro" w:cs="Times New Roman"/>
          <w:bCs/>
          <w:noProof/>
          <w:sz w:val="26"/>
          <w:szCs w:val="26"/>
          <w:lang w:eastAsia="ru-RU"/>
        </w:rPr>
        <w:drawing>
          <wp:inline distT="0" distB="0" distL="0" distR="0" wp14:anchorId="62D8182F" wp14:editId="1724B079">
            <wp:extent cx="1866900" cy="716677"/>
            <wp:effectExtent l="0" t="0" r="0" b="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6361" cy="720309"/>
                    </a:xfrm>
                    <a:prstGeom prst="rect">
                      <a:avLst/>
                    </a:prstGeom>
                    <a:noFill/>
                    <a:ln>
                      <a:noFill/>
                    </a:ln>
                  </pic:spPr>
                </pic:pic>
              </a:graphicData>
            </a:graphic>
          </wp:inline>
        </w:drawing>
      </w:r>
    </w:p>
    <w:p w14:paraId="684BFD12" w14:textId="77777777" w:rsidR="001B33EB" w:rsidRDefault="001B33EB" w:rsidP="001B33EB">
      <w:pPr>
        <w:spacing w:after="0" w:line="360" w:lineRule="auto"/>
        <w:jc w:val="both"/>
        <w:rPr>
          <w:rFonts w:ascii="Myriad Pro" w:eastAsia="Calibri" w:hAnsi="Myriad Pro" w:cs="Times New Roman"/>
          <w:bCs/>
          <w:sz w:val="26"/>
          <w:szCs w:val="26"/>
        </w:rPr>
      </w:pPr>
      <w:r w:rsidRPr="00832346">
        <w:rPr>
          <w:rFonts w:ascii="Myriad Pro" w:eastAsia="Calibri" w:hAnsi="Myriad Pro" w:cs="Times New Roman"/>
          <w:bCs/>
          <w:noProof/>
          <w:sz w:val="26"/>
          <w:szCs w:val="26"/>
          <w:lang w:eastAsia="ru-RU"/>
        </w:rPr>
        <w:lastRenderedPageBreak/>
        <w:drawing>
          <wp:inline distT="0" distB="0" distL="0" distR="0" wp14:anchorId="7592CCEC" wp14:editId="1BCC7811">
            <wp:extent cx="600075" cy="323850"/>
            <wp:effectExtent l="0" t="0" r="0" b="0"/>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r w:rsidRPr="00832346">
        <w:rPr>
          <w:rFonts w:ascii="Myriad Pro" w:eastAsia="Calibri" w:hAnsi="Myriad Pro" w:cs="Times New Roman"/>
          <w:bCs/>
          <w:sz w:val="26"/>
          <w:szCs w:val="26"/>
        </w:rPr>
        <w:t xml:space="preserve"> - фактический объем условных единиц, относящихся к активам, необходимым для осуществления регулируемой деятельности в году i-2, i-3, соответственно.</w:t>
      </w:r>
    </w:p>
    <w:p w14:paraId="46388A6F" w14:textId="77777777" w:rsidR="001B33EB" w:rsidRPr="00832346" w:rsidRDefault="001B33EB" w:rsidP="001B33EB">
      <w:pPr>
        <w:spacing w:after="0" w:line="360" w:lineRule="auto"/>
        <w:jc w:val="both"/>
        <w:rPr>
          <w:rFonts w:ascii="Myriad Pro" w:eastAsia="Calibri" w:hAnsi="Myriad Pro" w:cs="Times New Roman"/>
          <w:bCs/>
          <w:sz w:val="26"/>
          <w:szCs w:val="26"/>
        </w:rPr>
      </w:pPr>
    </w:p>
    <w:p w14:paraId="02239793" w14:textId="77777777" w:rsidR="001B33EB" w:rsidRPr="00832346" w:rsidRDefault="001B33EB" w:rsidP="001B33EB">
      <w:pPr>
        <w:pStyle w:val="26"/>
        <w:ind w:firstLine="0"/>
        <w:outlineLvl w:val="3"/>
        <w:rPr>
          <w:b/>
          <w:bCs/>
          <w:u w:val="single"/>
        </w:rPr>
      </w:pPr>
      <w:r w:rsidRPr="00832346">
        <w:rPr>
          <w:b/>
          <w:bCs/>
          <w:u w:val="single"/>
        </w:rPr>
        <w:t>2017 год</w:t>
      </w:r>
    </w:p>
    <w:p w14:paraId="2A7A8E50" w14:textId="4C26BA6E"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Заявленная филиалом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 xml:space="preserve">«МРСК Северо-Запада» - «Новгородэнерго» в НВВ 2017 года сумма </w:t>
      </w:r>
      <w:r w:rsidRPr="00832346">
        <w:rPr>
          <w:rFonts w:ascii="Myriad Pro" w:eastAsia="Calibri" w:hAnsi="Myriad Pro" w:cs="Times New Roman"/>
          <w:bCs/>
          <w:sz w:val="26"/>
          <w:szCs w:val="26"/>
        </w:rPr>
        <w:t xml:space="preserve">компенсации операционных расходов за 2015 год, </w:t>
      </w:r>
      <w:r w:rsidRPr="00832346">
        <w:rPr>
          <w:rFonts w:ascii="Myriad Pro" w:eastAsia="Calibri" w:hAnsi="Myriad Pro" w:cs="Times New Roman"/>
          <w:sz w:val="26"/>
          <w:szCs w:val="26"/>
        </w:rPr>
        <w:t>рассчитана филиалом на сумму 116 777,7 тыс. руб. в соответствии с пунктом 42 Методических указаний №228-э.</w:t>
      </w:r>
    </w:p>
    <w:p w14:paraId="3AB2577A" w14:textId="77777777" w:rsidR="001B33EB" w:rsidRPr="00832346" w:rsidRDefault="001B33EB" w:rsidP="001B33EB">
      <w:pPr>
        <w:widowControl w:val="0"/>
        <w:shd w:val="clear" w:color="auto" w:fill="FFFFFF"/>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В экспертном заключении Комитета по тарифной политике Новгородской области указано следующее. Экономия операционных расходов за 2015 год согласно п. 16 Методических указаний, компенсация операционных расходов, связанная с изменением фактического индекса инфляции на 2015 год согласно п.42 Методических указаний по расчету Комитета в размере 50 301,37 тыс. руб., Комитетом не принята, т.к. отсутствуют мероприятия по сокращению издержек организации. </w:t>
      </w:r>
    </w:p>
    <w:p w14:paraId="66D2A794" w14:textId="77777777" w:rsidR="001B33EB" w:rsidRPr="00832346" w:rsidRDefault="001B33EB" w:rsidP="001B33EB">
      <w:pPr>
        <w:widowControl w:val="0"/>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Кроме того, в экспертном заключении указано, что Комитет исключает расходы по сертификации электрической энергии, </w:t>
      </w:r>
      <w:r w:rsidRPr="00832346">
        <w:rPr>
          <w:rFonts w:ascii="Myriad Pro" w:eastAsia="Calibri" w:hAnsi="Myriad Pro" w:cs="Times New Roman"/>
          <w:noProof/>
          <w:sz w:val="26"/>
          <w:szCs w:val="26"/>
          <w:lang w:eastAsia="ru-RU"/>
        </w:rPr>
        <w:drawing>
          <wp:inline distT="0" distB="0" distL="0" distR="0" wp14:anchorId="0E26E13F" wp14:editId="049BE2CA">
            <wp:extent cx="12065" cy="1206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832346">
        <w:rPr>
          <w:rFonts w:ascii="Myriad Pro" w:eastAsia="Calibri" w:hAnsi="Myriad Pro" w:cs="Times New Roman"/>
          <w:sz w:val="26"/>
          <w:szCs w:val="26"/>
        </w:rPr>
        <w:t>предусмотренные за период 2010-2017 гг. в сумме 79 053,87 тыс. руб. до разрешения противоречий в действующем законодательстве по правовому осуществлению данных расходов.</w:t>
      </w:r>
    </w:p>
    <w:p w14:paraId="3A73C4D0" w14:textId="77777777" w:rsidR="001B33EB" w:rsidRDefault="001B33EB" w:rsidP="001B33EB">
      <w:pPr>
        <w:pStyle w:val="26"/>
        <w:ind w:firstLine="0"/>
        <w:rPr>
          <w:b/>
          <w:bCs/>
          <w:i/>
          <w:iCs/>
          <w:u w:val="single"/>
        </w:rPr>
      </w:pPr>
    </w:p>
    <w:p w14:paraId="0652368F" w14:textId="77777777" w:rsidR="001B33EB" w:rsidRPr="00832346" w:rsidRDefault="001B33EB" w:rsidP="001B33EB">
      <w:pPr>
        <w:pStyle w:val="26"/>
        <w:ind w:firstLine="0"/>
        <w:rPr>
          <w:b/>
          <w:bCs/>
          <w:i/>
          <w:iCs/>
          <w:u w:val="single"/>
        </w:rPr>
      </w:pPr>
      <w:r w:rsidRPr="00832346">
        <w:rPr>
          <w:b/>
          <w:bCs/>
          <w:i/>
          <w:iCs/>
          <w:u w:val="single"/>
        </w:rPr>
        <w:t>Заключение</w:t>
      </w:r>
    </w:p>
    <w:p w14:paraId="1B03BB02" w14:textId="77777777" w:rsidR="001B33EB" w:rsidRPr="00832346" w:rsidRDefault="001B33EB" w:rsidP="001B33EB">
      <w:pPr>
        <w:spacing w:after="0" w:line="360" w:lineRule="auto"/>
        <w:ind w:firstLine="567"/>
        <w:contextualSpacing/>
        <w:jc w:val="both"/>
        <w:rPr>
          <w:rFonts w:ascii="Myriad Pro" w:eastAsia="Calibri" w:hAnsi="Myriad Pro" w:cs="Times New Roman"/>
          <w:bCs/>
          <w:sz w:val="26"/>
          <w:szCs w:val="26"/>
          <w:lang w:eastAsia="ru-RU"/>
        </w:rPr>
      </w:pPr>
      <w:r w:rsidRPr="00832346">
        <w:rPr>
          <w:rFonts w:ascii="Myriad Pro" w:eastAsia="Calibri" w:hAnsi="Myriad Pro" w:cs="Times New Roman"/>
          <w:bCs/>
          <w:sz w:val="26"/>
          <w:szCs w:val="26"/>
          <w:lang w:eastAsia="ru-RU"/>
        </w:rPr>
        <w:t>Исполнитель отмечает, что в экспертном заключении Комитета</w:t>
      </w:r>
      <w:r w:rsidRPr="00832346">
        <w:rPr>
          <w:rFonts w:ascii="Myriad Pro" w:eastAsia="Calibri" w:hAnsi="Myriad Pro" w:cs="Times New Roman"/>
          <w:sz w:val="26"/>
          <w:szCs w:val="26"/>
        </w:rPr>
        <w:t xml:space="preserve"> по ценовой и тарифной политике Новгородской области</w:t>
      </w:r>
      <w:r w:rsidRPr="00832346">
        <w:rPr>
          <w:rFonts w:ascii="Myriad Pro" w:eastAsia="Calibri" w:hAnsi="Myriad Pro" w:cs="Times New Roman"/>
          <w:bCs/>
          <w:sz w:val="26"/>
          <w:szCs w:val="26"/>
          <w:lang w:eastAsia="ru-RU"/>
        </w:rPr>
        <w:t xml:space="preserve"> отсутствует расчет </w:t>
      </w:r>
      <w:r w:rsidRPr="00832346">
        <w:rPr>
          <w:rFonts w:ascii="Myriad Pro" w:eastAsia="Calibri" w:hAnsi="Myriad Pro" w:cs="Times New Roman"/>
          <w:sz w:val="26"/>
          <w:szCs w:val="26"/>
        </w:rPr>
        <w:t xml:space="preserve">компенсации операционных расходов, связанной </w:t>
      </w:r>
      <w:r w:rsidRPr="00832346">
        <w:rPr>
          <w:rFonts w:ascii="Myriad Pro" w:eastAsia="Calibri" w:hAnsi="Myriad Pro" w:cs="Times New Roman"/>
          <w:bCs/>
          <w:sz w:val="26"/>
          <w:szCs w:val="26"/>
        </w:rPr>
        <w:t>с изменением фактического индекса инфляции и объема условных единиц</w:t>
      </w:r>
      <w:r w:rsidRPr="00832346">
        <w:rPr>
          <w:rFonts w:ascii="Myriad Pro" w:eastAsia="Calibri" w:hAnsi="Myriad Pro" w:cs="Times New Roman"/>
          <w:sz w:val="26"/>
          <w:szCs w:val="26"/>
        </w:rPr>
        <w:t xml:space="preserve"> за 2015 год.</w:t>
      </w:r>
    </w:p>
    <w:p w14:paraId="7929F1E6" w14:textId="7933BDBC" w:rsidR="001B33EB" w:rsidRPr="00832346" w:rsidRDefault="001B33EB" w:rsidP="001B33EB">
      <w:pPr>
        <w:spacing w:after="0" w:line="360" w:lineRule="auto"/>
        <w:ind w:firstLine="567"/>
        <w:contextualSpacing/>
        <w:jc w:val="both"/>
        <w:rPr>
          <w:rFonts w:ascii="Myriad Pro" w:eastAsia="Calibri" w:hAnsi="Myriad Pro" w:cs="Times New Roman"/>
          <w:bCs/>
          <w:sz w:val="26"/>
          <w:szCs w:val="26"/>
          <w:lang w:eastAsia="ru-RU"/>
        </w:rPr>
      </w:pPr>
      <w:r w:rsidRPr="00832346">
        <w:rPr>
          <w:rFonts w:ascii="Myriad Pro" w:eastAsia="Calibri" w:hAnsi="Myriad Pro" w:cs="Times New Roman"/>
          <w:bCs/>
          <w:sz w:val="26"/>
          <w:szCs w:val="26"/>
          <w:lang w:eastAsia="ru-RU"/>
        </w:rPr>
        <w:t xml:space="preserve">Исполнителем проанализирована информация, представленная филиалом </w:t>
      </w:r>
      <w:r w:rsidR="00A56AC2">
        <w:rPr>
          <w:rFonts w:ascii="Myriad Pro" w:eastAsia="Calibri" w:hAnsi="Myriad Pro" w:cs="Times New Roman"/>
          <w:bCs/>
          <w:sz w:val="26"/>
          <w:szCs w:val="26"/>
          <w:lang w:eastAsia="ru-RU"/>
        </w:rPr>
        <w:t>ПАО </w:t>
      </w:r>
      <w:r w:rsidRPr="00832346">
        <w:rPr>
          <w:rFonts w:ascii="Myriad Pro" w:eastAsia="Calibri" w:hAnsi="Myriad Pro" w:cs="Times New Roman"/>
          <w:bCs/>
          <w:sz w:val="26"/>
          <w:szCs w:val="26"/>
          <w:lang w:eastAsia="ru-RU"/>
        </w:rPr>
        <w:t xml:space="preserve">«МРСК Северо-Запада» - «Новгородэнерго» по данной корректировке. </w:t>
      </w:r>
    </w:p>
    <w:p w14:paraId="5931EAE8" w14:textId="77777777" w:rsidR="001B33EB" w:rsidRPr="00832346" w:rsidRDefault="001B33EB" w:rsidP="001B33EB">
      <w:pPr>
        <w:spacing w:after="0" w:line="360" w:lineRule="auto"/>
        <w:ind w:firstLine="567"/>
        <w:contextualSpacing/>
        <w:jc w:val="both"/>
        <w:rPr>
          <w:rFonts w:ascii="Myriad Pro" w:eastAsia="Calibri" w:hAnsi="Myriad Pro" w:cs="Times New Roman"/>
          <w:bCs/>
          <w:sz w:val="26"/>
          <w:szCs w:val="26"/>
          <w:lang w:eastAsia="ru-RU"/>
        </w:rPr>
      </w:pPr>
      <w:r w:rsidRPr="00832346">
        <w:rPr>
          <w:rFonts w:ascii="Myriad Pro" w:eastAsia="Calibri" w:hAnsi="Myriad Pro" w:cs="Times New Roman"/>
          <w:bCs/>
          <w:sz w:val="26"/>
          <w:szCs w:val="26"/>
          <w:lang w:eastAsia="ru-RU"/>
        </w:rPr>
        <w:t>Фактический объем условных единиц за 2014 год по данным филиала составляет – 79 462,2 у.е., за 2015 год – 84 995,6 у.е.</w:t>
      </w:r>
    </w:p>
    <w:p w14:paraId="6B0DA4EA" w14:textId="77777777" w:rsidR="001B33EB" w:rsidRPr="00832346" w:rsidRDefault="001B33EB" w:rsidP="001B33EB">
      <w:pPr>
        <w:spacing w:after="0" w:line="360" w:lineRule="auto"/>
        <w:ind w:firstLine="567"/>
        <w:contextualSpacing/>
        <w:jc w:val="both"/>
        <w:rPr>
          <w:rFonts w:ascii="Myriad Pro" w:eastAsia="Calibri" w:hAnsi="Myriad Pro" w:cs="Times New Roman"/>
          <w:bCs/>
          <w:sz w:val="26"/>
          <w:szCs w:val="26"/>
          <w:lang w:eastAsia="ru-RU"/>
        </w:rPr>
      </w:pPr>
      <w:r w:rsidRPr="00832346">
        <w:rPr>
          <w:rFonts w:ascii="Myriad Pro" w:eastAsia="Calibri" w:hAnsi="Myriad Pro" w:cs="Times New Roman"/>
          <w:bCs/>
          <w:sz w:val="26"/>
          <w:szCs w:val="26"/>
          <w:lang w:eastAsia="ru-RU"/>
        </w:rPr>
        <w:lastRenderedPageBreak/>
        <w:t>В расчете филиала применены следующие размеры индексов потребительских цен:</w:t>
      </w:r>
    </w:p>
    <w:p w14:paraId="057C8EA9" w14:textId="77777777" w:rsidR="001B33EB" w:rsidRPr="00832346" w:rsidRDefault="001B33EB" w:rsidP="00990F6F">
      <w:pPr>
        <w:pStyle w:val="a5"/>
        <w:numPr>
          <w:ilvl w:val="0"/>
          <w:numId w:val="35"/>
        </w:numPr>
        <w:spacing w:after="0" w:line="360" w:lineRule="auto"/>
        <w:ind w:hanging="720"/>
        <w:jc w:val="both"/>
        <w:rPr>
          <w:rFonts w:ascii="Myriad Pro" w:hAnsi="Myriad Pro"/>
          <w:bCs/>
          <w:sz w:val="26"/>
          <w:szCs w:val="26"/>
          <w:lang w:eastAsia="ru-RU"/>
        </w:rPr>
      </w:pPr>
      <w:r w:rsidRPr="00832346">
        <w:rPr>
          <w:rFonts w:ascii="Myriad Pro" w:hAnsi="Myriad Pro"/>
          <w:bCs/>
          <w:sz w:val="26"/>
          <w:szCs w:val="26"/>
          <w:lang w:eastAsia="ru-RU"/>
        </w:rPr>
        <w:t>2015 год (факт) – 15,4%;</w:t>
      </w:r>
    </w:p>
    <w:p w14:paraId="1679A15E" w14:textId="77777777" w:rsidR="001B33EB" w:rsidRPr="00832346" w:rsidRDefault="001B33EB" w:rsidP="00990F6F">
      <w:pPr>
        <w:pStyle w:val="a5"/>
        <w:numPr>
          <w:ilvl w:val="0"/>
          <w:numId w:val="35"/>
        </w:numPr>
        <w:spacing w:after="0" w:line="360" w:lineRule="auto"/>
        <w:ind w:hanging="720"/>
        <w:jc w:val="both"/>
        <w:rPr>
          <w:rFonts w:ascii="Myriad Pro" w:hAnsi="Myriad Pro"/>
          <w:bCs/>
          <w:sz w:val="26"/>
          <w:szCs w:val="26"/>
          <w:lang w:eastAsia="ru-RU"/>
        </w:rPr>
      </w:pPr>
      <w:r w:rsidRPr="00832346">
        <w:rPr>
          <w:rFonts w:ascii="Myriad Pro" w:hAnsi="Myriad Pro"/>
          <w:bCs/>
          <w:sz w:val="26"/>
          <w:szCs w:val="26"/>
          <w:lang w:eastAsia="ru-RU"/>
        </w:rPr>
        <w:t>2016 год (оценка) – 7,4%;</w:t>
      </w:r>
    </w:p>
    <w:p w14:paraId="533060EC" w14:textId="77777777" w:rsidR="001B33EB" w:rsidRPr="00832346" w:rsidRDefault="001B33EB" w:rsidP="00990F6F">
      <w:pPr>
        <w:pStyle w:val="a5"/>
        <w:numPr>
          <w:ilvl w:val="0"/>
          <w:numId w:val="35"/>
        </w:numPr>
        <w:spacing w:after="0" w:line="360" w:lineRule="auto"/>
        <w:ind w:hanging="720"/>
        <w:jc w:val="both"/>
        <w:rPr>
          <w:rFonts w:ascii="Myriad Pro" w:hAnsi="Myriad Pro"/>
          <w:bCs/>
          <w:sz w:val="26"/>
          <w:szCs w:val="26"/>
          <w:lang w:eastAsia="ru-RU"/>
        </w:rPr>
      </w:pPr>
      <w:r w:rsidRPr="00832346">
        <w:rPr>
          <w:rFonts w:ascii="Myriad Pro" w:hAnsi="Myriad Pro"/>
          <w:bCs/>
          <w:sz w:val="26"/>
          <w:szCs w:val="26"/>
          <w:lang w:eastAsia="ru-RU"/>
        </w:rPr>
        <w:t>2017 год (план) – 4,7%.</w:t>
      </w:r>
    </w:p>
    <w:p w14:paraId="02032C68" w14:textId="77777777" w:rsidR="001B33EB" w:rsidRPr="00832346" w:rsidRDefault="001B33EB" w:rsidP="001B33EB">
      <w:pPr>
        <w:spacing w:after="0" w:line="360" w:lineRule="auto"/>
        <w:ind w:firstLine="567"/>
        <w:contextualSpacing/>
        <w:jc w:val="both"/>
        <w:rPr>
          <w:rFonts w:ascii="Myriad Pro" w:eastAsia="Calibri" w:hAnsi="Myriad Pro" w:cs="Times New Roman"/>
          <w:bCs/>
          <w:sz w:val="26"/>
          <w:szCs w:val="26"/>
          <w:lang w:eastAsia="ru-RU"/>
        </w:rPr>
      </w:pPr>
      <w:r w:rsidRPr="00832346">
        <w:rPr>
          <w:rFonts w:ascii="Myriad Pro" w:eastAsia="Calibri" w:hAnsi="Myriad Pro" w:cs="Times New Roman"/>
          <w:bCs/>
          <w:sz w:val="26"/>
          <w:szCs w:val="26"/>
          <w:lang w:eastAsia="ru-RU"/>
        </w:rPr>
        <w:t>При расчете филиал использует скорректированную величину операционных расходов, утвержденную на 2014 год,  в размере 1 041 660,4 тыс. рублей.</w:t>
      </w:r>
    </w:p>
    <w:p w14:paraId="4ECB501F" w14:textId="77777777" w:rsidR="001B33EB" w:rsidRPr="00832346" w:rsidRDefault="001B33EB" w:rsidP="001B33EB">
      <w:pPr>
        <w:spacing w:after="0" w:line="360" w:lineRule="auto"/>
        <w:ind w:firstLine="567"/>
        <w:contextualSpacing/>
        <w:jc w:val="both"/>
        <w:rPr>
          <w:rFonts w:ascii="Myriad Pro" w:eastAsia="Calibri" w:hAnsi="Myriad Pro" w:cs="Times New Roman"/>
          <w:bCs/>
          <w:sz w:val="26"/>
          <w:szCs w:val="26"/>
          <w:lang w:eastAsia="ru-RU"/>
        </w:rPr>
      </w:pPr>
      <w:r w:rsidRPr="00832346">
        <w:rPr>
          <w:rFonts w:ascii="Myriad Pro" w:eastAsia="Calibri" w:hAnsi="Myriad Pro" w:cs="Times New Roman"/>
          <w:bCs/>
          <w:sz w:val="26"/>
          <w:szCs w:val="26"/>
          <w:lang w:eastAsia="ru-RU"/>
        </w:rPr>
        <w:t>Исполнитель отмечает, что в соответствии с актуальным на момент утверждения тарифов на 2017 год Прогнозом СЭР РФ на 2017 год индексы потребительских цен в среднем за год составляют:</w:t>
      </w:r>
    </w:p>
    <w:p w14:paraId="68CD93E5" w14:textId="77777777" w:rsidR="001B33EB" w:rsidRPr="00832346" w:rsidRDefault="001B33EB" w:rsidP="00990F6F">
      <w:pPr>
        <w:pStyle w:val="a5"/>
        <w:numPr>
          <w:ilvl w:val="0"/>
          <w:numId w:val="35"/>
        </w:numPr>
        <w:spacing w:after="0" w:line="360" w:lineRule="auto"/>
        <w:ind w:hanging="720"/>
        <w:jc w:val="both"/>
        <w:rPr>
          <w:rFonts w:ascii="Myriad Pro" w:hAnsi="Myriad Pro"/>
          <w:bCs/>
          <w:sz w:val="26"/>
          <w:szCs w:val="26"/>
          <w:lang w:eastAsia="ru-RU"/>
        </w:rPr>
      </w:pPr>
      <w:r w:rsidRPr="00832346">
        <w:rPr>
          <w:rFonts w:ascii="Myriad Pro" w:hAnsi="Myriad Pro"/>
          <w:bCs/>
          <w:sz w:val="26"/>
          <w:szCs w:val="26"/>
          <w:lang w:eastAsia="ru-RU"/>
        </w:rPr>
        <w:t>2015 год (отчет) – 15,5%;</w:t>
      </w:r>
    </w:p>
    <w:p w14:paraId="31AFB8D8" w14:textId="77777777" w:rsidR="001B33EB" w:rsidRPr="00832346" w:rsidRDefault="001B33EB" w:rsidP="00990F6F">
      <w:pPr>
        <w:pStyle w:val="a5"/>
        <w:numPr>
          <w:ilvl w:val="0"/>
          <w:numId w:val="35"/>
        </w:numPr>
        <w:spacing w:after="0" w:line="360" w:lineRule="auto"/>
        <w:ind w:hanging="720"/>
        <w:jc w:val="both"/>
        <w:rPr>
          <w:rFonts w:ascii="Myriad Pro" w:hAnsi="Myriad Pro"/>
          <w:bCs/>
          <w:sz w:val="26"/>
          <w:szCs w:val="26"/>
          <w:lang w:eastAsia="ru-RU"/>
        </w:rPr>
      </w:pPr>
      <w:r w:rsidRPr="00832346">
        <w:rPr>
          <w:rFonts w:ascii="Myriad Pro" w:hAnsi="Myriad Pro"/>
          <w:bCs/>
          <w:sz w:val="26"/>
          <w:szCs w:val="26"/>
          <w:lang w:eastAsia="ru-RU"/>
        </w:rPr>
        <w:t>2016 год (оценка) – 7,1%;</w:t>
      </w:r>
    </w:p>
    <w:p w14:paraId="3D530B96" w14:textId="77777777" w:rsidR="001B33EB" w:rsidRPr="00832346" w:rsidRDefault="001B33EB" w:rsidP="00990F6F">
      <w:pPr>
        <w:pStyle w:val="a5"/>
        <w:numPr>
          <w:ilvl w:val="0"/>
          <w:numId w:val="35"/>
        </w:numPr>
        <w:spacing w:after="0" w:line="360" w:lineRule="auto"/>
        <w:ind w:hanging="720"/>
        <w:jc w:val="both"/>
        <w:rPr>
          <w:rFonts w:ascii="Myriad Pro" w:hAnsi="Myriad Pro"/>
          <w:bCs/>
          <w:sz w:val="26"/>
          <w:szCs w:val="26"/>
          <w:lang w:eastAsia="ru-RU"/>
        </w:rPr>
      </w:pPr>
      <w:r w:rsidRPr="00832346">
        <w:rPr>
          <w:rFonts w:ascii="Myriad Pro" w:hAnsi="Myriad Pro"/>
          <w:bCs/>
          <w:sz w:val="26"/>
          <w:szCs w:val="26"/>
          <w:lang w:eastAsia="ru-RU"/>
        </w:rPr>
        <w:t>2017 год (прогноз) – 4,7%.</w:t>
      </w:r>
    </w:p>
    <w:p w14:paraId="35F06085" w14:textId="77777777" w:rsidR="001B33EB" w:rsidRPr="00832346" w:rsidRDefault="001B33EB" w:rsidP="001B33EB">
      <w:pPr>
        <w:spacing w:after="0" w:line="360" w:lineRule="auto"/>
        <w:ind w:firstLine="567"/>
        <w:contextualSpacing/>
        <w:jc w:val="both"/>
        <w:rPr>
          <w:rFonts w:ascii="Myriad Pro" w:eastAsia="Calibri" w:hAnsi="Myriad Pro" w:cs="Times New Roman"/>
          <w:bCs/>
          <w:sz w:val="26"/>
          <w:szCs w:val="26"/>
          <w:lang w:eastAsia="ru-RU"/>
        </w:rPr>
      </w:pPr>
      <w:r w:rsidRPr="00832346">
        <w:rPr>
          <w:rFonts w:ascii="Myriad Pro" w:eastAsia="Calibri" w:hAnsi="Myriad Pro" w:cs="Times New Roman"/>
          <w:bCs/>
          <w:sz w:val="26"/>
          <w:szCs w:val="26"/>
          <w:lang w:eastAsia="ru-RU"/>
        </w:rPr>
        <w:t xml:space="preserve">Скорректированные операционные расходы, утвержденные на 2014 год, составляют 1 033 731,4 тыс. рублей. </w:t>
      </w:r>
    </w:p>
    <w:p w14:paraId="61B39ECA" w14:textId="3E5E41AD" w:rsidR="001B33EB" w:rsidRPr="00832346" w:rsidRDefault="001B33EB" w:rsidP="001B33EB">
      <w:pPr>
        <w:widowControl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Таким образом, учитывая ф</w:t>
      </w:r>
      <w:r w:rsidRPr="00832346">
        <w:rPr>
          <w:rFonts w:ascii="Myriad Pro" w:eastAsia="Calibri" w:hAnsi="Myriad Pro" w:cs="Times New Roman"/>
          <w:bCs/>
          <w:sz w:val="26"/>
          <w:szCs w:val="26"/>
          <w:lang w:eastAsia="ru-RU"/>
        </w:rPr>
        <w:t>актический объем условных единиц за 2014-2015 годы по данным филиала, в</w:t>
      </w:r>
      <w:r w:rsidRPr="00832346">
        <w:rPr>
          <w:rFonts w:ascii="Myriad Pro" w:eastAsia="Calibri" w:hAnsi="Myriad Pro" w:cs="Times New Roman"/>
          <w:color w:val="000000"/>
          <w:sz w:val="26"/>
          <w:szCs w:val="26"/>
        </w:rPr>
        <w:t xml:space="preserve">еличина </w:t>
      </w:r>
      <w:r w:rsidRPr="00832346">
        <w:rPr>
          <w:rFonts w:ascii="Myriad Pro" w:eastAsia="Calibri" w:hAnsi="Myriad Pro" w:cs="Times New Roman"/>
          <w:sz w:val="26"/>
          <w:szCs w:val="26"/>
        </w:rPr>
        <w:t>компенсаци</w:t>
      </w:r>
      <w:r w:rsidRPr="00832346">
        <w:rPr>
          <w:rFonts w:ascii="Myriad Pro" w:eastAsia="Times New Roman" w:hAnsi="Myriad Pro" w:cs="Times New Roman"/>
          <w:sz w:val="26"/>
          <w:szCs w:val="26"/>
        </w:rPr>
        <w:t>и</w:t>
      </w:r>
      <w:r w:rsidRPr="00832346">
        <w:rPr>
          <w:rFonts w:ascii="Myriad Pro" w:eastAsia="Calibri" w:hAnsi="Myriad Pro" w:cs="Times New Roman"/>
          <w:sz w:val="26"/>
          <w:szCs w:val="26"/>
        </w:rPr>
        <w:t xml:space="preserve"> операционных расходов, связа</w:t>
      </w:r>
      <w:r w:rsidRPr="00832346">
        <w:rPr>
          <w:rFonts w:ascii="Myriad Pro" w:eastAsia="Times New Roman" w:hAnsi="Myriad Pro" w:cs="Times New Roman"/>
          <w:sz w:val="26"/>
          <w:szCs w:val="26"/>
        </w:rPr>
        <w:t>нной</w:t>
      </w:r>
      <w:r w:rsidRPr="00832346">
        <w:rPr>
          <w:rFonts w:ascii="Myriad Pro" w:eastAsia="Calibri" w:hAnsi="Myriad Pro" w:cs="Times New Roman"/>
          <w:sz w:val="26"/>
          <w:szCs w:val="26"/>
        </w:rPr>
        <w:t xml:space="preserve"> </w:t>
      </w:r>
      <w:r w:rsidRPr="00832346">
        <w:rPr>
          <w:rFonts w:ascii="Myriad Pro" w:eastAsia="Times New Roman" w:hAnsi="Myriad Pro" w:cs="Times New Roman"/>
          <w:bCs/>
          <w:sz w:val="26"/>
          <w:szCs w:val="26"/>
        </w:rPr>
        <w:t>с изменением фактического индекса инфляции и объема условных единиц</w:t>
      </w:r>
      <w:r w:rsidRPr="00832346">
        <w:rPr>
          <w:rFonts w:ascii="Myriad Pro" w:eastAsia="Calibri" w:hAnsi="Myriad Pro" w:cs="Times New Roman"/>
          <w:sz w:val="26"/>
          <w:szCs w:val="26"/>
        </w:rPr>
        <w:t xml:space="preserve"> </w:t>
      </w:r>
      <w:r w:rsidRPr="00832346">
        <w:rPr>
          <w:rFonts w:ascii="Myriad Pro" w:eastAsia="Times New Roman" w:hAnsi="Myriad Pro" w:cs="Times New Roman"/>
          <w:sz w:val="26"/>
          <w:szCs w:val="26"/>
        </w:rPr>
        <w:t>з</w:t>
      </w:r>
      <w:r w:rsidRPr="00832346">
        <w:rPr>
          <w:rFonts w:ascii="Myriad Pro" w:eastAsia="Calibri" w:hAnsi="Myriad Pro" w:cs="Times New Roman"/>
          <w:sz w:val="26"/>
          <w:szCs w:val="26"/>
        </w:rPr>
        <w:t>а 2015 год согласно формулам п.42 Методических указаний</w:t>
      </w:r>
      <w:r w:rsidRPr="00832346">
        <w:rPr>
          <w:rFonts w:ascii="Myriad Pro" w:eastAsia="Times New Roman" w:hAnsi="Myriad Pro" w:cs="Times New Roman"/>
          <w:sz w:val="26"/>
          <w:szCs w:val="26"/>
        </w:rPr>
        <w:t xml:space="preserve"> </w:t>
      </w:r>
      <w:r w:rsidR="00A56AC2">
        <w:rPr>
          <w:rFonts w:ascii="Myriad Pro" w:eastAsia="Times New Roman" w:hAnsi="Myriad Pro" w:cs="Times New Roman"/>
          <w:sz w:val="26"/>
          <w:szCs w:val="26"/>
        </w:rPr>
        <w:t>№ </w:t>
      </w:r>
      <w:r w:rsidRPr="00832346">
        <w:rPr>
          <w:rFonts w:ascii="Myriad Pro" w:eastAsia="Times New Roman" w:hAnsi="Myriad Pro" w:cs="Times New Roman"/>
          <w:sz w:val="26"/>
          <w:szCs w:val="26"/>
        </w:rPr>
        <w:t>228-э</w:t>
      </w:r>
      <w:r w:rsidRPr="00832346">
        <w:rPr>
          <w:rFonts w:ascii="Myriad Pro" w:eastAsia="Calibri" w:hAnsi="Myriad Pro" w:cs="Times New Roman"/>
          <w:color w:val="000000"/>
          <w:sz w:val="26"/>
          <w:szCs w:val="26"/>
        </w:rPr>
        <w:t xml:space="preserve"> по расчету Исполнителя составила 98 265,28 тыс. руб. </w:t>
      </w:r>
      <w:r w:rsidRPr="00832346">
        <w:rPr>
          <w:rFonts w:ascii="Myriad Pro" w:eastAsia="Calibri" w:hAnsi="Myriad Pro" w:cs="Times New Roman"/>
          <w:sz w:val="26"/>
          <w:szCs w:val="26"/>
        </w:rPr>
        <w:t>(1 033 731,4 тыс. руб. * (1,18824-1,10347) * 1,071 * 1,047)</w:t>
      </w:r>
      <w:r w:rsidRPr="00832346">
        <w:rPr>
          <w:rFonts w:ascii="Myriad Pro" w:eastAsia="Calibri" w:hAnsi="Myriad Pro" w:cs="Times New Roman"/>
          <w:color w:val="000000"/>
          <w:sz w:val="26"/>
          <w:szCs w:val="26"/>
        </w:rPr>
        <w:t>.</w:t>
      </w:r>
    </w:p>
    <w:p w14:paraId="42DF885E" w14:textId="72279F74" w:rsidR="001B33EB" w:rsidRPr="00832346" w:rsidRDefault="001B33EB" w:rsidP="001B33EB">
      <w:pPr>
        <w:widowControl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Исполнитель считает, что Комитетом </w:t>
      </w:r>
      <w:r w:rsidRPr="00832346">
        <w:rPr>
          <w:rFonts w:ascii="Myriad Pro" w:eastAsia="Calibri" w:hAnsi="Myriad Pro" w:cs="Times New Roman"/>
          <w:sz w:val="26"/>
          <w:szCs w:val="26"/>
        </w:rPr>
        <w:t>по</w:t>
      </w:r>
      <w:r w:rsidRPr="00832346">
        <w:rPr>
          <w:rFonts w:ascii="Myriad Pro" w:eastAsia="Times New Roman" w:hAnsi="Myriad Pro" w:cs="Times New Roman"/>
          <w:sz w:val="26"/>
          <w:szCs w:val="26"/>
        </w:rPr>
        <w:t xml:space="preserve"> ценовой и </w:t>
      </w:r>
      <w:r w:rsidRPr="00832346">
        <w:rPr>
          <w:rFonts w:ascii="Myriad Pro" w:eastAsia="Calibri" w:hAnsi="Myriad Pro" w:cs="Times New Roman"/>
          <w:sz w:val="26"/>
          <w:szCs w:val="26"/>
        </w:rPr>
        <w:t>тарифной политике Новгородской области</w:t>
      </w:r>
      <w:r w:rsidRPr="00832346">
        <w:rPr>
          <w:rFonts w:ascii="Myriad Pro" w:eastAsia="Calibri" w:hAnsi="Myriad Pro" w:cs="Times New Roman"/>
          <w:color w:val="000000"/>
          <w:sz w:val="26"/>
          <w:szCs w:val="26"/>
        </w:rPr>
        <w:t xml:space="preserve"> не обосновано не включена в необходимую валовую выручку </w:t>
      </w:r>
      <w:r w:rsidRPr="00832346">
        <w:rPr>
          <w:rFonts w:ascii="Myriad Pro" w:eastAsia="Calibri" w:hAnsi="Myriad Pro" w:cs="Times New Roman"/>
          <w:bCs/>
          <w:sz w:val="26"/>
          <w:szCs w:val="26"/>
          <w:lang w:eastAsia="ru-RU"/>
        </w:rPr>
        <w:t xml:space="preserve">филиала </w:t>
      </w:r>
      <w:r w:rsidR="00A56AC2">
        <w:rPr>
          <w:rFonts w:ascii="Myriad Pro" w:eastAsia="Calibri" w:hAnsi="Myriad Pro" w:cs="Times New Roman"/>
          <w:bCs/>
          <w:sz w:val="26"/>
          <w:szCs w:val="26"/>
          <w:lang w:eastAsia="ru-RU"/>
        </w:rPr>
        <w:t>ПАО </w:t>
      </w:r>
      <w:r w:rsidRPr="00832346">
        <w:rPr>
          <w:rFonts w:ascii="Myriad Pro" w:eastAsia="Calibri" w:hAnsi="Myriad Pro" w:cs="Times New Roman"/>
          <w:bCs/>
          <w:sz w:val="26"/>
          <w:szCs w:val="26"/>
          <w:lang w:eastAsia="ru-RU"/>
        </w:rPr>
        <w:t xml:space="preserve">«МРСК Северо-Запада» – «Новгородэнерго» на 2017 год </w:t>
      </w:r>
      <w:r w:rsidRPr="00832346">
        <w:rPr>
          <w:rFonts w:ascii="Myriad Pro" w:eastAsia="Calibri" w:hAnsi="Myriad Pro" w:cs="Times New Roman"/>
          <w:sz w:val="26"/>
          <w:szCs w:val="26"/>
        </w:rPr>
        <w:t>компенсация операционных расходов, связа</w:t>
      </w:r>
      <w:r w:rsidRPr="00832346">
        <w:rPr>
          <w:rFonts w:ascii="Myriad Pro" w:eastAsia="Times New Roman" w:hAnsi="Myriad Pro" w:cs="Times New Roman"/>
          <w:sz w:val="26"/>
          <w:szCs w:val="26"/>
        </w:rPr>
        <w:t>нная</w:t>
      </w:r>
      <w:r w:rsidRPr="00832346">
        <w:rPr>
          <w:rFonts w:ascii="Myriad Pro" w:eastAsia="Calibri" w:hAnsi="Myriad Pro" w:cs="Times New Roman"/>
          <w:sz w:val="26"/>
          <w:szCs w:val="26"/>
        </w:rPr>
        <w:t xml:space="preserve"> </w:t>
      </w:r>
      <w:r w:rsidRPr="00832346">
        <w:rPr>
          <w:rFonts w:ascii="Myriad Pro" w:eastAsia="Times New Roman" w:hAnsi="Myriad Pro" w:cs="Times New Roman"/>
          <w:bCs/>
          <w:sz w:val="26"/>
          <w:szCs w:val="26"/>
        </w:rPr>
        <w:t>с изменением фактического индекса инфляции и объема условных единиц</w:t>
      </w:r>
      <w:r w:rsidRPr="00832346">
        <w:rPr>
          <w:rFonts w:ascii="Myriad Pro" w:eastAsia="Calibri" w:hAnsi="Myriad Pro" w:cs="Times New Roman"/>
          <w:sz w:val="26"/>
          <w:szCs w:val="26"/>
        </w:rPr>
        <w:t xml:space="preserve"> </w:t>
      </w:r>
      <w:r w:rsidRPr="00832346">
        <w:rPr>
          <w:rFonts w:ascii="Myriad Pro" w:eastAsia="Times New Roman" w:hAnsi="Myriad Pro" w:cs="Times New Roman"/>
          <w:sz w:val="26"/>
          <w:szCs w:val="26"/>
        </w:rPr>
        <w:t>з</w:t>
      </w:r>
      <w:r w:rsidRPr="00832346">
        <w:rPr>
          <w:rFonts w:ascii="Myriad Pro" w:eastAsia="Calibri" w:hAnsi="Myriad Pro" w:cs="Times New Roman"/>
          <w:sz w:val="26"/>
          <w:szCs w:val="26"/>
        </w:rPr>
        <w:t>а 2015 год согласно п.42 Методических указаний</w:t>
      </w:r>
      <w:r w:rsidRPr="00832346">
        <w:rPr>
          <w:rFonts w:ascii="Myriad Pro" w:eastAsia="Times New Roman" w:hAnsi="Myriad Pro" w:cs="Times New Roman"/>
          <w:sz w:val="26"/>
          <w:szCs w:val="26"/>
        </w:rPr>
        <w:t xml:space="preserve"> </w:t>
      </w:r>
      <w:r w:rsidR="00A56AC2">
        <w:rPr>
          <w:rFonts w:ascii="Myriad Pro" w:eastAsia="Times New Roman" w:hAnsi="Myriad Pro" w:cs="Times New Roman"/>
          <w:sz w:val="26"/>
          <w:szCs w:val="26"/>
        </w:rPr>
        <w:t>№ </w:t>
      </w:r>
      <w:r w:rsidRPr="00832346">
        <w:rPr>
          <w:rFonts w:ascii="Myriad Pro" w:eastAsia="Times New Roman" w:hAnsi="Myriad Pro" w:cs="Times New Roman"/>
          <w:sz w:val="26"/>
          <w:szCs w:val="26"/>
        </w:rPr>
        <w:t xml:space="preserve">228-э в размере </w:t>
      </w:r>
      <w:r w:rsidRPr="00832346">
        <w:rPr>
          <w:rFonts w:ascii="Myriad Pro" w:eastAsia="Calibri" w:hAnsi="Myriad Pro" w:cs="Times New Roman"/>
          <w:color w:val="000000"/>
          <w:sz w:val="26"/>
          <w:szCs w:val="26"/>
        </w:rPr>
        <w:t>98 265,28 тыс. руб.</w:t>
      </w:r>
    </w:p>
    <w:p w14:paraId="147F67F3" w14:textId="77777777" w:rsidR="001B33EB" w:rsidRPr="00832346" w:rsidRDefault="001B33EB" w:rsidP="001B33EB">
      <w:pPr>
        <w:spacing w:after="0" w:line="240" w:lineRule="auto"/>
        <w:rPr>
          <w:rFonts w:ascii="Myriad Pro" w:eastAsia="Calibri" w:hAnsi="Myriad Pro" w:cs="Times New Roman"/>
          <w:bCs/>
          <w:color w:val="FFFFFF"/>
          <w:sz w:val="20"/>
          <w:szCs w:val="20"/>
        </w:rPr>
        <w:sectPr w:rsidR="001B33EB" w:rsidRPr="00832346">
          <w:pgSz w:w="11906" w:h="16838"/>
          <w:pgMar w:top="1134" w:right="851" w:bottom="1134" w:left="1701" w:header="708" w:footer="708" w:gutter="0"/>
          <w:cols w:space="720"/>
        </w:sectPr>
      </w:pPr>
    </w:p>
    <w:tbl>
      <w:tblPr>
        <w:tblW w:w="14550" w:type="dxa"/>
        <w:jc w:val="center"/>
        <w:tblLayout w:type="fixed"/>
        <w:tblLook w:val="04A0" w:firstRow="1" w:lastRow="0" w:firstColumn="1" w:lastColumn="0" w:noHBand="0" w:noVBand="1"/>
      </w:tblPr>
      <w:tblGrid>
        <w:gridCol w:w="3693"/>
        <w:gridCol w:w="1276"/>
        <w:gridCol w:w="1134"/>
        <w:gridCol w:w="1417"/>
        <w:gridCol w:w="1559"/>
        <w:gridCol w:w="1219"/>
        <w:gridCol w:w="1276"/>
        <w:gridCol w:w="1559"/>
        <w:gridCol w:w="1417"/>
      </w:tblGrid>
      <w:tr w:rsidR="001B33EB" w:rsidRPr="00832346" w14:paraId="59560785" w14:textId="77777777" w:rsidTr="001B33EB">
        <w:trPr>
          <w:trHeight w:val="300"/>
          <w:jc w:val="center"/>
        </w:trPr>
        <w:tc>
          <w:tcPr>
            <w:tcW w:w="3691"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6C39B08"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lastRenderedPageBreak/>
              <w:t>Показатель</w:t>
            </w:r>
          </w:p>
        </w:tc>
        <w:tc>
          <w:tcPr>
            <w:tcW w:w="1276"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91F863B"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Обозначение</w:t>
            </w:r>
          </w:p>
        </w:tc>
        <w:tc>
          <w:tcPr>
            <w:tcW w:w="1134"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96D56E1"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Ед.изм.</w:t>
            </w:r>
          </w:p>
        </w:tc>
        <w:tc>
          <w:tcPr>
            <w:tcW w:w="2976"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2AAE096"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Расчет Филиала</w:t>
            </w:r>
          </w:p>
        </w:tc>
        <w:tc>
          <w:tcPr>
            <w:tcW w:w="2495"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076B516"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Расчет Комитета</w:t>
            </w:r>
          </w:p>
        </w:tc>
        <w:tc>
          <w:tcPr>
            <w:tcW w:w="2976"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50DB141"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Расчет Исполнителя</w:t>
            </w:r>
          </w:p>
        </w:tc>
      </w:tr>
      <w:tr w:rsidR="001B33EB" w:rsidRPr="00832346" w14:paraId="31D4061A" w14:textId="77777777" w:rsidTr="001B33EB">
        <w:trPr>
          <w:trHeight w:val="1395"/>
          <w:jc w:val="center"/>
        </w:trPr>
        <w:tc>
          <w:tcPr>
            <w:tcW w:w="3691" w:type="dxa"/>
            <w:vMerge/>
            <w:tcBorders>
              <w:top w:val="single" w:sz="4" w:space="0" w:color="FFFFFF"/>
              <w:left w:val="single" w:sz="4" w:space="0" w:color="FFFFFF"/>
              <w:bottom w:val="single" w:sz="4" w:space="0" w:color="FFFFFF"/>
              <w:right w:val="single" w:sz="4" w:space="0" w:color="FFFFFF"/>
            </w:tcBorders>
            <w:vAlign w:val="center"/>
            <w:hideMark/>
          </w:tcPr>
          <w:p w14:paraId="546B56C0" w14:textId="77777777" w:rsidR="001B33EB" w:rsidRPr="00832346" w:rsidRDefault="001B33EB" w:rsidP="001B33EB">
            <w:pPr>
              <w:spacing w:after="0" w:line="240" w:lineRule="auto"/>
              <w:rPr>
                <w:rFonts w:ascii="Myriad Pro" w:eastAsia="Calibri" w:hAnsi="Myriad Pro" w:cs="Times New Roman"/>
                <w:b/>
                <w:color w:val="FFFFFF"/>
                <w:sz w:val="20"/>
                <w:szCs w:val="20"/>
              </w:rPr>
            </w:pPr>
          </w:p>
        </w:tc>
        <w:tc>
          <w:tcPr>
            <w:tcW w:w="1276" w:type="dxa"/>
            <w:vMerge/>
            <w:tcBorders>
              <w:top w:val="single" w:sz="4" w:space="0" w:color="FFFFFF"/>
              <w:left w:val="single" w:sz="4" w:space="0" w:color="FFFFFF"/>
              <w:bottom w:val="single" w:sz="4" w:space="0" w:color="FFFFFF"/>
              <w:right w:val="single" w:sz="4" w:space="0" w:color="FFFFFF"/>
            </w:tcBorders>
            <w:vAlign w:val="center"/>
            <w:hideMark/>
          </w:tcPr>
          <w:p w14:paraId="34EBF0FF" w14:textId="77777777" w:rsidR="001B33EB" w:rsidRPr="00832346" w:rsidRDefault="001B33EB" w:rsidP="001B33EB">
            <w:pPr>
              <w:spacing w:after="0" w:line="240" w:lineRule="auto"/>
              <w:rPr>
                <w:rFonts w:ascii="Myriad Pro" w:eastAsia="Calibri" w:hAnsi="Myriad Pro" w:cs="Times New Roman"/>
                <w:b/>
                <w:color w:val="FFFFFF"/>
                <w:sz w:val="20"/>
                <w:szCs w:val="20"/>
              </w:rPr>
            </w:pPr>
          </w:p>
        </w:tc>
        <w:tc>
          <w:tcPr>
            <w:tcW w:w="1134" w:type="dxa"/>
            <w:vMerge/>
            <w:tcBorders>
              <w:top w:val="single" w:sz="4" w:space="0" w:color="FFFFFF"/>
              <w:left w:val="single" w:sz="4" w:space="0" w:color="FFFFFF"/>
              <w:bottom w:val="single" w:sz="4" w:space="0" w:color="FFFFFF"/>
              <w:right w:val="single" w:sz="4" w:space="0" w:color="FFFFFF"/>
            </w:tcBorders>
            <w:vAlign w:val="center"/>
            <w:hideMark/>
          </w:tcPr>
          <w:p w14:paraId="5A893A08" w14:textId="77777777" w:rsidR="001B33EB" w:rsidRPr="00832346" w:rsidRDefault="001B33EB" w:rsidP="001B33EB">
            <w:pPr>
              <w:spacing w:after="0" w:line="240" w:lineRule="auto"/>
              <w:rPr>
                <w:rFonts w:ascii="Myriad Pro" w:eastAsia="Calibri" w:hAnsi="Myriad Pro" w:cs="Times New Roman"/>
                <w:b/>
                <w:color w:val="FFFFFF"/>
                <w:sz w:val="20"/>
                <w:szCs w:val="20"/>
              </w:rPr>
            </w:pP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84251D"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Установлено при тарифном регулировании</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90AC11"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Скорректированное (фактическое) значение</w:t>
            </w:r>
          </w:p>
        </w:tc>
        <w:tc>
          <w:tcPr>
            <w:tcW w:w="121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25DC8C"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Установлено при тарифном регулировании</w:t>
            </w:r>
          </w:p>
        </w:tc>
        <w:tc>
          <w:tcPr>
            <w:tcW w:w="127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8AAE91"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Скорректированное (фактическое) значение</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57C3FE"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Установлено при тарифном регулировании</w:t>
            </w: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06E6E0"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Скорректированное (фактическое) значение</w:t>
            </w:r>
          </w:p>
        </w:tc>
      </w:tr>
      <w:tr w:rsidR="001B33EB" w:rsidRPr="00832346" w14:paraId="2F8D3331" w14:textId="77777777" w:rsidTr="001B33EB">
        <w:trPr>
          <w:trHeight w:val="213"/>
          <w:jc w:val="center"/>
        </w:trPr>
        <w:tc>
          <w:tcPr>
            <w:tcW w:w="369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FAEE69"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1</w:t>
            </w:r>
          </w:p>
        </w:tc>
        <w:tc>
          <w:tcPr>
            <w:tcW w:w="127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98F941"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2</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9EF48D"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3</w:t>
            </w: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189910"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4</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8B504D5"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5</w:t>
            </w:r>
          </w:p>
        </w:tc>
        <w:tc>
          <w:tcPr>
            <w:tcW w:w="121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872955"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6</w:t>
            </w:r>
          </w:p>
        </w:tc>
        <w:tc>
          <w:tcPr>
            <w:tcW w:w="127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49866F"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7</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B72106"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8</w:t>
            </w: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7AAEB5"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9</w:t>
            </w:r>
          </w:p>
        </w:tc>
      </w:tr>
      <w:tr w:rsidR="001B33EB" w:rsidRPr="00832346" w14:paraId="0FAD88DD" w14:textId="77777777" w:rsidTr="001B33EB">
        <w:trPr>
          <w:trHeight w:val="300"/>
          <w:jc w:val="center"/>
        </w:trPr>
        <w:tc>
          <w:tcPr>
            <w:tcW w:w="3691" w:type="dxa"/>
            <w:tcBorders>
              <w:top w:val="single" w:sz="4" w:space="0" w:color="FFFFFF"/>
              <w:left w:val="single" w:sz="4" w:space="0" w:color="auto"/>
              <w:bottom w:val="single" w:sz="4" w:space="0" w:color="auto"/>
              <w:right w:val="single" w:sz="4" w:space="0" w:color="auto"/>
            </w:tcBorders>
            <w:shd w:val="clear" w:color="auto" w:fill="FFFFFF"/>
            <w:vAlign w:val="bottom"/>
            <w:hideMark/>
          </w:tcPr>
          <w:p w14:paraId="56F1A5AF"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Скорр. величина операционных расходов на 2014 год</w:t>
            </w:r>
          </w:p>
        </w:tc>
        <w:tc>
          <w:tcPr>
            <w:tcW w:w="1276" w:type="dxa"/>
            <w:tcBorders>
              <w:top w:val="single" w:sz="4" w:space="0" w:color="FFFFFF"/>
              <w:left w:val="nil"/>
              <w:bottom w:val="single" w:sz="4" w:space="0" w:color="auto"/>
              <w:right w:val="single" w:sz="4" w:space="0" w:color="auto"/>
            </w:tcBorders>
            <w:shd w:val="clear" w:color="auto" w:fill="FFFFFF"/>
            <w:noWrap/>
            <w:vAlign w:val="bottom"/>
            <w:hideMark/>
          </w:tcPr>
          <w:p w14:paraId="0F6DFDF9"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rPr>
              <w:t>ОР</w:t>
            </w:r>
            <w:r w:rsidRPr="00832346">
              <w:rPr>
                <w:rFonts w:ascii="Myriad Pro" w:eastAsia="Calibri" w:hAnsi="Myriad Pro" w:cs="Times New Roman"/>
                <w:color w:val="000000"/>
                <w:sz w:val="16"/>
                <w:szCs w:val="16"/>
              </w:rPr>
              <w:t>2014</w:t>
            </w:r>
          </w:p>
        </w:tc>
        <w:tc>
          <w:tcPr>
            <w:tcW w:w="1134" w:type="dxa"/>
            <w:tcBorders>
              <w:top w:val="single" w:sz="4" w:space="0" w:color="FFFFFF"/>
              <w:left w:val="nil"/>
              <w:bottom w:val="single" w:sz="4" w:space="0" w:color="auto"/>
              <w:right w:val="single" w:sz="4" w:space="0" w:color="auto"/>
            </w:tcBorders>
            <w:shd w:val="clear" w:color="auto" w:fill="FFFFFF"/>
            <w:noWrap/>
            <w:vAlign w:val="bottom"/>
            <w:hideMark/>
          </w:tcPr>
          <w:p w14:paraId="09B4F34E"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тыс.руб.</w:t>
            </w:r>
          </w:p>
        </w:tc>
        <w:tc>
          <w:tcPr>
            <w:tcW w:w="1417" w:type="dxa"/>
            <w:tcBorders>
              <w:top w:val="single" w:sz="4" w:space="0" w:color="FFFFFF"/>
              <w:left w:val="nil"/>
              <w:bottom w:val="single" w:sz="4" w:space="0" w:color="auto"/>
              <w:right w:val="single" w:sz="4" w:space="0" w:color="auto"/>
            </w:tcBorders>
            <w:noWrap/>
            <w:vAlign w:val="bottom"/>
            <w:hideMark/>
          </w:tcPr>
          <w:p w14:paraId="7DE6B380" w14:textId="77777777" w:rsidR="001B33EB" w:rsidRPr="00832346" w:rsidRDefault="001B33EB" w:rsidP="001B33EB">
            <w:pPr>
              <w:spacing w:after="0" w:line="240" w:lineRule="auto"/>
              <w:ind w:left="-107"/>
              <w:jc w:val="right"/>
              <w:rPr>
                <w:rFonts w:ascii="Myriad Pro" w:eastAsia="Calibri" w:hAnsi="Myriad Pro" w:cs="Times New Roman"/>
                <w:bCs/>
                <w:sz w:val="20"/>
                <w:szCs w:val="20"/>
              </w:rPr>
            </w:pPr>
            <w:r w:rsidRPr="00832346">
              <w:rPr>
                <w:rFonts w:ascii="Myriad Pro" w:eastAsia="Calibri" w:hAnsi="Myriad Pro" w:cs="Times New Roman"/>
                <w:bCs/>
                <w:sz w:val="20"/>
                <w:szCs w:val="20"/>
              </w:rPr>
              <w:t>1 041 660,4</w:t>
            </w:r>
          </w:p>
        </w:tc>
        <w:tc>
          <w:tcPr>
            <w:tcW w:w="1559" w:type="dxa"/>
            <w:tcBorders>
              <w:top w:val="single" w:sz="4" w:space="0" w:color="FFFFFF"/>
              <w:left w:val="nil"/>
              <w:bottom w:val="single" w:sz="4" w:space="0" w:color="auto"/>
              <w:right w:val="single" w:sz="4" w:space="0" w:color="auto"/>
            </w:tcBorders>
            <w:noWrap/>
            <w:vAlign w:val="bottom"/>
            <w:hideMark/>
          </w:tcPr>
          <w:p w14:paraId="1681303C"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1 041 660,4</w:t>
            </w:r>
          </w:p>
        </w:tc>
        <w:tc>
          <w:tcPr>
            <w:tcW w:w="2495" w:type="dxa"/>
            <w:gridSpan w:val="2"/>
            <w:vMerge w:val="restart"/>
            <w:tcBorders>
              <w:top w:val="single" w:sz="4" w:space="0" w:color="FFFFFF"/>
              <w:left w:val="nil"/>
              <w:bottom w:val="single" w:sz="4" w:space="0" w:color="auto"/>
              <w:right w:val="single" w:sz="4" w:space="0" w:color="auto"/>
            </w:tcBorders>
            <w:noWrap/>
            <w:vAlign w:val="center"/>
            <w:hideMark/>
          </w:tcPr>
          <w:p w14:paraId="752435A6"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Расчет в экспертном заключении отсутствует</w:t>
            </w:r>
          </w:p>
        </w:tc>
        <w:tc>
          <w:tcPr>
            <w:tcW w:w="1559" w:type="dxa"/>
            <w:tcBorders>
              <w:top w:val="single" w:sz="4" w:space="0" w:color="FFFFFF"/>
              <w:left w:val="nil"/>
              <w:bottom w:val="single" w:sz="4" w:space="0" w:color="auto"/>
              <w:right w:val="single" w:sz="4" w:space="0" w:color="auto"/>
            </w:tcBorders>
            <w:noWrap/>
            <w:vAlign w:val="bottom"/>
            <w:hideMark/>
          </w:tcPr>
          <w:p w14:paraId="092B28EE"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1 033 731,4</w:t>
            </w:r>
          </w:p>
        </w:tc>
        <w:tc>
          <w:tcPr>
            <w:tcW w:w="1417" w:type="dxa"/>
            <w:tcBorders>
              <w:top w:val="single" w:sz="4" w:space="0" w:color="FFFFFF"/>
              <w:left w:val="nil"/>
              <w:bottom w:val="single" w:sz="4" w:space="0" w:color="auto"/>
              <w:right w:val="single" w:sz="4" w:space="0" w:color="auto"/>
            </w:tcBorders>
            <w:noWrap/>
            <w:vAlign w:val="bottom"/>
            <w:hideMark/>
          </w:tcPr>
          <w:p w14:paraId="57CDDD3E"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1 033 731,4</w:t>
            </w:r>
          </w:p>
        </w:tc>
      </w:tr>
      <w:tr w:rsidR="001B33EB" w:rsidRPr="00832346" w14:paraId="2497F56F" w14:textId="77777777" w:rsidTr="001B33EB">
        <w:trPr>
          <w:trHeight w:val="300"/>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0F684AFF"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Объем условных единиц за 2014 год</w:t>
            </w:r>
          </w:p>
        </w:tc>
        <w:tc>
          <w:tcPr>
            <w:tcW w:w="1276" w:type="dxa"/>
            <w:tcBorders>
              <w:top w:val="nil"/>
              <w:left w:val="nil"/>
              <w:bottom w:val="single" w:sz="4" w:space="0" w:color="auto"/>
              <w:right w:val="single" w:sz="4" w:space="0" w:color="auto"/>
            </w:tcBorders>
            <w:shd w:val="clear" w:color="auto" w:fill="FFFFFF"/>
            <w:noWrap/>
            <w:vAlign w:val="bottom"/>
            <w:hideMark/>
          </w:tcPr>
          <w:p w14:paraId="2F11E1C5"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rPr>
              <w:t>УЕ</w:t>
            </w:r>
            <w:r w:rsidRPr="00832346">
              <w:rPr>
                <w:rFonts w:ascii="Myriad Pro" w:eastAsia="Calibri" w:hAnsi="Myriad Pro" w:cs="Times New Roman"/>
                <w:color w:val="000000"/>
                <w:sz w:val="16"/>
                <w:szCs w:val="16"/>
              </w:rPr>
              <w:t>2014</w:t>
            </w:r>
          </w:p>
        </w:tc>
        <w:tc>
          <w:tcPr>
            <w:tcW w:w="1134" w:type="dxa"/>
            <w:tcBorders>
              <w:top w:val="nil"/>
              <w:left w:val="nil"/>
              <w:bottom w:val="single" w:sz="4" w:space="0" w:color="auto"/>
              <w:right w:val="single" w:sz="4" w:space="0" w:color="auto"/>
            </w:tcBorders>
            <w:noWrap/>
            <w:vAlign w:val="center"/>
            <w:hideMark/>
          </w:tcPr>
          <w:p w14:paraId="5C0F00D5"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у.е.</w:t>
            </w:r>
          </w:p>
        </w:tc>
        <w:tc>
          <w:tcPr>
            <w:tcW w:w="1417" w:type="dxa"/>
            <w:tcBorders>
              <w:top w:val="single" w:sz="4" w:space="0" w:color="auto"/>
              <w:left w:val="single" w:sz="4" w:space="0" w:color="auto"/>
              <w:bottom w:val="single" w:sz="4" w:space="0" w:color="auto"/>
              <w:right w:val="single" w:sz="4" w:space="0" w:color="auto"/>
            </w:tcBorders>
            <w:noWrap/>
            <w:vAlign w:val="bottom"/>
            <w:hideMark/>
          </w:tcPr>
          <w:p w14:paraId="469FC30C"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 </w:t>
            </w:r>
          </w:p>
        </w:tc>
        <w:tc>
          <w:tcPr>
            <w:tcW w:w="1559" w:type="dxa"/>
            <w:tcBorders>
              <w:top w:val="nil"/>
              <w:left w:val="single" w:sz="4" w:space="0" w:color="auto"/>
              <w:bottom w:val="single" w:sz="4" w:space="0" w:color="auto"/>
              <w:right w:val="single" w:sz="4" w:space="0" w:color="auto"/>
            </w:tcBorders>
            <w:noWrap/>
            <w:vAlign w:val="bottom"/>
            <w:hideMark/>
          </w:tcPr>
          <w:p w14:paraId="7A0A6AC3"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79 462,2</w:t>
            </w:r>
          </w:p>
        </w:tc>
        <w:tc>
          <w:tcPr>
            <w:tcW w:w="3771" w:type="dxa"/>
            <w:gridSpan w:val="2"/>
            <w:vMerge/>
            <w:tcBorders>
              <w:top w:val="nil"/>
              <w:left w:val="single" w:sz="4" w:space="0" w:color="auto"/>
              <w:bottom w:val="single" w:sz="4" w:space="0" w:color="auto"/>
              <w:right w:val="single" w:sz="4" w:space="0" w:color="auto"/>
            </w:tcBorders>
            <w:vAlign w:val="center"/>
            <w:hideMark/>
          </w:tcPr>
          <w:p w14:paraId="7CAEBF03" w14:textId="77777777" w:rsidR="001B33EB" w:rsidRPr="00832346" w:rsidRDefault="001B33EB" w:rsidP="001B33EB">
            <w:pPr>
              <w:spacing w:after="0" w:line="240" w:lineRule="auto"/>
              <w:rPr>
                <w:rFonts w:ascii="Myriad Pro" w:eastAsia="Calibri" w:hAnsi="Myriad Pro" w:cs="Times New Roman"/>
                <w:bCs/>
                <w:sz w:val="20"/>
                <w:szCs w:val="20"/>
              </w:rPr>
            </w:pP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56E2BFD0"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 </w:t>
            </w:r>
          </w:p>
        </w:tc>
        <w:tc>
          <w:tcPr>
            <w:tcW w:w="1417" w:type="dxa"/>
            <w:tcBorders>
              <w:top w:val="nil"/>
              <w:left w:val="single" w:sz="4" w:space="0" w:color="auto"/>
              <w:bottom w:val="single" w:sz="4" w:space="0" w:color="auto"/>
              <w:right w:val="single" w:sz="4" w:space="0" w:color="auto"/>
            </w:tcBorders>
            <w:noWrap/>
            <w:vAlign w:val="bottom"/>
            <w:hideMark/>
          </w:tcPr>
          <w:p w14:paraId="53E573CA"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79 462,2</w:t>
            </w:r>
          </w:p>
        </w:tc>
      </w:tr>
      <w:tr w:rsidR="001B33EB" w:rsidRPr="00832346" w14:paraId="6C79BB2A" w14:textId="77777777" w:rsidTr="001B33EB">
        <w:trPr>
          <w:trHeight w:val="300"/>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74AF701F"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ИПЦ на 2015 год</w:t>
            </w:r>
          </w:p>
        </w:tc>
        <w:tc>
          <w:tcPr>
            <w:tcW w:w="1276" w:type="dxa"/>
            <w:tcBorders>
              <w:top w:val="nil"/>
              <w:left w:val="nil"/>
              <w:bottom w:val="single" w:sz="4" w:space="0" w:color="auto"/>
              <w:right w:val="single" w:sz="4" w:space="0" w:color="auto"/>
            </w:tcBorders>
            <w:shd w:val="clear" w:color="auto" w:fill="FFFFFF"/>
            <w:noWrap/>
            <w:vAlign w:val="bottom"/>
            <w:hideMark/>
          </w:tcPr>
          <w:p w14:paraId="096D5C70"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rPr>
              <w:t>ИПЦ</w:t>
            </w:r>
            <w:r w:rsidRPr="00832346">
              <w:rPr>
                <w:rFonts w:ascii="Myriad Pro" w:eastAsia="Calibri" w:hAnsi="Myriad Pro" w:cs="Times New Roman"/>
                <w:color w:val="000000"/>
                <w:sz w:val="16"/>
                <w:szCs w:val="16"/>
              </w:rPr>
              <w:t>2015</w:t>
            </w:r>
          </w:p>
        </w:tc>
        <w:tc>
          <w:tcPr>
            <w:tcW w:w="1134" w:type="dxa"/>
            <w:tcBorders>
              <w:top w:val="nil"/>
              <w:left w:val="nil"/>
              <w:bottom w:val="single" w:sz="4" w:space="0" w:color="auto"/>
              <w:right w:val="single" w:sz="4" w:space="0" w:color="auto"/>
            </w:tcBorders>
            <w:noWrap/>
            <w:vAlign w:val="center"/>
            <w:hideMark/>
          </w:tcPr>
          <w:p w14:paraId="437FDBE0"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w:t>
            </w:r>
          </w:p>
        </w:tc>
        <w:tc>
          <w:tcPr>
            <w:tcW w:w="1417" w:type="dxa"/>
            <w:tcBorders>
              <w:top w:val="single" w:sz="4" w:space="0" w:color="auto"/>
              <w:left w:val="nil"/>
              <w:bottom w:val="single" w:sz="4" w:space="0" w:color="auto"/>
              <w:right w:val="single" w:sz="4" w:space="0" w:color="auto"/>
            </w:tcBorders>
            <w:noWrap/>
            <w:vAlign w:val="bottom"/>
            <w:hideMark/>
          </w:tcPr>
          <w:p w14:paraId="1B22FA24"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6,7%</w:t>
            </w:r>
          </w:p>
        </w:tc>
        <w:tc>
          <w:tcPr>
            <w:tcW w:w="1559" w:type="dxa"/>
            <w:tcBorders>
              <w:top w:val="nil"/>
              <w:left w:val="nil"/>
              <w:bottom w:val="single" w:sz="4" w:space="0" w:color="auto"/>
              <w:right w:val="single" w:sz="4" w:space="0" w:color="auto"/>
            </w:tcBorders>
            <w:noWrap/>
            <w:vAlign w:val="bottom"/>
            <w:hideMark/>
          </w:tcPr>
          <w:p w14:paraId="27E301C9"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15,4%</w:t>
            </w:r>
          </w:p>
        </w:tc>
        <w:tc>
          <w:tcPr>
            <w:tcW w:w="3771" w:type="dxa"/>
            <w:gridSpan w:val="2"/>
            <w:vMerge/>
            <w:tcBorders>
              <w:top w:val="nil"/>
              <w:left w:val="nil"/>
              <w:bottom w:val="single" w:sz="4" w:space="0" w:color="auto"/>
              <w:right w:val="single" w:sz="4" w:space="0" w:color="auto"/>
            </w:tcBorders>
            <w:vAlign w:val="center"/>
            <w:hideMark/>
          </w:tcPr>
          <w:p w14:paraId="4AC8332B" w14:textId="77777777" w:rsidR="001B33EB" w:rsidRPr="00832346" w:rsidRDefault="001B33EB" w:rsidP="001B33EB">
            <w:pPr>
              <w:spacing w:after="0" w:line="240" w:lineRule="auto"/>
              <w:rPr>
                <w:rFonts w:ascii="Myriad Pro" w:eastAsia="Calibri" w:hAnsi="Myriad Pro" w:cs="Times New Roman"/>
                <w:bCs/>
                <w:sz w:val="20"/>
                <w:szCs w:val="20"/>
              </w:rPr>
            </w:pPr>
          </w:p>
        </w:tc>
        <w:tc>
          <w:tcPr>
            <w:tcW w:w="1559" w:type="dxa"/>
            <w:tcBorders>
              <w:top w:val="single" w:sz="4" w:space="0" w:color="auto"/>
              <w:left w:val="nil"/>
              <w:bottom w:val="single" w:sz="4" w:space="0" w:color="auto"/>
              <w:right w:val="single" w:sz="4" w:space="0" w:color="auto"/>
            </w:tcBorders>
            <w:noWrap/>
            <w:vAlign w:val="bottom"/>
            <w:hideMark/>
          </w:tcPr>
          <w:p w14:paraId="7D5FC678"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6,7%</w:t>
            </w:r>
          </w:p>
        </w:tc>
        <w:tc>
          <w:tcPr>
            <w:tcW w:w="1417" w:type="dxa"/>
            <w:tcBorders>
              <w:top w:val="nil"/>
              <w:left w:val="nil"/>
              <w:bottom w:val="single" w:sz="4" w:space="0" w:color="auto"/>
              <w:right w:val="single" w:sz="4" w:space="0" w:color="auto"/>
            </w:tcBorders>
            <w:noWrap/>
            <w:vAlign w:val="bottom"/>
            <w:hideMark/>
          </w:tcPr>
          <w:p w14:paraId="5E4DDF3B"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15,5%</w:t>
            </w:r>
          </w:p>
        </w:tc>
      </w:tr>
      <w:tr w:rsidR="001B33EB" w:rsidRPr="00832346" w14:paraId="6B33C070" w14:textId="77777777" w:rsidTr="001B33EB">
        <w:trPr>
          <w:trHeight w:val="300"/>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150E2735"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индекс эффективности операционных расходов</w:t>
            </w:r>
          </w:p>
        </w:tc>
        <w:tc>
          <w:tcPr>
            <w:tcW w:w="1276"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5B02D3ED"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rPr>
              <w:t>ИР</w:t>
            </w:r>
          </w:p>
        </w:tc>
        <w:tc>
          <w:tcPr>
            <w:tcW w:w="1134" w:type="dxa"/>
            <w:tcBorders>
              <w:top w:val="nil"/>
              <w:left w:val="single" w:sz="4" w:space="0" w:color="auto"/>
              <w:bottom w:val="single" w:sz="4" w:space="0" w:color="auto"/>
              <w:right w:val="single" w:sz="4" w:space="0" w:color="auto"/>
            </w:tcBorders>
            <w:noWrap/>
            <w:vAlign w:val="center"/>
            <w:hideMark/>
          </w:tcPr>
          <w:p w14:paraId="1689035E"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noWrap/>
            <w:vAlign w:val="bottom"/>
            <w:hideMark/>
          </w:tcPr>
          <w:p w14:paraId="2152DF94"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w:t>
            </w:r>
          </w:p>
        </w:tc>
        <w:tc>
          <w:tcPr>
            <w:tcW w:w="1559" w:type="dxa"/>
            <w:tcBorders>
              <w:top w:val="nil"/>
              <w:left w:val="nil"/>
              <w:bottom w:val="single" w:sz="4" w:space="0" w:color="auto"/>
              <w:right w:val="single" w:sz="4" w:space="0" w:color="auto"/>
            </w:tcBorders>
            <w:noWrap/>
            <w:vAlign w:val="bottom"/>
            <w:hideMark/>
          </w:tcPr>
          <w:p w14:paraId="0357ED9D"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w:t>
            </w:r>
          </w:p>
        </w:tc>
        <w:tc>
          <w:tcPr>
            <w:tcW w:w="3771" w:type="dxa"/>
            <w:gridSpan w:val="2"/>
            <w:vMerge/>
            <w:tcBorders>
              <w:top w:val="nil"/>
              <w:left w:val="nil"/>
              <w:bottom w:val="single" w:sz="4" w:space="0" w:color="auto"/>
              <w:right w:val="single" w:sz="4" w:space="0" w:color="auto"/>
            </w:tcBorders>
            <w:vAlign w:val="center"/>
            <w:hideMark/>
          </w:tcPr>
          <w:p w14:paraId="5F434007" w14:textId="77777777" w:rsidR="001B33EB" w:rsidRPr="00832346" w:rsidRDefault="001B33EB" w:rsidP="001B33EB">
            <w:pPr>
              <w:spacing w:after="0" w:line="240" w:lineRule="auto"/>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noWrap/>
            <w:vAlign w:val="bottom"/>
            <w:hideMark/>
          </w:tcPr>
          <w:p w14:paraId="31FC3BE3"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w:t>
            </w:r>
          </w:p>
        </w:tc>
        <w:tc>
          <w:tcPr>
            <w:tcW w:w="1417" w:type="dxa"/>
            <w:tcBorders>
              <w:top w:val="nil"/>
              <w:left w:val="nil"/>
              <w:bottom w:val="single" w:sz="4" w:space="0" w:color="auto"/>
              <w:right w:val="single" w:sz="4" w:space="0" w:color="auto"/>
            </w:tcBorders>
            <w:noWrap/>
            <w:vAlign w:val="bottom"/>
            <w:hideMark/>
          </w:tcPr>
          <w:p w14:paraId="34924A28"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w:t>
            </w:r>
          </w:p>
        </w:tc>
      </w:tr>
      <w:tr w:rsidR="001B33EB" w:rsidRPr="00832346" w14:paraId="686679AC" w14:textId="77777777" w:rsidTr="001B33EB">
        <w:trPr>
          <w:trHeight w:val="300"/>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3B6A75B5"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Объем условных единиц на 2015 год</w:t>
            </w:r>
          </w:p>
        </w:tc>
        <w:tc>
          <w:tcPr>
            <w:tcW w:w="1276" w:type="dxa"/>
            <w:tcBorders>
              <w:top w:val="single" w:sz="4" w:space="0" w:color="auto"/>
              <w:left w:val="nil"/>
              <w:bottom w:val="single" w:sz="4" w:space="0" w:color="auto"/>
              <w:right w:val="single" w:sz="4" w:space="0" w:color="auto"/>
            </w:tcBorders>
            <w:shd w:val="clear" w:color="auto" w:fill="FFFFFF"/>
            <w:noWrap/>
            <w:vAlign w:val="bottom"/>
            <w:hideMark/>
          </w:tcPr>
          <w:p w14:paraId="7E3285AE"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rPr>
              <w:t>УЕ</w:t>
            </w:r>
            <w:r w:rsidRPr="00832346">
              <w:rPr>
                <w:rFonts w:ascii="Myriad Pro" w:eastAsia="Calibri" w:hAnsi="Myriad Pro" w:cs="Times New Roman"/>
                <w:color w:val="000000"/>
                <w:sz w:val="16"/>
                <w:szCs w:val="16"/>
              </w:rPr>
              <w:t>2015</w:t>
            </w:r>
          </w:p>
        </w:tc>
        <w:tc>
          <w:tcPr>
            <w:tcW w:w="1134" w:type="dxa"/>
            <w:tcBorders>
              <w:top w:val="nil"/>
              <w:left w:val="nil"/>
              <w:bottom w:val="single" w:sz="4" w:space="0" w:color="auto"/>
              <w:right w:val="single" w:sz="4" w:space="0" w:color="auto"/>
            </w:tcBorders>
            <w:noWrap/>
            <w:vAlign w:val="center"/>
            <w:hideMark/>
          </w:tcPr>
          <w:p w14:paraId="733F57BF"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у.е.</w:t>
            </w:r>
          </w:p>
        </w:tc>
        <w:tc>
          <w:tcPr>
            <w:tcW w:w="1417" w:type="dxa"/>
            <w:tcBorders>
              <w:top w:val="nil"/>
              <w:left w:val="nil"/>
              <w:bottom w:val="single" w:sz="4" w:space="0" w:color="auto"/>
              <w:right w:val="single" w:sz="4" w:space="0" w:color="auto"/>
            </w:tcBorders>
            <w:noWrap/>
            <w:vAlign w:val="bottom"/>
            <w:hideMark/>
          </w:tcPr>
          <w:p w14:paraId="60163E2F"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84 189,9</w:t>
            </w:r>
          </w:p>
        </w:tc>
        <w:tc>
          <w:tcPr>
            <w:tcW w:w="1559" w:type="dxa"/>
            <w:tcBorders>
              <w:top w:val="nil"/>
              <w:left w:val="nil"/>
              <w:bottom w:val="single" w:sz="4" w:space="0" w:color="auto"/>
              <w:right w:val="single" w:sz="4" w:space="0" w:color="auto"/>
            </w:tcBorders>
            <w:noWrap/>
            <w:vAlign w:val="bottom"/>
            <w:hideMark/>
          </w:tcPr>
          <w:p w14:paraId="505C7E65"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84 995,6</w:t>
            </w:r>
          </w:p>
        </w:tc>
        <w:tc>
          <w:tcPr>
            <w:tcW w:w="3771" w:type="dxa"/>
            <w:gridSpan w:val="2"/>
            <w:vMerge/>
            <w:tcBorders>
              <w:top w:val="nil"/>
              <w:left w:val="nil"/>
              <w:bottom w:val="single" w:sz="4" w:space="0" w:color="auto"/>
              <w:right w:val="single" w:sz="4" w:space="0" w:color="auto"/>
            </w:tcBorders>
            <w:vAlign w:val="center"/>
            <w:hideMark/>
          </w:tcPr>
          <w:p w14:paraId="0769C30F" w14:textId="77777777" w:rsidR="001B33EB" w:rsidRPr="00832346" w:rsidRDefault="001B33EB" w:rsidP="001B33EB">
            <w:pPr>
              <w:spacing w:after="0" w:line="240" w:lineRule="auto"/>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noWrap/>
            <w:vAlign w:val="bottom"/>
            <w:hideMark/>
          </w:tcPr>
          <w:p w14:paraId="7F6CCC2B"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84 189,9</w:t>
            </w:r>
          </w:p>
        </w:tc>
        <w:tc>
          <w:tcPr>
            <w:tcW w:w="1417" w:type="dxa"/>
            <w:tcBorders>
              <w:top w:val="nil"/>
              <w:left w:val="nil"/>
              <w:bottom w:val="single" w:sz="4" w:space="0" w:color="auto"/>
              <w:right w:val="single" w:sz="4" w:space="0" w:color="auto"/>
            </w:tcBorders>
            <w:noWrap/>
            <w:vAlign w:val="bottom"/>
            <w:hideMark/>
          </w:tcPr>
          <w:p w14:paraId="0BE196E5"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84 995,6</w:t>
            </w:r>
          </w:p>
        </w:tc>
      </w:tr>
      <w:tr w:rsidR="001B33EB" w:rsidRPr="00832346" w14:paraId="6752D11F" w14:textId="77777777" w:rsidTr="001B33EB">
        <w:trPr>
          <w:trHeight w:val="600"/>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3E56BB50"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коэффициент эластичности операционных расходов по количеству активов</w:t>
            </w:r>
          </w:p>
        </w:tc>
        <w:tc>
          <w:tcPr>
            <w:tcW w:w="1276" w:type="dxa"/>
            <w:tcBorders>
              <w:top w:val="nil"/>
              <w:left w:val="nil"/>
              <w:bottom w:val="single" w:sz="4" w:space="0" w:color="auto"/>
              <w:right w:val="single" w:sz="4" w:space="0" w:color="auto"/>
            </w:tcBorders>
            <w:shd w:val="clear" w:color="auto" w:fill="FFFFFF"/>
            <w:noWrap/>
            <w:vAlign w:val="bottom"/>
            <w:hideMark/>
          </w:tcPr>
          <w:p w14:paraId="205CC142"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rPr>
              <w:t>Эл</w:t>
            </w:r>
          </w:p>
        </w:tc>
        <w:tc>
          <w:tcPr>
            <w:tcW w:w="1134" w:type="dxa"/>
            <w:tcBorders>
              <w:top w:val="nil"/>
              <w:left w:val="nil"/>
              <w:bottom w:val="single" w:sz="4" w:space="0" w:color="auto"/>
              <w:right w:val="single" w:sz="4" w:space="0" w:color="auto"/>
            </w:tcBorders>
            <w:noWrap/>
            <w:vAlign w:val="bottom"/>
            <w:hideMark/>
          </w:tcPr>
          <w:p w14:paraId="216EC89C"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 </w:t>
            </w:r>
          </w:p>
        </w:tc>
        <w:tc>
          <w:tcPr>
            <w:tcW w:w="1417" w:type="dxa"/>
            <w:tcBorders>
              <w:top w:val="nil"/>
              <w:left w:val="nil"/>
              <w:bottom w:val="single" w:sz="4" w:space="0" w:color="auto"/>
              <w:right w:val="single" w:sz="4" w:space="0" w:color="auto"/>
            </w:tcBorders>
            <w:noWrap/>
            <w:vAlign w:val="bottom"/>
            <w:hideMark/>
          </w:tcPr>
          <w:p w14:paraId="3212D506"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0,75</w:t>
            </w:r>
          </w:p>
        </w:tc>
        <w:tc>
          <w:tcPr>
            <w:tcW w:w="1559" w:type="dxa"/>
            <w:tcBorders>
              <w:top w:val="nil"/>
              <w:left w:val="nil"/>
              <w:bottom w:val="single" w:sz="4" w:space="0" w:color="auto"/>
              <w:right w:val="single" w:sz="4" w:space="0" w:color="auto"/>
            </w:tcBorders>
            <w:noWrap/>
            <w:vAlign w:val="bottom"/>
            <w:hideMark/>
          </w:tcPr>
          <w:p w14:paraId="1783248B"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0,75</w:t>
            </w:r>
          </w:p>
        </w:tc>
        <w:tc>
          <w:tcPr>
            <w:tcW w:w="3771" w:type="dxa"/>
            <w:gridSpan w:val="2"/>
            <w:vMerge/>
            <w:tcBorders>
              <w:top w:val="nil"/>
              <w:left w:val="nil"/>
              <w:bottom w:val="single" w:sz="4" w:space="0" w:color="auto"/>
              <w:right w:val="single" w:sz="4" w:space="0" w:color="auto"/>
            </w:tcBorders>
            <w:vAlign w:val="center"/>
            <w:hideMark/>
          </w:tcPr>
          <w:p w14:paraId="1D1DA86A" w14:textId="77777777" w:rsidR="001B33EB" w:rsidRPr="00832346" w:rsidRDefault="001B33EB" w:rsidP="001B33EB">
            <w:pPr>
              <w:spacing w:after="0" w:line="240" w:lineRule="auto"/>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noWrap/>
            <w:vAlign w:val="bottom"/>
            <w:hideMark/>
          </w:tcPr>
          <w:p w14:paraId="15D29BAA"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0,75</w:t>
            </w:r>
          </w:p>
        </w:tc>
        <w:tc>
          <w:tcPr>
            <w:tcW w:w="1417" w:type="dxa"/>
            <w:tcBorders>
              <w:top w:val="nil"/>
              <w:left w:val="nil"/>
              <w:bottom w:val="single" w:sz="4" w:space="0" w:color="auto"/>
              <w:right w:val="single" w:sz="4" w:space="0" w:color="auto"/>
            </w:tcBorders>
            <w:noWrap/>
            <w:vAlign w:val="bottom"/>
            <w:hideMark/>
          </w:tcPr>
          <w:p w14:paraId="4BAA823A"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0,75</w:t>
            </w:r>
          </w:p>
        </w:tc>
      </w:tr>
      <w:tr w:rsidR="001B33EB" w:rsidRPr="00832346" w14:paraId="21290417" w14:textId="77777777" w:rsidTr="001B33EB">
        <w:trPr>
          <w:trHeight w:val="300"/>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6F2D7B3C"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индекс изменения количества активов</w:t>
            </w:r>
          </w:p>
        </w:tc>
        <w:tc>
          <w:tcPr>
            <w:tcW w:w="1276" w:type="dxa"/>
            <w:tcBorders>
              <w:top w:val="nil"/>
              <w:left w:val="nil"/>
              <w:bottom w:val="single" w:sz="4" w:space="0" w:color="auto"/>
              <w:right w:val="single" w:sz="4" w:space="0" w:color="auto"/>
            </w:tcBorders>
            <w:shd w:val="clear" w:color="auto" w:fill="FFFFFF"/>
            <w:noWrap/>
            <w:vAlign w:val="bottom"/>
            <w:hideMark/>
          </w:tcPr>
          <w:p w14:paraId="3EDD98FE"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rPr>
              <w:t>ИКА</w:t>
            </w:r>
            <w:r w:rsidRPr="00832346">
              <w:rPr>
                <w:rFonts w:ascii="Myriad Pro" w:eastAsia="Calibri" w:hAnsi="Myriad Pro" w:cs="Times New Roman"/>
                <w:color w:val="000000"/>
                <w:sz w:val="16"/>
                <w:szCs w:val="16"/>
              </w:rPr>
              <w:t>2015</w:t>
            </w:r>
          </w:p>
        </w:tc>
        <w:tc>
          <w:tcPr>
            <w:tcW w:w="1134" w:type="dxa"/>
            <w:tcBorders>
              <w:top w:val="nil"/>
              <w:left w:val="nil"/>
              <w:bottom w:val="single" w:sz="4" w:space="0" w:color="auto"/>
              <w:right w:val="single" w:sz="4" w:space="0" w:color="auto"/>
            </w:tcBorders>
            <w:noWrap/>
            <w:vAlign w:val="center"/>
            <w:hideMark/>
          </w:tcPr>
          <w:p w14:paraId="56432D33"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noWrap/>
            <w:vAlign w:val="bottom"/>
            <w:hideMark/>
          </w:tcPr>
          <w:p w14:paraId="6A29F111"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4,46%</w:t>
            </w:r>
          </w:p>
        </w:tc>
        <w:tc>
          <w:tcPr>
            <w:tcW w:w="1559" w:type="dxa"/>
            <w:tcBorders>
              <w:top w:val="nil"/>
              <w:left w:val="nil"/>
              <w:bottom w:val="single" w:sz="4" w:space="0" w:color="auto"/>
              <w:right w:val="single" w:sz="4" w:space="0" w:color="auto"/>
            </w:tcBorders>
            <w:noWrap/>
            <w:vAlign w:val="bottom"/>
            <w:hideMark/>
          </w:tcPr>
          <w:p w14:paraId="6611F676"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5,22%</w:t>
            </w:r>
          </w:p>
        </w:tc>
        <w:tc>
          <w:tcPr>
            <w:tcW w:w="3771" w:type="dxa"/>
            <w:gridSpan w:val="2"/>
            <w:vMerge/>
            <w:tcBorders>
              <w:top w:val="nil"/>
              <w:left w:val="nil"/>
              <w:bottom w:val="single" w:sz="4" w:space="0" w:color="auto"/>
              <w:right w:val="single" w:sz="4" w:space="0" w:color="auto"/>
            </w:tcBorders>
            <w:vAlign w:val="center"/>
            <w:hideMark/>
          </w:tcPr>
          <w:p w14:paraId="5A28EC2D" w14:textId="77777777" w:rsidR="001B33EB" w:rsidRPr="00832346" w:rsidRDefault="001B33EB" w:rsidP="001B33EB">
            <w:pPr>
              <w:spacing w:after="0" w:line="240" w:lineRule="auto"/>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noWrap/>
            <w:vAlign w:val="bottom"/>
            <w:hideMark/>
          </w:tcPr>
          <w:p w14:paraId="6EF955FB"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4,46%</w:t>
            </w:r>
          </w:p>
        </w:tc>
        <w:tc>
          <w:tcPr>
            <w:tcW w:w="1417" w:type="dxa"/>
            <w:tcBorders>
              <w:top w:val="nil"/>
              <w:left w:val="nil"/>
              <w:bottom w:val="single" w:sz="4" w:space="0" w:color="auto"/>
              <w:right w:val="single" w:sz="4" w:space="0" w:color="auto"/>
            </w:tcBorders>
            <w:noWrap/>
            <w:vAlign w:val="bottom"/>
            <w:hideMark/>
          </w:tcPr>
          <w:p w14:paraId="6E648401"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5,22%</w:t>
            </w:r>
          </w:p>
        </w:tc>
      </w:tr>
      <w:tr w:rsidR="001B33EB" w:rsidRPr="00832346" w14:paraId="33BAACA7" w14:textId="77777777" w:rsidTr="001B33EB">
        <w:trPr>
          <w:trHeight w:val="300"/>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3D8EA539"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Коэффициент индексации на 2015 год</w:t>
            </w:r>
          </w:p>
        </w:tc>
        <w:tc>
          <w:tcPr>
            <w:tcW w:w="1276" w:type="dxa"/>
            <w:tcBorders>
              <w:top w:val="nil"/>
              <w:left w:val="nil"/>
              <w:bottom w:val="single" w:sz="4" w:space="0" w:color="auto"/>
              <w:right w:val="single" w:sz="4" w:space="0" w:color="auto"/>
            </w:tcBorders>
            <w:shd w:val="clear" w:color="auto" w:fill="FFFFFF"/>
            <w:noWrap/>
            <w:vAlign w:val="bottom"/>
            <w:hideMark/>
          </w:tcPr>
          <w:p w14:paraId="24653E65"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rPr>
              <w:t>Кинд2015</w:t>
            </w:r>
          </w:p>
        </w:tc>
        <w:tc>
          <w:tcPr>
            <w:tcW w:w="1134" w:type="dxa"/>
            <w:tcBorders>
              <w:top w:val="nil"/>
              <w:left w:val="nil"/>
              <w:bottom w:val="single" w:sz="4" w:space="0" w:color="auto"/>
              <w:right w:val="single" w:sz="4" w:space="0" w:color="auto"/>
            </w:tcBorders>
            <w:shd w:val="clear" w:color="auto" w:fill="FFFFFF"/>
            <w:noWrap/>
            <w:vAlign w:val="bottom"/>
            <w:hideMark/>
          </w:tcPr>
          <w:p w14:paraId="5B17757E"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noWrap/>
            <w:vAlign w:val="bottom"/>
            <w:hideMark/>
          </w:tcPr>
          <w:p w14:paraId="2E034395"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1,10347</w:t>
            </w:r>
          </w:p>
        </w:tc>
        <w:tc>
          <w:tcPr>
            <w:tcW w:w="1559" w:type="dxa"/>
            <w:tcBorders>
              <w:top w:val="nil"/>
              <w:left w:val="nil"/>
              <w:bottom w:val="single" w:sz="4" w:space="0" w:color="auto"/>
              <w:right w:val="single" w:sz="4" w:space="0" w:color="auto"/>
            </w:tcBorders>
            <w:noWrap/>
            <w:vAlign w:val="bottom"/>
            <w:hideMark/>
          </w:tcPr>
          <w:p w14:paraId="4E4478AE"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1,20213</w:t>
            </w:r>
          </w:p>
        </w:tc>
        <w:tc>
          <w:tcPr>
            <w:tcW w:w="3771" w:type="dxa"/>
            <w:gridSpan w:val="2"/>
            <w:vMerge/>
            <w:tcBorders>
              <w:top w:val="nil"/>
              <w:left w:val="nil"/>
              <w:bottom w:val="single" w:sz="4" w:space="0" w:color="auto"/>
              <w:right w:val="single" w:sz="4" w:space="0" w:color="auto"/>
            </w:tcBorders>
            <w:vAlign w:val="center"/>
            <w:hideMark/>
          </w:tcPr>
          <w:p w14:paraId="33D684FA" w14:textId="77777777" w:rsidR="001B33EB" w:rsidRPr="00832346" w:rsidRDefault="001B33EB" w:rsidP="001B33EB">
            <w:pPr>
              <w:spacing w:after="0" w:line="240" w:lineRule="auto"/>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noWrap/>
            <w:vAlign w:val="bottom"/>
            <w:hideMark/>
          </w:tcPr>
          <w:p w14:paraId="47B83586"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1,10347</w:t>
            </w:r>
          </w:p>
        </w:tc>
        <w:tc>
          <w:tcPr>
            <w:tcW w:w="1417" w:type="dxa"/>
            <w:tcBorders>
              <w:top w:val="nil"/>
              <w:left w:val="nil"/>
              <w:bottom w:val="single" w:sz="4" w:space="0" w:color="auto"/>
              <w:right w:val="single" w:sz="4" w:space="0" w:color="auto"/>
            </w:tcBorders>
            <w:noWrap/>
            <w:vAlign w:val="bottom"/>
            <w:hideMark/>
          </w:tcPr>
          <w:p w14:paraId="00EA3332"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1,18824</w:t>
            </w:r>
          </w:p>
        </w:tc>
      </w:tr>
      <w:tr w:rsidR="001B33EB" w:rsidRPr="00832346" w14:paraId="4CD7F2B6" w14:textId="77777777" w:rsidTr="001B33EB">
        <w:trPr>
          <w:trHeight w:val="300"/>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1B7E51F2"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Величина операционных расходов на 2015 год</w:t>
            </w:r>
          </w:p>
        </w:tc>
        <w:tc>
          <w:tcPr>
            <w:tcW w:w="1276" w:type="dxa"/>
            <w:tcBorders>
              <w:top w:val="nil"/>
              <w:left w:val="nil"/>
              <w:bottom w:val="single" w:sz="4" w:space="0" w:color="auto"/>
              <w:right w:val="single" w:sz="4" w:space="0" w:color="auto"/>
            </w:tcBorders>
            <w:shd w:val="clear" w:color="auto" w:fill="FFFFFF"/>
            <w:noWrap/>
            <w:vAlign w:val="bottom"/>
            <w:hideMark/>
          </w:tcPr>
          <w:p w14:paraId="581A76A2" w14:textId="77777777" w:rsidR="001B33EB" w:rsidRPr="00832346" w:rsidRDefault="001B33EB" w:rsidP="001B33EB">
            <w:pPr>
              <w:spacing w:after="0" w:line="240" w:lineRule="auto"/>
              <w:jc w:val="center"/>
              <w:rPr>
                <w:rFonts w:ascii="Myriad Pro" w:eastAsia="Calibri" w:hAnsi="Myriad Pro" w:cs="Times New Roman"/>
                <w:color w:val="000000"/>
                <w:sz w:val="20"/>
                <w:szCs w:val="20"/>
              </w:rPr>
            </w:pPr>
            <w:r w:rsidRPr="00832346">
              <w:rPr>
                <w:rFonts w:ascii="Myriad Pro" w:eastAsia="Calibri" w:hAnsi="Myriad Pro" w:cs="Times New Roman"/>
                <w:color w:val="000000"/>
              </w:rPr>
              <w:t>ОР</w:t>
            </w:r>
            <w:r w:rsidRPr="00832346">
              <w:rPr>
                <w:rFonts w:ascii="Myriad Pro" w:eastAsia="Calibri" w:hAnsi="Myriad Pro" w:cs="Times New Roman"/>
                <w:color w:val="000000"/>
                <w:sz w:val="16"/>
                <w:szCs w:val="16"/>
              </w:rPr>
              <w:t>2015</w:t>
            </w:r>
          </w:p>
        </w:tc>
        <w:tc>
          <w:tcPr>
            <w:tcW w:w="1134" w:type="dxa"/>
            <w:tcBorders>
              <w:top w:val="nil"/>
              <w:left w:val="nil"/>
              <w:bottom w:val="single" w:sz="4" w:space="0" w:color="auto"/>
              <w:right w:val="single" w:sz="4" w:space="0" w:color="auto"/>
            </w:tcBorders>
            <w:shd w:val="clear" w:color="auto" w:fill="FFFFFF"/>
            <w:noWrap/>
            <w:vAlign w:val="bottom"/>
            <w:hideMark/>
          </w:tcPr>
          <w:p w14:paraId="0A461283"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тыс.руб.</w:t>
            </w:r>
          </w:p>
        </w:tc>
        <w:tc>
          <w:tcPr>
            <w:tcW w:w="1417" w:type="dxa"/>
            <w:tcBorders>
              <w:top w:val="nil"/>
              <w:left w:val="nil"/>
              <w:bottom w:val="single" w:sz="4" w:space="0" w:color="auto"/>
              <w:right w:val="single" w:sz="4" w:space="0" w:color="auto"/>
            </w:tcBorders>
            <w:noWrap/>
            <w:vAlign w:val="bottom"/>
            <w:hideMark/>
          </w:tcPr>
          <w:p w14:paraId="3D40EBBB"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1 149 436,7</w:t>
            </w:r>
          </w:p>
        </w:tc>
        <w:tc>
          <w:tcPr>
            <w:tcW w:w="1559" w:type="dxa"/>
            <w:tcBorders>
              <w:top w:val="nil"/>
              <w:left w:val="nil"/>
              <w:bottom w:val="single" w:sz="4" w:space="0" w:color="auto"/>
              <w:right w:val="single" w:sz="4" w:space="0" w:color="auto"/>
            </w:tcBorders>
            <w:noWrap/>
            <w:vAlign w:val="bottom"/>
            <w:hideMark/>
          </w:tcPr>
          <w:p w14:paraId="7EA02AFD"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1 252 207,5</w:t>
            </w:r>
          </w:p>
        </w:tc>
        <w:tc>
          <w:tcPr>
            <w:tcW w:w="3771" w:type="dxa"/>
            <w:gridSpan w:val="2"/>
            <w:vMerge/>
            <w:tcBorders>
              <w:top w:val="nil"/>
              <w:left w:val="nil"/>
              <w:bottom w:val="single" w:sz="4" w:space="0" w:color="auto"/>
              <w:right w:val="single" w:sz="4" w:space="0" w:color="auto"/>
            </w:tcBorders>
            <w:vAlign w:val="center"/>
            <w:hideMark/>
          </w:tcPr>
          <w:p w14:paraId="619E25BE" w14:textId="77777777" w:rsidR="001B33EB" w:rsidRPr="00832346" w:rsidRDefault="001B33EB" w:rsidP="001B33EB">
            <w:pPr>
              <w:spacing w:after="0" w:line="240" w:lineRule="auto"/>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noWrap/>
            <w:vAlign w:val="bottom"/>
            <w:hideMark/>
          </w:tcPr>
          <w:p w14:paraId="0B1AD15A"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1 140 687,3</w:t>
            </w:r>
          </w:p>
        </w:tc>
        <w:tc>
          <w:tcPr>
            <w:tcW w:w="1417" w:type="dxa"/>
            <w:tcBorders>
              <w:top w:val="nil"/>
              <w:left w:val="nil"/>
              <w:bottom w:val="single" w:sz="4" w:space="0" w:color="auto"/>
              <w:right w:val="single" w:sz="4" w:space="0" w:color="auto"/>
            </w:tcBorders>
            <w:noWrap/>
            <w:vAlign w:val="bottom"/>
            <w:hideMark/>
          </w:tcPr>
          <w:p w14:paraId="1EDE2FAE"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1 228 319,6</w:t>
            </w:r>
          </w:p>
        </w:tc>
      </w:tr>
      <w:tr w:rsidR="001B33EB" w:rsidRPr="00832346" w14:paraId="7ABC9DA3" w14:textId="77777777" w:rsidTr="001B33EB">
        <w:trPr>
          <w:trHeight w:val="383"/>
          <w:jc w:val="center"/>
        </w:trPr>
        <w:tc>
          <w:tcPr>
            <w:tcW w:w="3691" w:type="dxa"/>
            <w:tcBorders>
              <w:top w:val="nil"/>
              <w:left w:val="single" w:sz="4" w:space="0" w:color="auto"/>
              <w:bottom w:val="single" w:sz="4" w:space="0" w:color="auto"/>
              <w:right w:val="single" w:sz="4" w:space="0" w:color="auto"/>
            </w:tcBorders>
            <w:shd w:val="clear" w:color="auto" w:fill="FFFFFF"/>
            <w:noWrap/>
            <w:vAlign w:val="bottom"/>
            <w:hideMark/>
          </w:tcPr>
          <w:p w14:paraId="13871B6B" w14:textId="77777777" w:rsidR="001B33EB" w:rsidRPr="00832346" w:rsidRDefault="001B33EB" w:rsidP="001B33EB">
            <w:pPr>
              <w:spacing w:after="0" w:line="240" w:lineRule="auto"/>
              <w:rPr>
                <w:rFonts w:ascii="Myriad Pro" w:eastAsia="Calibri" w:hAnsi="Myriad Pro" w:cs="Times New Roman"/>
                <w:b/>
                <w:bCs/>
                <w:sz w:val="20"/>
                <w:szCs w:val="20"/>
              </w:rPr>
            </w:pPr>
            <w:r w:rsidRPr="00832346">
              <w:rPr>
                <w:rFonts w:ascii="Myriad Pro" w:eastAsia="Calibri" w:hAnsi="Myriad Pro" w:cs="Times New Roman"/>
                <w:b/>
                <w:bCs/>
                <w:sz w:val="20"/>
                <w:szCs w:val="20"/>
              </w:rPr>
              <w:t>Компенсация операционных расходов за 2015 год</w:t>
            </w:r>
          </w:p>
        </w:tc>
        <w:tc>
          <w:tcPr>
            <w:tcW w:w="1276" w:type="dxa"/>
            <w:tcBorders>
              <w:top w:val="nil"/>
              <w:left w:val="nil"/>
              <w:bottom w:val="single" w:sz="4" w:space="0" w:color="auto"/>
              <w:right w:val="single" w:sz="4" w:space="0" w:color="auto"/>
            </w:tcBorders>
            <w:shd w:val="clear" w:color="auto" w:fill="FFFFFF"/>
            <w:noWrap/>
            <w:vAlign w:val="bottom"/>
            <w:hideMark/>
          </w:tcPr>
          <w:p w14:paraId="41338F8B" w14:textId="77777777" w:rsidR="001B33EB" w:rsidRPr="00832346" w:rsidRDefault="001B33EB" w:rsidP="001B33EB">
            <w:pPr>
              <w:spacing w:after="0" w:line="240" w:lineRule="auto"/>
              <w:jc w:val="center"/>
              <w:rPr>
                <w:rFonts w:ascii="Myriad Pro" w:eastAsia="Calibri" w:hAnsi="Myriad Pro" w:cs="Times New Roman"/>
                <w:b/>
                <w:bCs/>
                <w:sz w:val="20"/>
                <w:szCs w:val="20"/>
              </w:rPr>
            </w:pPr>
            <w:r w:rsidRPr="00832346">
              <w:rPr>
                <w:rFonts w:ascii="Myriad Pro" w:eastAsia="Calibri" w:hAnsi="Myriad Pro" w:cs="Times New Roman"/>
                <w:b/>
                <w:color w:val="000000"/>
              </w:rPr>
              <w:sym w:font="Myriad Pro" w:char="F044"/>
            </w:r>
            <w:r w:rsidRPr="00832346">
              <w:rPr>
                <w:rFonts w:ascii="Myriad Pro" w:eastAsia="Calibri" w:hAnsi="Myriad Pro" w:cs="Times New Roman"/>
                <w:b/>
                <w:color w:val="000000"/>
              </w:rPr>
              <w:t>ОР</w:t>
            </w:r>
            <w:r w:rsidRPr="00832346">
              <w:rPr>
                <w:rFonts w:ascii="Myriad Pro" w:eastAsia="Calibri" w:hAnsi="Myriad Pro" w:cs="Times New Roman"/>
                <w:b/>
                <w:color w:val="000000"/>
                <w:sz w:val="16"/>
                <w:szCs w:val="16"/>
              </w:rPr>
              <w:t>2015</w:t>
            </w:r>
          </w:p>
        </w:tc>
        <w:tc>
          <w:tcPr>
            <w:tcW w:w="1134" w:type="dxa"/>
            <w:tcBorders>
              <w:top w:val="nil"/>
              <w:left w:val="nil"/>
              <w:bottom w:val="single" w:sz="4" w:space="0" w:color="auto"/>
              <w:right w:val="single" w:sz="4" w:space="0" w:color="auto"/>
            </w:tcBorders>
            <w:shd w:val="clear" w:color="auto" w:fill="FFFFFF"/>
            <w:noWrap/>
            <w:vAlign w:val="bottom"/>
            <w:hideMark/>
          </w:tcPr>
          <w:p w14:paraId="72169FC2" w14:textId="77777777" w:rsidR="001B33EB" w:rsidRPr="00832346" w:rsidRDefault="001B33EB" w:rsidP="001B33EB">
            <w:pPr>
              <w:spacing w:after="0" w:line="240" w:lineRule="auto"/>
              <w:jc w:val="center"/>
              <w:rPr>
                <w:rFonts w:ascii="Myriad Pro" w:eastAsia="Calibri" w:hAnsi="Myriad Pro" w:cs="Times New Roman"/>
                <w:b/>
                <w:bCs/>
                <w:sz w:val="20"/>
                <w:szCs w:val="20"/>
              </w:rPr>
            </w:pPr>
            <w:r w:rsidRPr="00832346">
              <w:rPr>
                <w:rFonts w:ascii="Myriad Pro" w:eastAsia="Calibri" w:hAnsi="Myriad Pro" w:cs="Times New Roman"/>
                <w:b/>
                <w:bCs/>
                <w:sz w:val="20"/>
                <w:szCs w:val="20"/>
              </w:rPr>
              <w:t>тыс.руб.</w:t>
            </w:r>
          </w:p>
        </w:tc>
        <w:tc>
          <w:tcPr>
            <w:tcW w:w="1417" w:type="dxa"/>
            <w:tcBorders>
              <w:top w:val="nil"/>
              <w:left w:val="nil"/>
              <w:bottom w:val="single" w:sz="4" w:space="0" w:color="auto"/>
              <w:right w:val="single" w:sz="4" w:space="0" w:color="auto"/>
            </w:tcBorders>
            <w:noWrap/>
            <w:vAlign w:val="bottom"/>
            <w:hideMark/>
          </w:tcPr>
          <w:p w14:paraId="68FBD4A1" w14:textId="77777777" w:rsidR="001B33EB" w:rsidRPr="00832346" w:rsidRDefault="001B33EB" w:rsidP="001B33EB">
            <w:pPr>
              <w:spacing w:after="0" w:line="240" w:lineRule="auto"/>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х</w:t>
            </w:r>
          </w:p>
        </w:tc>
        <w:tc>
          <w:tcPr>
            <w:tcW w:w="1559" w:type="dxa"/>
            <w:tcBorders>
              <w:top w:val="nil"/>
              <w:left w:val="nil"/>
              <w:bottom w:val="single" w:sz="4" w:space="0" w:color="auto"/>
              <w:right w:val="single" w:sz="4" w:space="0" w:color="auto"/>
            </w:tcBorders>
            <w:noWrap/>
            <w:vAlign w:val="bottom"/>
            <w:hideMark/>
          </w:tcPr>
          <w:p w14:paraId="201907C5" w14:textId="77777777" w:rsidR="001B33EB" w:rsidRPr="00832346" w:rsidRDefault="001B33EB" w:rsidP="001B33EB">
            <w:pPr>
              <w:spacing w:after="0" w:line="240" w:lineRule="auto"/>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102 770,82</w:t>
            </w:r>
          </w:p>
        </w:tc>
        <w:tc>
          <w:tcPr>
            <w:tcW w:w="3771" w:type="dxa"/>
            <w:gridSpan w:val="2"/>
            <w:vMerge/>
            <w:tcBorders>
              <w:top w:val="nil"/>
              <w:left w:val="nil"/>
              <w:bottom w:val="single" w:sz="4" w:space="0" w:color="auto"/>
              <w:right w:val="single" w:sz="4" w:space="0" w:color="auto"/>
            </w:tcBorders>
            <w:vAlign w:val="center"/>
            <w:hideMark/>
          </w:tcPr>
          <w:p w14:paraId="7B4BDDE4" w14:textId="77777777" w:rsidR="001B33EB" w:rsidRPr="00832346" w:rsidRDefault="001B33EB" w:rsidP="001B33EB">
            <w:pPr>
              <w:spacing w:after="0" w:line="240" w:lineRule="auto"/>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noWrap/>
            <w:vAlign w:val="bottom"/>
            <w:hideMark/>
          </w:tcPr>
          <w:p w14:paraId="288C5F0D" w14:textId="77777777" w:rsidR="001B33EB" w:rsidRPr="00832346" w:rsidRDefault="001B33EB" w:rsidP="001B33EB">
            <w:pPr>
              <w:spacing w:after="0" w:line="240" w:lineRule="auto"/>
              <w:ind w:left="-108"/>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х</w:t>
            </w:r>
          </w:p>
        </w:tc>
        <w:tc>
          <w:tcPr>
            <w:tcW w:w="1417" w:type="dxa"/>
            <w:tcBorders>
              <w:top w:val="nil"/>
              <w:left w:val="nil"/>
              <w:bottom w:val="single" w:sz="4" w:space="0" w:color="auto"/>
              <w:right w:val="single" w:sz="4" w:space="0" w:color="auto"/>
            </w:tcBorders>
            <w:noWrap/>
            <w:vAlign w:val="bottom"/>
            <w:hideMark/>
          </w:tcPr>
          <w:p w14:paraId="2C274CDE" w14:textId="77777777" w:rsidR="001B33EB" w:rsidRPr="00832346" w:rsidRDefault="001B33EB" w:rsidP="001B33EB">
            <w:pPr>
              <w:spacing w:after="0" w:line="240" w:lineRule="auto"/>
              <w:ind w:left="-108"/>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87 632,24</w:t>
            </w:r>
          </w:p>
        </w:tc>
      </w:tr>
      <w:tr w:rsidR="001B33EB" w:rsidRPr="00832346" w14:paraId="453E25BF" w14:textId="77777777" w:rsidTr="001B33EB">
        <w:trPr>
          <w:trHeight w:val="383"/>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30F870E0"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ИПЦ на 2016 год</w:t>
            </w:r>
          </w:p>
        </w:tc>
        <w:tc>
          <w:tcPr>
            <w:tcW w:w="1276" w:type="dxa"/>
            <w:tcBorders>
              <w:top w:val="nil"/>
              <w:left w:val="nil"/>
              <w:bottom w:val="single" w:sz="4" w:space="0" w:color="auto"/>
              <w:right w:val="single" w:sz="4" w:space="0" w:color="auto"/>
            </w:tcBorders>
            <w:shd w:val="clear" w:color="auto" w:fill="FFFFFF"/>
            <w:noWrap/>
            <w:vAlign w:val="bottom"/>
            <w:hideMark/>
          </w:tcPr>
          <w:p w14:paraId="460F0230"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rPr>
              <w:t>ИПЦ</w:t>
            </w:r>
            <w:r w:rsidRPr="00832346">
              <w:rPr>
                <w:rFonts w:ascii="Myriad Pro" w:eastAsia="Calibri" w:hAnsi="Myriad Pro" w:cs="Times New Roman"/>
                <w:color w:val="000000"/>
                <w:sz w:val="16"/>
                <w:szCs w:val="16"/>
              </w:rPr>
              <w:t>2016</w:t>
            </w:r>
          </w:p>
        </w:tc>
        <w:tc>
          <w:tcPr>
            <w:tcW w:w="1134" w:type="dxa"/>
            <w:tcBorders>
              <w:top w:val="nil"/>
              <w:left w:val="nil"/>
              <w:bottom w:val="single" w:sz="4" w:space="0" w:color="auto"/>
              <w:right w:val="single" w:sz="4" w:space="0" w:color="auto"/>
            </w:tcBorders>
            <w:noWrap/>
            <w:vAlign w:val="center"/>
            <w:hideMark/>
          </w:tcPr>
          <w:p w14:paraId="48D3C9D9"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noWrap/>
            <w:vAlign w:val="bottom"/>
            <w:hideMark/>
          </w:tcPr>
          <w:p w14:paraId="7FF35E93"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 </w:t>
            </w:r>
          </w:p>
        </w:tc>
        <w:tc>
          <w:tcPr>
            <w:tcW w:w="1559" w:type="dxa"/>
            <w:tcBorders>
              <w:top w:val="nil"/>
              <w:left w:val="nil"/>
              <w:bottom w:val="single" w:sz="4" w:space="0" w:color="auto"/>
              <w:right w:val="single" w:sz="4" w:space="0" w:color="auto"/>
            </w:tcBorders>
            <w:noWrap/>
            <w:vAlign w:val="bottom"/>
            <w:hideMark/>
          </w:tcPr>
          <w:p w14:paraId="368017F4"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7,4%</w:t>
            </w:r>
          </w:p>
        </w:tc>
        <w:tc>
          <w:tcPr>
            <w:tcW w:w="3771" w:type="dxa"/>
            <w:gridSpan w:val="2"/>
            <w:vMerge/>
            <w:tcBorders>
              <w:top w:val="nil"/>
              <w:left w:val="nil"/>
              <w:bottom w:val="single" w:sz="4" w:space="0" w:color="auto"/>
              <w:right w:val="single" w:sz="4" w:space="0" w:color="auto"/>
            </w:tcBorders>
            <w:vAlign w:val="center"/>
            <w:hideMark/>
          </w:tcPr>
          <w:p w14:paraId="6B23AA81" w14:textId="77777777" w:rsidR="001B33EB" w:rsidRPr="00832346" w:rsidRDefault="001B33EB" w:rsidP="001B33EB">
            <w:pPr>
              <w:spacing w:after="0" w:line="240" w:lineRule="auto"/>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noWrap/>
            <w:vAlign w:val="bottom"/>
            <w:hideMark/>
          </w:tcPr>
          <w:p w14:paraId="5250FFE9"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х</w:t>
            </w:r>
          </w:p>
        </w:tc>
        <w:tc>
          <w:tcPr>
            <w:tcW w:w="1417" w:type="dxa"/>
            <w:tcBorders>
              <w:top w:val="nil"/>
              <w:left w:val="nil"/>
              <w:bottom w:val="single" w:sz="4" w:space="0" w:color="auto"/>
              <w:right w:val="single" w:sz="4" w:space="0" w:color="auto"/>
            </w:tcBorders>
            <w:noWrap/>
            <w:vAlign w:val="bottom"/>
            <w:hideMark/>
          </w:tcPr>
          <w:p w14:paraId="087680F6"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7,1%</w:t>
            </w:r>
          </w:p>
        </w:tc>
      </w:tr>
      <w:tr w:rsidR="001B33EB" w:rsidRPr="00832346" w14:paraId="27A6E9B1" w14:textId="77777777" w:rsidTr="001B33EB">
        <w:trPr>
          <w:trHeight w:val="383"/>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7C3AFC0E"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ИПЦ на 2017 год</w:t>
            </w:r>
          </w:p>
        </w:tc>
        <w:tc>
          <w:tcPr>
            <w:tcW w:w="1276" w:type="dxa"/>
            <w:tcBorders>
              <w:top w:val="nil"/>
              <w:left w:val="nil"/>
              <w:bottom w:val="single" w:sz="4" w:space="0" w:color="auto"/>
              <w:right w:val="single" w:sz="4" w:space="0" w:color="auto"/>
            </w:tcBorders>
            <w:shd w:val="clear" w:color="auto" w:fill="FFFFFF"/>
            <w:noWrap/>
            <w:vAlign w:val="bottom"/>
            <w:hideMark/>
          </w:tcPr>
          <w:p w14:paraId="7DE4A5F6"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rPr>
              <w:t>ИПЦ</w:t>
            </w:r>
            <w:r w:rsidRPr="00832346">
              <w:rPr>
                <w:rFonts w:ascii="Myriad Pro" w:eastAsia="Calibri" w:hAnsi="Myriad Pro" w:cs="Times New Roman"/>
                <w:color w:val="000000"/>
                <w:sz w:val="16"/>
                <w:szCs w:val="16"/>
              </w:rPr>
              <w:t>2017</w:t>
            </w:r>
          </w:p>
        </w:tc>
        <w:tc>
          <w:tcPr>
            <w:tcW w:w="1134" w:type="dxa"/>
            <w:tcBorders>
              <w:top w:val="nil"/>
              <w:left w:val="nil"/>
              <w:bottom w:val="single" w:sz="4" w:space="0" w:color="auto"/>
              <w:right w:val="single" w:sz="4" w:space="0" w:color="auto"/>
            </w:tcBorders>
            <w:noWrap/>
            <w:vAlign w:val="center"/>
            <w:hideMark/>
          </w:tcPr>
          <w:p w14:paraId="47BFB864"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noWrap/>
            <w:vAlign w:val="bottom"/>
            <w:hideMark/>
          </w:tcPr>
          <w:p w14:paraId="2111AF12"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 </w:t>
            </w:r>
          </w:p>
        </w:tc>
        <w:tc>
          <w:tcPr>
            <w:tcW w:w="1559" w:type="dxa"/>
            <w:tcBorders>
              <w:top w:val="nil"/>
              <w:left w:val="nil"/>
              <w:bottom w:val="single" w:sz="4" w:space="0" w:color="auto"/>
              <w:right w:val="single" w:sz="4" w:space="0" w:color="auto"/>
            </w:tcBorders>
            <w:noWrap/>
            <w:vAlign w:val="bottom"/>
            <w:hideMark/>
          </w:tcPr>
          <w:p w14:paraId="3E75F7BE"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5,8%</w:t>
            </w:r>
          </w:p>
        </w:tc>
        <w:tc>
          <w:tcPr>
            <w:tcW w:w="3771" w:type="dxa"/>
            <w:gridSpan w:val="2"/>
            <w:vMerge/>
            <w:tcBorders>
              <w:top w:val="nil"/>
              <w:left w:val="nil"/>
              <w:bottom w:val="single" w:sz="4" w:space="0" w:color="auto"/>
              <w:right w:val="single" w:sz="4" w:space="0" w:color="auto"/>
            </w:tcBorders>
            <w:vAlign w:val="center"/>
            <w:hideMark/>
          </w:tcPr>
          <w:p w14:paraId="4EAE0253" w14:textId="77777777" w:rsidR="001B33EB" w:rsidRPr="00832346" w:rsidRDefault="001B33EB" w:rsidP="001B33EB">
            <w:pPr>
              <w:spacing w:after="0" w:line="240" w:lineRule="auto"/>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noWrap/>
            <w:vAlign w:val="bottom"/>
            <w:hideMark/>
          </w:tcPr>
          <w:p w14:paraId="049BFCE1"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х</w:t>
            </w:r>
          </w:p>
        </w:tc>
        <w:tc>
          <w:tcPr>
            <w:tcW w:w="1417" w:type="dxa"/>
            <w:tcBorders>
              <w:top w:val="nil"/>
              <w:left w:val="nil"/>
              <w:bottom w:val="single" w:sz="4" w:space="0" w:color="auto"/>
              <w:right w:val="single" w:sz="4" w:space="0" w:color="auto"/>
            </w:tcBorders>
            <w:noWrap/>
            <w:vAlign w:val="bottom"/>
            <w:hideMark/>
          </w:tcPr>
          <w:p w14:paraId="6F40E53B"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4,7%</w:t>
            </w:r>
          </w:p>
        </w:tc>
      </w:tr>
      <w:tr w:rsidR="001B33EB" w:rsidRPr="00832346" w14:paraId="261285CD" w14:textId="77777777" w:rsidTr="001B33EB">
        <w:trPr>
          <w:trHeight w:val="383"/>
          <w:jc w:val="center"/>
        </w:trPr>
        <w:tc>
          <w:tcPr>
            <w:tcW w:w="3691" w:type="dxa"/>
            <w:tcBorders>
              <w:top w:val="nil"/>
              <w:left w:val="single" w:sz="4" w:space="0" w:color="auto"/>
              <w:bottom w:val="single" w:sz="4" w:space="0" w:color="auto"/>
              <w:right w:val="single" w:sz="4" w:space="0" w:color="auto"/>
            </w:tcBorders>
            <w:shd w:val="clear" w:color="auto" w:fill="FFFFFF"/>
            <w:noWrap/>
            <w:vAlign w:val="bottom"/>
            <w:hideMark/>
          </w:tcPr>
          <w:p w14:paraId="495FFC73" w14:textId="77777777" w:rsidR="001B33EB" w:rsidRPr="00832346" w:rsidRDefault="001B33EB" w:rsidP="001B33EB">
            <w:pPr>
              <w:spacing w:after="0" w:line="240" w:lineRule="auto"/>
              <w:rPr>
                <w:rFonts w:ascii="Myriad Pro" w:eastAsia="Calibri" w:hAnsi="Myriad Pro" w:cs="Times New Roman"/>
                <w:b/>
                <w:bCs/>
                <w:sz w:val="20"/>
                <w:szCs w:val="20"/>
              </w:rPr>
            </w:pPr>
            <w:r w:rsidRPr="00832346">
              <w:rPr>
                <w:rFonts w:ascii="Myriad Pro" w:eastAsia="Calibri" w:hAnsi="Myriad Pro" w:cs="Times New Roman"/>
                <w:b/>
                <w:bCs/>
                <w:sz w:val="20"/>
                <w:szCs w:val="20"/>
              </w:rPr>
              <w:t>Компенсация операционных расходов за 2015 год с учетом ИПЦ</w:t>
            </w:r>
          </w:p>
        </w:tc>
        <w:tc>
          <w:tcPr>
            <w:tcW w:w="1276" w:type="dxa"/>
            <w:tcBorders>
              <w:top w:val="nil"/>
              <w:left w:val="nil"/>
              <w:bottom w:val="single" w:sz="4" w:space="0" w:color="auto"/>
              <w:right w:val="single" w:sz="4" w:space="0" w:color="auto"/>
            </w:tcBorders>
            <w:shd w:val="clear" w:color="auto" w:fill="FFFFFF"/>
            <w:noWrap/>
            <w:vAlign w:val="bottom"/>
            <w:hideMark/>
          </w:tcPr>
          <w:p w14:paraId="026496C1" w14:textId="77777777" w:rsidR="001B33EB" w:rsidRPr="00832346" w:rsidRDefault="001B33EB" w:rsidP="001B33EB">
            <w:pPr>
              <w:spacing w:after="0" w:line="240" w:lineRule="auto"/>
              <w:jc w:val="center"/>
              <w:rPr>
                <w:rFonts w:ascii="Myriad Pro" w:eastAsia="Calibri" w:hAnsi="Myriad Pro" w:cs="Times New Roman"/>
                <w:b/>
                <w:bCs/>
                <w:sz w:val="20"/>
                <w:szCs w:val="20"/>
              </w:rPr>
            </w:pPr>
            <w:r w:rsidRPr="00832346">
              <w:rPr>
                <w:rFonts w:ascii="Myriad Pro" w:eastAsia="Calibri" w:hAnsi="Myriad Pro" w:cs="Times New Roman"/>
                <w:b/>
                <w:color w:val="000000"/>
              </w:rPr>
              <w:sym w:font="Myriad Pro" w:char="F044"/>
            </w:r>
            <w:r w:rsidRPr="00832346">
              <w:rPr>
                <w:rFonts w:ascii="Myriad Pro" w:eastAsia="Calibri" w:hAnsi="Myriad Pro" w:cs="Times New Roman"/>
                <w:b/>
                <w:color w:val="000000"/>
              </w:rPr>
              <w:t>ОР</w:t>
            </w:r>
            <w:r w:rsidRPr="00832346">
              <w:rPr>
                <w:rFonts w:ascii="Myriad Pro" w:eastAsia="Calibri" w:hAnsi="Myriad Pro" w:cs="Times New Roman"/>
                <w:b/>
                <w:color w:val="000000"/>
                <w:sz w:val="16"/>
                <w:szCs w:val="16"/>
              </w:rPr>
              <w:t>2015</w:t>
            </w:r>
          </w:p>
        </w:tc>
        <w:tc>
          <w:tcPr>
            <w:tcW w:w="1134" w:type="dxa"/>
            <w:tcBorders>
              <w:top w:val="nil"/>
              <w:left w:val="nil"/>
              <w:bottom w:val="single" w:sz="4" w:space="0" w:color="auto"/>
              <w:right w:val="single" w:sz="4" w:space="0" w:color="auto"/>
            </w:tcBorders>
            <w:shd w:val="clear" w:color="auto" w:fill="FFFFFF"/>
            <w:noWrap/>
            <w:vAlign w:val="bottom"/>
            <w:hideMark/>
          </w:tcPr>
          <w:p w14:paraId="67F82ED2" w14:textId="77777777" w:rsidR="001B33EB" w:rsidRPr="00832346" w:rsidRDefault="001B33EB" w:rsidP="001B33EB">
            <w:pPr>
              <w:spacing w:after="0" w:line="240" w:lineRule="auto"/>
              <w:jc w:val="center"/>
              <w:rPr>
                <w:rFonts w:ascii="Myriad Pro" w:eastAsia="Calibri" w:hAnsi="Myriad Pro" w:cs="Times New Roman"/>
                <w:b/>
                <w:bCs/>
                <w:sz w:val="20"/>
                <w:szCs w:val="20"/>
              </w:rPr>
            </w:pPr>
            <w:r w:rsidRPr="00832346">
              <w:rPr>
                <w:rFonts w:ascii="Myriad Pro" w:eastAsia="Calibri" w:hAnsi="Myriad Pro" w:cs="Times New Roman"/>
                <w:b/>
                <w:bCs/>
                <w:sz w:val="20"/>
                <w:szCs w:val="20"/>
              </w:rPr>
              <w:t>тыс.руб.</w:t>
            </w:r>
          </w:p>
        </w:tc>
        <w:tc>
          <w:tcPr>
            <w:tcW w:w="1417" w:type="dxa"/>
            <w:tcBorders>
              <w:top w:val="nil"/>
              <w:left w:val="nil"/>
              <w:bottom w:val="single" w:sz="4" w:space="0" w:color="auto"/>
              <w:right w:val="single" w:sz="4" w:space="0" w:color="auto"/>
            </w:tcBorders>
            <w:noWrap/>
            <w:vAlign w:val="bottom"/>
            <w:hideMark/>
          </w:tcPr>
          <w:p w14:paraId="37291DC9" w14:textId="77777777" w:rsidR="001B33EB" w:rsidRPr="00832346" w:rsidRDefault="001B33EB" w:rsidP="001B33EB">
            <w:pPr>
              <w:spacing w:after="0" w:line="240" w:lineRule="auto"/>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 </w:t>
            </w:r>
          </w:p>
        </w:tc>
        <w:tc>
          <w:tcPr>
            <w:tcW w:w="1559" w:type="dxa"/>
            <w:tcBorders>
              <w:top w:val="nil"/>
              <w:left w:val="nil"/>
              <w:bottom w:val="single" w:sz="4" w:space="0" w:color="auto"/>
              <w:right w:val="single" w:sz="4" w:space="0" w:color="auto"/>
            </w:tcBorders>
            <w:noWrap/>
            <w:vAlign w:val="bottom"/>
            <w:hideMark/>
          </w:tcPr>
          <w:p w14:paraId="3F687D4A" w14:textId="77777777" w:rsidR="001B33EB" w:rsidRPr="00832346" w:rsidRDefault="001B33EB" w:rsidP="001B33EB">
            <w:pPr>
              <w:spacing w:after="0" w:line="240" w:lineRule="auto"/>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116 777,7</w:t>
            </w:r>
          </w:p>
        </w:tc>
        <w:tc>
          <w:tcPr>
            <w:tcW w:w="3771" w:type="dxa"/>
            <w:gridSpan w:val="2"/>
            <w:vMerge/>
            <w:tcBorders>
              <w:top w:val="nil"/>
              <w:left w:val="nil"/>
              <w:bottom w:val="single" w:sz="4" w:space="0" w:color="auto"/>
              <w:right w:val="single" w:sz="4" w:space="0" w:color="auto"/>
            </w:tcBorders>
            <w:vAlign w:val="center"/>
            <w:hideMark/>
          </w:tcPr>
          <w:p w14:paraId="269B4E7C" w14:textId="77777777" w:rsidR="001B33EB" w:rsidRPr="00832346" w:rsidRDefault="001B33EB" w:rsidP="001B33EB">
            <w:pPr>
              <w:spacing w:after="0" w:line="240" w:lineRule="auto"/>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noWrap/>
            <w:vAlign w:val="bottom"/>
            <w:hideMark/>
          </w:tcPr>
          <w:p w14:paraId="2F1EB347" w14:textId="77777777" w:rsidR="001B33EB" w:rsidRPr="00832346" w:rsidRDefault="001B33EB" w:rsidP="001B33EB">
            <w:pPr>
              <w:spacing w:after="0" w:line="240" w:lineRule="auto"/>
              <w:ind w:left="-108"/>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х</w:t>
            </w:r>
          </w:p>
        </w:tc>
        <w:tc>
          <w:tcPr>
            <w:tcW w:w="1417" w:type="dxa"/>
            <w:tcBorders>
              <w:top w:val="nil"/>
              <w:left w:val="nil"/>
              <w:bottom w:val="single" w:sz="4" w:space="0" w:color="auto"/>
              <w:right w:val="single" w:sz="4" w:space="0" w:color="auto"/>
            </w:tcBorders>
            <w:noWrap/>
            <w:vAlign w:val="bottom"/>
            <w:hideMark/>
          </w:tcPr>
          <w:p w14:paraId="47D08887" w14:textId="77777777" w:rsidR="001B33EB" w:rsidRPr="00832346" w:rsidRDefault="001B33EB" w:rsidP="001B33EB">
            <w:pPr>
              <w:spacing w:after="0" w:line="240" w:lineRule="auto"/>
              <w:ind w:left="-108"/>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98 265,28</w:t>
            </w:r>
          </w:p>
        </w:tc>
      </w:tr>
    </w:tbl>
    <w:p w14:paraId="2FA3CC63" w14:textId="77777777" w:rsidR="001B33EB" w:rsidRPr="00832346" w:rsidRDefault="001B33EB" w:rsidP="001B33EB">
      <w:pPr>
        <w:spacing w:after="0" w:line="240" w:lineRule="auto"/>
        <w:rPr>
          <w:rFonts w:ascii="Myriad Pro" w:eastAsia="Calibri" w:hAnsi="Myriad Pro" w:cs="Times New Roman"/>
          <w:bCs/>
          <w:sz w:val="20"/>
          <w:szCs w:val="20"/>
        </w:rPr>
      </w:pPr>
    </w:p>
    <w:p w14:paraId="39E4AD4F" w14:textId="77777777" w:rsidR="001B33EB" w:rsidRPr="00832346" w:rsidRDefault="001B33EB" w:rsidP="001B33EB">
      <w:pPr>
        <w:spacing w:after="0" w:line="360" w:lineRule="auto"/>
        <w:rPr>
          <w:rFonts w:ascii="Myriad Pro" w:eastAsia="Calibri" w:hAnsi="Myriad Pro" w:cs="Times New Roman"/>
          <w:bCs/>
          <w:sz w:val="26"/>
          <w:szCs w:val="26"/>
          <w:lang w:eastAsia="ru-RU"/>
        </w:rPr>
        <w:sectPr w:rsidR="001B33EB" w:rsidRPr="00832346">
          <w:pgSz w:w="16838" w:h="11906" w:orient="landscape"/>
          <w:pgMar w:top="1702" w:right="851" w:bottom="1134" w:left="1134" w:header="709" w:footer="709" w:gutter="0"/>
          <w:cols w:space="720"/>
        </w:sectPr>
      </w:pPr>
    </w:p>
    <w:p w14:paraId="14D98425" w14:textId="7EDC2E69" w:rsidR="001B33EB" w:rsidRPr="00832346" w:rsidRDefault="001B33EB" w:rsidP="001B33EB">
      <w:pPr>
        <w:widowControl w:val="0"/>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lastRenderedPageBreak/>
        <w:t xml:space="preserve">Кроме того, как указано в экспертном заключении Комитета, из необходимой валовой выручки 2017 года Комитет исключает расходы по сертификации электрической энергии, </w:t>
      </w:r>
      <w:r w:rsidRPr="00832346">
        <w:rPr>
          <w:rFonts w:ascii="Myriad Pro" w:eastAsia="Calibri" w:hAnsi="Myriad Pro" w:cs="Times New Roman"/>
          <w:noProof/>
          <w:sz w:val="26"/>
          <w:szCs w:val="26"/>
          <w:lang w:eastAsia="ru-RU"/>
        </w:rPr>
        <w:drawing>
          <wp:inline distT="0" distB="0" distL="0" distR="0" wp14:anchorId="6B581BFF" wp14:editId="2E3703D1">
            <wp:extent cx="12065" cy="1206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832346">
        <w:rPr>
          <w:rFonts w:ascii="Myriad Pro" w:eastAsia="Calibri" w:hAnsi="Myriad Pro" w:cs="Times New Roman"/>
          <w:sz w:val="26"/>
          <w:szCs w:val="26"/>
        </w:rPr>
        <w:t>предусмотренные за период 2010-2017 гг. в сумме 79</w:t>
      </w:r>
      <w:r w:rsidR="00A56AC2">
        <w:rPr>
          <w:rFonts w:ascii="Myriad Pro" w:eastAsia="Calibri" w:hAnsi="Myriad Pro" w:cs="Times New Roman"/>
          <w:sz w:val="26"/>
          <w:szCs w:val="26"/>
        </w:rPr>
        <w:t> </w:t>
      </w:r>
      <w:r w:rsidRPr="00832346">
        <w:rPr>
          <w:rFonts w:ascii="Myriad Pro" w:eastAsia="Calibri" w:hAnsi="Myriad Pro" w:cs="Times New Roman"/>
          <w:sz w:val="26"/>
          <w:szCs w:val="26"/>
        </w:rPr>
        <w:t>053,87 тыс. руб. до разрешения противоречий в действующем законодательстве по правовому осуществлению данных расходов.</w:t>
      </w:r>
    </w:p>
    <w:p w14:paraId="77AF4E1D" w14:textId="28AADEA1" w:rsidR="001B33EB" w:rsidRPr="00832346" w:rsidRDefault="001B33EB" w:rsidP="001B33EB">
      <w:pPr>
        <w:shd w:val="clear" w:color="auto" w:fill="FFFFFF"/>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Исполнитель отмечает, что операционные расходы устанавливаются на первый год долгосрочного периода регулирования, и в последующем, в течение этого периода, не пересматриваются, а корректируются по формулам пункта 19 Методических указаний </w:t>
      </w:r>
      <w:r w:rsidR="00A56AC2">
        <w:rPr>
          <w:rFonts w:ascii="Myriad Pro" w:eastAsia="Calibri" w:hAnsi="Myriad Pro" w:cs="Times New Roman"/>
          <w:sz w:val="26"/>
          <w:szCs w:val="26"/>
        </w:rPr>
        <w:t>№ </w:t>
      </w:r>
      <w:r w:rsidRPr="00832346">
        <w:rPr>
          <w:rFonts w:ascii="Myriad Pro" w:eastAsia="Calibri" w:hAnsi="Myriad Pro" w:cs="Times New Roman"/>
          <w:sz w:val="26"/>
          <w:szCs w:val="26"/>
        </w:rPr>
        <w:t>228-э.</w:t>
      </w:r>
    </w:p>
    <w:p w14:paraId="1B54A41A" w14:textId="77777777" w:rsidR="001B33EB" w:rsidRPr="00832346" w:rsidRDefault="001B33EB" w:rsidP="001B33EB">
      <w:pPr>
        <w:shd w:val="clear" w:color="auto" w:fill="FFFFFF"/>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Действующим законодательством о тарифообразовании в сфере электроэнергетики не предусмотрена возможность корректировки операционных расходов по основаниям, указанным органом регулирования – наличие противоречий в действующем законодательстве по правовому осуществлению расходов.</w:t>
      </w:r>
    </w:p>
    <w:p w14:paraId="19282CC6" w14:textId="77777777" w:rsidR="001B33EB" w:rsidRPr="00832346" w:rsidRDefault="001B33EB" w:rsidP="001B33EB">
      <w:pPr>
        <w:widowControl w:val="0"/>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Согласно положениям пункта 12 Основ ценообразования №1178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соответствие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w:t>
      </w:r>
      <w:r>
        <w:rPr>
          <w:rFonts w:ascii="Myriad Pro" w:eastAsia="Calibri" w:hAnsi="Myriad Pro" w:cs="Times New Roman"/>
          <w:sz w:val="26"/>
          <w:szCs w:val="26"/>
        </w:rPr>
        <w:t xml:space="preserve"> </w:t>
      </w:r>
      <w:r w:rsidRPr="00832346">
        <w:rPr>
          <w:rFonts w:ascii="Myriad Pro" w:eastAsia="Calibri" w:hAnsi="Myriad Pro" w:cs="Times New Roman"/>
          <w:sz w:val="26"/>
          <w:szCs w:val="26"/>
        </w:rPr>
        <w:t>пунктом 36</w:t>
      </w:r>
      <w:r>
        <w:rPr>
          <w:rFonts w:ascii="Myriad Pro" w:eastAsia="Calibri" w:hAnsi="Myriad Pro" w:cs="Times New Roman"/>
          <w:sz w:val="26"/>
          <w:szCs w:val="26"/>
        </w:rPr>
        <w:t xml:space="preserve"> </w:t>
      </w:r>
      <w:r w:rsidRPr="00832346">
        <w:rPr>
          <w:rFonts w:ascii="Myriad Pro" w:eastAsia="Calibri" w:hAnsi="Myriad Pro" w:cs="Times New Roman"/>
          <w:sz w:val="26"/>
          <w:szCs w:val="26"/>
        </w:rPr>
        <w:t>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354A6BAA" w14:textId="769F3BC9" w:rsidR="001B33EB" w:rsidRPr="00832346" w:rsidRDefault="001B33EB" w:rsidP="001B33EB">
      <w:pPr>
        <w:widowControl w:val="0"/>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Исполнитель отмечает, что на момент установления тарифов на 2017 год отсутствуют решения суда, решения ФАС России, принятые по итогам </w:t>
      </w:r>
      <w:r w:rsidRPr="00832346">
        <w:rPr>
          <w:rFonts w:ascii="Myriad Pro" w:eastAsia="Calibri" w:hAnsi="Myriad Pro" w:cs="Times New Roman"/>
          <w:sz w:val="26"/>
          <w:szCs w:val="26"/>
        </w:rPr>
        <w:lastRenderedPageBreak/>
        <w:t xml:space="preserve">рассмотрения разногласий или досудебного урегулирования споров, решения ФАС России об отмене решений Комитета по ценовой и тарифной политике Новгородской области в отношении принятых для филиала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«МРСК Северо-Запада» -  «Новгородэнерго» величин операционных расходов.</w:t>
      </w:r>
    </w:p>
    <w:p w14:paraId="03113A65" w14:textId="77777777" w:rsidR="001B33EB" w:rsidRPr="00832346" w:rsidRDefault="001B33EB" w:rsidP="001B33EB">
      <w:pPr>
        <w:widowControl w:val="0"/>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Таким образом, Исполнитель считает, что действия Комитета по ценовой и тарифной политике Новгородской области по исключению расходов на сертификацию электрической энергии из операционных расходов, установленных (скорректированных) на период 2010-2017 гг., исходя из базового уровня операционных расходов как долгосрочного параметра регулирования, являются неправомерными.</w:t>
      </w:r>
    </w:p>
    <w:p w14:paraId="46F9DBCE" w14:textId="77777777" w:rsidR="001B33EB" w:rsidRPr="00832346" w:rsidRDefault="001B33EB" w:rsidP="001B33EB">
      <w:pPr>
        <w:widowControl w:val="0"/>
        <w:spacing w:after="0" w:line="360" w:lineRule="auto"/>
        <w:ind w:firstLine="567"/>
        <w:jc w:val="both"/>
        <w:rPr>
          <w:rFonts w:ascii="Myriad Pro" w:eastAsia="Times New Roman" w:hAnsi="Myriad Pro" w:cs="Times New Roman"/>
          <w:color w:val="000000"/>
          <w:sz w:val="26"/>
          <w:szCs w:val="26"/>
        </w:rPr>
      </w:pPr>
    </w:p>
    <w:p w14:paraId="7A7240A1" w14:textId="77777777" w:rsidR="001B33EB" w:rsidRPr="00832346" w:rsidRDefault="001B33EB" w:rsidP="001B33EB">
      <w:pPr>
        <w:pStyle w:val="26"/>
        <w:ind w:firstLine="0"/>
        <w:outlineLvl w:val="3"/>
        <w:rPr>
          <w:b/>
          <w:bCs/>
          <w:u w:val="single"/>
        </w:rPr>
      </w:pPr>
      <w:r w:rsidRPr="00832346">
        <w:rPr>
          <w:b/>
          <w:bCs/>
          <w:u w:val="single"/>
        </w:rPr>
        <w:t>2019 год</w:t>
      </w:r>
    </w:p>
    <w:p w14:paraId="0C266CAF" w14:textId="138419C6" w:rsidR="001B33EB" w:rsidRPr="00832346" w:rsidRDefault="001B33EB" w:rsidP="001B33EB">
      <w:pPr>
        <w:pStyle w:val="a5"/>
        <w:spacing w:after="0" w:line="360" w:lineRule="auto"/>
        <w:ind w:left="0" w:firstLine="567"/>
        <w:jc w:val="both"/>
        <w:rPr>
          <w:rFonts w:ascii="Myriad Pro" w:hAnsi="Myriad Pro"/>
          <w:sz w:val="26"/>
          <w:szCs w:val="26"/>
        </w:rPr>
      </w:pPr>
      <w:r w:rsidRPr="00832346">
        <w:rPr>
          <w:rFonts w:ascii="Myriad Pro" w:hAnsi="Myriad Pro"/>
          <w:sz w:val="26"/>
          <w:szCs w:val="26"/>
        </w:rPr>
        <w:t xml:space="preserve">В соответствии со сводной таблицей корректировок, включенных в расчет НВВ на 2019 год,  сумма </w:t>
      </w:r>
      <w:r w:rsidRPr="00832346">
        <w:rPr>
          <w:rFonts w:ascii="Myriad Pro" w:hAnsi="Myriad Pro"/>
          <w:bCs/>
          <w:sz w:val="26"/>
          <w:szCs w:val="26"/>
        </w:rPr>
        <w:t xml:space="preserve">компенсации операционных расходов, </w:t>
      </w:r>
      <w:r w:rsidRPr="00832346">
        <w:rPr>
          <w:rFonts w:ascii="Myriad Pro" w:hAnsi="Myriad Pro"/>
          <w:sz w:val="26"/>
          <w:szCs w:val="26"/>
        </w:rPr>
        <w:t xml:space="preserve">заявленная филиалом </w:t>
      </w:r>
      <w:r w:rsidR="00A56AC2">
        <w:rPr>
          <w:rFonts w:ascii="Myriad Pro" w:hAnsi="Myriad Pro"/>
          <w:sz w:val="26"/>
          <w:szCs w:val="26"/>
        </w:rPr>
        <w:t>ПАО </w:t>
      </w:r>
      <w:r w:rsidRPr="00832346">
        <w:rPr>
          <w:rFonts w:ascii="Myriad Pro" w:hAnsi="Myriad Pro"/>
          <w:sz w:val="26"/>
          <w:szCs w:val="26"/>
        </w:rPr>
        <w:t>«МРСК Северо-Запада» - «Новгородэнерго» составляет (-4 842) тыс. руб., в том числе:</w:t>
      </w:r>
    </w:p>
    <w:p w14:paraId="3924235B" w14:textId="77777777" w:rsidR="001B33EB" w:rsidRPr="00832346" w:rsidRDefault="001B33EB" w:rsidP="00990F6F">
      <w:pPr>
        <w:pStyle w:val="a5"/>
        <w:numPr>
          <w:ilvl w:val="0"/>
          <w:numId w:val="42"/>
        </w:numPr>
        <w:spacing w:after="0" w:line="360" w:lineRule="auto"/>
        <w:ind w:left="993" w:hanging="426"/>
        <w:jc w:val="both"/>
        <w:rPr>
          <w:rFonts w:ascii="Myriad Pro" w:hAnsi="Myriad Pro"/>
          <w:sz w:val="26"/>
          <w:szCs w:val="26"/>
        </w:rPr>
      </w:pPr>
      <w:r w:rsidRPr="00832346">
        <w:rPr>
          <w:rFonts w:ascii="Myriad Pro" w:hAnsi="Myriad Pro"/>
          <w:sz w:val="26"/>
          <w:szCs w:val="26"/>
        </w:rPr>
        <w:t>(-13 031,62) тыс. руб. - компенсация операционных расходов за 2017 год, связанная с изменением фактического индекса инфляции и объема условных единиц, по отношению к учтенным при установлении тарифа значениям;</w:t>
      </w:r>
    </w:p>
    <w:p w14:paraId="3A6D3339" w14:textId="77777777" w:rsidR="001B33EB" w:rsidRPr="00832346" w:rsidRDefault="001B33EB" w:rsidP="00990F6F">
      <w:pPr>
        <w:pStyle w:val="a5"/>
        <w:numPr>
          <w:ilvl w:val="0"/>
          <w:numId w:val="42"/>
        </w:numPr>
        <w:spacing w:after="0" w:line="360" w:lineRule="auto"/>
        <w:ind w:left="993" w:hanging="426"/>
        <w:jc w:val="both"/>
        <w:rPr>
          <w:rFonts w:ascii="Myriad Pro" w:hAnsi="Myriad Pro"/>
          <w:sz w:val="26"/>
          <w:szCs w:val="26"/>
        </w:rPr>
      </w:pPr>
      <w:r w:rsidRPr="00832346">
        <w:rPr>
          <w:rFonts w:ascii="Myriad Pro" w:hAnsi="Myriad Pro"/>
          <w:sz w:val="26"/>
          <w:szCs w:val="26"/>
        </w:rPr>
        <w:t>8 189,6 тыс. руб. - компенсация операционных расходов за 2018 год, связанная с изменением прогнозного индекса инфляции и объема условных единиц, по отношению к учтенным при установлении тарифа значениям.</w:t>
      </w:r>
    </w:p>
    <w:p w14:paraId="0A52F165" w14:textId="77777777" w:rsidR="001B33EB" w:rsidRPr="00832346" w:rsidRDefault="001B33EB" w:rsidP="001B33EB">
      <w:pPr>
        <w:pStyle w:val="a5"/>
        <w:spacing w:after="0" w:line="360" w:lineRule="auto"/>
        <w:ind w:left="0" w:firstLine="567"/>
        <w:jc w:val="both"/>
        <w:rPr>
          <w:rFonts w:ascii="Myriad Pro" w:hAnsi="Myriad Pro"/>
          <w:sz w:val="26"/>
          <w:szCs w:val="26"/>
        </w:rPr>
      </w:pPr>
      <w:r w:rsidRPr="00832346">
        <w:rPr>
          <w:rFonts w:ascii="Myriad Pro" w:hAnsi="Myriad Pro"/>
          <w:sz w:val="26"/>
          <w:szCs w:val="26"/>
        </w:rPr>
        <w:t>В экспертном заключении Комитета по тарифной политике Новгородской области указано, что согласно п.42 Методических указаний №228-э компенсация операционных расходов, связанная с изменением фактического индекса инфляции за 2017 год  и фактического количества условных единиц (коэффициент индексации план 2017=1,04; факт 2017=1,03), по расчету Комитета составляет (-13 092,864) тыс. руб., т.е. (1 218 800,2 тыс. руб. * (1,03-1,04) * 1,027 * 1,046).</w:t>
      </w:r>
    </w:p>
    <w:p w14:paraId="2B036172" w14:textId="77777777" w:rsidR="001B33EB" w:rsidRDefault="001B33EB" w:rsidP="001B33EB">
      <w:pPr>
        <w:pStyle w:val="26"/>
        <w:ind w:firstLine="0"/>
        <w:rPr>
          <w:b/>
          <w:bCs/>
          <w:i/>
          <w:iCs/>
          <w:u w:val="single"/>
        </w:rPr>
      </w:pPr>
    </w:p>
    <w:p w14:paraId="3BBE1D45" w14:textId="77777777" w:rsidR="001B33EB" w:rsidRPr="00832346" w:rsidRDefault="001B33EB" w:rsidP="001B33EB">
      <w:pPr>
        <w:pStyle w:val="26"/>
        <w:keepNext/>
        <w:ind w:firstLine="0"/>
        <w:rPr>
          <w:b/>
          <w:bCs/>
          <w:i/>
          <w:iCs/>
          <w:u w:val="single"/>
        </w:rPr>
      </w:pPr>
      <w:r w:rsidRPr="00832346">
        <w:rPr>
          <w:b/>
          <w:bCs/>
          <w:i/>
          <w:iCs/>
          <w:u w:val="single"/>
        </w:rPr>
        <w:lastRenderedPageBreak/>
        <w:t>Заключение</w:t>
      </w:r>
    </w:p>
    <w:p w14:paraId="0775A527" w14:textId="42C7B6F7" w:rsidR="001B33EB" w:rsidRPr="00832346" w:rsidRDefault="001B33EB" w:rsidP="001B33EB">
      <w:pPr>
        <w:pStyle w:val="a5"/>
        <w:spacing w:after="0" w:line="360" w:lineRule="auto"/>
        <w:ind w:left="0" w:firstLine="567"/>
        <w:jc w:val="both"/>
        <w:rPr>
          <w:rFonts w:ascii="Myriad Pro" w:eastAsiaTheme="minorHAnsi" w:hAnsi="Myriad Pro" w:cstheme="minorBidi"/>
          <w:bCs/>
          <w:sz w:val="26"/>
          <w:szCs w:val="26"/>
          <w:lang w:eastAsia="ru-RU"/>
        </w:rPr>
      </w:pPr>
      <w:r w:rsidRPr="00832346">
        <w:rPr>
          <w:rFonts w:ascii="Myriad Pro" w:eastAsiaTheme="minorHAnsi" w:hAnsi="Myriad Pro" w:cstheme="minorBidi"/>
          <w:bCs/>
          <w:sz w:val="26"/>
          <w:szCs w:val="26"/>
          <w:lang w:eastAsia="ru-RU"/>
        </w:rPr>
        <w:t xml:space="preserve">Исполнителем проанализирована информация, представленная филиалом </w:t>
      </w:r>
      <w:r w:rsidR="00A56AC2">
        <w:rPr>
          <w:rFonts w:ascii="Myriad Pro" w:eastAsiaTheme="minorHAnsi" w:hAnsi="Myriad Pro" w:cstheme="minorBidi"/>
          <w:bCs/>
          <w:sz w:val="26"/>
          <w:szCs w:val="26"/>
          <w:lang w:eastAsia="ru-RU"/>
        </w:rPr>
        <w:t>ПАО </w:t>
      </w:r>
      <w:r w:rsidRPr="00832346">
        <w:rPr>
          <w:rFonts w:ascii="Myriad Pro" w:eastAsiaTheme="minorHAnsi" w:hAnsi="Myriad Pro" w:cstheme="minorBidi"/>
          <w:bCs/>
          <w:sz w:val="26"/>
          <w:szCs w:val="26"/>
          <w:lang w:eastAsia="ru-RU"/>
        </w:rPr>
        <w:t xml:space="preserve">«МРСК Северо-Запада» - «Новгородэнерго» по данной корректировке. </w:t>
      </w:r>
    </w:p>
    <w:p w14:paraId="474D8EC7" w14:textId="77777777" w:rsidR="001B33EB" w:rsidRPr="00832346" w:rsidRDefault="001B33EB" w:rsidP="001B33EB">
      <w:pPr>
        <w:pStyle w:val="a5"/>
        <w:spacing w:after="0" w:line="360" w:lineRule="auto"/>
        <w:ind w:left="0" w:firstLine="567"/>
        <w:jc w:val="both"/>
        <w:rPr>
          <w:rFonts w:ascii="Myriad Pro" w:eastAsiaTheme="minorHAnsi" w:hAnsi="Myriad Pro" w:cstheme="minorBidi"/>
          <w:bCs/>
          <w:sz w:val="26"/>
          <w:szCs w:val="26"/>
          <w:lang w:eastAsia="ru-RU"/>
        </w:rPr>
      </w:pPr>
      <w:r w:rsidRPr="00832346">
        <w:rPr>
          <w:rFonts w:ascii="Myriad Pro" w:eastAsiaTheme="minorHAnsi" w:hAnsi="Myriad Pro" w:cstheme="minorBidi"/>
          <w:bCs/>
          <w:sz w:val="26"/>
          <w:szCs w:val="26"/>
          <w:lang w:eastAsia="ru-RU"/>
        </w:rPr>
        <w:t xml:space="preserve">Фактический объем условных единиц за 2016 год по данным филиала составляет – 85 101,768 у.е., за 2017 год – 85 448,2 у.е., операционные расходы, утвержденные на 2016 год,  составляют 1 218 800,2 тыс. рублей. </w:t>
      </w:r>
    </w:p>
    <w:p w14:paraId="056B3852" w14:textId="77777777" w:rsidR="001B33EB" w:rsidRPr="00832346" w:rsidRDefault="001B33EB" w:rsidP="001B33EB">
      <w:pPr>
        <w:pStyle w:val="a5"/>
        <w:spacing w:after="0" w:line="360" w:lineRule="auto"/>
        <w:ind w:left="0" w:firstLine="567"/>
        <w:jc w:val="both"/>
        <w:rPr>
          <w:rFonts w:ascii="Myriad Pro" w:hAnsi="Myriad Pro"/>
          <w:bCs/>
          <w:sz w:val="26"/>
          <w:szCs w:val="26"/>
        </w:rPr>
      </w:pPr>
      <w:r w:rsidRPr="00832346">
        <w:rPr>
          <w:rFonts w:ascii="Myriad Pro" w:hAnsi="Myriad Pro"/>
          <w:bCs/>
          <w:sz w:val="26"/>
          <w:szCs w:val="26"/>
        </w:rPr>
        <w:t xml:space="preserve">При расчете корректировки подконтрольных расходов </w:t>
      </w:r>
      <w:bookmarkStart w:id="71" w:name="OLE_LINK2"/>
      <w:bookmarkStart w:id="72" w:name="OLE_LINK1"/>
      <w:r w:rsidRPr="00832346">
        <w:rPr>
          <w:rFonts w:ascii="Myriad Pro" w:hAnsi="Myriad Pro"/>
          <w:bCs/>
          <w:sz w:val="26"/>
          <w:szCs w:val="26"/>
        </w:rPr>
        <w:t>Комитетом по тарифной политике Новгородской области</w:t>
      </w:r>
      <w:bookmarkEnd w:id="71"/>
      <w:bookmarkEnd w:id="72"/>
      <w:r w:rsidRPr="00832346">
        <w:rPr>
          <w:rFonts w:ascii="Myriad Pro" w:hAnsi="Myriad Pro"/>
          <w:bCs/>
          <w:sz w:val="26"/>
          <w:szCs w:val="26"/>
        </w:rPr>
        <w:t xml:space="preserve"> количество фактических условных единиц за 2017 год принято в размере 85 448,2 у.е. по данным филиала.</w:t>
      </w:r>
    </w:p>
    <w:p w14:paraId="7D5C54F6" w14:textId="77777777" w:rsidR="001B33EB" w:rsidRPr="00832346" w:rsidRDefault="001B33EB" w:rsidP="001B33EB">
      <w:pPr>
        <w:pStyle w:val="a5"/>
        <w:spacing w:after="0" w:line="360" w:lineRule="auto"/>
        <w:ind w:left="0" w:firstLine="567"/>
        <w:jc w:val="both"/>
        <w:rPr>
          <w:rFonts w:ascii="Myriad Pro" w:eastAsiaTheme="minorHAnsi" w:hAnsi="Myriad Pro" w:cstheme="minorBidi"/>
          <w:bCs/>
          <w:sz w:val="26"/>
          <w:szCs w:val="26"/>
          <w:lang w:eastAsia="ru-RU"/>
        </w:rPr>
      </w:pPr>
      <w:r w:rsidRPr="00832346">
        <w:rPr>
          <w:rFonts w:ascii="Myriad Pro" w:hAnsi="Myriad Pro"/>
          <w:bCs/>
          <w:sz w:val="26"/>
          <w:szCs w:val="26"/>
        </w:rPr>
        <w:t>Расчет Комитета отличается от расчета филиала размером индексов потребительских цен на 2018-2019 гг.</w:t>
      </w:r>
      <w:r w:rsidRPr="00832346">
        <w:rPr>
          <w:rFonts w:ascii="Myriad Pro" w:eastAsiaTheme="minorHAnsi" w:hAnsi="Myriad Pro" w:cstheme="minorBidi"/>
          <w:bCs/>
          <w:sz w:val="26"/>
          <w:szCs w:val="26"/>
          <w:lang w:eastAsia="ru-RU"/>
        </w:rPr>
        <w:t xml:space="preserve"> При определении суммы компенсации операционных расходов Комитетом применены размеры ИПЦ в соответствии с Прогнозом социально-экономического развития Российской Федерации на период до 2036 года, размещенным на сайте Минэкономразвития России  28.11.2018 (последняя публикация на момент установления тарифов на 2019 год).</w:t>
      </w:r>
    </w:p>
    <w:p w14:paraId="5A3463E4" w14:textId="77777777" w:rsidR="001B33EB" w:rsidRPr="00832346" w:rsidRDefault="001B33EB" w:rsidP="001B33EB">
      <w:pPr>
        <w:pStyle w:val="a5"/>
        <w:spacing w:after="0" w:line="360" w:lineRule="auto"/>
        <w:ind w:left="0" w:firstLine="567"/>
        <w:jc w:val="both"/>
        <w:rPr>
          <w:rFonts w:ascii="Myriad Pro" w:eastAsiaTheme="minorHAnsi" w:hAnsi="Myriad Pro" w:cstheme="minorBidi"/>
          <w:bCs/>
          <w:sz w:val="26"/>
          <w:szCs w:val="26"/>
          <w:lang w:eastAsia="ru-RU"/>
        </w:rPr>
      </w:pPr>
      <w:r w:rsidRPr="00832346">
        <w:rPr>
          <w:rFonts w:ascii="Myriad Pro" w:eastAsiaTheme="minorHAnsi" w:hAnsi="Myriad Pro" w:cstheme="minorBidi"/>
          <w:bCs/>
          <w:sz w:val="26"/>
          <w:szCs w:val="26"/>
          <w:lang w:eastAsia="ru-RU"/>
        </w:rPr>
        <w:t>Исполнитель отмечает, что в своем расчете Комитет применяет плановые и фактические коэффициенты индексации операционных расходов 2017 года, округленные до сотых значений (1,04 – план, 1,03 – факт).</w:t>
      </w:r>
    </w:p>
    <w:p w14:paraId="26E90BDA" w14:textId="77777777" w:rsidR="001B33EB" w:rsidRPr="00832346" w:rsidRDefault="001B33EB" w:rsidP="001B33EB">
      <w:pPr>
        <w:pStyle w:val="12"/>
        <w:shd w:val="clear" w:color="auto" w:fill="auto"/>
        <w:spacing w:after="0" w:line="360" w:lineRule="auto"/>
        <w:ind w:firstLine="567"/>
        <w:jc w:val="both"/>
        <w:rPr>
          <w:rFonts w:ascii="Myriad Pro" w:hAnsi="Myriad Pro"/>
          <w:color w:val="000000" w:themeColor="text1"/>
          <w:sz w:val="26"/>
          <w:szCs w:val="26"/>
        </w:rPr>
      </w:pPr>
      <w:r w:rsidRPr="00832346">
        <w:rPr>
          <w:rFonts w:ascii="Myriad Pro" w:eastAsia="Calibri" w:hAnsi="Myriad Pro"/>
          <w:color w:val="000000" w:themeColor="text1"/>
          <w:sz w:val="26"/>
          <w:szCs w:val="26"/>
        </w:rPr>
        <w:t>Величина корректировки по расчету Исполнителя составила (-</w:t>
      </w:r>
      <w:r w:rsidRPr="00832346">
        <w:rPr>
          <w:rFonts w:ascii="Myriad Pro" w:hAnsi="Myriad Pro"/>
          <w:color w:val="000000" w:themeColor="text1"/>
          <w:sz w:val="26"/>
          <w:szCs w:val="26"/>
        </w:rPr>
        <w:t>12 980,41</w:t>
      </w:r>
      <w:r w:rsidRPr="00832346">
        <w:rPr>
          <w:rFonts w:ascii="Myriad Pro" w:eastAsia="Calibri" w:hAnsi="Myriad Pro"/>
          <w:color w:val="000000" w:themeColor="text1"/>
          <w:sz w:val="26"/>
          <w:szCs w:val="26"/>
        </w:rPr>
        <w:t xml:space="preserve">) тыс. руб. </w:t>
      </w:r>
      <w:r w:rsidRPr="00832346">
        <w:rPr>
          <w:rFonts w:ascii="Myriad Pro" w:eastAsia="Calibri" w:hAnsi="Myriad Pro"/>
          <w:sz w:val="26"/>
          <w:szCs w:val="26"/>
        </w:rPr>
        <w:t xml:space="preserve">(1 218 800,2 тыс. руб. * (1,02976-1,03968) * 1,027 * 1,046), </w:t>
      </w:r>
      <w:r w:rsidRPr="00832346">
        <w:rPr>
          <w:rFonts w:ascii="Myriad Pro" w:eastAsia="Calibri" w:hAnsi="Myriad Pro"/>
          <w:color w:val="000000" w:themeColor="text1"/>
          <w:sz w:val="26"/>
          <w:szCs w:val="26"/>
        </w:rPr>
        <w:t xml:space="preserve">что больше величины определенной </w:t>
      </w:r>
      <w:r w:rsidRPr="00832346">
        <w:rPr>
          <w:rFonts w:ascii="Myriad Pro" w:hAnsi="Myriad Pro"/>
          <w:color w:val="000000" w:themeColor="text1"/>
          <w:sz w:val="26"/>
          <w:szCs w:val="26"/>
        </w:rPr>
        <w:t>Комитетом</w:t>
      </w:r>
      <w:r w:rsidRPr="00832346">
        <w:rPr>
          <w:rFonts w:ascii="Myriad Pro" w:eastAsia="Calibri" w:hAnsi="Myriad Pro"/>
          <w:color w:val="000000" w:themeColor="text1"/>
          <w:sz w:val="26"/>
          <w:szCs w:val="26"/>
        </w:rPr>
        <w:t xml:space="preserve"> на </w:t>
      </w:r>
      <w:r w:rsidRPr="00832346">
        <w:rPr>
          <w:rFonts w:ascii="Myriad Pro" w:hAnsi="Myriad Pro"/>
          <w:color w:val="000000" w:themeColor="text1"/>
          <w:sz w:val="26"/>
          <w:szCs w:val="26"/>
        </w:rPr>
        <w:t xml:space="preserve">112,45 </w:t>
      </w:r>
      <w:r w:rsidRPr="00832346">
        <w:rPr>
          <w:rFonts w:ascii="Myriad Pro" w:eastAsia="Calibri" w:hAnsi="Myriad Pro"/>
          <w:color w:val="000000" w:themeColor="text1"/>
          <w:sz w:val="26"/>
          <w:szCs w:val="26"/>
        </w:rPr>
        <w:t xml:space="preserve">тыс. руб. </w:t>
      </w:r>
    </w:p>
    <w:p w14:paraId="557884DC" w14:textId="77777777" w:rsidR="001B33EB" w:rsidRPr="00832346" w:rsidRDefault="001B33EB" w:rsidP="001B33EB">
      <w:pPr>
        <w:pStyle w:val="a5"/>
        <w:spacing w:after="0" w:line="360" w:lineRule="auto"/>
        <w:ind w:left="0" w:firstLine="567"/>
        <w:jc w:val="both"/>
        <w:rPr>
          <w:rFonts w:ascii="Myriad Pro" w:eastAsiaTheme="minorHAnsi" w:hAnsi="Myriad Pro" w:cstheme="minorBidi"/>
          <w:bCs/>
          <w:sz w:val="26"/>
          <w:szCs w:val="26"/>
          <w:lang w:eastAsia="ru-RU"/>
        </w:rPr>
      </w:pPr>
    </w:p>
    <w:p w14:paraId="0B8DBD86" w14:textId="77777777" w:rsidR="001B33EB" w:rsidRPr="00832346" w:rsidRDefault="001B33EB" w:rsidP="001B33EB">
      <w:pPr>
        <w:pStyle w:val="a5"/>
        <w:spacing w:after="0" w:line="360" w:lineRule="auto"/>
        <w:ind w:left="0" w:firstLine="567"/>
        <w:jc w:val="both"/>
        <w:rPr>
          <w:rFonts w:ascii="Myriad Pro" w:eastAsiaTheme="minorHAnsi" w:hAnsi="Myriad Pro" w:cstheme="minorBidi"/>
          <w:bCs/>
          <w:sz w:val="26"/>
          <w:szCs w:val="26"/>
          <w:lang w:eastAsia="ru-RU"/>
        </w:rPr>
      </w:pPr>
    </w:p>
    <w:p w14:paraId="57AC69BD" w14:textId="77777777" w:rsidR="001B33EB" w:rsidRPr="00832346" w:rsidRDefault="001B33EB" w:rsidP="001B33EB">
      <w:pPr>
        <w:pStyle w:val="a5"/>
        <w:spacing w:after="0" w:line="360" w:lineRule="auto"/>
        <w:ind w:left="0" w:firstLine="567"/>
        <w:jc w:val="both"/>
        <w:rPr>
          <w:rFonts w:ascii="Myriad Pro" w:eastAsiaTheme="minorHAnsi" w:hAnsi="Myriad Pro" w:cstheme="minorBidi"/>
          <w:bCs/>
          <w:sz w:val="26"/>
          <w:szCs w:val="26"/>
          <w:lang w:eastAsia="ru-RU"/>
        </w:rPr>
      </w:pPr>
    </w:p>
    <w:p w14:paraId="0C614A03" w14:textId="77777777" w:rsidR="001B33EB" w:rsidRPr="00832346" w:rsidRDefault="001B33EB" w:rsidP="001B33EB">
      <w:pPr>
        <w:pStyle w:val="a5"/>
        <w:spacing w:after="0" w:line="360" w:lineRule="auto"/>
        <w:ind w:left="0" w:firstLine="567"/>
        <w:jc w:val="both"/>
        <w:rPr>
          <w:rFonts w:ascii="Myriad Pro" w:eastAsiaTheme="minorHAnsi" w:hAnsi="Myriad Pro" w:cstheme="minorBidi"/>
          <w:bCs/>
          <w:sz w:val="26"/>
          <w:szCs w:val="26"/>
          <w:lang w:eastAsia="ru-RU"/>
        </w:rPr>
      </w:pPr>
    </w:p>
    <w:p w14:paraId="0B60FA1C" w14:textId="77777777" w:rsidR="001B33EB" w:rsidRPr="00832346" w:rsidRDefault="001B33EB" w:rsidP="001B33EB">
      <w:pPr>
        <w:spacing w:after="0" w:line="240" w:lineRule="auto"/>
        <w:rPr>
          <w:rFonts w:ascii="Myriad Pro" w:eastAsia="Calibri" w:hAnsi="Myriad Pro" w:cs="Times New Roman"/>
          <w:bCs/>
          <w:color w:val="FFFFFF" w:themeColor="background1"/>
          <w:sz w:val="20"/>
          <w:szCs w:val="20"/>
        </w:rPr>
        <w:sectPr w:rsidR="001B33EB" w:rsidRPr="00832346">
          <w:pgSz w:w="11906" w:h="16838"/>
          <w:pgMar w:top="1134" w:right="851" w:bottom="1134" w:left="1701" w:header="708" w:footer="708" w:gutter="0"/>
          <w:cols w:space="720"/>
        </w:sectPr>
      </w:pPr>
    </w:p>
    <w:tbl>
      <w:tblPr>
        <w:tblW w:w="15030" w:type="dxa"/>
        <w:jc w:val="center"/>
        <w:tblLayout w:type="fixed"/>
        <w:tblLook w:val="04A0" w:firstRow="1" w:lastRow="0" w:firstColumn="1" w:lastColumn="0" w:noHBand="0" w:noVBand="1"/>
      </w:tblPr>
      <w:tblGrid>
        <w:gridCol w:w="3690"/>
        <w:gridCol w:w="1276"/>
        <w:gridCol w:w="1134"/>
        <w:gridCol w:w="1417"/>
        <w:gridCol w:w="1559"/>
        <w:gridCol w:w="1415"/>
        <w:gridCol w:w="1502"/>
        <w:gridCol w:w="1478"/>
        <w:gridCol w:w="1559"/>
      </w:tblGrid>
      <w:tr w:rsidR="001B33EB" w:rsidRPr="00832346" w14:paraId="28859259" w14:textId="77777777" w:rsidTr="001B33EB">
        <w:trPr>
          <w:trHeight w:val="300"/>
          <w:jc w:val="center"/>
        </w:trPr>
        <w:tc>
          <w:tcPr>
            <w:tcW w:w="36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67AD4F"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lastRenderedPageBreak/>
              <w:t>Показатель</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707ED2"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Обозначение</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BE374C"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Ед.изм.</w:t>
            </w:r>
          </w:p>
        </w:tc>
        <w:tc>
          <w:tcPr>
            <w:tcW w:w="29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5C45EF"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Расчет Филиала</w:t>
            </w:r>
          </w:p>
        </w:tc>
        <w:tc>
          <w:tcPr>
            <w:tcW w:w="29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F3CE2C"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Расчет Комитета</w:t>
            </w:r>
          </w:p>
        </w:tc>
        <w:tc>
          <w:tcPr>
            <w:tcW w:w="303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393A7D"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Расчет Исполнителя</w:t>
            </w:r>
          </w:p>
        </w:tc>
      </w:tr>
      <w:tr w:rsidR="001B33EB" w:rsidRPr="00832346" w14:paraId="1C89ED23" w14:textId="77777777" w:rsidTr="001B33EB">
        <w:trPr>
          <w:trHeight w:val="1395"/>
          <w:jc w:val="center"/>
        </w:trPr>
        <w:tc>
          <w:tcPr>
            <w:tcW w:w="36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4C1801" w14:textId="77777777" w:rsidR="001B33EB" w:rsidRPr="00832346" w:rsidRDefault="001B33EB" w:rsidP="001B33EB">
            <w:pPr>
              <w:spacing w:after="0" w:line="240" w:lineRule="auto"/>
              <w:rPr>
                <w:rFonts w:ascii="Myriad Pro" w:eastAsia="Calibri" w:hAnsi="Myriad Pro" w:cs="Times New Roman"/>
                <w:b/>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41B6A1" w14:textId="77777777" w:rsidR="001B33EB" w:rsidRPr="00832346" w:rsidRDefault="001B33EB" w:rsidP="001B33EB">
            <w:pPr>
              <w:spacing w:after="0" w:line="240" w:lineRule="auto"/>
              <w:rPr>
                <w:rFonts w:ascii="Myriad Pro" w:eastAsia="Calibri" w:hAnsi="Myriad Pro" w:cs="Times New Roman"/>
                <w:b/>
                <w:color w:val="FFFFFF" w:themeColor="background1"/>
                <w:sz w:val="20"/>
                <w:szCs w:val="20"/>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081747" w14:textId="77777777" w:rsidR="001B33EB" w:rsidRPr="00832346" w:rsidRDefault="001B33EB" w:rsidP="001B33EB">
            <w:pPr>
              <w:spacing w:after="0" w:line="240" w:lineRule="auto"/>
              <w:rPr>
                <w:rFonts w:ascii="Myriad Pro" w:eastAsia="Calibri" w:hAnsi="Myriad Pro" w:cs="Times New Roman"/>
                <w:b/>
                <w:color w:val="FFFFFF" w:themeColor="background1"/>
                <w:sz w:val="20"/>
                <w:szCs w:val="20"/>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71E1FF"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Установлено при тарифном регулировании</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F7E05C"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Скорректированное (фактическое) значение</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66F266"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Установлено при тарифном регулировании</w:t>
            </w:r>
          </w:p>
        </w:tc>
        <w:tc>
          <w:tcPr>
            <w:tcW w:w="15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6E301B"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Скорректированное (фактическое) значение</w:t>
            </w: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388229"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Установлено при тарифном регулировании</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E6063C"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Скорректированное (фактическое) значение</w:t>
            </w:r>
          </w:p>
        </w:tc>
      </w:tr>
      <w:tr w:rsidR="001B33EB" w:rsidRPr="00832346" w14:paraId="75E9FC9A" w14:textId="77777777" w:rsidTr="001B33EB">
        <w:trPr>
          <w:trHeight w:val="213"/>
          <w:jc w:val="center"/>
        </w:trPr>
        <w:tc>
          <w:tcPr>
            <w:tcW w:w="36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5B1A2C"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080E9C"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253DA1"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3</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BA23DA"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4</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FE3E48"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5</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A83310"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6</w:t>
            </w:r>
          </w:p>
        </w:tc>
        <w:tc>
          <w:tcPr>
            <w:tcW w:w="15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BBBDA9"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7</w:t>
            </w: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67D5DB"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8</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842E1D" w14:textId="77777777" w:rsidR="001B33EB" w:rsidRPr="00832346" w:rsidRDefault="001B33EB" w:rsidP="001B33EB">
            <w:pPr>
              <w:spacing w:after="0" w:line="240" w:lineRule="auto"/>
              <w:jc w:val="center"/>
              <w:rPr>
                <w:rFonts w:ascii="Myriad Pro" w:eastAsia="Calibri" w:hAnsi="Myriad Pro" w:cs="Times New Roman"/>
                <w:b/>
                <w:color w:val="FFFFFF" w:themeColor="background1"/>
                <w:sz w:val="20"/>
                <w:szCs w:val="20"/>
              </w:rPr>
            </w:pPr>
            <w:r w:rsidRPr="00832346">
              <w:rPr>
                <w:rFonts w:ascii="Myriad Pro" w:eastAsia="Calibri" w:hAnsi="Myriad Pro" w:cs="Times New Roman"/>
                <w:b/>
                <w:color w:val="FFFFFF" w:themeColor="background1"/>
                <w:sz w:val="20"/>
                <w:szCs w:val="20"/>
              </w:rPr>
              <w:t>9</w:t>
            </w:r>
          </w:p>
        </w:tc>
      </w:tr>
      <w:tr w:rsidR="001B33EB" w:rsidRPr="00832346" w14:paraId="6E874C24" w14:textId="77777777" w:rsidTr="001B33EB">
        <w:trPr>
          <w:trHeight w:val="300"/>
          <w:jc w:val="center"/>
        </w:trPr>
        <w:tc>
          <w:tcPr>
            <w:tcW w:w="3691" w:type="dxa"/>
            <w:tcBorders>
              <w:top w:val="single" w:sz="4" w:space="0" w:color="FFFFFF" w:themeColor="background1"/>
              <w:left w:val="single" w:sz="4" w:space="0" w:color="auto"/>
              <w:bottom w:val="single" w:sz="4" w:space="0" w:color="auto"/>
              <w:right w:val="single" w:sz="4" w:space="0" w:color="auto"/>
            </w:tcBorders>
            <w:shd w:val="clear" w:color="auto" w:fill="FFFFFF"/>
            <w:vAlign w:val="bottom"/>
            <w:hideMark/>
          </w:tcPr>
          <w:p w14:paraId="2C8C99B5"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Операционные расходы, утвержденные на 2016 год</w:t>
            </w:r>
          </w:p>
        </w:tc>
        <w:tc>
          <w:tcPr>
            <w:tcW w:w="1276" w:type="dxa"/>
            <w:tcBorders>
              <w:top w:val="single" w:sz="4" w:space="0" w:color="FFFFFF" w:themeColor="background1"/>
              <w:left w:val="nil"/>
              <w:bottom w:val="single" w:sz="4" w:space="0" w:color="auto"/>
              <w:right w:val="single" w:sz="4" w:space="0" w:color="auto"/>
            </w:tcBorders>
            <w:shd w:val="clear" w:color="auto" w:fill="FFFFFF"/>
            <w:noWrap/>
            <w:vAlign w:val="bottom"/>
            <w:hideMark/>
          </w:tcPr>
          <w:p w14:paraId="28F16EAD"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hAnsi="Myriad Pro"/>
                <w:color w:val="000000"/>
                <w:sz w:val="20"/>
                <w:szCs w:val="20"/>
              </w:rPr>
              <w:t>ОР2016</w:t>
            </w:r>
          </w:p>
        </w:tc>
        <w:tc>
          <w:tcPr>
            <w:tcW w:w="1134" w:type="dxa"/>
            <w:tcBorders>
              <w:top w:val="single" w:sz="4" w:space="0" w:color="FFFFFF" w:themeColor="background1"/>
              <w:left w:val="nil"/>
              <w:bottom w:val="single" w:sz="4" w:space="0" w:color="auto"/>
              <w:right w:val="single" w:sz="4" w:space="0" w:color="auto"/>
            </w:tcBorders>
            <w:shd w:val="clear" w:color="auto" w:fill="FFFFFF"/>
            <w:noWrap/>
            <w:vAlign w:val="bottom"/>
            <w:hideMark/>
          </w:tcPr>
          <w:p w14:paraId="512FA5FC"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тыс. руб.</w:t>
            </w:r>
          </w:p>
        </w:tc>
        <w:tc>
          <w:tcPr>
            <w:tcW w:w="1417" w:type="dxa"/>
            <w:tcBorders>
              <w:top w:val="single" w:sz="4" w:space="0" w:color="FFFFFF" w:themeColor="background1"/>
              <w:left w:val="nil"/>
              <w:bottom w:val="single" w:sz="4" w:space="0" w:color="auto"/>
              <w:right w:val="single" w:sz="4" w:space="0" w:color="auto"/>
            </w:tcBorders>
            <w:noWrap/>
            <w:vAlign w:val="center"/>
            <w:hideMark/>
          </w:tcPr>
          <w:p w14:paraId="2BFF84CC" w14:textId="77777777" w:rsidR="001B33EB" w:rsidRPr="00832346" w:rsidRDefault="001B33EB" w:rsidP="001B33EB">
            <w:pPr>
              <w:spacing w:after="0" w:line="240" w:lineRule="auto"/>
              <w:ind w:left="-107"/>
              <w:jc w:val="right"/>
              <w:rPr>
                <w:rFonts w:ascii="Myriad Pro" w:eastAsia="Calibri" w:hAnsi="Myriad Pro" w:cs="Times New Roman"/>
                <w:bCs/>
                <w:sz w:val="20"/>
                <w:szCs w:val="20"/>
              </w:rPr>
            </w:pPr>
            <w:r w:rsidRPr="00832346">
              <w:rPr>
                <w:rFonts w:ascii="Myriad Pro" w:eastAsia="Calibri" w:hAnsi="Myriad Pro" w:cs="Times New Roman"/>
                <w:bCs/>
                <w:sz w:val="20"/>
                <w:szCs w:val="20"/>
              </w:rPr>
              <w:t>1 218 800,2</w:t>
            </w:r>
          </w:p>
        </w:tc>
        <w:tc>
          <w:tcPr>
            <w:tcW w:w="1559" w:type="dxa"/>
            <w:tcBorders>
              <w:top w:val="single" w:sz="4" w:space="0" w:color="FFFFFF" w:themeColor="background1"/>
              <w:left w:val="nil"/>
              <w:bottom w:val="single" w:sz="4" w:space="0" w:color="auto"/>
              <w:right w:val="single" w:sz="4" w:space="0" w:color="auto"/>
            </w:tcBorders>
            <w:noWrap/>
            <w:vAlign w:val="center"/>
            <w:hideMark/>
          </w:tcPr>
          <w:p w14:paraId="04964E32"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1 218 800,2</w:t>
            </w:r>
          </w:p>
        </w:tc>
        <w:tc>
          <w:tcPr>
            <w:tcW w:w="1415" w:type="dxa"/>
            <w:tcBorders>
              <w:top w:val="single" w:sz="4" w:space="0" w:color="FFFFFF" w:themeColor="background1"/>
              <w:left w:val="nil"/>
              <w:bottom w:val="single" w:sz="4" w:space="0" w:color="auto"/>
              <w:right w:val="single" w:sz="4" w:space="0" w:color="auto"/>
            </w:tcBorders>
            <w:noWrap/>
            <w:vAlign w:val="center"/>
            <w:hideMark/>
          </w:tcPr>
          <w:p w14:paraId="15427D9A"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1 218 800,2</w:t>
            </w:r>
          </w:p>
        </w:tc>
        <w:tc>
          <w:tcPr>
            <w:tcW w:w="1502" w:type="dxa"/>
            <w:tcBorders>
              <w:top w:val="single" w:sz="4" w:space="0" w:color="FFFFFF" w:themeColor="background1"/>
              <w:left w:val="nil"/>
              <w:bottom w:val="single" w:sz="4" w:space="0" w:color="auto"/>
              <w:right w:val="single" w:sz="4" w:space="0" w:color="auto"/>
            </w:tcBorders>
            <w:noWrap/>
            <w:vAlign w:val="center"/>
            <w:hideMark/>
          </w:tcPr>
          <w:p w14:paraId="32D94195"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1 218 800,2</w:t>
            </w:r>
          </w:p>
        </w:tc>
        <w:tc>
          <w:tcPr>
            <w:tcW w:w="1478" w:type="dxa"/>
            <w:tcBorders>
              <w:top w:val="single" w:sz="4" w:space="0" w:color="FFFFFF" w:themeColor="background1"/>
              <w:left w:val="nil"/>
              <w:bottom w:val="single" w:sz="4" w:space="0" w:color="auto"/>
              <w:right w:val="single" w:sz="4" w:space="0" w:color="auto"/>
            </w:tcBorders>
            <w:noWrap/>
            <w:vAlign w:val="center"/>
            <w:hideMark/>
          </w:tcPr>
          <w:p w14:paraId="53B5B34A"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1 218 800,2</w:t>
            </w:r>
          </w:p>
        </w:tc>
        <w:tc>
          <w:tcPr>
            <w:tcW w:w="1559" w:type="dxa"/>
            <w:tcBorders>
              <w:top w:val="single" w:sz="4" w:space="0" w:color="FFFFFF" w:themeColor="background1"/>
              <w:left w:val="nil"/>
              <w:bottom w:val="single" w:sz="4" w:space="0" w:color="auto"/>
              <w:right w:val="single" w:sz="4" w:space="0" w:color="auto"/>
            </w:tcBorders>
            <w:noWrap/>
            <w:vAlign w:val="center"/>
            <w:hideMark/>
          </w:tcPr>
          <w:p w14:paraId="7CAC06A1"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1 218 800,2</w:t>
            </w:r>
          </w:p>
        </w:tc>
      </w:tr>
      <w:tr w:rsidR="001B33EB" w:rsidRPr="00832346" w14:paraId="695374A5" w14:textId="77777777" w:rsidTr="001B33EB">
        <w:trPr>
          <w:trHeight w:val="300"/>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5780F272"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Объем условных единиц за 2016 год</w:t>
            </w:r>
          </w:p>
        </w:tc>
        <w:tc>
          <w:tcPr>
            <w:tcW w:w="1276" w:type="dxa"/>
            <w:tcBorders>
              <w:top w:val="nil"/>
              <w:left w:val="nil"/>
              <w:bottom w:val="single" w:sz="4" w:space="0" w:color="auto"/>
              <w:right w:val="single" w:sz="4" w:space="0" w:color="auto"/>
            </w:tcBorders>
            <w:shd w:val="clear" w:color="auto" w:fill="FFFFFF"/>
            <w:noWrap/>
            <w:vAlign w:val="bottom"/>
            <w:hideMark/>
          </w:tcPr>
          <w:p w14:paraId="08E1D283"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hAnsi="Myriad Pro"/>
                <w:color w:val="000000"/>
                <w:sz w:val="20"/>
                <w:szCs w:val="20"/>
              </w:rPr>
              <w:t>УЕ2016</w:t>
            </w:r>
          </w:p>
        </w:tc>
        <w:tc>
          <w:tcPr>
            <w:tcW w:w="1134" w:type="dxa"/>
            <w:tcBorders>
              <w:top w:val="nil"/>
              <w:left w:val="nil"/>
              <w:bottom w:val="single" w:sz="4" w:space="0" w:color="auto"/>
              <w:right w:val="single" w:sz="4" w:space="0" w:color="auto"/>
            </w:tcBorders>
            <w:noWrap/>
            <w:vAlign w:val="center"/>
            <w:hideMark/>
          </w:tcPr>
          <w:p w14:paraId="5A55AFEC"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у.е.</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244AE3C0"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 </w:t>
            </w:r>
          </w:p>
        </w:tc>
        <w:tc>
          <w:tcPr>
            <w:tcW w:w="1559" w:type="dxa"/>
            <w:tcBorders>
              <w:top w:val="nil"/>
              <w:left w:val="single" w:sz="4" w:space="0" w:color="auto"/>
              <w:bottom w:val="single" w:sz="4" w:space="0" w:color="auto"/>
              <w:right w:val="single" w:sz="4" w:space="0" w:color="auto"/>
            </w:tcBorders>
            <w:noWrap/>
            <w:vAlign w:val="center"/>
            <w:hideMark/>
          </w:tcPr>
          <w:p w14:paraId="68100F9E"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85 101,768</w:t>
            </w:r>
          </w:p>
        </w:tc>
        <w:tc>
          <w:tcPr>
            <w:tcW w:w="1415" w:type="dxa"/>
            <w:tcBorders>
              <w:top w:val="single" w:sz="4" w:space="0" w:color="auto"/>
              <w:left w:val="single" w:sz="4" w:space="0" w:color="auto"/>
              <w:bottom w:val="single" w:sz="4" w:space="0" w:color="auto"/>
              <w:right w:val="single" w:sz="4" w:space="0" w:color="auto"/>
            </w:tcBorders>
            <w:noWrap/>
            <w:vAlign w:val="center"/>
            <w:hideMark/>
          </w:tcPr>
          <w:p w14:paraId="4B341C8E"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 </w:t>
            </w:r>
          </w:p>
        </w:tc>
        <w:tc>
          <w:tcPr>
            <w:tcW w:w="1502" w:type="dxa"/>
            <w:tcBorders>
              <w:top w:val="nil"/>
              <w:left w:val="single" w:sz="4" w:space="0" w:color="auto"/>
              <w:bottom w:val="single" w:sz="4" w:space="0" w:color="auto"/>
              <w:right w:val="single" w:sz="4" w:space="0" w:color="auto"/>
            </w:tcBorders>
            <w:noWrap/>
            <w:vAlign w:val="center"/>
            <w:hideMark/>
          </w:tcPr>
          <w:p w14:paraId="29384C9A"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85 101,768</w:t>
            </w:r>
          </w:p>
        </w:tc>
        <w:tc>
          <w:tcPr>
            <w:tcW w:w="1478" w:type="dxa"/>
            <w:tcBorders>
              <w:top w:val="single" w:sz="4" w:space="0" w:color="auto"/>
              <w:left w:val="single" w:sz="4" w:space="0" w:color="auto"/>
              <w:bottom w:val="single" w:sz="4" w:space="0" w:color="auto"/>
              <w:right w:val="single" w:sz="4" w:space="0" w:color="auto"/>
            </w:tcBorders>
            <w:noWrap/>
            <w:vAlign w:val="center"/>
            <w:hideMark/>
          </w:tcPr>
          <w:p w14:paraId="6FDF81B1"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 </w:t>
            </w:r>
          </w:p>
        </w:tc>
        <w:tc>
          <w:tcPr>
            <w:tcW w:w="1559" w:type="dxa"/>
            <w:tcBorders>
              <w:top w:val="nil"/>
              <w:left w:val="single" w:sz="4" w:space="0" w:color="auto"/>
              <w:bottom w:val="single" w:sz="4" w:space="0" w:color="auto"/>
              <w:right w:val="single" w:sz="4" w:space="0" w:color="auto"/>
            </w:tcBorders>
            <w:noWrap/>
            <w:vAlign w:val="center"/>
            <w:hideMark/>
          </w:tcPr>
          <w:p w14:paraId="6C7F43A8"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85 101,768</w:t>
            </w:r>
          </w:p>
        </w:tc>
      </w:tr>
      <w:tr w:rsidR="001B33EB" w:rsidRPr="00832346" w14:paraId="034496AC" w14:textId="77777777" w:rsidTr="001B33EB">
        <w:trPr>
          <w:trHeight w:val="300"/>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41AEDE72"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ИПЦ на 2017 год</w:t>
            </w:r>
          </w:p>
        </w:tc>
        <w:tc>
          <w:tcPr>
            <w:tcW w:w="1276" w:type="dxa"/>
            <w:tcBorders>
              <w:top w:val="nil"/>
              <w:left w:val="nil"/>
              <w:bottom w:val="single" w:sz="4" w:space="0" w:color="auto"/>
              <w:right w:val="single" w:sz="4" w:space="0" w:color="auto"/>
            </w:tcBorders>
            <w:shd w:val="clear" w:color="auto" w:fill="FFFFFF"/>
            <w:noWrap/>
            <w:vAlign w:val="bottom"/>
            <w:hideMark/>
          </w:tcPr>
          <w:p w14:paraId="6C988298"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hAnsi="Myriad Pro"/>
                <w:color w:val="000000"/>
                <w:sz w:val="20"/>
                <w:szCs w:val="20"/>
              </w:rPr>
              <w:t>ИПЦ2016</w:t>
            </w:r>
          </w:p>
        </w:tc>
        <w:tc>
          <w:tcPr>
            <w:tcW w:w="1134" w:type="dxa"/>
            <w:tcBorders>
              <w:top w:val="nil"/>
              <w:left w:val="nil"/>
              <w:bottom w:val="single" w:sz="4" w:space="0" w:color="auto"/>
              <w:right w:val="single" w:sz="4" w:space="0" w:color="auto"/>
            </w:tcBorders>
            <w:noWrap/>
            <w:vAlign w:val="center"/>
            <w:hideMark/>
          </w:tcPr>
          <w:p w14:paraId="31D6F07D"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w:t>
            </w:r>
          </w:p>
        </w:tc>
        <w:tc>
          <w:tcPr>
            <w:tcW w:w="1417" w:type="dxa"/>
            <w:tcBorders>
              <w:top w:val="single" w:sz="4" w:space="0" w:color="auto"/>
              <w:left w:val="nil"/>
              <w:bottom w:val="single" w:sz="4" w:space="0" w:color="auto"/>
              <w:right w:val="single" w:sz="4" w:space="0" w:color="auto"/>
            </w:tcBorders>
            <w:noWrap/>
            <w:vAlign w:val="center"/>
            <w:hideMark/>
          </w:tcPr>
          <w:p w14:paraId="1DD4BB36"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4,7%</w:t>
            </w:r>
          </w:p>
        </w:tc>
        <w:tc>
          <w:tcPr>
            <w:tcW w:w="1559" w:type="dxa"/>
            <w:tcBorders>
              <w:top w:val="nil"/>
              <w:left w:val="nil"/>
              <w:bottom w:val="single" w:sz="4" w:space="0" w:color="auto"/>
              <w:right w:val="single" w:sz="4" w:space="0" w:color="auto"/>
            </w:tcBorders>
            <w:noWrap/>
            <w:vAlign w:val="center"/>
            <w:hideMark/>
          </w:tcPr>
          <w:p w14:paraId="051ECB41"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3,7%</w:t>
            </w:r>
          </w:p>
        </w:tc>
        <w:tc>
          <w:tcPr>
            <w:tcW w:w="1415" w:type="dxa"/>
            <w:tcBorders>
              <w:top w:val="single" w:sz="4" w:space="0" w:color="auto"/>
              <w:left w:val="nil"/>
              <w:bottom w:val="single" w:sz="4" w:space="0" w:color="auto"/>
              <w:right w:val="single" w:sz="4" w:space="0" w:color="auto"/>
            </w:tcBorders>
            <w:noWrap/>
            <w:vAlign w:val="center"/>
            <w:hideMark/>
          </w:tcPr>
          <w:p w14:paraId="09683EC7"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4,7%</w:t>
            </w:r>
          </w:p>
        </w:tc>
        <w:tc>
          <w:tcPr>
            <w:tcW w:w="1502" w:type="dxa"/>
            <w:tcBorders>
              <w:top w:val="nil"/>
              <w:left w:val="nil"/>
              <w:bottom w:val="single" w:sz="4" w:space="0" w:color="auto"/>
              <w:right w:val="single" w:sz="4" w:space="0" w:color="auto"/>
            </w:tcBorders>
            <w:noWrap/>
            <w:vAlign w:val="center"/>
            <w:hideMark/>
          </w:tcPr>
          <w:p w14:paraId="7F3D1AAD"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3,7%</w:t>
            </w:r>
          </w:p>
        </w:tc>
        <w:tc>
          <w:tcPr>
            <w:tcW w:w="1478" w:type="dxa"/>
            <w:tcBorders>
              <w:top w:val="single" w:sz="4" w:space="0" w:color="auto"/>
              <w:left w:val="nil"/>
              <w:bottom w:val="single" w:sz="4" w:space="0" w:color="auto"/>
              <w:right w:val="single" w:sz="4" w:space="0" w:color="auto"/>
            </w:tcBorders>
            <w:noWrap/>
            <w:vAlign w:val="center"/>
            <w:hideMark/>
          </w:tcPr>
          <w:p w14:paraId="66355C80"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4,7%</w:t>
            </w:r>
          </w:p>
        </w:tc>
        <w:tc>
          <w:tcPr>
            <w:tcW w:w="1559" w:type="dxa"/>
            <w:tcBorders>
              <w:top w:val="nil"/>
              <w:left w:val="nil"/>
              <w:bottom w:val="single" w:sz="4" w:space="0" w:color="auto"/>
              <w:right w:val="single" w:sz="4" w:space="0" w:color="auto"/>
            </w:tcBorders>
            <w:noWrap/>
            <w:vAlign w:val="center"/>
            <w:hideMark/>
          </w:tcPr>
          <w:p w14:paraId="282A8BDE"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3,7%</w:t>
            </w:r>
          </w:p>
        </w:tc>
      </w:tr>
      <w:tr w:rsidR="001B33EB" w:rsidRPr="00832346" w14:paraId="18B19345" w14:textId="77777777" w:rsidTr="001B33EB">
        <w:trPr>
          <w:trHeight w:val="300"/>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795501D9"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Индекс эффективности операционных расходов</w:t>
            </w:r>
          </w:p>
        </w:tc>
        <w:tc>
          <w:tcPr>
            <w:tcW w:w="1276"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D34D8F8"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hAnsi="Myriad Pro"/>
                <w:color w:val="000000"/>
                <w:sz w:val="20"/>
                <w:szCs w:val="20"/>
              </w:rPr>
              <w:t>ИР</w:t>
            </w:r>
          </w:p>
        </w:tc>
        <w:tc>
          <w:tcPr>
            <w:tcW w:w="1134" w:type="dxa"/>
            <w:tcBorders>
              <w:top w:val="nil"/>
              <w:left w:val="single" w:sz="4" w:space="0" w:color="auto"/>
              <w:bottom w:val="single" w:sz="4" w:space="0" w:color="auto"/>
              <w:right w:val="single" w:sz="4" w:space="0" w:color="auto"/>
            </w:tcBorders>
            <w:noWrap/>
            <w:vAlign w:val="center"/>
            <w:hideMark/>
          </w:tcPr>
          <w:p w14:paraId="7F748BAA"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noWrap/>
            <w:vAlign w:val="center"/>
            <w:hideMark/>
          </w:tcPr>
          <w:p w14:paraId="351EF657"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w:t>
            </w:r>
          </w:p>
        </w:tc>
        <w:tc>
          <w:tcPr>
            <w:tcW w:w="1559" w:type="dxa"/>
            <w:tcBorders>
              <w:top w:val="nil"/>
              <w:left w:val="nil"/>
              <w:bottom w:val="single" w:sz="4" w:space="0" w:color="auto"/>
              <w:right w:val="single" w:sz="4" w:space="0" w:color="auto"/>
            </w:tcBorders>
            <w:noWrap/>
            <w:vAlign w:val="center"/>
            <w:hideMark/>
          </w:tcPr>
          <w:p w14:paraId="7FDD2B90"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w:t>
            </w:r>
          </w:p>
        </w:tc>
        <w:tc>
          <w:tcPr>
            <w:tcW w:w="1415" w:type="dxa"/>
            <w:tcBorders>
              <w:top w:val="nil"/>
              <w:left w:val="nil"/>
              <w:bottom w:val="single" w:sz="4" w:space="0" w:color="auto"/>
              <w:right w:val="single" w:sz="4" w:space="0" w:color="auto"/>
            </w:tcBorders>
            <w:noWrap/>
            <w:vAlign w:val="center"/>
            <w:hideMark/>
          </w:tcPr>
          <w:p w14:paraId="62DD29D9"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w:t>
            </w:r>
          </w:p>
        </w:tc>
        <w:tc>
          <w:tcPr>
            <w:tcW w:w="1502" w:type="dxa"/>
            <w:tcBorders>
              <w:top w:val="nil"/>
              <w:left w:val="nil"/>
              <w:bottom w:val="single" w:sz="4" w:space="0" w:color="auto"/>
              <w:right w:val="single" w:sz="4" w:space="0" w:color="auto"/>
            </w:tcBorders>
            <w:noWrap/>
            <w:vAlign w:val="center"/>
            <w:hideMark/>
          </w:tcPr>
          <w:p w14:paraId="599B5175"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w:t>
            </w:r>
          </w:p>
        </w:tc>
        <w:tc>
          <w:tcPr>
            <w:tcW w:w="1478" w:type="dxa"/>
            <w:tcBorders>
              <w:top w:val="nil"/>
              <w:left w:val="nil"/>
              <w:bottom w:val="single" w:sz="4" w:space="0" w:color="auto"/>
              <w:right w:val="single" w:sz="4" w:space="0" w:color="auto"/>
            </w:tcBorders>
            <w:noWrap/>
            <w:vAlign w:val="center"/>
            <w:hideMark/>
          </w:tcPr>
          <w:p w14:paraId="3690D75C"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w:t>
            </w:r>
          </w:p>
        </w:tc>
        <w:tc>
          <w:tcPr>
            <w:tcW w:w="1559" w:type="dxa"/>
            <w:tcBorders>
              <w:top w:val="nil"/>
              <w:left w:val="nil"/>
              <w:bottom w:val="single" w:sz="4" w:space="0" w:color="auto"/>
              <w:right w:val="single" w:sz="4" w:space="0" w:color="auto"/>
            </w:tcBorders>
            <w:noWrap/>
            <w:vAlign w:val="center"/>
            <w:hideMark/>
          </w:tcPr>
          <w:p w14:paraId="6DA2C6CD"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w:t>
            </w:r>
          </w:p>
        </w:tc>
      </w:tr>
      <w:tr w:rsidR="001B33EB" w:rsidRPr="00832346" w14:paraId="343C036B" w14:textId="77777777" w:rsidTr="001B33EB">
        <w:trPr>
          <w:trHeight w:val="300"/>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6F6B8E03"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Объем условных единиц на 2017 год</w:t>
            </w:r>
          </w:p>
        </w:tc>
        <w:tc>
          <w:tcPr>
            <w:tcW w:w="1276" w:type="dxa"/>
            <w:tcBorders>
              <w:top w:val="single" w:sz="4" w:space="0" w:color="auto"/>
              <w:left w:val="nil"/>
              <w:bottom w:val="single" w:sz="4" w:space="0" w:color="auto"/>
              <w:right w:val="single" w:sz="4" w:space="0" w:color="auto"/>
            </w:tcBorders>
            <w:shd w:val="clear" w:color="auto" w:fill="FFFFFF"/>
            <w:noWrap/>
            <w:vAlign w:val="bottom"/>
            <w:hideMark/>
          </w:tcPr>
          <w:p w14:paraId="0C340207"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hAnsi="Myriad Pro"/>
                <w:color w:val="000000"/>
                <w:sz w:val="20"/>
                <w:szCs w:val="20"/>
              </w:rPr>
              <w:t>УЕ2016</w:t>
            </w:r>
          </w:p>
        </w:tc>
        <w:tc>
          <w:tcPr>
            <w:tcW w:w="1134" w:type="dxa"/>
            <w:tcBorders>
              <w:top w:val="nil"/>
              <w:left w:val="nil"/>
              <w:bottom w:val="single" w:sz="4" w:space="0" w:color="auto"/>
              <w:right w:val="single" w:sz="4" w:space="0" w:color="auto"/>
            </w:tcBorders>
            <w:noWrap/>
            <w:vAlign w:val="center"/>
            <w:hideMark/>
          </w:tcPr>
          <w:p w14:paraId="423E809D"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у.е.</w:t>
            </w:r>
          </w:p>
        </w:tc>
        <w:tc>
          <w:tcPr>
            <w:tcW w:w="1417" w:type="dxa"/>
            <w:tcBorders>
              <w:top w:val="nil"/>
              <w:left w:val="nil"/>
              <w:bottom w:val="single" w:sz="4" w:space="0" w:color="auto"/>
              <w:right w:val="single" w:sz="4" w:space="0" w:color="auto"/>
            </w:tcBorders>
            <w:noWrap/>
            <w:vAlign w:val="center"/>
            <w:hideMark/>
          </w:tcPr>
          <w:p w14:paraId="72D8D81B"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85 084,14</w:t>
            </w:r>
          </w:p>
        </w:tc>
        <w:tc>
          <w:tcPr>
            <w:tcW w:w="1559" w:type="dxa"/>
            <w:tcBorders>
              <w:top w:val="nil"/>
              <w:left w:val="nil"/>
              <w:bottom w:val="single" w:sz="4" w:space="0" w:color="auto"/>
              <w:right w:val="single" w:sz="4" w:space="0" w:color="auto"/>
            </w:tcBorders>
            <w:noWrap/>
            <w:vAlign w:val="center"/>
            <w:hideMark/>
          </w:tcPr>
          <w:p w14:paraId="03E7722F"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85 448,22</w:t>
            </w:r>
          </w:p>
        </w:tc>
        <w:tc>
          <w:tcPr>
            <w:tcW w:w="1415" w:type="dxa"/>
            <w:tcBorders>
              <w:top w:val="nil"/>
              <w:left w:val="nil"/>
              <w:bottom w:val="single" w:sz="4" w:space="0" w:color="auto"/>
              <w:right w:val="single" w:sz="4" w:space="0" w:color="auto"/>
            </w:tcBorders>
            <w:noWrap/>
            <w:vAlign w:val="center"/>
            <w:hideMark/>
          </w:tcPr>
          <w:p w14:paraId="6114179D"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85 084,14</w:t>
            </w:r>
          </w:p>
        </w:tc>
        <w:tc>
          <w:tcPr>
            <w:tcW w:w="1502" w:type="dxa"/>
            <w:tcBorders>
              <w:top w:val="nil"/>
              <w:left w:val="nil"/>
              <w:bottom w:val="single" w:sz="4" w:space="0" w:color="auto"/>
              <w:right w:val="single" w:sz="4" w:space="0" w:color="auto"/>
            </w:tcBorders>
            <w:noWrap/>
            <w:vAlign w:val="center"/>
            <w:hideMark/>
          </w:tcPr>
          <w:p w14:paraId="5ADAD81F"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85 448,22</w:t>
            </w:r>
          </w:p>
        </w:tc>
        <w:tc>
          <w:tcPr>
            <w:tcW w:w="1478" w:type="dxa"/>
            <w:tcBorders>
              <w:top w:val="nil"/>
              <w:left w:val="nil"/>
              <w:bottom w:val="single" w:sz="4" w:space="0" w:color="auto"/>
              <w:right w:val="single" w:sz="4" w:space="0" w:color="auto"/>
            </w:tcBorders>
            <w:noWrap/>
            <w:vAlign w:val="center"/>
            <w:hideMark/>
          </w:tcPr>
          <w:p w14:paraId="18A2014B"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85 084,14</w:t>
            </w:r>
          </w:p>
        </w:tc>
        <w:tc>
          <w:tcPr>
            <w:tcW w:w="1559" w:type="dxa"/>
            <w:tcBorders>
              <w:top w:val="nil"/>
              <w:left w:val="nil"/>
              <w:bottom w:val="single" w:sz="4" w:space="0" w:color="auto"/>
              <w:right w:val="single" w:sz="4" w:space="0" w:color="auto"/>
            </w:tcBorders>
            <w:noWrap/>
            <w:vAlign w:val="center"/>
            <w:hideMark/>
          </w:tcPr>
          <w:p w14:paraId="1A186088"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85 448,22</w:t>
            </w:r>
          </w:p>
        </w:tc>
      </w:tr>
      <w:tr w:rsidR="001B33EB" w:rsidRPr="00832346" w14:paraId="26D661A6" w14:textId="77777777" w:rsidTr="001B33EB">
        <w:trPr>
          <w:trHeight w:val="600"/>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7D5BFAAE"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Коэффициент эластичности операционных расходов по количеству активов</w:t>
            </w:r>
          </w:p>
        </w:tc>
        <w:tc>
          <w:tcPr>
            <w:tcW w:w="1276" w:type="dxa"/>
            <w:tcBorders>
              <w:top w:val="nil"/>
              <w:left w:val="nil"/>
              <w:bottom w:val="single" w:sz="4" w:space="0" w:color="auto"/>
              <w:right w:val="single" w:sz="4" w:space="0" w:color="auto"/>
            </w:tcBorders>
            <w:shd w:val="clear" w:color="auto" w:fill="FFFFFF"/>
            <w:noWrap/>
            <w:vAlign w:val="bottom"/>
            <w:hideMark/>
          </w:tcPr>
          <w:p w14:paraId="4CACEB1B"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hAnsi="Myriad Pro"/>
                <w:color w:val="000000"/>
                <w:sz w:val="20"/>
                <w:szCs w:val="20"/>
              </w:rPr>
              <w:t>Эл</w:t>
            </w:r>
          </w:p>
        </w:tc>
        <w:tc>
          <w:tcPr>
            <w:tcW w:w="1134" w:type="dxa"/>
            <w:tcBorders>
              <w:top w:val="nil"/>
              <w:left w:val="nil"/>
              <w:bottom w:val="single" w:sz="4" w:space="0" w:color="auto"/>
              <w:right w:val="single" w:sz="4" w:space="0" w:color="auto"/>
            </w:tcBorders>
            <w:noWrap/>
            <w:vAlign w:val="bottom"/>
            <w:hideMark/>
          </w:tcPr>
          <w:p w14:paraId="20C45B6E"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 </w:t>
            </w:r>
          </w:p>
        </w:tc>
        <w:tc>
          <w:tcPr>
            <w:tcW w:w="1417" w:type="dxa"/>
            <w:tcBorders>
              <w:top w:val="nil"/>
              <w:left w:val="nil"/>
              <w:bottom w:val="single" w:sz="4" w:space="0" w:color="auto"/>
              <w:right w:val="single" w:sz="4" w:space="0" w:color="auto"/>
            </w:tcBorders>
            <w:noWrap/>
            <w:vAlign w:val="center"/>
            <w:hideMark/>
          </w:tcPr>
          <w:p w14:paraId="27F43EAA"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0,75</w:t>
            </w:r>
          </w:p>
        </w:tc>
        <w:tc>
          <w:tcPr>
            <w:tcW w:w="1559" w:type="dxa"/>
            <w:tcBorders>
              <w:top w:val="nil"/>
              <w:left w:val="nil"/>
              <w:bottom w:val="single" w:sz="4" w:space="0" w:color="auto"/>
              <w:right w:val="single" w:sz="4" w:space="0" w:color="auto"/>
            </w:tcBorders>
            <w:noWrap/>
            <w:vAlign w:val="center"/>
            <w:hideMark/>
          </w:tcPr>
          <w:p w14:paraId="6014BFF8"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0,75</w:t>
            </w:r>
          </w:p>
        </w:tc>
        <w:tc>
          <w:tcPr>
            <w:tcW w:w="1415" w:type="dxa"/>
            <w:tcBorders>
              <w:top w:val="nil"/>
              <w:left w:val="nil"/>
              <w:bottom w:val="single" w:sz="4" w:space="0" w:color="auto"/>
              <w:right w:val="single" w:sz="4" w:space="0" w:color="auto"/>
            </w:tcBorders>
            <w:noWrap/>
            <w:vAlign w:val="center"/>
            <w:hideMark/>
          </w:tcPr>
          <w:p w14:paraId="1715807C"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0,75</w:t>
            </w:r>
          </w:p>
        </w:tc>
        <w:tc>
          <w:tcPr>
            <w:tcW w:w="1502" w:type="dxa"/>
            <w:tcBorders>
              <w:top w:val="nil"/>
              <w:left w:val="nil"/>
              <w:bottom w:val="single" w:sz="4" w:space="0" w:color="auto"/>
              <w:right w:val="single" w:sz="4" w:space="0" w:color="auto"/>
            </w:tcBorders>
            <w:noWrap/>
            <w:vAlign w:val="center"/>
            <w:hideMark/>
          </w:tcPr>
          <w:p w14:paraId="2EEEE466"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0,75</w:t>
            </w:r>
          </w:p>
        </w:tc>
        <w:tc>
          <w:tcPr>
            <w:tcW w:w="1478" w:type="dxa"/>
            <w:tcBorders>
              <w:top w:val="nil"/>
              <w:left w:val="nil"/>
              <w:bottom w:val="single" w:sz="4" w:space="0" w:color="auto"/>
              <w:right w:val="single" w:sz="4" w:space="0" w:color="auto"/>
            </w:tcBorders>
            <w:noWrap/>
            <w:vAlign w:val="center"/>
            <w:hideMark/>
          </w:tcPr>
          <w:p w14:paraId="1DBCDE3F"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0,75</w:t>
            </w:r>
          </w:p>
        </w:tc>
        <w:tc>
          <w:tcPr>
            <w:tcW w:w="1559" w:type="dxa"/>
            <w:tcBorders>
              <w:top w:val="nil"/>
              <w:left w:val="nil"/>
              <w:bottom w:val="single" w:sz="4" w:space="0" w:color="auto"/>
              <w:right w:val="single" w:sz="4" w:space="0" w:color="auto"/>
            </w:tcBorders>
            <w:noWrap/>
            <w:vAlign w:val="center"/>
            <w:hideMark/>
          </w:tcPr>
          <w:p w14:paraId="71A6CB69"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0,75</w:t>
            </w:r>
          </w:p>
        </w:tc>
      </w:tr>
      <w:tr w:rsidR="001B33EB" w:rsidRPr="00832346" w14:paraId="37BD1C3C" w14:textId="77777777" w:rsidTr="001B33EB">
        <w:trPr>
          <w:trHeight w:val="300"/>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096CE35E"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Индекс изменения количества активов</w:t>
            </w:r>
          </w:p>
        </w:tc>
        <w:tc>
          <w:tcPr>
            <w:tcW w:w="1276" w:type="dxa"/>
            <w:tcBorders>
              <w:top w:val="nil"/>
              <w:left w:val="nil"/>
              <w:bottom w:val="single" w:sz="4" w:space="0" w:color="auto"/>
              <w:right w:val="single" w:sz="4" w:space="0" w:color="auto"/>
            </w:tcBorders>
            <w:shd w:val="clear" w:color="auto" w:fill="FFFFFF"/>
            <w:noWrap/>
            <w:vAlign w:val="bottom"/>
            <w:hideMark/>
          </w:tcPr>
          <w:p w14:paraId="315B3A42"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hAnsi="Myriad Pro"/>
                <w:color w:val="000000"/>
                <w:sz w:val="20"/>
                <w:szCs w:val="20"/>
              </w:rPr>
              <w:t>ИКА2017</w:t>
            </w:r>
          </w:p>
        </w:tc>
        <w:tc>
          <w:tcPr>
            <w:tcW w:w="1134" w:type="dxa"/>
            <w:tcBorders>
              <w:top w:val="nil"/>
              <w:left w:val="nil"/>
              <w:bottom w:val="single" w:sz="4" w:space="0" w:color="auto"/>
              <w:right w:val="single" w:sz="4" w:space="0" w:color="auto"/>
            </w:tcBorders>
            <w:noWrap/>
            <w:vAlign w:val="center"/>
            <w:hideMark/>
          </w:tcPr>
          <w:p w14:paraId="13D6B6CB"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noWrap/>
            <w:vAlign w:val="center"/>
            <w:hideMark/>
          </w:tcPr>
          <w:p w14:paraId="2F2F41CB"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0,30%</w:t>
            </w:r>
          </w:p>
        </w:tc>
        <w:tc>
          <w:tcPr>
            <w:tcW w:w="1559" w:type="dxa"/>
            <w:tcBorders>
              <w:top w:val="nil"/>
              <w:left w:val="nil"/>
              <w:bottom w:val="single" w:sz="4" w:space="0" w:color="auto"/>
              <w:right w:val="single" w:sz="4" w:space="0" w:color="auto"/>
            </w:tcBorders>
            <w:noWrap/>
            <w:vAlign w:val="center"/>
            <w:hideMark/>
          </w:tcPr>
          <w:p w14:paraId="42FBDD7D"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0,41%</w:t>
            </w:r>
          </w:p>
        </w:tc>
        <w:tc>
          <w:tcPr>
            <w:tcW w:w="1415" w:type="dxa"/>
            <w:tcBorders>
              <w:top w:val="nil"/>
              <w:left w:val="nil"/>
              <w:bottom w:val="single" w:sz="4" w:space="0" w:color="auto"/>
              <w:right w:val="single" w:sz="4" w:space="0" w:color="auto"/>
            </w:tcBorders>
            <w:noWrap/>
            <w:vAlign w:val="center"/>
            <w:hideMark/>
          </w:tcPr>
          <w:p w14:paraId="536CEEF5"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0,30%</w:t>
            </w:r>
          </w:p>
        </w:tc>
        <w:tc>
          <w:tcPr>
            <w:tcW w:w="1502" w:type="dxa"/>
            <w:tcBorders>
              <w:top w:val="nil"/>
              <w:left w:val="nil"/>
              <w:bottom w:val="single" w:sz="4" w:space="0" w:color="auto"/>
              <w:right w:val="single" w:sz="4" w:space="0" w:color="auto"/>
            </w:tcBorders>
            <w:noWrap/>
            <w:vAlign w:val="center"/>
            <w:hideMark/>
          </w:tcPr>
          <w:p w14:paraId="15181216"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0,41%</w:t>
            </w:r>
          </w:p>
        </w:tc>
        <w:tc>
          <w:tcPr>
            <w:tcW w:w="1478" w:type="dxa"/>
            <w:tcBorders>
              <w:top w:val="nil"/>
              <w:left w:val="nil"/>
              <w:bottom w:val="single" w:sz="4" w:space="0" w:color="auto"/>
              <w:right w:val="single" w:sz="4" w:space="0" w:color="auto"/>
            </w:tcBorders>
            <w:noWrap/>
            <w:vAlign w:val="center"/>
            <w:hideMark/>
          </w:tcPr>
          <w:p w14:paraId="577A8ABE"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0,30%</w:t>
            </w:r>
          </w:p>
        </w:tc>
        <w:tc>
          <w:tcPr>
            <w:tcW w:w="1559" w:type="dxa"/>
            <w:tcBorders>
              <w:top w:val="nil"/>
              <w:left w:val="nil"/>
              <w:bottom w:val="single" w:sz="4" w:space="0" w:color="auto"/>
              <w:right w:val="single" w:sz="4" w:space="0" w:color="auto"/>
            </w:tcBorders>
            <w:noWrap/>
            <w:vAlign w:val="center"/>
            <w:hideMark/>
          </w:tcPr>
          <w:p w14:paraId="13297012"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0,41%</w:t>
            </w:r>
          </w:p>
        </w:tc>
      </w:tr>
      <w:tr w:rsidR="001B33EB" w:rsidRPr="00832346" w14:paraId="617368E1" w14:textId="77777777" w:rsidTr="001B33EB">
        <w:trPr>
          <w:trHeight w:val="300"/>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6CF0FE63"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Коэффициент индексации на 2017 год</w:t>
            </w:r>
          </w:p>
        </w:tc>
        <w:tc>
          <w:tcPr>
            <w:tcW w:w="1276" w:type="dxa"/>
            <w:tcBorders>
              <w:top w:val="nil"/>
              <w:left w:val="nil"/>
              <w:bottom w:val="single" w:sz="4" w:space="0" w:color="auto"/>
              <w:right w:val="single" w:sz="4" w:space="0" w:color="auto"/>
            </w:tcBorders>
            <w:shd w:val="clear" w:color="auto" w:fill="FFFFFF"/>
            <w:noWrap/>
            <w:vAlign w:val="bottom"/>
            <w:hideMark/>
          </w:tcPr>
          <w:p w14:paraId="745C1EF0"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hAnsi="Myriad Pro"/>
                <w:color w:val="000000"/>
                <w:sz w:val="20"/>
                <w:szCs w:val="20"/>
              </w:rPr>
              <w:t>Кинд2017</w:t>
            </w:r>
          </w:p>
        </w:tc>
        <w:tc>
          <w:tcPr>
            <w:tcW w:w="1134" w:type="dxa"/>
            <w:tcBorders>
              <w:top w:val="nil"/>
              <w:left w:val="nil"/>
              <w:bottom w:val="single" w:sz="4" w:space="0" w:color="auto"/>
              <w:right w:val="single" w:sz="4" w:space="0" w:color="auto"/>
            </w:tcBorders>
            <w:shd w:val="clear" w:color="auto" w:fill="FFFFFF"/>
            <w:noWrap/>
            <w:vAlign w:val="bottom"/>
            <w:hideMark/>
          </w:tcPr>
          <w:p w14:paraId="0D1BCA83"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noWrap/>
            <w:vAlign w:val="center"/>
            <w:hideMark/>
          </w:tcPr>
          <w:p w14:paraId="7E34B7A9"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1,03968</w:t>
            </w:r>
          </w:p>
        </w:tc>
        <w:tc>
          <w:tcPr>
            <w:tcW w:w="1559" w:type="dxa"/>
            <w:tcBorders>
              <w:top w:val="nil"/>
              <w:left w:val="nil"/>
              <w:bottom w:val="single" w:sz="4" w:space="0" w:color="auto"/>
              <w:right w:val="single" w:sz="4" w:space="0" w:color="auto"/>
            </w:tcBorders>
            <w:noWrap/>
            <w:vAlign w:val="center"/>
            <w:hideMark/>
          </w:tcPr>
          <w:p w14:paraId="4776D7D0"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1,02976</w:t>
            </w:r>
          </w:p>
        </w:tc>
        <w:tc>
          <w:tcPr>
            <w:tcW w:w="1415" w:type="dxa"/>
            <w:tcBorders>
              <w:top w:val="nil"/>
              <w:left w:val="nil"/>
              <w:bottom w:val="single" w:sz="4" w:space="0" w:color="auto"/>
              <w:right w:val="single" w:sz="4" w:space="0" w:color="auto"/>
            </w:tcBorders>
            <w:noWrap/>
            <w:vAlign w:val="center"/>
            <w:hideMark/>
          </w:tcPr>
          <w:p w14:paraId="3542257F"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1,04</w:t>
            </w:r>
          </w:p>
        </w:tc>
        <w:tc>
          <w:tcPr>
            <w:tcW w:w="1502" w:type="dxa"/>
            <w:tcBorders>
              <w:top w:val="nil"/>
              <w:left w:val="nil"/>
              <w:bottom w:val="single" w:sz="4" w:space="0" w:color="auto"/>
              <w:right w:val="single" w:sz="4" w:space="0" w:color="auto"/>
            </w:tcBorders>
            <w:noWrap/>
            <w:vAlign w:val="center"/>
            <w:hideMark/>
          </w:tcPr>
          <w:p w14:paraId="45A5584C"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1,03</w:t>
            </w:r>
          </w:p>
        </w:tc>
        <w:tc>
          <w:tcPr>
            <w:tcW w:w="1478" w:type="dxa"/>
            <w:tcBorders>
              <w:top w:val="nil"/>
              <w:left w:val="nil"/>
              <w:bottom w:val="single" w:sz="4" w:space="0" w:color="auto"/>
              <w:right w:val="single" w:sz="4" w:space="0" w:color="auto"/>
            </w:tcBorders>
            <w:noWrap/>
            <w:vAlign w:val="center"/>
            <w:hideMark/>
          </w:tcPr>
          <w:p w14:paraId="7339294F"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1,03968</w:t>
            </w:r>
          </w:p>
        </w:tc>
        <w:tc>
          <w:tcPr>
            <w:tcW w:w="1559" w:type="dxa"/>
            <w:tcBorders>
              <w:top w:val="nil"/>
              <w:left w:val="nil"/>
              <w:bottom w:val="single" w:sz="4" w:space="0" w:color="auto"/>
              <w:right w:val="single" w:sz="4" w:space="0" w:color="auto"/>
            </w:tcBorders>
            <w:noWrap/>
            <w:vAlign w:val="center"/>
            <w:hideMark/>
          </w:tcPr>
          <w:p w14:paraId="72F2A366"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1,02976</w:t>
            </w:r>
          </w:p>
        </w:tc>
      </w:tr>
      <w:tr w:rsidR="001B33EB" w:rsidRPr="00832346" w14:paraId="30D9B5D6" w14:textId="77777777" w:rsidTr="001B33EB">
        <w:trPr>
          <w:trHeight w:val="383"/>
          <w:jc w:val="center"/>
        </w:trPr>
        <w:tc>
          <w:tcPr>
            <w:tcW w:w="3691" w:type="dxa"/>
            <w:tcBorders>
              <w:top w:val="nil"/>
              <w:left w:val="single" w:sz="4" w:space="0" w:color="auto"/>
              <w:bottom w:val="single" w:sz="4" w:space="0" w:color="auto"/>
              <w:right w:val="single" w:sz="4" w:space="0" w:color="auto"/>
            </w:tcBorders>
            <w:shd w:val="clear" w:color="auto" w:fill="FFFFFF"/>
            <w:noWrap/>
            <w:vAlign w:val="bottom"/>
            <w:hideMark/>
          </w:tcPr>
          <w:p w14:paraId="238B5E13" w14:textId="77777777" w:rsidR="001B33EB" w:rsidRPr="00832346" w:rsidRDefault="001B33EB" w:rsidP="001B33EB">
            <w:pPr>
              <w:spacing w:after="0" w:line="240" w:lineRule="auto"/>
              <w:rPr>
                <w:rFonts w:ascii="Myriad Pro" w:eastAsia="Calibri" w:hAnsi="Myriad Pro" w:cs="Times New Roman"/>
                <w:b/>
                <w:bCs/>
                <w:sz w:val="20"/>
                <w:szCs w:val="20"/>
              </w:rPr>
            </w:pPr>
            <w:r w:rsidRPr="00832346">
              <w:rPr>
                <w:rFonts w:ascii="Myriad Pro" w:eastAsia="Calibri" w:hAnsi="Myriad Pro" w:cs="Times New Roman"/>
                <w:b/>
                <w:bCs/>
                <w:sz w:val="20"/>
                <w:szCs w:val="20"/>
              </w:rPr>
              <w:t>Компенсация операционных расходов за 2017 год</w:t>
            </w:r>
          </w:p>
        </w:tc>
        <w:tc>
          <w:tcPr>
            <w:tcW w:w="1276" w:type="dxa"/>
            <w:tcBorders>
              <w:top w:val="nil"/>
              <w:left w:val="nil"/>
              <w:bottom w:val="single" w:sz="4" w:space="0" w:color="auto"/>
              <w:right w:val="single" w:sz="4" w:space="0" w:color="auto"/>
            </w:tcBorders>
            <w:shd w:val="clear" w:color="auto" w:fill="FFFFFF"/>
            <w:noWrap/>
            <w:vAlign w:val="bottom"/>
            <w:hideMark/>
          </w:tcPr>
          <w:p w14:paraId="34A4CCAE" w14:textId="77777777" w:rsidR="001B33EB" w:rsidRPr="00832346" w:rsidRDefault="001B33EB" w:rsidP="001B33EB">
            <w:pPr>
              <w:spacing w:after="0" w:line="240" w:lineRule="auto"/>
              <w:jc w:val="center"/>
              <w:rPr>
                <w:rFonts w:ascii="Myriad Pro" w:eastAsia="Calibri" w:hAnsi="Myriad Pro" w:cs="Times New Roman"/>
                <w:b/>
                <w:bCs/>
                <w:sz w:val="20"/>
                <w:szCs w:val="20"/>
              </w:rPr>
            </w:pPr>
            <w:r>
              <w:rPr>
                <w:rFonts w:ascii="Myriad Pro" w:hAnsi="Myriad Pro"/>
                <w:b/>
                <w:color w:val="000000"/>
                <w:sz w:val="20"/>
                <w:szCs w:val="20"/>
              </w:rPr>
              <w:t>∆</w:t>
            </w:r>
            <w:r w:rsidRPr="00832346">
              <w:rPr>
                <w:rFonts w:ascii="Myriad Pro" w:hAnsi="Myriad Pro"/>
                <w:b/>
                <w:color w:val="000000"/>
                <w:sz w:val="20"/>
                <w:szCs w:val="20"/>
              </w:rPr>
              <w:t>ОР2017</w:t>
            </w:r>
          </w:p>
        </w:tc>
        <w:tc>
          <w:tcPr>
            <w:tcW w:w="1134" w:type="dxa"/>
            <w:tcBorders>
              <w:top w:val="nil"/>
              <w:left w:val="nil"/>
              <w:bottom w:val="single" w:sz="4" w:space="0" w:color="auto"/>
              <w:right w:val="single" w:sz="4" w:space="0" w:color="auto"/>
            </w:tcBorders>
            <w:shd w:val="clear" w:color="auto" w:fill="FFFFFF"/>
            <w:noWrap/>
            <w:vAlign w:val="bottom"/>
            <w:hideMark/>
          </w:tcPr>
          <w:p w14:paraId="314CF785" w14:textId="77777777" w:rsidR="001B33EB" w:rsidRPr="00832346" w:rsidRDefault="001B33EB" w:rsidP="001B33EB">
            <w:pPr>
              <w:spacing w:after="0" w:line="240" w:lineRule="auto"/>
              <w:jc w:val="center"/>
              <w:rPr>
                <w:rFonts w:ascii="Myriad Pro" w:eastAsia="Calibri" w:hAnsi="Myriad Pro" w:cs="Times New Roman"/>
                <w:b/>
                <w:bCs/>
                <w:sz w:val="20"/>
                <w:szCs w:val="20"/>
              </w:rPr>
            </w:pPr>
            <w:r w:rsidRPr="00832346">
              <w:rPr>
                <w:rFonts w:ascii="Myriad Pro" w:eastAsia="Calibri" w:hAnsi="Myriad Pro" w:cs="Times New Roman"/>
                <w:b/>
                <w:bCs/>
                <w:sz w:val="20"/>
                <w:szCs w:val="20"/>
              </w:rPr>
              <w:t>тыс. руб.</w:t>
            </w:r>
          </w:p>
        </w:tc>
        <w:tc>
          <w:tcPr>
            <w:tcW w:w="1417" w:type="dxa"/>
            <w:tcBorders>
              <w:top w:val="nil"/>
              <w:left w:val="nil"/>
              <w:bottom w:val="single" w:sz="4" w:space="0" w:color="auto"/>
              <w:right w:val="single" w:sz="4" w:space="0" w:color="auto"/>
            </w:tcBorders>
            <w:noWrap/>
            <w:vAlign w:val="center"/>
            <w:hideMark/>
          </w:tcPr>
          <w:p w14:paraId="70C067A7" w14:textId="77777777" w:rsidR="001B33EB" w:rsidRPr="00832346" w:rsidRDefault="001B33EB" w:rsidP="001B33EB">
            <w:pPr>
              <w:spacing w:after="0" w:line="240" w:lineRule="auto"/>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х</w:t>
            </w:r>
          </w:p>
        </w:tc>
        <w:tc>
          <w:tcPr>
            <w:tcW w:w="1559" w:type="dxa"/>
            <w:tcBorders>
              <w:top w:val="nil"/>
              <w:left w:val="nil"/>
              <w:bottom w:val="single" w:sz="4" w:space="0" w:color="auto"/>
              <w:right w:val="single" w:sz="4" w:space="0" w:color="auto"/>
            </w:tcBorders>
            <w:noWrap/>
            <w:vAlign w:val="center"/>
            <w:hideMark/>
          </w:tcPr>
          <w:p w14:paraId="205576AB" w14:textId="77777777" w:rsidR="001B33EB" w:rsidRPr="00832346" w:rsidRDefault="001B33EB" w:rsidP="001B33EB">
            <w:pPr>
              <w:spacing w:after="0" w:line="240" w:lineRule="auto"/>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-12 083,32</w:t>
            </w:r>
          </w:p>
        </w:tc>
        <w:tc>
          <w:tcPr>
            <w:tcW w:w="1415" w:type="dxa"/>
            <w:tcBorders>
              <w:top w:val="nil"/>
              <w:left w:val="nil"/>
              <w:bottom w:val="single" w:sz="4" w:space="0" w:color="auto"/>
              <w:right w:val="single" w:sz="4" w:space="0" w:color="auto"/>
            </w:tcBorders>
            <w:noWrap/>
            <w:vAlign w:val="center"/>
            <w:hideMark/>
          </w:tcPr>
          <w:p w14:paraId="09B6417C" w14:textId="77777777" w:rsidR="001B33EB" w:rsidRPr="00832346" w:rsidRDefault="001B33EB" w:rsidP="001B33EB">
            <w:pPr>
              <w:spacing w:after="0" w:line="240" w:lineRule="auto"/>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х</w:t>
            </w:r>
          </w:p>
        </w:tc>
        <w:tc>
          <w:tcPr>
            <w:tcW w:w="1502" w:type="dxa"/>
            <w:tcBorders>
              <w:top w:val="nil"/>
              <w:left w:val="nil"/>
              <w:bottom w:val="single" w:sz="4" w:space="0" w:color="auto"/>
              <w:right w:val="single" w:sz="4" w:space="0" w:color="auto"/>
            </w:tcBorders>
            <w:noWrap/>
            <w:vAlign w:val="center"/>
            <w:hideMark/>
          </w:tcPr>
          <w:p w14:paraId="2FFAF0D7" w14:textId="77777777" w:rsidR="001B33EB" w:rsidRPr="00832346" w:rsidRDefault="001B33EB" w:rsidP="001B33EB">
            <w:pPr>
              <w:spacing w:after="0" w:line="240" w:lineRule="auto"/>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-12 188,00</w:t>
            </w:r>
          </w:p>
        </w:tc>
        <w:tc>
          <w:tcPr>
            <w:tcW w:w="1478" w:type="dxa"/>
            <w:tcBorders>
              <w:top w:val="nil"/>
              <w:left w:val="nil"/>
              <w:bottom w:val="single" w:sz="4" w:space="0" w:color="auto"/>
              <w:right w:val="single" w:sz="4" w:space="0" w:color="auto"/>
            </w:tcBorders>
            <w:noWrap/>
            <w:vAlign w:val="center"/>
            <w:hideMark/>
          </w:tcPr>
          <w:p w14:paraId="48F623D3" w14:textId="77777777" w:rsidR="001B33EB" w:rsidRPr="00832346" w:rsidRDefault="001B33EB" w:rsidP="001B33EB">
            <w:pPr>
              <w:spacing w:after="0" w:line="240" w:lineRule="auto"/>
              <w:ind w:left="-108"/>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х</w:t>
            </w:r>
          </w:p>
        </w:tc>
        <w:tc>
          <w:tcPr>
            <w:tcW w:w="1559" w:type="dxa"/>
            <w:tcBorders>
              <w:top w:val="nil"/>
              <w:left w:val="nil"/>
              <w:bottom w:val="single" w:sz="4" w:space="0" w:color="auto"/>
              <w:right w:val="single" w:sz="4" w:space="0" w:color="auto"/>
            </w:tcBorders>
            <w:noWrap/>
            <w:vAlign w:val="center"/>
            <w:hideMark/>
          </w:tcPr>
          <w:p w14:paraId="25C92694" w14:textId="77777777" w:rsidR="001B33EB" w:rsidRPr="00832346" w:rsidRDefault="001B33EB" w:rsidP="001B33EB">
            <w:pPr>
              <w:spacing w:after="0" w:line="240" w:lineRule="auto"/>
              <w:ind w:left="-108"/>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-12 083,32</w:t>
            </w:r>
          </w:p>
        </w:tc>
      </w:tr>
      <w:tr w:rsidR="001B33EB" w:rsidRPr="00832346" w14:paraId="5FBA9DCE" w14:textId="77777777" w:rsidTr="001B33EB">
        <w:trPr>
          <w:trHeight w:val="383"/>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2B21A3D1"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ИПЦ на 2018 год</w:t>
            </w:r>
          </w:p>
        </w:tc>
        <w:tc>
          <w:tcPr>
            <w:tcW w:w="1276" w:type="dxa"/>
            <w:tcBorders>
              <w:top w:val="nil"/>
              <w:left w:val="nil"/>
              <w:bottom w:val="single" w:sz="4" w:space="0" w:color="auto"/>
              <w:right w:val="single" w:sz="4" w:space="0" w:color="auto"/>
            </w:tcBorders>
            <w:shd w:val="clear" w:color="auto" w:fill="FFFFFF"/>
            <w:noWrap/>
            <w:vAlign w:val="bottom"/>
            <w:hideMark/>
          </w:tcPr>
          <w:p w14:paraId="449650EF"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hAnsi="Myriad Pro"/>
                <w:color w:val="000000"/>
                <w:sz w:val="20"/>
                <w:szCs w:val="20"/>
              </w:rPr>
              <w:t>ИПЦ2018</w:t>
            </w:r>
          </w:p>
        </w:tc>
        <w:tc>
          <w:tcPr>
            <w:tcW w:w="1134" w:type="dxa"/>
            <w:tcBorders>
              <w:top w:val="nil"/>
              <w:left w:val="nil"/>
              <w:bottom w:val="single" w:sz="4" w:space="0" w:color="auto"/>
              <w:right w:val="single" w:sz="4" w:space="0" w:color="auto"/>
            </w:tcBorders>
            <w:noWrap/>
            <w:vAlign w:val="center"/>
            <w:hideMark/>
          </w:tcPr>
          <w:p w14:paraId="55ABA9A7"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noWrap/>
            <w:vAlign w:val="center"/>
            <w:hideMark/>
          </w:tcPr>
          <w:p w14:paraId="35985ACA"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х</w:t>
            </w:r>
          </w:p>
        </w:tc>
        <w:tc>
          <w:tcPr>
            <w:tcW w:w="1559" w:type="dxa"/>
            <w:tcBorders>
              <w:top w:val="nil"/>
              <w:left w:val="nil"/>
              <w:bottom w:val="single" w:sz="4" w:space="0" w:color="auto"/>
              <w:right w:val="single" w:sz="4" w:space="0" w:color="auto"/>
            </w:tcBorders>
            <w:noWrap/>
            <w:vAlign w:val="center"/>
            <w:hideMark/>
          </w:tcPr>
          <w:p w14:paraId="30DFB92C"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3,7%</w:t>
            </w:r>
          </w:p>
        </w:tc>
        <w:tc>
          <w:tcPr>
            <w:tcW w:w="1415" w:type="dxa"/>
            <w:tcBorders>
              <w:top w:val="nil"/>
              <w:left w:val="nil"/>
              <w:bottom w:val="single" w:sz="4" w:space="0" w:color="auto"/>
              <w:right w:val="single" w:sz="4" w:space="0" w:color="auto"/>
            </w:tcBorders>
            <w:noWrap/>
            <w:vAlign w:val="center"/>
            <w:hideMark/>
          </w:tcPr>
          <w:p w14:paraId="11CF92E5"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х</w:t>
            </w:r>
          </w:p>
        </w:tc>
        <w:tc>
          <w:tcPr>
            <w:tcW w:w="1502" w:type="dxa"/>
            <w:tcBorders>
              <w:top w:val="nil"/>
              <w:left w:val="nil"/>
              <w:bottom w:val="single" w:sz="4" w:space="0" w:color="auto"/>
              <w:right w:val="single" w:sz="4" w:space="0" w:color="auto"/>
            </w:tcBorders>
            <w:noWrap/>
            <w:vAlign w:val="center"/>
            <w:hideMark/>
          </w:tcPr>
          <w:p w14:paraId="634320B9"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2,7%</w:t>
            </w:r>
          </w:p>
        </w:tc>
        <w:tc>
          <w:tcPr>
            <w:tcW w:w="1478" w:type="dxa"/>
            <w:tcBorders>
              <w:top w:val="nil"/>
              <w:left w:val="nil"/>
              <w:bottom w:val="single" w:sz="4" w:space="0" w:color="auto"/>
              <w:right w:val="single" w:sz="4" w:space="0" w:color="auto"/>
            </w:tcBorders>
            <w:noWrap/>
            <w:vAlign w:val="center"/>
            <w:hideMark/>
          </w:tcPr>
          <w:p w14:paraId="214B48A1"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х</w:t>
            </w:r>
          </w:p>
        </w:tc>
        <w:tc>
          <w:tcPr>
            <w:tcW w:w="1559" w:type="dxa"/>
            <w:tcBorders>
              <w:top w:val="nil"/>
              <w:left w:val="nil"/>
              <w:bottom w:val="single" w:sz="4" w:space="0" w:color="auto"/>
              <w:right w:val="single" w:sz="4" w:space="0" w:color="auto"/>
            </w:tcBorders>
            <w:noWrap/>
            <w:vAlign w:val="center"/>
            <w:hideMark/>
          </w:tcPr>
          <w:p w14:paraId="602DFFC9"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2,7%</w:t>
            </w:r>
          </w:p>
        </w:tc>
      </w:tr>
      <w:tr w:rsidR="001B33EB" w:rsidRPr="00832346" w14:paraId="6882EA03" w14:textId="77777777" w:rsidTr="001B33EB">
        <w:trPr>
          <w:trHeight w:val="383"/>
          <w:jc w:val="center"/>
        </w:trPr>
        <w:tc>
          <w:tcPr>
            <w:tcW w:w="3691" w:type="dxa"/>
            <w:tcBorders>
              <w:top w:val="nil"/>
              <w:left w:val="single" w:sz="4" w:space="0" w:color="auto"/>
              <w:bottom w:val="single" w:sz="4" w:space="0" w:color="auto"/>
              <w:right w:val="single" w:sz="4" w:space="0" w:color="auto"/>
            </w:tcBorders>
            <w:shd w:val="clear" w:color="auto" w:fill="FFFFFF"/>
            <w:vAlign w:val="bottom"/>
            <w:hideMark/>
          </w:tcPr>
          <w:p w14:paraId="1544D53C"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Cs/>
                <w:sz w:val="20"/>
                <w:szCs w:val="20"/>
              </w:rPr>
              <w:t>ИПЦ на 2019 год</w:t>
            </w:r>
          </w:p>
        </w:tc>
        <w:tc>
          <w:tcPr>
            <w:tcW w:w="1276" w:type="dxa"/>
            <w:tcBorders>
              <w:top w:val="nil"/>
              <w:left w:val="nil"/>
              <w:bottom w:val="single" w:sz="4" w:space="0" w:color="auto"/>
              <w:right w:val="single" w:sz="4" w:space="0" w:color="auto"/>
            </w:tcBorders>
            <w:shd w:val="clear" w:color="auto" w:fill="FFFFFF"/>
            <w:noWrap/>
            <w:vAlign w:val="bottom"/>
            <w:hideMark/>
          </w:tcPr>
          <w:p w14:paraId="0CB519C5"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hAnsi="Myriad Pro"/>
                <w:color w:val="000000"/>
                <w:sz w:val="20"/>
                <w:szCs w:val="20"/>
              </w:rPr>
              <w:t>ИПЦ2019</w:t>
            </w:r>
          </w:p>
        </w:tc>
        <w:tc>
          <w:tcPr>
            <w:tcW w:w="1134" w:type="dxa"/>
            <w:tcBorders>
              <w:top w:val="nil"/>
              <w:left w:val="nil"/>
              <w:bottom w:val="single" w:sz="4" w:space="0" w:color="auto"/>
              <w:right w:val="single" w:sz="4" w:space="0" w:color="auto"/>
            </w:tcBorders>
            <w:noWrap/>
            <w:vAlign w:val="center"/>
            <w:hideMark/>
          </w:tcPr>
          <w:p w14:paraId="1AAA4C2C"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noWrap/>
            <w:vAlign w:val="center"/>
            <w:hideMark/>
          </w:tcPr>
          <w:p w14:paraId="1238F0E7"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х</w:t>
            </w:r>
          </w:p>
        </w:tc>
        <w:tc>
          <w:tcPr>
            <w:tcW w:w="1559" w:type="dxa"/>
            <w:tcBorders>
              <w:top w:val="nil"/>
              <w:left w:val="nil"/>
              <w:bottom w:val="single" w:sz="4" w:space="0" w:color="auto"/>
              <w:right w:val="single" w:sz="4" w:space="0" w:color="auto"/>
            </w:tcBorders>
            <w:noWrap/>
            <w:vAlign w:val="center"/>
            <w:hideMark/>
          </w:tcPr>
          <w:p w14:paraId="2D7E9B3F"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4,0%</w:t>
            </w:r>
          </w:p>
        </w:tc>
        <w:tc>
          <w:tcPr>
            <w:tcW w:w="1415" w:type="dxa"/>
            <w:tcBorders>
              <w:top w:val="nil"/>
              <w:left w:val="nil"/>
              <w:bottom w:val="single" w:sz="4" w:space="0" w:color="auto"/>
              <w:right w:val="single" w:sz="4" w:space="0" w:color="auto"/>
            </w:tcBorders>
            <w:noWrap/>
            <w:vAlign w:val="center"/>
            <w:hideMark/>
          </w:tcPr>
          <w:p w14:paraId="6D1684BE"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х</w:t>
            </w:r>
          </w:p>
        </w:tc>
        <w:tc>
          <w:tcPr>
            <w:tcW w:w="1502" w:type="dxa"/>
            <w:tcBorders>
              <w:top w:val="nil"/>
              <w:left w:val="nil"/>
              <w:bottom w:val="single" w:sz="4" w:space="0" w:color="auto"/>
              <w:right w:val="single" w:sz="4" w:space="0" w:color="auto"/>
            </w:tcBorders>
            <w:noWrap/>
            <w:vAlign w:val="center"/>
            <w:hideMark/>
          </w:tcPr>
          <w:p w14:paraId="13EF6A75" w14:textId="77777777" w:rsidR="001B33EB" w:rsidRPr="00832346" w:rsidRDefault="001B33EB" w:rsidP="001B33EB">
            <w:pPr>
              <w:spacing w:after="0" w:line="240" w:lineRule="auto"/>
              <w:jc w:val="right"/>
              <w:rPr>
                <w:rFonts w:ascii="Myriad Pro" w:eastAsia="Calibri" w:hAnsi="Myriad Pro" w:cs="Times New Roman"/>
                <w:bCs/>
                <w:sz w:val="20"/>
                <w:szCs w:val="20"/>
              </w:rPr>
            </w:pPr>
            <w:r w:rsidRPr="00832346">
              <w:rPr>
                <w:rFonts w:ascii="Myriad Pro" w:eastAsia="Calibri" w:hAnsi="Myriad Pro" w:cs="Times New Roman"/>
                <w:bCs/>
                <w:sz w:val="20"/>
                <w:szCs w:val="20"/>
              </w:rPr>
              <w:t>4,6%</w:t>
            </w:r>
          </w:p>
        </w:tc>
        <w:tc>
          <w:tcPr>
            <w:tcW w:w="1478" w:type="dxa"/>
            <w:tcBorders>
              <w:top w:val="nil"/>
              <w:left w:val="nil"/>
              <w:bottom w:val="single" w:sz="4" w:space="0" w:color="auto"/>
              <w:right w:val="single" w:sz="4" w:space="0" w:color="auto"/>
            </w:tcBorders>
            <w:noWrap/>
            <w:vAlign w:val="center"/>
            <w:hideMark/>
          </w:tcPr>
          <w:p w14:paraId="62D3C0AD"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х</w:t>
            </w:r>
          </w:p>
        </w:tc>
        <w:tc>
          <w:tcPr>
            <w:tcW w:w="1559" w:type="dxa"/>
            <w:tcBorders>
              <w:top w:val="nil"/>
              <w:left w:val="nil"/>
              <w:bottom w:val="single" w:sz="4" w:space="0" w:color="auto"/>
              <w:right w:val="single" w:sz="4" w:space="0" w:color="auto"/>
            </w:tcBorders>
            <w:noWrap/>
            <w:vAlign w:val="center"/>
            <w:hideMark/>
          </w:tcPr>
          <w:p w14:paraId="70939332"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4,6%</w:t>
            </w:r>
          </w:p>
        </w:tc>
      </w:tr>
      <w:tr w:rsidR="001B33EB" w:rsidRPr="00832346" w14:paraId="26E50981" w14:textId="77777777" w:rsidTr="001B33EB">
        <w:trPr>
          <w:trHeight w:val="383"/>
          <w:jc w:val="center"/>
        </w:trPr>
        <w:tc>
          <w:tcPr>
            <w:tcW w:w="3691" w:type="dxa"/>
            <w:tcBorders>
              <w:top w:val="nil"/>
              <w:left w:val="single" w:sz="4" w:space="0" w:color="auto"/>
              <w:bottom w:val="single" w:sz="4" w:space="0" w:color="auto"/>
              <w:right w:val="single" w:sz="4" w:space="0" w:color="auto"/>
            </w:tcBorders>
            <w:shd w:val="clear" w:color="auto" w:fill="FFFFFF"/>
            <w:noWrap/>
            <w:vAlign w:val="bottom"/>
            <w:hideMark/>
          </w:tcPr>
          <w:p w14:paraId="015850E2" w14:textId="77777777" w:rsidR="001B33EB" w:rsidRPr="00832346" w:rsidRDefault="001B33EB" w:rsidP="001B33EB">
            <w:pPr>
              <w:spacing w:after="0" w:line="240" w:lineRule="auto"/>
              <w:rPr>
                <w:rFonts w:ascii="Myriad Pro" w:eastAsia="Calibri" w:hAnsi="Myriad Pro" w:cs="Times New Roman"/>
                <w:b/>
                <w:bCs/>
                <w:sz w:val="20"/>
                <w:szCs w:val="20"/>
              </w:rPr>
            </w:pPr>
            <w:r w:rsidRPr="00832346">
              <w:rPr>
                <w:rFonts w:ascii="Myriad Pro" w:eastAsia="Calibri" w:hAnsi="Myriad Pro" w:cs="Times New Roman"/>
                <w:b/>
                <w:bCs/>
                <w:sz w:val="20"/>
                <w:szCs w:val="20"/>
              </w:rPr>
              <w:t>Компенсация операционных расходов за 2017 год с учетом ИПЦ</w:t>
            </w:r>
          </w:p>
        </w:tc>
        <w:tc>
          <w:tcPr>
            <w:tcW w:w="1276" w:type="dxa"/>
            <w:tcBorders>
              <w:top w:val="nil"/>
              <w:left w:val="nil"/>
              <w:bottom w:val="single" w:sz="4" w:space="0" w:color="auto"/>
              <w:right w:val="single" w:sz="4" w:space="0" w:color="auto"/>
            </w:tcBorders>
            <w:shd w:val="clear" w:color="auto" w:fill="FFFFFF"/>
            <w:noWrap/>
            <w:vAlign w:val="bottom"/>
            <w:hideMark/>
          </w:tcPr>
          <w:p w14:paraId="34238EC5" w14:textId="77777777" w:rsidR="001B33EB" w:rsidRPr="00832346" w:rsidRDefault="001B33EB" w:rsidP="001B33EB">
            <w:pPr>
              <w:spacing w:after="0" w:line="240" w:lineRule="auto"/>
              <w:jc w:val="center"/>
              <w:rPr>
                <w:rFonts w:ascii="Myriad Pro" w:eastAsia="Calibri" w:hAnsi="Myriad Pro" w:cs="Times New Roman"/>
                <w:b/>
                <w:bCs/>
                <w:sz w:val="20"/>
                <w:szCs w:val="20"/>
              </w:rPr>
            </w:pPr>
            <w:r>
              <w:rPr>
                <w:rFonts w:ascii="Myriad Pro" w:hAnsi="Myriad Pro"/>
                <w:b/>
                <w:color w:val="000000"/>
                <w:sz w:val="20"/>
                <w:szCs w:val="20"/>
              </w:rPr>
              <w:t>∆</w:t>
            </w:r>
            <w:r w:rsidRPr="00832346">
              <w:rPr>
                <w:rFonts w:ascii="Myriad Pro" w:hAnsi="Myriad Pro"/>
                <w:b/>
                <w:color w:val="000000"/>
                <w:sz w:val="20"/>
                <w:szCs w:val="20"/>
              </w:rPr>
              <w:t>ОР2017</w:t>
            </w:r>
          </w:p>
        </w:tc>
        <w:tc>
          <w:tcPr>
            <w:tcW w:w="1134" w:type="dxa"/>
            <w:tcBorders>
              <w:top w:val="nil"/>
              <w:left w:val="nil"/>
              <w:bottom w:val="single" w:sz="4" w:space="0" w:color="auto"/>
              <w:right w:val="single" w:sz="4" w:space="0" w:color="auto"/>
            </w:tcBorders>
            <w:shd w:val="clear" w:color="auto" w:fill="FFFFFF"/>
            <w:noWrap/>
            <w:vAlign w:val="bottom"/>
            <w:hideMark/>
          </w:tcPr>
          <w:p w14:paraId="5328FCE6" w14:textId="77777777" w:rsidR="001B33EB" w:rsidRPr="00832346" w:rsidRDefault="001B33EB" w:rsidP="001B33EB">
            <w:pPr>
              <w:spacing w:after="0" w:line="240" w:lineRule="auto"/>
              <w:jc w:val="center"/>
              <w:rPr>
                <w:rFonts w:ascii="Myriad Pro" w:eastAsia="Calibri" w:hAnsi="Myriad Pro" w:cs="Times New Roman"/>
                <w:b/>
                <w:bCs/>
                <w:sz w:val="20"/>
                <w:szCs w:val="20"/>
              </w:rPr>
            </w:pPr>
            <w:r w:rsidRPr="00832346">
              <w:rPr>
                <w:rFonts w:ascii="Myriad Pro" w:eastAsia="Calibri" w:hAnsi="Myriad Pro" w:cs="Times New Roman"/>
                <w:b/>
                <w:bCs/>
                <w:sz w:val="20"/>
                <w:szCs w:val="20"/>
              </w:rPr>
              <w:t>тыс. руб.</w:t>
            </w:r>
          </w:p>
        </w:tc>
        <w:tc>
          <w:tcPr>
            <w:tcW w:w="1417" w:type="dxa"/>
            <w:tcBorders>
              <w:top w:val="nil"/>
              <w:left w:val="nil"/>
              <w:bottom w:val="single" w:sz="4" w:space="0" w:color="auto"/>
              <w:right w:val="single" w:sz="4" w:space="0" w:color="auto"/>
            </w:tcBorders>
            <w:noWrap/>
            <w:vAlign w:val="center"/>
            <w:hideMark/>
          </w:tcPr>
          <w:p w14:paraId="667AE705" w14:textId="77777777" w:rsidR="001B33EB" w:rsidRPr="00832346" w:rsidRDefault="001B33EB" w:rsidP="001B33EB">
            <w:pPr>
              <w:spacing w:after="0" w:line="240" w:lineRule="auto"/>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х</w:t>
            </w:r>
          </w:p>
        </w:tc>
        <w:tc>
          <w:tcPr>
            <w:tcW w:w="1559" w:type="dxa"/>
            <w:tcBorders>
              <w:top w:val="nil"/>
              <w:left w:val="nil"/>
              <w:bottom w:val="single" w:sz="4" w:space="0" w:color="auto"/>
              <w:right w:val="single" w:sz="4" w:space="0" w:color="auto"/>
            </w:tcBorders>
            <w:noWrap/>
            <w:vAlign w:val="center"/>
            <w:hideMark/>
          </w:tcPr>
          <w:p w14:paraId="13FD9CB6" w14:textId="77777777" w:rsidR="001B33EB" w:rsidRPr="00832346" w:rsidRDefault="001B33EB" w:rsidP="001B33EB">
            <w:pPr>
              <w:spacing w:after="0" w:line="240" w:lineRule="auto"/>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-13 031,62</w:t>
            </w:r>
          </w:p>
        </w:tc>
        <w:tc>
          <w:tcPr>
            <w:tcW w:w="1415" w:type="dxa"/>
            <w:tcBorders>
              <w:top w:val="nil"/>
              <w:left w:val="nil"/>
              <w:bottom w:val="single" w:sz="4" w:space="0" w:color="auto"/>
              <w:right w:val="single" w:sz="4" w:space="0" w:color="auto"/>
            </w:tcBorders>
            <w:noWrap/>
            <w:vAlign w:val="center"/>
            <w:hideMark/>
          </w:tcPr>
          <w:p w14:paraId="0371A932" w14:textId="77777777" w:rsidR="001B33EB" w:rsidRPr="00832346" w:rsidRDefault="001B33EB" w:rsidP="001B33EB">
            <w:pPr>
              <w:spacing w:after="0" w:line="240" w:lineRule="auto"/>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х</w:t>
            </w:r>
          </w:p>
        </w:tc>
        <w:tc>
          <w:tcPr>
            <w:tcW w:w="1502" w:type="dxa"/>
            <w:tcBorders>
              <w:top w:val="nil"/>
              <w:left w:val="nil"/>
              <w:bottom w:val="single" w:sz="4" w:space="0" w:color="auto"/>
              <w:right w:val="single" w:sz="4" w:space="0" w:color="auto"/>
            </w:tcBorders>
            <w:noWrap/>
            <w:vAlign w:val="center"/>
            <w:hideMark/>
          </w:tcPr>
          <w:p w14:paraId="3A7483AF" w14:textId="77777777" w:rsidR="001B33EB" w:rsidRPr="00832346" w:rsidRDefault="001B33EB" w:rsidP="001B33EB">
            <w:pPr>
              <w:spacing w:after="0" w:line="240" w:lineRule="auto"/>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-13 092,86</w:t>
            </w:r>
          </w:p>
        </w:tc>
        <w:tc>
          <w:tcPr>
            <w:tcW w:w="1478" w:type="dxa"/>
            <w:tcBorders>
              <w:top w:val="nil"/>
              <w:left w:val="nil"/>
              <w:bottom w:val="single" w:sz="4" w:space="0" w:color="auto"/>
              <w:right w:val="single" w:sz="4" w:space="0" w:color="auto"/>
            </w:tcBorders>
            <w:noWrap/>
            <w:vAlign w:val="center"/>
            <w:hideMark/>
          </w:tcPr>
          <w:p w14:paraId="22ECA3F9" w14:textId="77777777" w:rsidR="001B33EB" w:rsidRPr="00832346" w:rsidRDefault="001B33EB" w:rsidP="001B33EB">
            <w:pPr>
              <w:spacing w:after="0" w:line="240" w:lineRule="auto"/>
              <w:ind w:left="-108"/>
              <w:jc w:val="right"/>
              <w:rPr>
                <w:rFonts w:ascii="Myriad Pro" w:eastAsia="Calibri" w:hAnsi="Myriad Pro" w:cs="Times New Roman"/>
                <w:bCs/>
                <w:sz w:val="20"/>
                <w:szCs w:val="20"/>
              </w:rPr>
            </w:pPr>
            <w:r w:rsidRPr="00832346">
              <w:rPr>
                <w:rFonts w:ascii="Myriad Pro" w:eastAsia="Calibri" w:hAnsi="Myriad Pro" w:cs="Times New Roman"/>
                <w:bCs/>
                <w:sz w:val="20"/>
                <w:szCs w:val="20"/>
              </w:rPr>
              <w:t>х</w:t>
            </w:r>
          </w:p>
        </w:tc>
        <w:tc>
          <w:tcPr>
            <w:tcW w:w="1559" w:type="dxa"/>
            <w:tcBorders>
              <w:top w:val="nil"/>
              <w:left w:val="nil"/>
              <w:bottom w:val="single" w:sz="4" w:space="0" w:color="auto"/>
              <w:right w:val="single" w:sz="4" w:space="0" w:color="auto"/>
            </w:tcBorders>
            <w:noWrap/>
            <w:vAlign w:val="center"/>
            <w:hideMark/>
          </w:tcPr>
          <w:p w14:paraId="6B5B414D" w14:textId="77777777" w:rsidR="001B33EB" w:rsidRPr="00832346" w:rsidRDefault="001B33EB" w:rsidP="001B33EB">
            <w:pPr>
              <w:spacing w:after="0" w:line="240" w:lineRule="auto"/>
              <w:ind w:left="-108"/>
              <w:jc w:val="right"/>
              <w:rPr>
                <w:rFonts w:ascii="Myriad Pro" w:eastAsia="Calibri" w:hAnsi="Myriad Pro" w:cs="Times New Roman"/>
                <w:b/>
                <w:bCs/>
                <w:sz w:val="20"/>
                <w:szCs w:val="20"/>
              </w:rPr>
            </w:pPr>
            <w:r w:rsidRPr="00832346">
              <w:rPr>
                <w:rFonts w:ascii="Myriad Pro" w:eastAsia="Calibri" w:hAnsi="Myriad Pro" w:cs="Times New Roman"/>
                <w:b/>
                <w:bCs/>
                <w:sz w:val="20"/>
                <w:szCs w:val="20"/>
              </w:rPr>
              <w:t>-12 980,41</w:t>
            </w:r>
          </w:p>
        </w:tc>
      </w:tr>
    </w:tbl>
    <w:p w14:paraId="3BAA6E4F" w14:textId="77777777" w:rsidR="001B33EB" w:rsidRPr="00832346" w:rsidRDefault="001B33EB" w:rsidP="001B33EB">
      <w:pPr>
        <w:spacing w:after="0" w:line="240" w:lineRule="auto"/>
        <w:jc w:val="center"/>
        <w:rPr>
          <w:rFonts w:ascii="Myriad Pro" w:eastAsia="Calibri" w:hAnsi="Myriad Pro" w:cs="Times New Roman"/>
          <w:bCs/>
          <w:sz w:val="20"/>
          <w:szCs w:val="20"/>
        </w:rPr>
      </w:pPr>
    </w:p>
    <w:p w14:paraId="14569B60" w14:textId="77777777" w:rsidR="001B33EB" w:rsidRPr="00832346" w:rsidRDefault="001B33EB" w:rsidP="001B33EB">
      <w:pPr>
        <w:spacing w:after="0" w:line="360" w:lineRule="auto"/>
        <w:rPr>
          <w:rFonts w:ascii="Myriad Pro" w:hAnsi="Myriad Pro"/>
          <w:bCs/>
          <w:sz w:val="26"/>
          <w:szCs w:val="26"/>
          <w:lang w:eastAsia="ru-RU"/>
        </w:rPr>
        <w:sectPr w:rsidR="001B33EB" w:rsidRPr="00832346">
          <w:pgSz w:w="16838" w:h="11906" w:orient="landscape"/>
          <w:pgMar w:top="1560" w:right="851" w:bottom="1134" w:left="1701" w:header="709" w:footer="709" w:gutter="0"/>
          <w:cols w:space="720"/>
        </w:sectPr>
      </w:pPr>
    </w:p>
    <w:p w14:paraId="59938113" w14:textId="77777777" w:rsidR="001B33EB" w:rsidRPr="001B33EB" w:rsidRDefault="001B33EB" w:rsidP="001B33EB">
      <w:pPr>
        <w:pStyle w:val="3"/>
        <w:numPr>
          <w:ilvl w:val="2"/>
          <w:numId w:val="1"/>
        </w:numPr>
        <w:spacing w:line="360" w:lineRule="auto"/>
        <w:ind w:left="426" w:hanging="426"/>
        <w:jc w:val="both"/>
        <w:rPr>
          <w:rFonts w:ascii="Myriad Pro" w:hAnsi="Myriad Pro"/>
          <w:b/>
          <w:color w:val="4F6228" w:themeColor="accent3" w:themeShade="80"/>
          <w:sz w:val="28"/>
          <w:szCs w:val="28"/>
        </w:rPr>
      </w:pPr>
      <w:bookmarkStart w:id="73" w:name="_Toc56004557"/>
      <w:bookmarkStart w:id="74" w:name="_Toc53302501"/>
      <w:bookmarkStart w:id="75" w:name="_Toc62039127"/>
      <w:r w:rsidRPr="001B33EB">
        <w:rPr>
          <w:rFonts w:ascii="Myriad Pro" w:hAnsi="Myriad Pro"/>
          <w:b/>
          <w:color w:val="4F6228" w:themeColor="accent3" w:themeShade="80"/>
          <w:sz w:val="28"/>
          <w:szCs w:val="28"/>
        </w:rPr>
        <w:lastRenderedPageBreak/>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73"/>
      <w:bookmarkEnd w:id="74"/>
      <w:bookmarkEnd w:id="75"/>
    </w:p>
    <w:p w14:paraId="0ACB8F85" w14:textId="77777777" w:rsidR="001B33EB" w:rsidRPr="00832346" w:rsidRDefault="001B33EB" w:rsidP="001B33EB">
      <w:pPr>
        <w:pStyle w:val="26"/>
        <w:ind w:firstLine="0"/>
        <w:outlineLvl w:val="3"/>
        <w:rPr>
          <w:b/>
          <w:bCs/>
          <w:u w:val="single"/>
        </w:rPr>
      </w:pPr>
      <w:r w:rsidRPr="00832346">
        <w:rPr>
          <w:b/>
          <w:bCs/>
          <w:u w:val="single"/>
        </w:rPr>
        <w:t>2017 год</w:t>
      </w:r>
    </w:p>
    <w:p w14:paraId="3E4D9E15" w14:textId="77777777"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Согласно пункту 42 Методических указаний №228-э (в редакции от 18.03.2015, действующей на момент установления тарифов на 2017 год)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производится по формуле: </w:t>
      </w:r>
    </w:p>
    <w:p w14:paraId="42B67162" w14:textId="77777777" w:rsidR="001B33EB" w:rsidRPr="00832346" w:rsidRDefault="001B33EB" w:rsidP="001B33EB">
      <w:pPr>
        <w:autoSpaceDE w:val="0"/>
        <w:autoSpaceDN w:val="0"/>
        <w:adjustRightInd w:val="0"/>
        <w:spacing w:after="0" w:line="360" w:lineRule="auto"/>
        <w:jc w:val="both"/>
        <w:rPr>
          <w:rFonts w:ascii="Myriad Pro" w:eastAsia="Calibri" w:hAnsi="Myriad Pro" w:cs="Times New Roman"/>
          <w:color w:val="000000"/>
          <w:sz w:val="26"/>
          <w:szCs w:val="26"/>
        </w:rPr>
      </w:pPr>
      <w:r w:rsidRPr="00832346">
        <w:rPr>
          <w:rFonts w:ascii="Myriad Pro" w:eastAsia="Calibri" w:hAnsi="Myriad Pro" w:cs="Times New Roman"/>
          <w:noProof/>
          <w:color w:val="000000"/>
          <w:sz w:val="26"/>
          <w:szCs w:val="26"/>
          <w:lang w:eastAsia="ru-RU"/>
        </w:rPr>
        <w:drawing>
          <wp:inline distT="0" distB="0" distL="0" distR="0" wp14:anchorId="0F9A3E46" wp14:editId="2B53B2A3">
            <wp:extent cx="5933440" cy="3238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5533" cy="324510"/>
                    </a:xfrm>
                    <a:prstGeom prst="rect">
                      <a:avLst/>
                    </a:prstGeom>
                    <a:noFill/>
                    <a:ln>
                      <a:noFill/>
                    </a:ln>
                  </pic:spPr>
                </pic:pic>
              </a:graphicData>
            </a:graphic>
          </wp:inline>
        </w:drawing>
      </w:r>
    </w:p>
    <w:p w14:paraId="6C2889B3" w14:textId="77777777"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noProof/>
          <w:color w:val="000000"/>
          <w:sz w:val="26"/>
          <w:szCs w:val="26"/>
          <w:lang w:eastAsia="ru-RU"/>
        </w:rPr>
        <w:drawing>
          <wp:inline distT="0" distB="0" distL="0" distR="0" wp14:anchorId="44F8DB53" wp14:editId="1A02DD44">
            <wp:extent cx="4400550" cy="2952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00550" cy="295275"/>
                    </a:xfrm>
                    <a:prstGeom prst="rect">
                      <a:avLst/>
                    </a:prstGeom>
                    <a:noFill/>
                    <a:ln>
                      <a:noFill/>
                    </a:ln>
                  </pic:spPr>
                </pic:pic>
              </a:graphicData>
            </a:graphic>
          </wp:inline>
        </w:drawing>
      </w:r>
      <w:r w:rsidRPr="00832346">
        <w:rPr>
          <w:rFonts w:ascii="Myriad Pro" w:eastAsia="Calibri" w:hAnsi="Myriad Pro" w:cs="Times New Roman"/>
          <w:color w:val="000000"/>
          <w:sz w:val="26"/>
          <w:szCs w:val="26"/>
        </w:rPr>
        <w:t>, где:</w:t>
      </w:r>
    </w:p>
    <w:p w14:paraId="6A3794B5"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sz w:val="26"/>
          <w:szCs w:val="26"/>
        </w:rPr>
      </w:pPr>
      <w:r w:rsidRPr="00832346">
        <w:rPr>
          <w:rFonts w:ascii="Myriad Pro" w:eastAsia="Calibri" w:hAnsi="Myriad Pro" w:cs="Times New Roman"/>
          <w:noProof/>
          <w:color w:val="000000"/>
          <w:sz w:val="26"/>
          <w:szCs w:val="26"/>
          <w:lang w:eastAsia="ru-RU"/>
        </w:rPr>
        <w:drawing>
          <wp:inline distT="0" distB="0" distL="0" distR="0" wp14:anchorId="7AEF3292" wp14:editId="45740612">
            <wp:extent cx="690880" cy="3937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0880" cy="393700"/>
                    </a:xfrm>
                    <a:prstGeom prst="rect">
                      <a:avLst/>
                    </a:prstGeom>
                    <a:noFill/>
                    <a:ln>
                      <a:noFill/>
                    </a:ln>
                  </pic:spPr>
                </pic:pic>
              </a:graphicData>
            </a:graphic>
          </wp:inline>
        </w:drawing>
      </w:r>
      <w:r w:rsidRPr="00832346">
        <w:rPr>
          <w:rFonts w:ascii="Myriad Pro" w:eastAsia="Calibri" w:hAnsi="Myriad Pro" w:cs="Times New Roman"/>
          <w:color w:val="000000"/>
          <w:sz w:val="26"/>
          <w:szCs w:val="26"/>
        </w:rPr>
        <w:t xml:space="preserve"> - скорректированная необходимая валовая выручка, установленная регулирующим органом на год i-2 долгосрочного периода регулирования;</w:t>
      </w:r>
    </w:p>
    <w:p w14:paraId="7150C72E" w14:textId="77777777"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noProof/>
          <w:color w:val="000000"/>
          <w:sz w:val="26"/>
          <w:szCs w:val="26"/>
          <w:lang w:eastAsia="ru-RU"/>
        </w:rPr>
        <w:drawing>
          <wp:inline distT="0" distB="0" distL="0" distR="0" wp14:anchorId="0F19C446" wp14:editId="6A8B5BD6">
            <wp:extent cx="590550" cy="285750"/>
            <wp:effectExtent l="0" t="0" r="0" b="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0550" cy="285750"/>
                    </a:xfrm>
                    <a:prstGeom prst="rect">
                      <a:avLst/>
                    </a:prstGeom>
                    <a:noFill/>
                    <a:ln>
                      <a:noFill/>
                    </a:ln>
                  </pic:spPr>
                </pic:pic>
              </a:graphicData>
            </a:graphic>
          </wp:inline>
        </w:drawing>
      </w:r>
      <w:r w:rsidRPr="00832346">
        <w:rPr>
          <w:rFonts w:ascii="Myriad Pro" w:eastAsia="Calibri" w:hAnsi="Myriad Pro" w:cs="Times New Roman"/>
          <w:color w:val="000000"/>
          <w:sz w:val="26"/>
          <w:szCs w:val="26"/>
        </w:rPr>
        <w:t xml:space="preserve"> - </w:t>
      </w:r>
      <w:r w:rsidRPr="00832346">
        <w:rPr>
          <w:rFonts w:ascii="Myriad Pro" w:eastAsia="Calibri" w:hAnsi="Myriad Pro" w:cs="Myriad Pro"/>
          <w:sz w:val="26"/>
          <w:szCs w:val="26"/>
        </w:rPr>
        <w:t>фактический объем выручки от реализации продукции по регулируемому виду деятельности за год i-2</w:t>
      </w:r>
      <w:r w:rsidRPr="00832346">
        <w:rPr>
          <w:rFonts w:ascii="Myriad Pro" w:eastAsia="Calibri" w:hAnsi="Myriad Pro" w:cs="Times New Roman"/>
          <w:color w:val="000000"/>
          <w:sz w:val="26"/>
          <w:szCs w:val="26"/>
        </w:rPr>
        <w:t>.</w:t>
      </w:r>
    </w:p>
    <w:p w14:paraId="42F63156" w14:textId="77777777" w:rsidR="001B33EB" w:rsidRDefault="001B33EB" w:rsidP="001B33EB">
      <w:pPr>
        <w:pStyle w:val="26"/>
        <w:ind w:firstLine="0"/>
        <w:rPr>
          <w:b/>
          <w:bCs/>
          <w:i/>
          <w:iCs/>
          <w:u w:val="single"/>
        </w:rPr>
      </w:pPr>
    </w:p>
    <w:p w14:paraId="79CF935E" w14:textId="0AA1DF97" w:rsidR="001B33EB" w:rsidRPr="00832346" w:rsidRDefault="001B33EB" w:rsidP="001B33EB">
      <w:pPr>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Филиалом </w:t>
      </w:r>
      <w:r w:rsidR="00A56AC2">
        <w:rPr>
          <w:rFonts w:ascii="Myriad Pro" w:eastAsia="Calibri" w:hAnsi="Myriad Pro" w:cs="Times New Roman"/>
          <w:color w:val="000000"/>
          <w:sz w:val="26"/>
          <w:szCs w:val="26"/>
        </w:rPr>
        <w:t>ПАО </w:t>
      </w:r>
      <w:r w:rsidRPr="00832346">
        <w:rPr>
          <w:rFonts w:ascii="Myriad Pro" w:eastAsia="Calibri" w:hAnsi="Myriad Pro" w:cs="Times New Roman"/>
          <w:color w:val="000000"/>
          <w:sz w:val="26"/>
          <w:szCs w:val="26"/>
        </w:rPr>
        <w:t xml:space="preserve">«МРСК Северо-Запада» «Новгородэнерго» заявлена компенсация по фактическому объему выручки от реализации продукции по регулируемому виду деятельности за 2015 год в сумме 116 181,71 тыс. руб. </w:t>
      </w:r>
    </w:p>
    <w:p w14:paraId="2B558944" w14:textId="77777777" w:rsidR="001B33EB" w:rsidRPr="00832346" w:rsidRDefault="001B33EB" w:rsidP="001B33EB">
      <w:pPr>
        <w:widowControl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В экспертном заключении Комитета отсутствует информация о размере компенсации по фактическому объему выручки от реализации продукции по регулируемому виду деятельности за 2015 год, принятом Комитетом в НВВ на 2017 год.</w:t>
      </w:r>
    </w:p>
    <w:p w14:paraId="0B7FC2F5" w14:textId="77777777" w:rsidR="001B33EB" w:rsidRDefault="001B33EB" w:rsidP="001B33EB">
      <w:pPr>
        <w:pStyle w:val="26"/>
        <w:ind w:firstLine="0"/>
        <w:rPr>
          <w:b/>
          <w:bCs/>
          <w:i/>
          <w:iCs/>
          <w:u w:val="single"/>
        </w:rPr>
      </w:pPr>
    </w:p>
    <w:p w14:paraId="3F66EEE5" w14:textId="77777777" w:rsidR="001B33EB" w:rsidRPr="00832346" w:rsidRDefault="001B33EB" w:rsidP="001B33EB">
      <w:pPr>
        <w:pStyle w:val="26"/>
        <w:keepNext/>
        <w:ind w:firstLine="0"/>
        <w:rPr>
          <w:b/>
          <w:bCs/>
          <w:i/>
          <w:iCs/>
          <w:u w:val="single"/>
        </w:rPr>
      </w:pPr>
      <w:r w:rsidRPr="00832346">
        <w:rPr>
          <w:b/>
          <w:bCs/>
          <w:i/>
          <w:iCs/>
          <w:u w:val="single"/>
        </w:rPr>
        <w:lastRenderedPageBreak/>
        <w:t>Заключение</w:t>
      </w:r>
    </w:p>
    <w:p w14:paraId="6AE7A260" w14:textId="6FFFED9B"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Необходимая валовая выручка на содержание электрических сетей филиала </w:t>
      </w:r>
      <w:r w:rsidR="00A56AC2">
        <w:rPr>
          <w:rFonts w:ascii="Myriad Pro" w:eastAsia="Calibri" w:hAnsi="Myriad Pro" w:cs="Times New Roman"/>
          <w:color w:val="000000"/>
          <w:sz w:val="26"/>
          <w:szCs w:val="26"/>
        </w:rPr>
        <w:t>ПАО </w:t>
      </w:r>
      <w:r w:rsidRPr="00832346">
        <w:rPr>
          <w:rFonts w:ascii="Myriad Pro" w:eastAsia="Calibri" w:hAnsi="Myriad Pro" w:cs="Times New Roman"/>
          <w:color w:val="000000"/>
          <w:sz w:val="26"/>
          <w:szCs w:val="26"/>
        </w:rPr>
        <w:t xml:space="preserve">«МРСК Северо-Запада» - «Новгородэнерго» утверждена на 2015 год в размере 2 826 068,2 тыс. рублей (в соответствии с приложением к постановлению Комитета по ценовой и тарифной политике Новгородской области от 29.12.2014 </w:t>
      </w:r>
      <w:r w:rsidR="00A56AC2">
        <w:rPr>
          <w:rFonts w:ascii="Myriad Pro" w:eastAsia="Calibri" w:hAnsi="Myriad Pro" w:cs="Times New Roman"/>
          <w:color w:val="000000"/>
          <w:sz w:val="26"/>
          <w:szCs w:val="26"/>
        </w:rPr>
        <w:t>№ </w:t>
      </w:r>
      <w:r w:rsidRPr="00832346">
        <w:rPr>
          <w:rFonts w:ascii="Myriad Pro" w:eastAsia="Calibri" w:hAnsi="Myriad Pro" w:cs="Times New Roman"/>
          <w:color w:val="000000"/>
          <w:sz w:val="26"/>
          <w:szCs w:val="26"/>
        </w:rPr>
        <w:t>69) без учета расходов на оплату услуг ТСО и оплату потерь электроэнергии.</w:t>
      </w:r>
    </w:p>
    <w:p w14:paraId="534D3F40" w14:textId="08408ED9"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В соответствии с заключением Комитета по ценовой и тарифной политике Новгородской области по установлению единых (котловых) тарифов на услуги по передаче электрической энергии по сетям территориальных сетевых организаций Новгородской области, поставляемой потребителям на 2015 год, НВВ смежных с филиалом </w:t>
      </w:r>
      <w:r w:rsidR="00A56AC2">
        <w:rPr>
          <w:rFonts w:ascii="Myriad Pro" w:eastAsia="Calibri" w:hAnsi="Myriad Pro" w:cs="Times New Roman"/>
          <w:color w:val="000000"/>
          <w:sz w:val="26"/>
          <w:szCs w:val="26"/>
        </w:rPr>
        <w:t>ПАО </w:t>
      </w:r>
      <w:r w:rsidRPr="00832346">
        <w:rPr>
          <w:rFonts w:ascii="Myriad Pro" w:eastAsia="Calibri" w:hAnsi="Myriad Pro" w:cs="Times New Roman"/>
          <w:color w:val="000000"/>
          <w:sz w:val="26"/>
          <w:szCs w:val="26"/>
        </w:rPr>
        <w:t>«МРСК Северо-Запада» - «Новгородэнерго» территориально-сетевых организаций составляет 73 766,4 тыс. руб. (с учетом оплаты потерь).</w:t>
      </w:r>
    </w:p>
    <w:p w14:paraId="55805630" w14:textId="451C6CBA"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В соответствии с заключением к заседанию правления Комитета по ценовой и тарифной политике области по вопросу установления на долгосрочный период регулирования 2015-2017 гг. для </w:t>
      </w:r>
      <w:r w:rsidR="00A56AC2">
        <w:rPr>
          <w:rFonts w:ascii="Myriad Pro" w:eastAsia="Calibri" w:hAnsi="Myriad Pro" w:cs="Times New Roman"/>
          <w:color w:val="000000"/>
          <w:sz w:val="26"/>
          <w:szCs w:val="26"/>
        </w:rPr>
        <w:t>ПАО </w:t>
      </w:r>
      <w:r w:rsidRPr="00832346">
        <w:rPr>
          <w:rFonts w:ascii="Myriad Pro" w:eastAsia="Calibri" w:hAnsi="Myriad Pro" w:cs="Times New Roman"/>
          <w:color w:val="000000"/>
          <w:sz w:val="26"/>
          <w:szCs w:val="26"/>
        </w:rPr>
        <w:t>«МРСК Северо-Запада» по Новгородской области необходимой валовой выручки (далее – Экспертное заключение на 2015 год)  необходимая валовая выручка на оплату технологического расхода (потерь) электроэнергии на 2015 год составляет 688 237,33 тыс. руб.</w:t>
      </w:r>
    </w:p>
    <w:p w14:paraId="37774468" w14:textId="77777777"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Таким образом, </w:t>
      </w:r>
      <w:r w:rsidRPr="00832346">
        <w:rPr>
          <w:rFonts w:ascii="Myriad Pro" w:eastAsia="Calibri" w:hAnsi="Myriad Pro" w:cs="Myriad Pro"/>
          <w:sz w:val="26"/>
          <w:szCs w:val="26"/>
        </w:rPr>
        <w:t xml:space="preserve">скорректированная необходимая валовая выручка, установленная </w:t>
      </w:r>
      <w:r w:rsidRPr="00832346">
        <w:rPr>
          <w:rFonts w:ascii="Myriad Pro" w:eastAsia="Calibri" w:hAnsi="Myriad Pro" w:cs="Times New Roman"/>
          <w:color w:val="000000"/>
          <w:sz w:val="26"/>
          <w:szCs w:val="26"/>
        </w:rPr>
        <w:t>Комитетом на 2015 год</w:t>
      </w:r>
      <w:r>
        <w:rPr>
          <w:rFonts w:ascii="Myriad Pro" w:eastAsia="Calibri" w:hAnsi="Myriad Pro" w:cs="Times New Roman"/>
          <w:color w:val="000000"/>
          <w:sz w:val="26"/>
          <w:szCs w:val="26"/>
        </w:rPr>
        <w:t>,</w:t>
      </w:r>
      <w:r w:rsidRPr="00832346">
        <w:rPr>
          <w:rFonts w:ascii="Myriad Pro" w:eastAsia="Calibri" w:hAnsi="Myriad Pro" w:cs="Times New Roman"/>
          <w:color w:val="000000"/>
          <w:sz w:val="26"/>
          <w:szCs w:val="26"/>
        </w:rPr>
        <w:t xml:space="preserve"> составляет 3 588 071,9 тыс. руб. (2 826 068,2 + 73 766,4 + 688 237,3).</w:t>
      </w:r>
    </w:p>
    <w:p w14:paraId="758822DE" w14:textId="23E654B1"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Единые (котловые) тарифы на услуги по передаче электрической энергии по сетям территориальных сетевых организаций Новгородской области, поставляемой потребителям на 2015 год, установлены постановлением Комитета по ценовой и тарифной политике Новгородской области от 29.12.2014 </w:t>
      </w:r>
      <w:r w:rsidR="00A56AC2">
        <w:rPr>
          <w:rFonts w:ascii="Myriad Pro" w:eastAsia="Calibri" w:hAnsi="Myriad Pro" w:cs="Times New Roman"/>
          <w:color w:val="000000"/>
          <w:sz w:val="26"/>
          <w:szCs w:val="26"/>
        </w:rPr>
        <w:t>№ </w:t>
      </w:r>
      <w:r w:rsidRPr="00832346">
        <w:rPr>
          <w:rFonts w:ascii="Myriad Pro" w:eastAsia="Calibri" w:hAnsi="Myriad Pro" w:cs="Times New Roman"/>
          <w:color w:val="000000"/>
          <w:sz w:val="26"/>
          <w:szCs w:val="26"/>
        </w:rPr>
        <w:t>69/3 (с изменениями от 23.06.2015).</w:t>
      </w:r>
    </w:p>
    <w:p w14:paraId="02AE9DBB" w14:textId="56E934A3"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Индивидуальные тарифы на услуги по передаче электрической энергии для взаиморасчетов между сетевыми организациями на территории Новгородской области (между </w:t>
      </w:r>
      <w:r w:rsidR="00A56AC2">
        <w:rPr>
          <w:rFonts w:ascii="Myriad Pro" w:eastAsia="Calibri" w:hAnsi="Myriad Pro" w:cs="Times New Roman"/>
          <w:color w:val="000000"/>
          <w:sz w:val="26"/>
          <w:szCs w:val="26"/>
        </w:rPr>
        <w:t>ПАО </w:t>
      </w:r>
      <w:r w:rsidRPr="00832346">
        <w:rPr>
          <w:rFonts w:ascii="Myriad Pro" w:eastAsia="Calibri" w:hAnsi="Myriad Pro" w:cs="Times New Roman"/>
          <w:color w:val="000000"/>
          <w:sz w:val="26"/>
          <w:szCs w:val="26"/>
        </w:rPr>
        <w:t xml:space="preserve">«МРСК Северо-Запада» и АО «Новгородоблэлектро») на 2015 год установлены постановлением Комитета по ценовой и тарифной политике Новгородской области от 29.12.2014 </w:t>
      </w:r>
      <w:r w:rsidR="00A56AC2">
        <w:rPr>
          <w:rFonts w:ascii="Myriad Pro" w:eastAsia="Calibri" w:hAnsi="Myriad Pro" w:cs="Times New Roman"/>
          <w:color w:val="000000"/>
          <w:sz w:val="26"/>
          <w:szCs w:val="26"/>
        </w:rPr>
        <w:t>№ </w:t>
      </w:r>
      <w:r w:rsidRPr="00832346">
        <w:rPr>
          <w:rFonts w:ascii="Myriad Pro" w:eastAsia="Calibri" w:hAnsi="Myriad Pro" w:cs="Times New Roman"/>
          <w:color w:val="000000"/>
          <w:sz w:val="26"/>
          <w:szCs w:val="26"/>
        </w:rPr>
        <w:t xml:space="preserve">69/2 (с изменениями от 23.06.2015). </w:t>
      </w:r>
    </w:p>
    <w:p w14:paraId="7FE5C4CE" w14:textId="63BF27AD"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lastRenderedPageBreak/>
        <w:t xml:space="preserve">В соответствии с </w:t>
      </w:r>
      <w:r w:rsidRPr="00832346">
        <w:rPr>
          <w:rFonts w:ascii="Myriad Pro" w:eastAsia="Calibri" w:hAnsi="Myriad Pro" w:cs="Myriad Pro"/>
          <w:color w:val="000000"/>
          <w:sz w:val="26"/>
          <w:szCs w:val="26"/>
        </w:rPr>
        <w:t>отчетной формой №46-ЭЭ (передача) «Сведения об отпуске (передаче) электроэнергии распределительными сетевыми организациями отдельным категориям потребителей» ф</w:t>
      </w:r>
      <w:r w:rsidRPr="00832346">
        <w:rPr>
          <w:rFonts w:ascii="Myriad Pro" w:eastAsia="Calibri" w:hAnsi="Myriad Pro" w:cs="Times New Roman"/>
          <w:color w:val="000000"/>
          <w:sz w:val="26"/>
          <w:szCs w:val="26"/>
        </w:rPr>
        <w:t>актический объем оказанных услуг по передаче электрической энергии за 2015 год составил 3 328 724,03 тыс. кВт*ч</w:t>
      </w:r>
      <w:r w:rsidRPr="00832346">
        <w:rPr>
          <w:rFonts w:ascii="Myriad Pro" w:eastAsia="Calibri" w:hAnsi="Myriad Pro" w:cs="Myriad Pro"/>
          <w:color w:val="000000"/>
          <w:sz w:val="26"/>
          <w:szCs w:val="26"/>
        </w:rPr>
        <w:t xml:space="preserve">. </w:t>
      </w:r>
      <w:r w:rsidRPr="00832346">
        <w:rPr>
          <w:rFonts w:ascii="Myriad Pro" w:eastAsia="Calibri" w:hAnsi="Myriad Pro" w:cs="Myriad Pro"/>
          <w:sz w:val="26"/>
          <w:szCs w:val="26"/>
        </w:rPr>
        <w:t xml:space="preserve">Фактический объем выручки от реализации продукции по регулируемому виду деятельности за 2015 год </w:t>
      </w:r>
      <w:r w:rsidRPr="00832346">
        <w:rPr>
          <w:rFonts w:ascii="Myriad Pro" w:eastAsia="Calibri" w:hAnsi="Myriad Pro" w:cs="Times New Roman"/>
          <w:color w:val="000000"/>
          <w:sz w:val="26"/>
          <w:szCs w:val="26"/>
        </w:rPr>
        <w:t xml:space="preserve">составил 3 645 920,43 тыс. руб. (по котловым и индивидуальным тарифам) </w:t>
      </w:r>
      <w:r w:rsidRPr="00832346">
        <w:rPr>
          <w:rFonts w:ascii="Myriad Pro" w:eastAsia="Calibri" w:hAnsi="Myriad Pro" w:cs="Myriad Pro"/>
          <w:color w:val="000000"/>
          <w:sz w:val="26"/>
          <w:szCs w:val="26"/>
        </w:rPr>
        <w:t>без учета НДС.</w:t>
      </w:r>
      <w:r w:rsidRPr="00832346">
        <w:rPr>
          <w:rFonts w:ascii="Myriad Pro" w:eastAsia="Calibri" w:hAnsi="Myriad Pro" w:cs="Times New Roman"/>
          <w:color w:val="000000"/>
          <w:sz w:val="26"/>
          <w:szCs w:val="26"/>
        </w:rPr>
        <w:t xml:space="preserve"> Без учета стоимости нагрузочных потерь в размере 160 095,56 тыс. руб. выручка от услуг по передаче электрической энергии за 2015 год составляет 3 485 824,87 тыс. руб., что соответствует данным раздельного учета филиала за 2015 год, отраженным в таблице 1.3 </w:t>
      </w:r>
      <w:r w:rsidRPr="00832346">
        <w:rPr>
          <w:rFonts w:ascii="Myriad Pro" w:eastAsia="Calibri" w:hAnsi="Myriad Pro" w:cs="Myriad Pro"/>
          <w:sz w:val="26"/>
          <w:szCs w:val="26"/>
        </w:rPr>
        <w:t xml:space="preserve">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A56AC2">
        <w:rPr>
          <w:rFonts w:ascii="Myriad Pro" w:eastAsia="Calibri" w:hAnsi="Myriad Pro" w:cs="Myriad Pro"/>
          <w:sz w:val="26"/>
          <w:szCs w:val="26"/>
        </w:rPr>
        <w:t>№ </w:t>
      </w:r>
      <w:r w:rsidRPr="00832346">
        <w:rPr>
          <w:rFonts w:ascii="Myriad Pro" w:eastAsia="Calibri" w:hAnsi="Myriad Pro" w:cs="Myriad Pro"/>
          <w:sz w:val="26"/>
          <w:szCs w:val="26"/>
        </w:rPr>
        <w:t>585.</w:t>
      </w:r>
    </w:p>
    <w:p w14:paraId="2CBC03AF" w14:textId="77777777"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При определении величины корректировки, возникающей в связи с отличием фактической выручки от реализации услуг по передаче электрической энергии от утвержденной при установлении тарифов, Исполнителем учтены размеры ИПЦ в соответствии с актуальным </w:t>
      </w:r>
      <w:r w:rsidRPr="00832346">
        <w:rPr>
          <w:rFonts w:ascii="Myriad Pro" w:eastAsia="Calibri" w:hAnsi="Myriad Pro" w:cs="Myriad Pro"/>
          <w:color w:val="0D0D0D"/>
          <w:sz w:val="26"/>
          <w:szCs w:val="26"/>
        </w:rPr>
        <w:t>на момент утверждения тарифов</w:t>
      </w:r>
      <w:r w:rsidRPr="00832346">
        <w:rPr>
          <w:rFonts w:ascii="Myriad Pro" w:eastAsia="Calibri" w:hAnsi="Myriad Pro" w:cs="Times New Roman"/>
          <w:sz w:val="26"/>
          <w:szCs w:val="26"/>
        </w:rPr>
        <w:t xml:space="preserve"> на 2017 год Прогнозом социально-экономического развития Российской Федерации на 2017 год и на плановый период 2018 и 2019 годов, опубликованным на официальном сайте Минэкономразвития РФ 24.11.2016 (ИПЦ: оценка на 2016 год – 107,1%, прогноз на 2017 год – 104,7%) (далее в настоящем разделе – Прогноз СЭР РФ на 2017 год).</w:t>
      </w:r>
    </w:p>
    <w:p w14:paraId="43E609E5" w14:textId="5FED6695" w:rsidR="001B33EB"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Таким образом, в соответствии с пунктом 42 Методических указаний №228-э, величина корректировки, возникающей в связи с отличием фактической выручки от утвержденной при установлении тарифов, рассчитанная Исполнителем, составляет 114 652,61 тыс. руб.</w:t>
      </w:r>
    </w:p>
    <w:p w14:paraId="31854676" w14:textId="77777777" w:rsidR="00A56AC2" w:rsidRPr="00832346" w:rsidRDefault="00A56AC2"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p>
    <w:tbl>
      <w:tblPr>
        <w:tblW w:w="5000" w:type="pct"/>
        <w:tblLook w:val="04A0" w:firstRow="1" w:lastRow="0" w:firstColumn="1" w:lastColumn="0" w:noHBand="0" w:noVBand="1"/>
      </w:tblPr>
      <w:tblGrid>
        <w:gridCol w:w="3113"/>
        <w:gridCol w:w="1426"/>
        <w:gridCol w:w="211"/>
        <w:gridCol w:w="1301"/>
        <w:gridCol w:w="203"/>
        <w:gridCol w:w="1570"/>
        <w:gridCol w:w="215"/>
        <w:gridCol w:w="1305"/>
      </w:tblGrid>
      <w:tr w:rsidR="001B33EB" w:rsidRPr="0014592D" w14:paraId="2AF3D9C4" w14:textId="77777777" w:rsidTr="001B33EB">
        <w:trPr>
          <w:trHeight w:val="1283"/>
          <w:tblHeader/>
        </w:trPr>
        <w:tc>
          <w:tcPr>
            <w:tcW w:w="175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B166E4E" w14:textId="77777777" w:rsidR="001B33EB" w:rsidRPr="0014592D" w:rsidRDefault="001B33EB" w:rsidP="001B33EB">
            <w:pPr>
              <w:spacing w:after="0" w:line="240" w:lineRule="auto"/>
              <w:jc w:val="center"/>
              <w:rPr>
                <w:rFonts w:ascii="Myriad Pro" w:eastAsia="Calibri" w:hAnsi="Myriad Pro" w:cs="Times New Roman"/>
                <w:b/>
                <w:bCs/>
                <w:color w:val="FFFFFF"/>
                <w:sz w:val="20"/>
                <w:szCs w:val="20"/>
              </w:rPr>
            </w:pPr>
            <w:r w:rsidRPr="0014592D">
              <w:rPr>
                <w:rFonts w:ascii="Myriad Pro" w:eastAsia="Calibri" w:hAnsi="Myriad Pro" w:cs="Times New Roman"/>
                <w:b/>
                <w:bCs/>
                <w:color w:val="FFFFFF"/>
                <w:sz w:val="20"/>
                <w:szCs w:val="20"/>
              </w:rPr>
              <w:lastRenderedPageBreak/>
              <w:t>Показатель</w:t>
            </w:r>
          </w:p>
        </w:tc>
        <w:tc>
          <w:tcPr>
            <w:tcW w:w="865"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692978D" w14:textId="77777777" w:rsidR="001B33EB" w:rsidRPr="0014592D" w:rsidRDefault="001B33EB" w:rsidP="001B33EB">
            <w:pPr>
              <w:spacing w:after="0" w:line="240" w:lineRule="auto"/>
              <w:jc w:val="center"/>
              <w:rPr>
                <w:rFonts w:ascii="Myriad Pro" w:eastAsia="Calibri" w:hAnsi="Myriad Pro" w:cs="Times New Roman"/>
                <w:b/>
                <w:bCs/>
                <w:color w:val="FFFFFF"/>
                <w:sz w:val="20"/>
                <w:szCs w:val="20"/>
              </w:rPr>
            </w:pPr>
            <w:r w:rsidRPr="0014592D">
              <w:rPr>
                <w:rFonts w:ascii="Myriad Pro" w:eastAsia="Calibri" w:hAnsi="Myriad Pro" w:cs="Times New Roman"/>
                <w:b/>
                <w:bCs/>
                <w:color w:val="FFFFFF"/>
                <w:sz w:val="20"/>
                <w:szCs w:val="20"/>
              </w:rPr>
              <w:t>Обозначение</w:t>
            </w:r>
          </w:p>
        </w:tc>
        <w:tc>
          <w:tcPr>
            <w:tcW w:w="713"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0CCE7BE" w14:textId="77777777" w:rsidR="001B33EB" w:rsidRPr="0014592D" w:rsidRDefault="001B33EB" w:rsidP="001B33EB">
            <w:pPr>
              <w:spacing w:after="0" w:line="240" w:lineRule="auto"/>
              <w:jc w:val="center"/>
              <w:rPr>
                <w:rFonts w:ascii="Myriad Pro" w:eastAsia="Calibri" w:hAnsi="Myriad Pro" w:cs="Times New Roman"/>
                <w:b/>
                <w:bCs/>
                <w:color w:val="FFFFFF"/>
                <w:sz w:val="20"/>
                <w:szCs w:val="20"/>
              </w:rPr>
            </w:pPr>
            <w:r w:rsidRPr="0014592D">
              <w:rPr>
                <w:rFonts w:ascii="Myriad Pro" w:eastAsia="Calibri" w:hAnsi="Myriad Pro" w:cs="Times New Roman"/>
                <w:b/>
                <w:bCs/>
                <w:color w:val="FFFFFF"/>
                <w:sz w:val="20"/>
                <w:szCs w:val="20"/>
              </w:rPr>
              <w:t>Единица измерения</w:t>
            </w:r>
          </w:p>
        </w:tc>
        <w:tc>
          <w:tcPr>
            <w:tcW w:w="949"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E356F6" w14:textId="77777777" w:rsidR="001B33EB" w:rsidRPr="0014592D" w:rsidRDefault="001B33EB" w:rsidP="001B33EB">
            <w:pPr>
              <w:spacing w:after="0" w:line="240" w:lineRule="auto"/>
              <w:jc w:val="center"/>
              <w:rPr>
                <w:rFonts w:ascii="Myriad Pro" w:eastAsia="Calibri" w:hAnsi="Myriad Pro" w:cs="Times New Roman"/>
                <w:b/>
                <w:bCs/>
                <w:color w:val="FFFFFF"/>
                <w:sz w:val="20"/>
                <w:szCs w:val="20"/>
              </w:rPr>
            </w:pPr>
            <w:r w:rsidRPr="0014592D">
              <w:rPr>
                <w:rFonts w:ascii="Myriad Pro" w:eastAsia="Calibri" w:hAnsi="Myriad Pro" w:cs="Times New Roman"/>
                <w:b/>
                <w:bCs/>
                <w:color w:val="FFFFFF"/>
                <w:sz w:val="20"/>
                <w:szCs w:val="20"/>
              </w:rPr>
              <w:t>Установлено при тарифном регулировании</w:t>
            </w:r>
          </w:p>
        </w:tc>
        <w:tc>
          <w:tcPr>
            <w:tcW w:w="71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8C0DA2" w14:textId="77777777" w:rsidR="001B33EB" w:rsidRPr="0014592D" w:rsidRDefault="001B33EB" w:rsidP="001B33EB">
            <w:pPr>
              <w:spacing w:after="0" w:line="240" w:lineRule="auto"/>
              <w:jc w:val="center"/>
              <w:rPr>
                <w:rFonts w:ascii="Myriad Pro" w:eastAsia="Calibri" w:hAnsi="Myriad Pro" w:cs="Times New Roman"/>
                <w:b/>
                <w:bCs/>
                <w:color w:val="FFFFFF"/>
                <w:sz w:val="20"/>
                <w:szCs w:val="20"/>
              </w:rPr>
            </w:pPr>
            <w:r w:rsidRPr="0014592D">
              <w:rPr>
                <w:rFonts w:ascii="Myriad Pro" w:eastAsia="Calibri" w:hAnsi="Myriad Pro" w:cs="Times New Roman"/>
                <w:b/>
                <w:bCs/>
                <w:color w:val="FFFFFF"/>
                <w:sz w:val="20"/>
                <w:szCs w:val="20"/>
              </w:rPr>
              <w:t xml:space="preserve"> Факт</w:t>
            </w:r>
          </w:p>
        </w:tc>
      </w:tr>
      <w:tr w:rsidR="001B33EB" w:rsidRPr="0014592D" w14:paraId="65578FBC" w14:textId="77777777" w:rsidTr="001B33EB">
        <w:trPr>
          <w:trHeight w:val="401"/>
        </w:trPr>
        <w:tc>
          <w:tcPr>
            <w:tcW w:w="5000" w:type="pct"/>
            <w:gridSpan w:val="8"/>
            <w:tcBorders>
              <w:top w:val="single" w:sz="4" w:space="0" w:color="FFFFFF"/>
              <w:left w:val="single" w:sz="4" w:space="0" w:color="auto"/>
              <w:bottom w:val="single" w:sz="4" w:space="0" w:color="auto"/>
              <w:right w:val="single" w:sz="4" w:space="0" w:color="auto"/>
            </w:tcBorders>
            <w:shd w:val="clear" w:color="auto" w:fill="FFFFFF"/>
            <w:noWrap/>
            <w:vAlign w:val="bottom"/>
            <w:hideMark/>
          </w:tcPr>
          <w:p w14:paraId="67F60CD7" w14:textId="77777777" w:rsidR="001B33EB" w:rsidRPr="0014592D" w:rsidRDefault="001B33EB" w:rsidP="001B33EB">
            <w:pPr>
              <w:spacing w:after="0" w:line="240" w:lineRule="auto"/>
              <w:rPr>
                <w:rFonts w:ascii="Myriad Pro" w:eastAsia="Calibri" w:hAnsi="Myriad Pro" w:cs="Times New Roman"/>
                <w:b/>
                <w:color w:val="000000"/>
                <w:sz w:val="20"/>
                <w:szCs w:val="20"/>
              </w:rPr>
            </w:pPr>
            <w:r w:rsidRPr="0014592D">
              <w:rPr>
                <w:rFonts w:ascii="Myriad Pro" w:eastAsia="Calibri" w:hAnsi="Myriad Pro" w:cs="Times New Roman"/>
                <w:b/>
                <w:color w:val="000000"/>
                <w:sz w:val="20"/>
                <w:szCs w:val="20"/>
              </w:rPr>
              <w:t xml:space="preserve">Величина корректировки, возникающей в связи с отличием фактической выручки за 2015 год от утвержденной при установлении тарифов </w:t>
            </w:r>
          </w:p>
        </w:tc>
      </w:tr>
      <w:tr w:rsidR="001B33EB" w:rsidRPr="0014592D" w14:paraId="6836C7CF" w14:textId="77777777" w:rsidTr="001B33EB">
        <w:trPr>
          <w:trHeight w:val="1203"/>
        </w:trPr>
        <w:tc>
          <w:tcPr>
            <w:tcW w:w="1759" w:type="pct"/>
            <w:tcBorders>
              <w:top w:val="nil"/>
              <w:left w:val="single" w:sz="4" w:space="0" w:color="auto"/>
              <w:bottom w:val="single" w:sz="4" w:space="0" w:color="auto"/>
              <w:right w:val="single" w:sz="4" w:space="0" w:color="auto"/>
            </w:tcBorders>
            <w:shd w:val="clear" w:color="auto" w:fill="FFFFFF"/>
            <w:vAlign w:val="bottom"/>
            <w:hideMark/>
          </w:tcPr>
          <w:p w14:paraId="6B321442" w14:textId="77777777" w:rsidR="001B33EB" w:rsidRPr="0014592D" w:rsidRDefault="001B33EB" w:rsidP="001B33EB">
            <w:pPr>
              <w:spacing w:after="0" w:line="240" w:lineRule="auto"/>
              <w:rPr>
                <w:rFonts w:ascii="Myriad Pro" w:eastAsia="Calibri" w:hAnsi="Myriad Pro" w:cs="Times New Roman"/>
                <w:color w:val="000000"/>
                <w:sz w:val="20"/>
                <w:szCs w:val="20"/>
              </w:rPr>
            </w:pPr>
            <w:r w:rsidRPr="0014592D">
              <w:rPr>
                <w:rFonts w:ascii="Myriad Pro" w:eastAsia="Calibri" w:hAnsi="Myriad Pro" w:cs="Times New Roman"/>
                <w:color w:val="000000"/>
                <w:sz w:val="20"/>
                <w:szCs w:val="20"/>
              </w:rPr>
              <w:t xml:space="preserve">Величина НВВ за 2015 год </w:t>
            </w:r>
          </w:p>
          <w:p w14:paraId="7B401691" w14:textId="77777777" w:rsidR="001B33EB" w:rsidRPr="0014592D" w:rsidRDefault="001B33EB" w:rsidP="001B33EB">
            <w:pPr>
              <w:spacing w:after="0" w:line="240" w:lineRule="auto"/>
              <w:rPr>
                <w:rFonts w:ascii="Myriad Pro" w:eastAsia="Calibri" w:hAnsi="Myriad Pro" w:cs="Times New Roman"/>
                <w:color w:val="000000"/>
                <w:sz w:val="20"/>
                <w:szCs w:val="20"/>
              </w:rPr>
            </w:pPr>
            <w:r w:rsidRPr="0014592D">
              <w:rPr>
                <w:rFonts w:ascii="Myriad Pro" w:eastAsia="Calibri" w:hAnsi="Myriad Pro" w:cs="Times New Roman"/>
                <w:color w:val="000000"/>
                <w:sz w:val="20"/>
                <w:szCs w:val="20"/>
              </w:rPr>
              <w:t xml:space="preserve">(с учетом расходов ТСО, оплаты услуг ФСК и без учета оплаты потерь в сетях РСК) </w:t>
            </w:r>
          </w:p>
          <w:p w14:paraId="64AEBCC6" w14:textId="77777777" w:rsidR="001B33EB" w:rsidRPr="0014592D" w:rsidRDefault="001B33EB" w:rsidP="001B33EB">
            <w:pPr>
              <w:spacing w:after="0" w:line="240" w:lineRule="auto"/>
              <w:rPr>
                <w:rFonts w:ascii="Myriad Pro" w:eastAsia="Calibri" w:hAnsi="Myriad Pro" w:cs="Times New Roman"/>
                <w:color w:val="000000"/>
                <w:sz w:val="20"/>
                <w:szCs w:val="20"/>
              </w:rPr>
            </w:pPr>
            <w:r w:rsidRPr="0014592D">
              <w:rPr>
                <w:rFonts w:ascii="Myriad Pro" w:eastAsia="Calibri" w:hAnsi="Myriad Pro" w:cs="Times New Roman"/>
                <w:color w:val="000000"/>
                <w:sz w:val="20"/>
                <w:szCs w:val="20"/>
              </w:rPr>
              <w:t>Факт - без учета нагрузочных потерь</w:t>
            </w:r>
          </w:p>
        </w:tc>
        <w:tc>
          <w:tcPr>
            <w:tcW w:w="784" w:type="pct"/>
            <w:tcBorders>
              <w:top w:val="nil"/>
              <w:left w:val="nil"/>
              <w:bottom w:val="single" w:sz="4" w:space="0" w:color="auto"/>
              <w:right w:val="single" w:sz="4" w:space="0" w:color="auto"/>
            </w:tcBorders>
            <w:noWrap/>
            <w:vAlign w:val="center"/>
            <w:hideMark/>
          </w:tcPr>
          <w:p w14:paraId="1E8CDAC3" w14:textId="77777777" w:rsidR="001B33EB" w:rsidRPr="0014592D" w:rsidRDefault="001B33EB" w:rsidP="001B33EB">
            <w:pPr>
              <w:spacing w:after="0" w:line="240" w:lineRule="auto"/>
              <w:jc w:val="center"/>
              <w:rPr>
                <w:rFonts w:ascii="Myriad Pro" w:eastAsia="Calibri" w:hAnsi="Myriad Pro" w:cs="Times New Roman"/>
                <w:color w:val="000000"/>
                <w:sz w:val="20"/>
                <w:szCs w:val="20"/>
              </w:rPr>
            </w:pPr>
            <w:r w:rsidRPr="0014592D">
              <w:rPr>
                <w:rFonts w:ascii="Myriad Pro" w:eastAsia="Calibri" w:hAnsi="Myriad Pro" w:cs="Times New Roman"/>
                <w:color w:val="000000"/>
                <w:sz w:val="20"/>
                <w:szCs w:val="20"/>
              </w:rPr>
              <w:t>НВВ2015</w:t>
            </w:r>
          </w:p>
        </w:tc>
        <w:tc>
          <w:tcPr>
            <w:tcW w:w="725" w:type="pct"/>
            <w:gridSpan w:val="2"/>
            <w:tcBorders>
              <w:top w:val="nil"/>
              <w:left w:val="nil"/>
              <w:bottom w:val="single" w:sz="4" w:space="0" w:color="auto"/>
              <w:right w:val="single" w:sz="4" w:space="0" w:color="auto"/>
            </w:tcBorders>
            <w:noWrap/>
            <w:vAlign w:val="center"/>
            <w:hideMark/>
          </w:tcPr>
          <w:p w14:paraId="1CB134B9" w14:textId="77777777" w:rsidR="001B33EB" w:rsidRPr="0014592D" w:rsidRDefault="001B33EB" w:rsidP="001B33EB">
            <w:pPr>
              <w:spacing w:after="0" w:line="240" w:lineRule="auto"/>
              <w:jc w:val="center"/>
              <w:rPr>
                <w:rFonts w:ascii="Myriad Pro" w:eastAsia="Calibri" w:hAnsi="Myriad Pro" w:cs="Times New Roman"/>
                <w:color w:val="000000"/>
                <w:sz w:val="20"/>
                <w:szCs w:val="20"/>
              </w:rPr>
            </w:pPr>
            <w:r w:rsidRPr="0014592D">
              <w:rPr>
                <w:rFonts w:ascii="Myriad Pro" w:eastAsia="Calibri" w:hAnsi="Myriad Pro" w:cs="Times New Roman"/>
                <w:color w:val="000000"/>
                <w:sz w:val="20"/>
                <w:szCs w:val="20"/>
              </w:rPr>
              <w:t>тыс. руб.</w:t>
            </w:r>
          </w:p>
        </w:tc>
        <w:tc>
          <w:tcPr>
            <w:tcW w:w="935" w:type="pct"/>
            <w:gridSpan w:val="2"/>
            <w:tcBorders>
              <w:top w:val="nil"/>
              <w:left w:val="nil"/>
              <w:bottom w:val="single" w:sz="4" w:space="0" w:color="auto"/>
              <w:right w:val="single" w:sz="4" w:space="0" w:color="auto"/>
            </w:tcBorders>
            <w:noWrap/>
            <w:vAlign w:val="center"/>
            <w:hideMark/>
          </w:tcPr>
          <w:p w14:paraId="5540546E" w14:textId="77777777" w:rsidR="001B33EB" w:rsidRPr="0014592D" w:rsidRDefault="001B33EB" w:rsidP="001B33EB">
            <w:pPr>
              <w:spacing w:after="0" w:line="240" w:lineRule="auto"/>
              <w:jc w:val="center"/>
              <w:rPr>
                <w:rFonts w:ascii="Myriad Pro" w:eastAsia="Calibri" w:hAnsi="Myriad Pro" w:cs="Times New Roman"/>
                <w:color w:val="000000"/>
                <w:sz w:val="20"/>
                <w:szCs w:val="20"/>
              </w:rPr>
            </w:pPr>
            <w:r w:rsidRPr="0014592D">
              <w:rPr>
                <w:rFonts w:ascii="Myriad Pro" w:eastAsia="Calibri" w:hAnsi="Myriad Pro" w:cs="Times New Roman"/>
                <w:color w:val="000000"/>
                <w:sz w:val="20"/>
                <w:szCs w:val="20"/>
              </w:rPr>
              <w:t>3 588 071,22</w:t>
            </w:r>
          </w:p>
        </w:tc>
        <w:tc>
          <w:tcPr>
            <w:tcW w:w="796" w:type="pct"/>
            <w:gridSpan w:val="2"/>
            <w:tcBorders>
              <w:top w:val="nil"/>
              <w:left w:val="nil"/>
              <w:bottom w:val="single" w:sz="4" w:space="0" w:color="auto"/>
              <w:right w:val="single" w:sz="4" w:space="0" w:color="auto"/>
            </w:tcBorders>
            <w:noWrap/>
            <w:vAlign w:val="center"/>
            <w:hideMark/>
          </w:tcPr>
          <w:p w14:paraId="1FF3D4C8" w14:textId="77777777" w:rsidR="001B33EB" w:rsidRPr="0014592D" w:rsidRDefault="001B33EB" w:rsidP="001B33EB">
            <w:pPr>
              <w:spacing w:after="0" w:line="240" w:lineRule="auto"/>
              <w:jc w:val="center"/>
              <w:rPr>
                <w:rFonts w:ascii="Myriad Pro" w:eastAsia="Calibri" w:hAnsi="Myriad Pro" w:cs="Times New Roman"/>
                <w:color w:val="000000"/>
                <w:sz w:val="20"/>
                <w:szCs w:val="20"/>
              </w:rPr>
            </w:pPr>
            <w:r w:rsidRPr="0014592D">
              <w:rPr>
                <w:rFonts w:ascii="Myriad Pro" w:eastAsia="Calibri" w:hAnsi="Myriad Pro" w:cs="Times New Roman"/>
                <w:color w:val="000000"/>
                <w:sz w:val="20"/>
                <w:szCs w:val="20"/>
              </w:rPr>
              <w:t>3 485 824,87</w:t>
            </w:r>
          </w:p>
        </w:tc>
      </w:tr>
      <w:tr w:rsidR="001B33EB" w:rsidRPr="0014592D" w14:paraId="4F8FEC3F" w14:textId="77777777" w:rsidTr="001B33EB">
        <w:trPr>
          <w:trHeight w:val="802"/>
        </w:trPr>
        <w:tc>
          <w:tcPr>
            <w:tcW w:w="1759" w:type="pct"/>
            <w:tcBorders>
              <w:top w:val="nil"/>
              <w:left w:val="single" w:sz="4" w:space="0" w:color="auto"/>
              <w:bottom w:val="single" w:sz="4" w:space="0" w:color="auto"/>
              <w:right w:val="single" w:sz="4" w:space="0" w:color="auto"/>
            </w:tcBorders>
            <w:shd w:val="clear" w:color="auto" w:fill="FFFFFF"/>
            <w:vAlign w:val="bottom"/>
            <w:hideMark/>
          </w:tcPr>
          <w:p w14:paraId="189C3129" w14:textId="77777777" w:rsidR="001B33EB" w:rsidRPr="0014592D" w:rsidRDefault="001B33EB" w:rsidP="001B33EB">
            <w:pPr>
              <w:spacing w:after="0" w:line="240" w:lineRule="auto"/>
              <w:rPr>
                <w:rFonts w:ascii="Myriad Pro" w:eastAsia="Calibri" w:hAnsi="Myriad Pro" w:cs="Times New Roman"/>
                <w:color w:val="000000"/>
                <w:sz w:val="20"/>
                <w:szCs w:val="20"/>
              </w:rPr>
            </w:pPr>
            <w:r w:rsidRPr="0014592D">
              <w:rPr>
                <w:rFonts w:ascii="Myriad Pro" w:eastAsia="Calibri" w:hAnsi="Myriad Pro" w:cs="Times New Roman"/>
                <w:color w:val="000000"/>
                <w:sz w:val="20"/>
                <w:szCs w:val="20"/>
              </w:rPr>
              <w:t>Справочно: кроме того, стоимость фактических нагрузочных потерь</w:t>
            </w:r>
          </w:p>
        </w:tc>
        <w:tc>
          <w:tcPr>
            <w:tcW w:w="784" w:type="pct"/>
            <w:tcBorders>
              <w:top w:val="nil"/>
              <w:left w:val="nil"/>
              <w:bottom w:val="single" w:sz="4" w:space="0" w:color="auto"/>
              <w:right w:val="single" w:sz="4" w:space="0" w:color="auto"/>
            </w:tcBorders>
            <w:noWrap/>
            <w:vAlign w:val="center"/>
            <w:hideMark/>
          </w:tcPr>
          <w:p w14:paraId="3B16A705" w14:textId="77777777" w:rsidR="001B33EB" w:rsidRPr="0014592D" w:rsidRDefault="001B33EB" w:rsidP="001B33EB">
            <w:pPr>
              <w:spacing w:after="0" w:line="240" w:lineRule="auto"/>
              <w:jc w:val="center"/>
              <w:rPr>
                <w:rFonts w:ascii="Myriad Pro" w:eastAsia="Calibri" w:hAnsi="Myriad Pro" w:cs="Times New Roman"/>
                <w:color w:val="000000"/>
                <w:sz w:val="20"/>
                <w:szCs w:val="20"/>
              </w:rPr>
            </w:pPr>
            <w:r w:rsidRPr="0014592D">
              <w:rPr>
                <w:rFonts w:ascii="Myriad Pro" w:eastAsia="Calibri" w:hAnsi="Myriad Pro" w:cs="Times New Roman"/>
                <w:color w:val="000000"/>
                <w:sz w:val="20"/>
                <w:szCs w:val="20"/>
              </w:rPr>
              <w:t> </w:t>
            </w:r>
          </w:p>
        </w:tc>
        <w:tc>
          <w:tcPr>
            <w:tcW w:w="725" w:type="pct"/>
            <w:gridSpan w:val="2"/>
            <w:tcBorders>
              <w:top w:val="nil"/>
              <w:left w:val="nil"/>
              <w:bottom w:val="single" w:sz="4" w:space="0" w:color="auto"/>
              <w:right w:val="single" w:sz="4" w:space="0" w:color="auto"/>
            </w:tcBorders>
            <w:noWrap/>
            <w:vAlign w:val="center"/>
            <w:hideMark/>
          </w:tcPr>
          <w:p w14:paraId="6F123C56" w14:textId="77777777" w:rsidR="001B33EB" w:rsidRPr="0014592D" w:rsidRDefault="001B33EB" w:rsidP="001B33EB">
            <w:pPr>
              <w:spacing w:after="0" w:line="240" w:lineRule="auto"/>
              <w:jc w:val="center"/>
              <w:rPr>
                <w:rFonts w:ascii="Myriad Pro" w:eastAsia="Calibri" w:hAnsi="Myriad Pro" w:cs="Times New Roman"/>
                <w:color w:val="000000"/>
                <w:sz w:val="20"/>
                <w:szCs w:val="20"/>
              </w:rPr>
            </w:pPr>
            <w:r w:rsidRPr="0014592D">
              <w:rPr>
                <w:rFonts w:ascii="Myriad Pro" w:eastAsia="Calibri" w:hAnsi="Myriad Pro" w:cs="Times New Roman"/>
                <w:color w:val="000000"/>
                <w:sz w:val="20"/>
                <w:szCs w:val="20"/>
              </w:rPr>
              <w:t>тыс. руб.</w:t>
            </w:r>
          </w:p>
        </w:tc>
        <w:tc>
          <w:tcPr>
            <w:tcW w:w="935" w:type="pct"/>
            <w:gridSpan w:val="2"/>
            <w:tcBorders>
              <w:top w:val="nil"/>
              <w:left w:val="nil"/>
              <w:bottom w:val="single" w:sz="4" w:space="0" w:color="auto"/>
              <w:right w:val="single" w:sz="4" w:space="0" w:color="auto"/>
            </w:tcBorders>
            <w:noWrap/>
            <w:vAlign w:val="center"/>
            <w:hideMark/>
          </w:tcPr>
          <w:p w14:paraId="29A1A10F" w14:textId="77777777" w:rsidR="001B33EB" w:rsidRPr="0014592D" w:rsidRDefault="001B33EB" w:rsidP="001B33EB">
            <w:pPr>
              <w:spacing w:after="0" w:line="240" w:lineRule="auto"/>
              <w:jc w:val="center"/>
              <w:rPr>
                <w:rFonts w:ascii="Myriad Pro" w:eastAsia="Calibri" w:hAnsi="Myriad Pro" w:cs="Times New Roman"/>
                <w:color w:val="000000"/>
                <w:sz w:val="20"/>
                <w:szCs w:val="20"/>
              </w:rPr>
            </w:pPr>
            <w:r w:rsidRPr="0014592D">
              <w:rPr>
                <w:rFonts w:ascii="Myriad Pro" w:eastAsia="Calibri" w:hAnsi="Myriad Pro" w:cs="Times New Roman"/>
                <w:color w:val="000000"/>
                <w:sz w:val="20"/>
                <w:szCs w:val="20"/>
              </w:rPr>
              <w:t>х</w:t>
            </w:r>
          </w:p>
        </w:tc>
        <w:tc>
          <w:tcPr>
            <w:tcW w:w="796" w:type="pct"/>
            <w:gridSpan w:val="2"/>
            <w:tcBorders>
              <w:top w:val="nil"/>
              <w:left w:val="nil"/>
              <w:bottom w:val="single" w:sz="4" w:space="0" w:color="auto"/>
              <w:right w:val="single" w:sz="4" w:space="0" w:color="auto"/>
            </w:tcBorders>
            <w:noWrap/>
            <w:vAlign w:val="center"/>
            <w:hideMark/>
          </w:tcPr>
          <w:p w14:paraId="38AC92FE" w14:textId="77777777" w:rsidR="001B33EB" w:rsidRPr="0014592D" w:rsidRDefault="001B33EB" w:rsidP="001B33EB">
            <w:pPr>
              <w:spacing w:after="0" w:line="240" w:lineRule="auto"/>
              <w:jc w:val="center"/>
              <w:rPr>
                <w:rFonts w:ascii="Myriad Pro" w:eastAsia="Calibri" w:hAnsi="Myriad Pro" w:cs="Times New Roman"/>
                <w:color w:val="000000"/>
                <w:sz w:val="20"/>
                <w:szCs w:val="20"/>
              </w:rPr>
            </w:pPr>
            <w:r w:rsidRPr="0014592D">
              <w:rPr>
                <w:rFonts w:ascii="Myriad Pro" w:eastAsia="Calibri" w:hAnsi="Myriad Pro" w:cs="Times New Roman"/>
                <w:color w:val="000000"/>
                <w:sz w:val="20"/>
                <w:szCs w:val="20"/>
              </w:rPr>
              <w:t>160 095,56</w:t>
            </w:r>
          </w:p>
        </w:tc>
      </w:tr>
      <w:tr w:rsidR="001B33EB" w:rsidRPr="0014592D" w14:paraId="5AC79EDC" w14:textId="77777777" w:rsidTr="001B33EB">
        <w:trPr>
          <w:trHeight w:val="401"/>
        </w:trPr>
        <w:tc>
          <w:tcPr>
            <w:tcW w:w="1759" w:type="pct"/>
            <w:tcBorders>
              <w:top w:val="nil"/>
              <w:left w:val="single" w:sz="4" w:space="0" w:color="auto"/>
              <w:bottom w:val="single" w:sz="4" w:space="0" w:color="auto"/>
              <w:right w:val="single" w:sz="4" w:space="0" w:color="auto"/>
            </w:tcBorders>
            <w:shd w:val="clear" w:color="auto" w:fill="FFFFFF"/>
            <w:noWrap/>
            <w:vAlign w:val="center"/>
            <w:hideMark/>
          </w:tcPr>
          <w:p w14:paraId="5F66FBC9" w14:textId="77777777" w:rsidR="001B33EB" w:rsidRPr="0014592D" w:rsidRDefault="001B33EB" w:rsidP="001B33EB">
            <w:pPr>
              <w:spacing w:after="0" w:line="240" w:lineRule="auto"/>
              <w:rPr>
                <w:rFonts w:ascii="Myriad Pro" w:eastAsia="Calibri" w:hAnsi="Myriad Pro" w:cs="Times New Roman"/>
                <w:b/>
                <w:color w:val="000000"/>
                <w:sz w:val="20"/>
                <w:szCs w:val="20"/>
              </w:rPr>
            </w:pPr>
            <w:r w:rsidRPr="0014592D">
              <w:rPr>
                <w:rFonts w:ascii="Myriad Pro" w:eastAsia="Calibri" w:hAnsi="Myriad Pro" w:cs="Times New Roman"/>
                <w:b/>
                <w:color w:val="000000"/>
                <w:sz w:val="20"/>
                <w:szCs w:val="20"/>
              </w:rPr>
              <w:t>Величина корректировки</w:t>
            </w:r>
          </w:p>
        </w:tc>
        <w:tc>
          <w:tcPr>
            <w:tcW w:w="784" w:type="pct"/>
            <w:tcBorders>
              <w:top w:val="nil"/>
              <w:left w:val="nil"/>
              <w:bottom w:val="single" w:sz="4" w:space="0" w:color="auto"/>
              <w:right w:val="single" w:sz="4" w:space="0" w:color="auto"/>
            </w:tcBorders>
            <w:noWrap/>
            <w:vAlign w:val="center"/>
            <w:hideMark/>
          </w:tcPr>
          <w:p w14:paraId="0CD63221" w14:textId="77777777" w:rsidR="001B33EB" w:rsidRPr="0014592D" w:rsidRDefault="001B33EB" w:rsidP="001B33EB">
            <w:pPr>
              <w:spacing w:after="0" w:line="240" w:lineRule="auto"/>
              <w:rPr>
                <w:rFonts w:ascii="Myriad Pro" w:eastAsia="Calibri" w:hAnsi="Myriad Pro" w:cs="Times New Roman"/>
                <w:b/>
                <w:color w:val="000000"/>
                <w:sz w:val="20"/>
                <w:szCs w:val="20"/>
              </w:rPr>
            </w:pPr>
            <w:r w:rsidRPr="0014592D">
              <w:rPr>
                <w:rFonts w:ascii="Myriad Pro" w:eastAsia="Calibri" w:hAnsi="Myriad Pro" w:cs="Times New Roman"/>
                <w:b/>
                <w:color w:val="000000"/>
                <w:sz w:val="20"/>
                <w:szCs w:val="20"/>
              </w:rPr>
              <w:t xml:space="preserve">НВВск - НВВф </w:t>
            </w:r>
          </w:p>
        </w:tc>
        <w:tc>
          <w:tcPr>
            <w:tcW w:w="725" w:type="pct"/>
            <w:gridSpan w:val="2"/>
            <w:tcBorders>
              <w:top w:val="nil"/>
              <w:left w:val="nil"/>
              <w:bottom w:val="single" w:sz="4" w:space="0" w:color="auto"/>
              <w:right w:val="single" w:sz="4" w:space="0" w:color="auto"/>
            </w:tcBorders>
            <w:noWrap/>
            <w:vAlign w:val="center"/>
            <w:hideMark/>
          </w:tcPr>
          <w:p w14:paraId="104DC2E1" w14:textId="77777777" w:rsidR="001B33EB" w:rsidRPr="0014592D" w:rsidRDefault="001B33EB" w:rsidP="001B33EB">
            <w:pPr>
              <w:spacing w:after="0" w:line="240" w:lineRule="auto"/>
              <w:jc w:val="center"/>
              <w:rPr>
                <w:rFonts w:ascii="Myriad Pro" w:eastAsia="Calibri" w:hAnsi="Myriad Pro" w:cs="Times New Roman"/>
                <w:b/>
                <w:color w:val="000000"/>
                <w:sz w:val="20"/>
                <w:szCs w:val="20"/>
              </w:rPr>
            </w:pPr>
            <w:r w:rsidRPr="0014592D">
              <w:rPr>
                <w:rFonts w:ascii="Myriad Pro" w:eastAsia="Calibri" w:hAnsi="Myriad Pro" w:cs="Times New Roman"/>
                <w:b/>
                <w:color w:val="000000"/>
                <w:sz w:val="20"/>
                <w:szCs w:val="20"/>
              </w:rPr>
              <w:t>тыс. руб.</w:t>
            </w:r>
          </w:p>
        </w:tc>
        <w:tc>
          <w:tcPr>
            <w:tcW w:w="935" w:type="pct"/>
            <w:gridSpan w:val="2"/>
            <w:tcBorders>
              <w:top w:val="nil"/>
              <w:left w:val="nil"/>
              <w:bottom w:val="single" w:sz="4" w:space="0" w:color="auto"/>
              <w:right w:val="single" w:sz="4" w:space="0" w:color="auto"/>
            </w:tcBorders>
            <w:noWrap/>
            <w:vAlign w:val="center"/>
            <w:hideMark/>
          </w:tcPr>
          <w:p w14:paraId="1239EFA2" w14:textId="77777777" w:rsidR="001B33EB" w:rsidRPr="0014592D" w:rsidRDefault="001B33EB" w:rsidP="001B33EB">
            <w:pPr>
              <w:spacing w:after="0" w:line="240" w:lineRule="auto"/>
              <w:jc w:val="center"/>
              <w:rPr>
                <w:rFonts w:ascii="Myriad Pro" w:eastAsia="Calibri" w:hAnsi="Myriad Pro" w:cs="Times New Roman"/>
                <w:b/>
                <w:color w:val="000000"/>
                <w:sz w:val="20"/>
                <w:szCs w:val="20"/>
              </w:rPr>
            </w:pPr>
            <w:r w:rsidRPr="0014592D">
              <w:rPr>
                <w:rFonts w:ascii="Myriad Pro" w:eastAsia="Calibri" w:hAnsi="Myriad Pro" w:cs="Times New Roman"/>
                <w:b/>
                <w:color w:val="000000"/>
                <w:sz w:val="20"/>
                <w:szCs w:val="20"/>
              </w:rPr>
              <w:t>х</w:t>
            </w:r>
          </w:p>
        </w:tc>
        <w:tc>
          <w:tcPr>
            <w:tcW w:w="796" w:type="pct"/>
            <w:gridSpan w:val="2"/>
            <w:tcBorders>
              <w:top w:val="nil"/>
              <w:left w:val="nil"/>
              <w:bottom w:val="single" w:sz="4" w:space="0" w:color="auto"/>
              <w:right w:val="single" w:sz="4" w:space="0" w:color="auto"/>
            </w:tcBorders>
            <w:noWrap/>
            <w:vAlign w:val="center"/>
            <w:hideMark/>
          </w:tcPr>
          <w:p w14:paraId="53AACEAD" w14:textId="77777777" w:rsidR="001B33EB" w:rsidRPr="0014592D" w:rsidRDefault="001B33EB" w:rsidP="001B33EB">
            <w:pPr>
              <w:spacing w:after="0" w:line="240" w:lineRule="auto"/>
              <w:jc w:val="center"/>
              <w:rPr>
                <w:rFonts w:ascii="Myriad Pro" w:eastAsia="Calibri" w:hAnsi="Myriad Pro" w:cs="Times New Roman"/>
                <w:b/>
                <w:color w:val="000000"/>
                <w:sz w:val="20"/>
                <w:szCs w:val="20"/>
              </w:rPr>
            </w:pPr>
            <w:r w:rsidRPr="0014592D">
              <w:rPr>
                <w:rFonts w:ascii="Myriad Pro" w:eastAsia="Calibri" w:hAnsi="Myriad Pro" w:cs="Times New Roman"/>
                <w:b/>
                <w:color w:val="000000"/>
                <w:sz w:val="20"/>
                <w:szCs w:val="20"/>
              </w:rPr>
              <w:t>102 246,35</w:t>
            </w:r>
          </w:p>
        </w:tc>
      </w:tr>
      <w:tr w:rsidR="001B33EB" w:rsidRPr="0014592D" w14:paraId="516A19E9" w14:textId="77777777" w:rsidTr="001B33EB">
        <w:trPr>
          <w:trHeight w:val="401"/>
        </w:trPr>
        <w:tc>
          <w:tcPr>
            <w:tcW w:w="1759"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72639DC" w14:textId="77777777" w:rsidR="001B33EB" w:rsidRPr="0014592D" w:rsidRDefault="001B33EB" w:rsidP="001B33EB">
            <w:pPr>
              <w:spacing w:after="0" w:line="240" w:lineRule="auto"/>
              <w:rPr>
                <w:rFonts w:ascii="Myriad Pro" w:eastAsia="Calibri" w:hAnsi="Myriad Pro" w:cs="Times New Roman"/>
                <w:color w:val="000000"/>
                <w:sz w:val="20"/>
                <w:szCs w:val="20"/>
              </w:rPr>
            </w:pPr>
            <w:r w:rsidRPr="0014592D">
              <w:rPr>
                <w:rFonts w:ascii="Myriad Pro" w:eastAsia="Calibri" w:hAnsi="Myriad Pro" w:cs="Times New Roman"/>
                <w:color w:val="000000"/>
                <w:sz w:val="20"/>
                <w:szCs w:val="20"/>
              </w:rPr>
              <w:t>ИПЦ 2016 года</w:t>
            </w:r>
          </w:p>
        </w:tc>
        <w:tc>
          <w:tcPr>
            <w:tcW w:w="784" w:type="pct"/>
            <w:tcBorders>
              <w:top w:val="single" w:sz="4" w:space="0" w:color="auto"/>
              <w:left w:val="nil"/>
              <w:bottom w:val="single" w:sz="4" w:space="0" w:color="auto"/>
              <w:right w:val="single" w:sz="4" w:space="0" w:color="auto"/>
            </w:tcBorders>
            <w:noWrap/>
            <w:vAlign w:val="center"/>
          </w:tcPr>
          <w:p w14:paraId="508681E4" w14:textId="77777777" w:rsidR="001B33EB" w:rsidRPr="0014592D" w:rsidRDefault="001B33EB" w:rsidP="001B33EB">
            <w:pPr>
              <w:spacing w:after="0" w:line="240" w:lineRule="auto"/>
              <w:rPr>
                <w:rFonts w:ascii="Myriad Pro" w:eastAsia="Calibri" w:hAnsi="Myriad Pro" w:cs="Times New Roman"/>
                <w:color w:val="000000"/>
                <w:sz w:val="20"/>
                <w:szCs w:val="20"/>
              </w:rPr>
            </w:pPr>
          </w:p>
        </w:tc>
        <w:tc>
          <w:tcPr>
            <w:tcW w:w="725" w:type="pct"/>
            <w:gridSpan w:val="2"/>
            <w:tcBorders>
              <w:top w:val="single" w:sz="4" w:space="0" w:color="auto"/>
              <w:left w:val="nil"/>
              <w:bottom w:val="single" w:sz="4" w:space="0" w:color="auto"/>
              <w:right w:val="single" w:sz="4" w:space="0" w:color="auto"/>
            </w:tcBorders>
            <w:noWrap/>
            <w:vAlign w:val="center"/>
            <w:hideMark/>
          </w:tcPr>
          <w:p w14:paraId="5331E0EB" w14:textId="77777777" w:rsidR="001B33EB" w:rsidRPr="0014592D" w:rsidRDefault="001B33EB" w:rsidP="001B33EB">
            <w:pPr>
              <w:spacing w:after="0" w:line="240" w:lineRule="auto"/>
              <w:jc w:val="center"/>
              <w:rPr>
                <w:rFonts w:ascii="Myriad Pro" w:eastAsia="Calibri" w:hAnsi="Myriad Pro" w:cs="Times New Roman"/>
                <w:color w:val="000000"/>
                <w:sz w:val="20"/>
                <w:szCs w:val="20"/>
              </w:rPr>
            </w:pPr>
            <w:r w:rsidRPr="0014592D">
              <w:rPr>
                <w:rFonts w:ascii="Myriad Pro" w:eastAsia="Calibri" w:hAnsi="Myriad Pro" w:cs="Times New Roman"/>
                <w:color w:val="000000"/>
                <w:sz w:val="20"/>
                <w:szCs w:val="20"/>
              </w:rPr>
              <w:t>%</w:t>
            </w:r>
          </w:p>
        </w:tc>
        <w:tc>
          <w:tcPr>
            <w:tcW w:w="935" w:type="pct"/>
            <w:gridSpan w:val="2"/>
            <w:tcBorders>
              <w:top w:val="single" w:sz="4" w:space="0" w:color="auto"/>
              <w:left w:val="nil"/>
              <w:bottom w:val="single" w:sz="4" w:space="0" w:color="auto"/>
              <w:right w:val="single" w:sz="4" w:space="0" w:color="auto"/>
            </w:tcBorders>
            <w:noWrap/>
            <w:vAlign w:val="center"/>
          </w:tcPr>
          <w:p w14:paraId="3B8E7016" w14:textId="77777777" w:rsidR="001B33EB" w:rsidRPr="0014592D" w:rsidRDefault="001B33EB" w:rsidP="001B33EB">
            <w:pPr>
              <w:spacing w:after="0" w:line="240" w:lineRule="auto"/>
              <w:jc w:val="center"/>
              <w:rPr>
                <w:rFonts w:ascii="Myriad Pro" w:eastAsia="Calibri" w:hAnsi="Myriad Pro" w:cs="Times New Roman"/>
                <w:color w:val="000000"/>
                <w:sz w:val="20"/>
                <w:szCs w:val="20"/>
              </w:rPr>
            </w:pPr>
          </w:p>
        </w:tc>
        <w:tc>
          <w:tcPr>
            <w:tcW w:w="796" w:type="pct"/>
            <w:gridSpan w:val="2"/>
            <w:tcBorders>
              <w:top w:val="single" w:sz="4" w:space="0" w:color="auto"/>
              <w:left w:val="nil"/>
              <w:bottom w:val="single" w:sz="4" w:space="0" w:color="auto"/>
              <w:right w:val="single" w:sz="4" w:space="0" w:color="auto"/>
            </w:tcBorders>
            <w:noWrap/>
            <w:vAlign w:val="center"/>
            <w:hideMark/>
          </w:tcPr>
          <w:p w14:paraId="626ED83A" w14:textId="77777777" w:rsidR="001B33EB" w:rsidRPr="0014592D" w:rsidRDefault="001B33EB" w:rsidP="001B33EB">
            <w:pPr>
              <w:spacing w:after="0" w:line="240" w:lineRule="auto"/>
              <w:jc w:val="center"/>
              <w:rPr>
                <w:rFonts w:ascii="Myriad Pro" w:eastAsia="Calibri" w:hAnsi="Myriad Pro" w:cs="Times New Roman"/>
                <w:color w:val="000000"/>
                <w:sz w:val="20"/>
                <w:szCs w:val="20"/>
              </w:rPr>
            </w:pPr>
            <w:r w:rsidRPr="0014592D">
              <w:rPr>
                <w:rFonts w:ascii="Myriad Pro" w:eastAsia="Calibri" w:hAnsi="Myriad Pro" w:cs="Times New Roman"/>
                <w:color w:val="000000"/>
                <w:sz w:val="20"/>
                <w:szCs w:val="20"/>
              </w:rPr>
              <w:t>7,1</w:t>
            </w:r>
          </w:p>
        </w:tc>
      </w:tr>
      <w:tr w:rsidR="001B33EB" w:rsidRPr="0014592D" w14:paraId="78C07A4E" w14:textId="77777777" w:rsidTr="001B33EB">
        <w:trPr>
          <w:trHeight w:val="401"/>
        </w:trPr>
        <w:tc>
          <w:tcPr>
            <w:tcW w:w="1759"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E70EE9C" w14:textId="77777777" w:rsidR="001B33EB" w:rsidRPr="0014592D" w:rsidRDefault="001B33EB" w:rsidP="001B33EB">
            <w:pPr>
              <w:spacing w:after="0" w:line="240" w:lineRule="auto"/>
              <w:rPr>
                <w:rFonts w:ascii="Myriad Pro" w:eastAsia="Calibri" w:hAnsi="Myriad Pro" w:cs="Times New Roman"/>
                <w:color w:val="000000"/>
                <w:sz w:val="20"/>
                <w:szCs w:val="20"/>
              </w:rPr>
            </w:pPr>
            <w:r w:rsidRPr="0014592D">
              <w:rPr>
                <w:rFonts w:ascii="Myriad Pro" w:eastAsia="Calibri" w:hAnsi="Myriad Pro" w:cs="Times New Roman"/>
                <w:color w:val="000000"/>
                <w:sz w:val="20"/>
                <w:szCs w:val="20"/>
              </w:rPr>
              <w:t>ИПЦ 2017 года</w:t>
            </w:r>
          </w:p>
        </w:tc>
        <w:tc>
          <w:tcPr>
            <w:tcW w:w="784" w:type="pct"/>
            <w:tcBorders>
              <w:top w:val="single" w:sz="4" w:space="0" w:color="auto"/>
              <w:left w:val="nil"/>
              <w:bottom w:val="single" w:sz="4" w:space="0" w:color="auto"/>
              <w:right w:val="single" w:sz="4" w:space="0" w:color="auto"/>
            </w:tcBorders>
            <w:noWrap/>
            <w:vAlign w:val="center"/>
          </w:tcPr>
          <w:p w14:paraId="7D7ED73F" w14:textId="77777777" w:rsidR="001B33EB" w:rsidRPr="0014592D" w:rsidRDefault="001B33EB" w:rsidP="001B33EB">
            <w:pPr>
              <w:spacing w:after="0" w:line="240" w:lineRule="auto"/>
              <w:rPr>
                <w:rFonts w:ascii="Myriad Pro" w:eastAsia="Calibri" w:hAnsi="Myriad Pro" w:cs="Times New Roman"/>
                <w:color w:val="000000"/>
                <w:sz w:val="20"/>
                <w:szCs w:val="20"/>
              </w:rPr>
            </w:pPr>
          </w:p>
        </w:tc>
        <w:tc>
          <w:tcPr>
            <w:tcW w:w="725" w:type="pct"/>
            <w:gridSpan w:val="2"/>
            <w:tcBorders>
              <w:top w:val="single" w:sz="4" w:space="0" w:color="auto"/>
              <w:left w:val="nil"/>
              <w:bottom w:val="single" w:sz="4" w:space="0" w:color="auto"/>
              <w:right w:val="single" w:sz="4" w:space="0" w:color="auto"/>
            </w:tcBorders>
            <w:noWrap/>
            <w:vAlign w:val="center"/>
            <w:hideMark/>
          </w:tcPr>
          <w:p w14:paraId="06148067" w14:textId="77777777" w:rsidR="001B33EB" w:rsidRPr="0014592D" w:rsidRDefault="001B33EB" w:rsidP="001B33EB">
            <w:pPr>
              <w:spacing w:after="0" w:line="240" w:lineRule="auto"/>
              <w:jc w:val="center"/>
              <w:rPr>
                <w:rFonts w:ascii="Myriad Pro" w:eastAsia="Calibri" w:hAnsi="Myriad Pro" w:cs="Times New Roman"/>
                <w:color w:val="000000"/>
                <w:sz w:val="20"/>
                <w:szCs w:val="20"/>
              </w:rPr>
            </w:pPr>
            <w:r w:rsidRPr="0014592D">
              <w:rPr>
                <w:rFonts w:ascii="Myriad Pro" w:eastAsia="Calibri" w:hAnsi="Myriad Pro" w:cs="Times New Roman"/>
                <w:color w:val="000000"/>
                <w:sz w:val="20"/>
                <w:szCs w:val="20"/>
              </w:rPr>
              <w:t>%</w:t>
            </w:r>
          </w:p>
        </w:tc>
        <w:tc>
          <w:tcPr>
            <w:tcW w:w="935" w:type="pct"/>
            <w:gridSpan w:val="2"/>
            <w:tcBorders>
              <w:top w:val="single" w:sz="4" w:space="0" w:color="auto"/>
              <w:left w:val="nil"/>
              <w:bottom w:val="single" w:sz="4" w:space="0" w:color="auto"/>
              <w:right w:val="single" w:sz="4" w:space="0" w:color="auto"/>
            </w:tcBorders>
            <w:noWrap/>
            <w:vAlign w:val="center"/>
          </w:tcPr>
          <w:p w14:paraId="5B8EB447" w14:textId="77777777" w:rsidR="001B33EB" w:rsidRPr="0014592D" w:rsidRDefault="001B33EB" w:rsidP="001B33EB">
            <w:pPr>
              <w:spacing w:after="0" w:line="240" w:lineRule="auto"/>
              <w:jc w:val="center"/>
              <w:rPr>
                <w:rFonts w:ascii="Myriad Pro" w:eastAsia="Calibri" w:hAnsi="Myriad Pro" w:cs="Times New Roman"/>
                <w:color w:val="000000"/>
                <w:sz w:val="20"/>
                <w:szCs w:val="20"/>
              </w:rPr>
            </w:pPr>
          </w:p>
        </w:tc>
        <w:tc>
          <w:tcPr>
            <w:tcW w:w="796" w:type="pct"/>
            <w:gridSpan w:val="2"/>
            <w:tcBorders>
              <w:top w:val="single" w:sz="4" w:space="0" w:color="auto"/>
              <w:left w:val="nil"/>
              <w:bottom w:val="single" w:sz="4" w:space="0" w:color="auto"/>
              <w:right w:val="single" w:sz="4" w:space="0" w:color="auto"/>
            </w:tcBorders>
            <w:noWrap/>
            <w:vAlign w:val="center"/>
            <w:hideMark/>
          </w:tcPr>
          <w:p w14:paraId="0CA6DEDD" w14:textId="77777777" w:rsidR="001B33EB" w:rsidRPr="0014592D" w:rsidRDefault="001B33EB" w:rsidP="001B33EB">
            <w:pPr>
              <w:spacing w:after="0" w:line="240" w:lineRule="auto"/>
              <w:jc w:val="center"/>
              <w:rPr>
                <w:rFonts w:ascii="Myriad Pro" w:eastAsia="Calibri" w:hAnsi="Myriad Pro" w:cs="Times New Roman"/>
                <w:color w:val="000000"/>
                <w:sz w:val="20"/>
                <w:szCs w:val="20"/>
              </w:rPr>
            </w:pPr>
            <w:r w:rsidRPr="0014592D">
              <w:rPr>
                <w:rFonts w:ascii="Myriad Pro" w:eastAsia="Calibri" w:hAnsi="Myriad Pro" w:cs="Times New Roman"/>
                <w:color w:val="000000"/>
                <w:sz w:val="20"/>
                <w:szCs w:val="20"/>
              </w:rPr>
              <w:t>4,7</w:t>
            </w:r>
          </w:p>
        </w:tc>
      </w:tr>
      <w:tr w:rsidR="001B33EB" w:rsidRPr="0014592D" w14:paraId="4CFDAF8A" w14:textId="77777777" w:rsidTr="001B33EB">
        <w:trPr>
          <w:trHeight w:val="401"/>
        </w:trPr>
        <w:tc>
          <w:tcPr>
            <w:tcW w:w="1759"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B21011E" w14:textId="77777777" w:rsidR="001B33EB" w:rsidRPr="0014592D" w:rsidRDefault="001B33EB" w:rsidP="001B33EB">
            <w:pPr>
              <w:spacing w:after="0" w:line="240" w:lineRule="auto"/>
              <w:rPr>
                <w:rFonts w:ascii="Myriad Pro" w:eastAsia="Calibri" w:hAnsi="Myriad Pro" w:cs="Times New Roman"/>
                <w:b/>
                <w:color w:val="000000"/>
                <w:sz w:val="20"/>
                <w:szCs w:val="20"/>
              </w:rPr>
            </w:pPr>
            <w:r w:rsidRPr="0014592D">
              <w:rPr>
                <w:rFonts w:ascii="Myriad Pro" w:eastAsia="Calibri" w:hAnsi="Myriad Pro" w:cs="Times New Roman"/>
                <w:b/>
                <w:color w:val="000000"/>
                <w:sz w:val="20"/>
                <w:szCs w:val="20"/>
              </w:rPr>
              <w:t>Величина корректировки с учетом ИПЦ</w:t>
            </w:r>
          </w:p>
        </w:tc>
        <w:tc>
          <w:tcPr>
            <w:tcW w:w="784" w:type="pct"/>
            <w:tcBorders>
              <w:top w:val="single" w:sz="4" w:space="0" w:color="auto"/>
              <w:left w:val="nil"/>
              <w:bottom w:val="single" w:sz="4" w:space="0" w:color="auto"/>
              <w:right w:val="single" w:sz="4" w:space="0" w:color="auto"/>
            </w:tcBorders>
            <w:noWrap/>
            <w:vAlign w:val="center"/>
            <w:hideMark/>
          </w:tcPr>
          <w:p w14:paraId="0C349C44" w14:textId="77777777" w:rsidR="001B33EB" w:rsidRPr="0014592D" w:rsidRDefault="001B33EB" w:rsidP="001B33EB">
            <w:pPr>
              <w:spacing w:after="0" w:line="240" w:lineRule="auto"/>
              <w:rPr>
                <w:rFonts w:ascii="Myriad Pro" w:eastAsia="Calibri" w:hAnsi="Myriad Pro" w:cs="Times New Roman"/>
                <w:b/>
                <w:color w:val="000000"/>
                <w:sz w:val="20"/>
                <w:szCs w:val="20"/>
              </w:rPr>
            </w:pPr>
            <w:r w:rsidRPr="0014592D">
              <w:rPr>
                <w:rFonts w:ascii="Myriad Pro" w:eastAsia="Calibri" w:hAnsi="Myriad Pro" w:cs="Times New Roman"/>
                <w:b/>
                <w:color w:val="000000"/>
                <w:sz w:val="20"/>
                <w:szCs w:val="20"/>
              </w:rPr>
              <w:t xml:space="preserve">НВВск - НВВф </w:t>
            </w:r>
          </w:p>
        </w:tc>
        <w:tc>
          <w:tcPr>
            <w:tcW w:w="725" w:type="pct"/>
            <w:gridSpan w:val="2"/>
            <w:tcBorders>
              <w:top w:val="single" w:sz="4" w:space="0" w:color="auto"/>
              <w:left w:val="nil"/>
              <w:bottom w:val="single" w:sz="4" w:space="0" w:color="auto"/>
              <w:right w:val="single" w:sz="4" w:space="0" w:color="auto"/>
            </w:tcBorders>
            <w:noWrap/>
            <w:vAlign w:val="center"/>
            <w:hideMark/>
          </w:tcPr>
          <w:p w14:paraId="595B914D" w14:textId="77777777" w:rsidR="001B33EB" w:rsidRPr="0014592D" w:rsidRDefault="001B33EB" w:rsidP="001B33EB">
            <w:pPr>
              <w:spacing w:after="0" w:line="240" w:lineRule="auto"/>
              <w:jc w:val="center"/>
              <w:rPr>
                <w:rFonts w:ascii="Myriad Pro" w:eastAsia="Calibri" w:hAnsi="Myriad Pro" w:cs="Times New Roman"/>
                <w:b/>
                <w:color w:val="000000"/>
                <w:sz w:val="20"/>
                <w:szCs w:val="20"/>
              </w:rPr>
            </w:pPr>
            <w:r w:rsidRPr="0014592D">
              <w:rPr>
                <w:rFonts w:ascii="Myriad Pro" w:eastAsia="Calibri" w:hAnsi="Myriad Pro" w:cs="Times New Roman"/>
                <w:b/>
                <w:color w:val="000000"/>
                <w:sz w:val="20"/>
                <w:szCs w:val="20"/>
              </w:rPr>
              <w:t>тыс. руб.</w:t>
            </w:r>
          </w:p>
        </w:tc>
        <w:tc>
          <w:tcPr>
            <w:tcW w:w="935" w:type="pct"/>
            <w:gridSpan w:val="2"/>
            <w:tcBorders>
              <w:top w:val="single" w:sz="4" w:space="0" w:color="auto"/>
              <w:left w:val="nil"/>
              <w:bottom w:val="single" w:sz="4" w:space="0" w:color="auto"/>
              <w:right w:val="single" w:sz="4" w:space="0" w:color="auto"/>
            </w:tcBorders>
            <w:noWrap/>
            <w:vAlign w:val="center"/>
            <w:hideMark/>
          </w:tcPr>
          <w:p w14:paraId="28E22472" w14:textId="77777777" w:rsidR="001B33EB" w:rsidRPr="0014592D" w:rsidRDefault="001B33EB" w:rsidP="001B33EB">
            <w:pPr>
              <w:spacing w:after="0" w:line="240" w:lineRule="auto"/>
              <w:jc w:val="center"/>
              <w:rPr>
                <w:rFonts w:ascii="Myriad Pro" w:eastAsia="Calibri" w:hAnsi="Myriad Pro" w:cs="Times New Roman"/>
                <w:b/>
                <w:color w:val="000000"/>
                <w:sz w:val="20"/>
                <w:szCs w:val="20"/>
              </w:rPr>
            </w:pPr>
            <w:r w:rsidRPr="0014592D">
              <w:rPr>
                <w:rFonts w:ascii="Myriad Pro" w:eastAsia="Calibri" w:hAnsi="Myriad Pro" w:cs="Times New Roman"/>
                <w:b/>
                <w:color w:val="000000"/>
                <w:sz w:val="20"/>
                <w:szCs w:val="20"/>
              </w:rPr>
              <w:t>х</w:t>
            </w:r>
          </w:p>
        </w:tc>
        <w:tc>
          <w:tcPr>
            <w:tcW w:w="796" w:type="pct"/>
            <w:gridSpan w:val="2"/>
            <w:tcBorders>
              <w:top w:val="single" w:sz="4" w:space="0" w:color="auto"/>
              <w:left w:val="nil"/>
              <w:bottom w:val="single" w:sz="4" w:space="0" w:color="auto"/>
              <w:right w:val="single" w:sz="4" w:space="0" w:color="auto"/>
            </w:tcBorders>
            <w:noWrap/>
            <w:vAlign w:val="center"/>
            <w:hideMark/>
          </w:tcPr>
          <w:p w14:paraId="069CEB5B" w14:textId="77777777" w:rsidR="001B33EB" w:rsidRPr="0014592D" w:rsidRDefault="001B33EB" w:rsidP="001B33EB">
            <w:pPr>
              <w:spacing w:after="0" w:line="240" w:lineRule="auto"/>
              <w:jc w:val="center"/>
              <w:rPr>
                <w:rFonts w:ascii="Myriad Pro" w:eastAsia="Calibri" w:hAnsi="Myriad Pro" w:cs="Times New Roman"/>
                <w:b/>
                <w:color w:val="000000"/>
                <w:sz w:val="20"/>
                <w:szCs w:val="20"/>
              </w:rPr>
            </w:pPr>
            <w:r w:rsidRPr="0014592D">
              <w:rPr>
                <w:rFonts w:ascii="Myriad Pro" w:eastAsia="Calibri" w:hAnsi="Myriad Pro" w:cs="Times New Roman"/>
                <w:b/>
                <w:color w:val="000000"/>
                <w:sz w:val="20"/>
                <w:szCs w:val="20"/>
              </w:rPr>
              <w:t>114 652,61</w:t>
            </w:r>
          </w:p>
        </w:tc>
      </w:tr>
    </w:tbl>
    <w:p w14:paraId="135EF049" w14:textId="77777777" w:rsidR="0028425C" w:rsidRDefault="0028425C"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p>
    <w:p w14:paraId="3B4424CA" w14:textId="1F296D9D"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Сумма корректировки, рассчитанная Исполнителем, ниже на 1 529,1 тыс. руб. величины, рассчитанной Филиалом.</w:t>
      </w:r>
    </w:p>
    <w:tbl>
      <w:tblPr>
        <w:tblW w:w="5000" w:type="pct"/>
        <w:tblLook w:val="04A0" w:firstRow="1" w:lastRow="0" w:firstColumn="1" w:lastColumn="0" w:noHBand="0" w:noVBand="1"/>
      </w:tblPr>
      <w:tblGrid>
        <w:gridCol w:w="2047"/>
        <w:gridCol w:w="1905"/>
        <w:gridCol w:w="1190"/>
        <w:gridCol w:w="1313"/>
        <w:gridCol w:w="1436"/>
        <w:gridCol w:w="216"/>
        <w:gridCol w:w="1237"/>
      </w:tblGrid>
      <w:tr w:rsidR="001B33EB" w:rsidRPr="00832346" w14:paraId="015ECEC4" w14:textId="77777777" w:rsidTr="001B33EB">
        <w:trPr>
          <w:trHeight w:val="20"/>
        </w:trPr>
        <w:tc>
          <w:tcPr>
            <w:tcW w:w="171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0442330" w14:textId="77777777" w:rsidR="001B33EB" w:rsidRPr="00832346" w:rsidRDefault="001B33EB" w:rsidP="001B33EB">
            <w:pPr>
              <w:spacing w:after="0" w:line="240" w:lineRule="auto"/>
              <w:jc w:val="center"/>
              <w:rPr>
                <w:rFonts w:ascii="Myriad Pro" w:eastAsia="Calibri" w:hAnsi="Myriad Pro" w:cs="Times New Roman"/>
                <w:b/>
                <w:bCs/>
                <w:color w:val="FFFFFF"/>
                <w:sz w:val="20"/>
                <w:szCs w:val="20"/>
              </w:rPr>
            </w:pPr>
            <w:r w:rsidRPr="00832346">
              <w:rPr>
                <w:rFonts w:ascii="Myriad Pro" w:eastAsia="Calibri" w:hAnsi="Myriad Pro" w:cs="Times New Roman"/>
                <w:b/>
                <w:bCs/>
                <w:color w:val="FFFFFF"/>
                <w:sz w:val="20"/>
                <w:szCs w:val="20"/>
              </w:rPr>
              <w:t>Наименование статьи</w:t>
            </w:r>
          </w:p>
        </w:tc>
        <w:tc>
          <w:tcPr>
            <w:tcW w:w="67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106BF0F" w14:textId="77777777" w:rsidR="001B33EB" w:rsidRPr="00832346" w:rsidRDefault="001B33EB" w:rsidP="001B33EB">
            <w:pPr>
              <w:spacing w:after="0" w:line="240" w:lineRule="auto"/>
              <w:jc w:val="center"/>
              <w:rPr>
                <w:rFonts w:ascii="Myriad Pro" w:eastAsia="Calibri" w:hAnsi="Myriad Pro" w:cs="Times New Roman"/>
                <w:b/>
                <w:bCs/>
                <w:color w:val="FFFFFF"/>
                <w:sz w:val="20"/>
                <w:szCs w:val="20"/>
              </w:rPr>
            </w:pPr>
            <w:r w:rsidRPr="00832346">
              <w:rPr>
                <w:rFonts w:ascii="Myriad Pro" w:eastAsia="Calibri" w:hAnsi="Myriad Pro" w:cs="Times New Roman"/>
                <w:b/>
                <w:bCs/>
                <w:color w:val="FFFFFF"/>
                <w:sz w:val="20"/>
                <w:szCs w:val="20"/>
              </w:rPr>
              <w:t>Заявлено Филиалом</w:t>
            </w:r>
          </w:p>
        </w:tc>
        <w:tc>
          <w:tcPr>
            <w:tcW w:w="67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DC5507" w14:textId="77777777" w:rsidR="001B33EB" w:rsidRPr="00832346" w:rsidRDefault="001B33EB" w:rsidP="001B33EB">
            <w:pPr>
              <w:spacing w:after="0" w:line="240" w:lineRule="auto"/>
              <w:jc w:val="center"/>
              <w:rPr>
                <w:rFonts w:ascii="Myriad Pro" w:eastAsia="Calibri" w:hAnsi="Myriad Pro" w:cs="Times New Roman"/>
                <w:b/>
                <w:bCs/>
                <w:color w:val="FFFFFF"/>
                <w:sz w:val="20"/>
                <w:szCs w:val="20"/>
              </w:rPr>
            </w:pPr>
            <w:r w:rsidRPr="00832346">
              <w:rPr>
                <w:rFonts w:ascii="Myriad Pro" w:eastAsia="Calibri" w:hAnsi="Myriad Pro" w:cs="Times New Roman"/>
                <w:b/>
                <w:bCs/>
                <w:color w:val="FFFFFF"/>
                <w:sz w:val="20"/>
                <w:szCs w:val="20"/>
              </w:rPr>
              <w:t>По расчету  Комитета</w:t>
            </w:r>
          </w:p>
        </w:tc>
        <w:tc>
          <w:tcPr>
            <w:tcW w:w="67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B6B853" w14:textId="77777777" w:rsidR="001B33EB" w:rsidRPr="00832346" w:rsidRDefault="001B33EB" w:rsidP="001B33EB">
            <w:pPr>
              <w:spacing w:after="0" w:line="240" w:lineRule="auto"/>
              <w:jc w:val="center"/>
              <w:rPr>
                <w:rFonts w:ascii="Myriad Pro" w:eastAsia="Calibri" w:hAnsi="Myriad Pro" w:cs="Times New Roman"/>
                <w:b/>
                <w:bCs/>
                <w:color w:val="FFFFFF"/>
                <w:sz w:val="20"/>
                <w:szCs w:val="20"/>
              </w:rPr>
            </w:pPr>
            <w:r w:rsidRPr="00832346">
              <w:rPr>
                <w:rFonts w:ascii="Myriad Pro" w:eastAsia="Calibri" w:hAnsi="Myriad Pro" w:cs="Times New Roman"/>
                <w:b/>
                <w:bCs/>
                <w:color w:val="FFFFFF"/>
                <w:sz w:val="20"/>
                <w:szCs w:val="20"/>
              </w:rPr>
              <w:t>По расчету Исполнителя</w:t>
            </w:r>
          </w:p>
        </w:tc>
        <w:tc>
          <w:tcPr>
            <w:tcW w:w="66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CA0644" w14:textId="77777777" w:rsidR="001B33EB" w:rsidRPr="00832346" w:rsidRDefault="001B33EB" w:rsidP="001B33EB">
            <w:pPr>
              <w:spacing w:after="0" w:line="240" w:lineRule="auto"/>
              <w:jc w:val="center"/>
              <w:rPr>
                <w:rFonts w:ascii="Myriad Pro" w:eastAsia="Calibri" w:hAnsi="Myriad Pro" w:cs="Times New Roman"/>
                <w:b/>
                <w:bCs/>
                <w:color w:val="FFFFFF"/>
                <w:sz w:val="20"/>
                <w:szCs w:val="20"/>
              </w:rPr>
            </w:pPr>
            <w:r w:rsidRPr="00832346">
              <w:rPr>
                <w:rFonts w:ascii="Myriad Pro" w:eastAsia="Calibri" w:hAnsi="Myriad Pro" w:cs="Times New Roman"/>
                <w:b/>
                <w:bCs/>
                <w:color w:val="FFFFFF"/>
                <w:sz w:val="20"/>
                <w:szCs w:val="20"/>
              </w:rPr>
              <w:t>Отклонение  между Исполнителем и Комитетом</w:t>
            </w:r>
          </w:p>
        </w:tc>
        <w:tc>
          <w:tcPr>
            <w:tcW w:w="60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65F4ECD" w14:textId="77777777" w:rsidR="001B33EB" w:rsidRPr="00832346" w:rsidRDefault="001B33EB" w:rsidP="001B33EB">
            <w:pPr>
              <w:spacing w:after="0" w:line="240" w:lineRule="auto"/>
              <w:jc w:val="center"/>
              <w:rPr>
                <w:rFonts w:ascii="Myriad Pro" w:eastAsia="Calibri" w:hAnsi="Myriad Pro" w:cs="Times New Roman"/>
                <w:b/>
                <w:bCs/>
                <w:color w:val="FFFFFF"/>
                <w:sz w:val="20"/>
                <w:szCs w:val="20"/>
              </w:rPr>
            </w:pPr>
            <w:r w:rsidRPr="00832346">
              <w:rPr>
                <w:rFonts w:ascii="Myriad Pro" w:eastAsia="Calibri" w:hAnsi="Myriad Pro" w:cs="Times New Roman"/>
                <w:b/>
                <w:bCs/>
                <w:color w:val="FFFFFF"/>
                <w:sz w:val="20"/>
                <w:szCs w:val="20"/>
              </w:rPr>
              <w:t>Отклонение  между Исполнителем и Филиалом</w:t>
            </w:r>
          </w:p>
        </w:tc>
      </w:tr>
      <w:tr w:rsidR="001B33EB" w:rsidRPr="00832346" w14:paraId="7AEC30A2" w14:textId="77777777" w:rsidTr="001B33EB">
        <w:trPr>
          <w:trHeight w:val="20"/>
        </w:trPr>
        <w:tc>
          <w:tcPr>
            <w:tcW w:w="1717" w:type="pct"/>
            <w:tcBorders>
              <w:top w:val="single" w:sz="4" w:space="0" w:color="FFFFFF"/>
              <w:left w:val="single" w:sz="4" w:space="0" w:color="FFFFFF"/>
              <w:bottom w:val="single" w:sz="4" w:space="0" w:color="auto"/>
              <w:right w:val="single" w:sz="4" w:space="0" w:color="FFFFFF"/>
            </w:tcBorders>
            <w:shd w:val="clear" w:color="auto" w:fill="4F6228"/>
            <w:noWrap/>
            <w:vAlign w:val="center"/>
            <w:hideMark/>
          </w:tcPr>
          <w:p w14:paraId="2D2EE2D6" w14:textId="77777777" w:rsidR="001B33EB" w:rsidRPr="00832346" w:rsidRDefault="001B33EB" w:rsidP="001B33EB">
            <w:pPr>
              <w:spacing w:after="0" w:line="240" w:lineRule="auto"/>
              <w:jc w:val="center"/>
              <w:rPr>
                <w:rFonts w:ascii="Myriad Pro" w:eastAsia="Calibri" w:hAnsi="Myriad Pro" w:cs="Times New Roman"/>
                <w:b/>
                <w:bCs/>
                <w:color w:val="FFFFFF"/>
                <w:sz w:val="20"/>
                <w:szCs w:val="20"/>
              </w:rPr>
            </w:pPr>
            <w:r w:rsidRPr="00832346">
              <w:rPr>
                <w:rFonts w:ascii="Myriad Pro" w:eastAsia="Calibri" w:hAnsi="Myriad Pro" w:cs="Times New Roman"/>
                <w:b/>
                <w:bCs/>
                <w:color w:val="FFFFFF"/>
                <w:sz w:val="20"/>
                <w:szCs w:val="20"/>
              </w:rPr>
              <w:t>1</w:t>
            </w:r>
          </w:p>
        </w:tc>
        <w:tc>
          <w:tcPr>
            <w:tcW w:w="671" w:type="pct"/>
            <w:tcBorders>
              <w:top w:val="single" w:sz="4" w:space="0" w:color="FFFFFF"/>
              <w:left w:val="single" w:sz="4" w:space="0" w:color="FFFFFF"/>
              <w:bottom w:val="single" w:sz="4" w:space="0" w:color="auto"/>
              <w:right w:val="single" w:sz="4" w:space="0" w:color="FFFFFF"/>
            </w:tcBorders>
            <w:shd w:val="clear" w:color="auto" w:fill="4F6228"/>
            <w:noWrap/>
            <w:vAlign w:val="center"/>
            <w:hideMark/>
          </w:tcPr>
          <w:p w14:paraId="7AC0F6F8" w14:textId="77777777" w:rsidR="001B33EB" w:rsidRPr="00832346" w:rsidRDefault="001B33EB" w:rsidP="001B33EB">
            <w:pPr>
              <w:spacing w:after="0" w:line="240" w:lineRule="auto"/>
              <w:jc w:val="center"/>
              <w:rPr>
                <w:rFonts w:ascii="Myriad Pro" w:eastAsia="Calibri" w:hAnsi="Myriad Pro" w:cs="Times New Roman"/>
                <w:b/>
                <w:bCs/>
                <w:color w:val="FFFFFF"/>
                <w:sz w:val="20"/>
                <w:szCs w:val="20"/>
              </w:rPr>
            </w:pPr>
            <w:r w:rsidRPr="00832346">
              <w:rPr>
                <w:rFonts w:ascii="Myriad Pro" w:eastAsia="Calibri" w:hAnsi="Myriad Pro" w:cs="Times New Roman"/>
                <w:b/>
                <w:bCs/>
                <w:color w:val="FFFFFF"/>
                <w:sz w:val="20"/>
                <w:szCs w:val="20"/>
              </w:rPr>
              <w:t>2</w:t>
            </w:r>
          </w:p>
        </w:tc>
        <w:tc>
          <w:tcPr>
            <w:tcW w:w="672"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57CF7B85" w14:textId="77777777" w:rsidR="001B33EB" w:rsidRPr="00832346" w:rsidRDefault="001B33EB" w:rsidP="001B33EB">
            <w:pPr>
              <w:spacing w:after="0" w:line="240" w:lineRule="auto"/>
              <w:jc w:val="center"/>
              <w:rPr>
                <w:rFonts w:ascii="Myriad Pro" w:eastAsia="Calibri" w:hAnsi="Myriad Pro" w:cs="Times New Roman"/>
                <w:b/>
                <w:bCs/>
                <w:color w:val="FFFFFF"/>
                <w:sz w:val="20"/>
                <w:szCs w:val="20"/>
              </w:rPr>
            </w:pPr>
            <w:r w:rsidRPr="00832346">
              <w:rPr>
                <w:rFonts w:ascii="Myriad Pro" w:eastAsia="Calibri" w:hAnsi="Myriad Pro" w:cs="Times New Roman"/>
                <w:b/>
                <w:bCs/>
                <w:color w:val="FFFFFF"/>
                <w:sz w:val="20"/>
                <w:szCs w:val="20"/>
              </w:rPr>
              <w:t>3</w:t>
            </w:r>
          </w:p>
        </w:tc>
        <w:tc>
          <w:tcPr>
            <w:tcW w:w="672"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4DC28371" w14:textId="77777777" w:rsidR="001B33EB" w:rsidRPr="00832346" w:rsidRDefault="001B33EB" w:rsidP="001B33EB">
            <w:pPr>
              <w:spacing w:after="0" w:line="240" w:lineRule="auto"/>
              <w:jc w:val="center"/>
              <w:rPr>
                <w:rFonts w:ascii="Myriad Pro" w:eastAsia="Calibri" w:hAnsi="Myriad Pro" w:cs="Times New Roman"/>
                <w:b/>
                <w:bCs/>
                <w:color w:val="FFFFFF"/>
                <w:sz w:val="20"/>
                <w:szCs w:val="20"/>
              </w:rPr>
            </w:pPr>
            <w:r w:rsidRPr="00832346">
              <w:rPr>
                <w:rFonts w:ascii="Myriad Pro" w:eastAsia="Calibri" w:hAnsi="Myriad Pro" w:cs="Times New Roman"/>
                <w:b/>
                <w:bCs/>
                <w:color w:val="FFFFFF"/>
                <w:sz w:val="20"/>
                <w:szCs w:val="20"/>
              </w:rPr>
              <w:t>4</w:t>
            </w:r>
          </w:p>
        </w:tc>
        <w:tc>
          <w:tcPr>
            <w:tcW w:w="665"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3A3975FF" w14:textId="77777777" w:rsidR="001B33EB" w:rsidRPr="00832346" w:rsidRDefault="001B33EB" w:rsidP="001B33EB">
            <w:pPr>
              <w:spacing w:after="0" w:line="240" w:lineRule="auto"/>
              <w:jc w:val="center"/>
              <w:rPr>
                <w:rFonts w:ascii="Myriad Pro" w:eastAsia="Calibri" w:hAnsi="Myriad Pro" w:cs="Times New Roman"/>
                <w:b/>
                <w:bCs/>
                <w:color w:val="FFFFFF"/>
                <w:sz w:val="20"/>
                <w:szCs w:val="20"/>
              </w:rPr>
            </w:pPr>
            <w:r w:rsidRPr="00832346">
              <w:rPr>
                <w:rFonts w:ascii="Myriad Pro" w:eastAsia="Calibri" w:hAnsi="Myriad Pro" w:cs="Times New Roman"/>
                <w:b/>
                <w:bCs/>
                <w:color w:val="FFFFFF"/>
                <w:sz w:val="20"/>
                <w:szCs w:val="20"/>
              </w:rPr>
              <w:t>5</w:t>
            </w:r>
          </w:p>
        </w:tc>
        <w:tc>
          <w:tcPr>
            <w:tcW w:w="603" w:type="pct"/>
            <w:gridSpan w:val="2"/>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49707959" w14:textId="77777777" w:rsidR="001B33EB" w:rsidRPr="00832346" w:rsidRDefault="001B33EB" w:rsidP="001B33EB">
            <w:pPr>
              <w:spacing w:after="0" w:line="240" w:lineRule="auto"/>
              <w:jc w:val="center"/>
              <w:rPr>
                <w:rFonts w:ascii="Myriad Pro" w:eastAsia="Calibri" w:hAnsi="Myriad Pro" w:cs="Times New Roman"/>
                <w:b/>
                <w:bCs/>
                <w:color w:val="FFFFFF"/>
                <w:sz w:val="20"/>
                <w:szCs w:val="20"/>
              </w:rPr>
            </w:pPr>
            <w:r w:rsidRPr="00832346">
              <w:rPr>
                <w:rFonts w:ascii="Myriad Pro" w:eastAsia="Calibri" w:hAnsi="Myriad Pro" w:cs="Times New Roman"/>
                <w:b/>
                <w:bCs/>
                <w:color w:val="FFFFFF"/>
                <w:sz w:val="20"/>
                <w:szCs w:val="20"/>
              </w:rPr>
              <w:t>6</w:t>
            </w:r>
          </w:p>
        </w:tc>
      </w:tr>
      <w:tr w:rsidR="001B33EB" w:rsidRPr="00832346" w14:paraId="158C6A29" w14:textId="77777777" w:rsidTr="001B33EB">
        <w:trPr>
          <w:trHeight w:val="20"/>
        </w:trPr>
        <w:tc>
          <w:tcPr>
            <w:tcW w:w="171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212A6DE" w14:textId="77777777" w:rsidR="001B33EB" w:rsidRPr="00832346" w:rsidRDefault="001B33EB" w:rsidP="001B33EB">
            <w:pPr>
              <w:spacing w:after="0" w:line="240" w:lineRule="auto"/>
              <w:jc w:val="both"/>
              <w:rPr>
                <w:rFonts w:ascii="Myriad Pro" w:eastAsia="Calibri" w:hAnsi="Myriad Pro" w:cs="Times New Roman"/>
                <w:color w:val="000000"/>
                <w:sz w:val="20"/>
                <w:szCs w:val="20"/>
              </w:rPr>
            </w:pPr>
            <w:r w:rsidRPr="00832346">
              <w:rPr>
                <w:rFonts w:ascii="Myriad Pro" w:eastAsia="Calibri" w:hAnsi="Myriad Pro" w:cs="Times New Roman"/>
                <w:color w:val="000000"/>
                <w:sz w:val="20"/>
                <w:szCs w:val="20"/>
              </w:rPr>
              <w:t>Величина корректировки, возникающей в связи с отличием фактической выручки от реализации услуг по передаче электрической энергии от утвержденной при установлении тарифов</w:t>
            </w:r>
          </w:p>
        </w:tc>
        <w:tc>
          <w:tcPr>
            <w:tcW w:w="67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09881C5" w14:textId="77777777" w:rsidR="001B33EB" w:rsidRPr="00832346" w:rsidRDefault="001B33EB" w:rsidP="001B33EB">
            <w:pPr>
              <w:spacing w:after="0" w:line="240" w:lineRule="auto"/>
              <w:jc w:val="center"/>
              <w:rPr>
                <w:rFonts w:ascii="Myriad Pro" w:eastAsia="Calibri" w:hAnsi="Myriad Pro" w:cs="Times New Roman"/>
                <w:color w:val="000000"/>
                <w:sz w:val="20"/>
                <w:szCs w:val="20"/>
              </w:rPr>
            </w:pPr>
            <w:r w:rsidRPr="00832346">
              <w:rPr>
                <w:rFonts w:ascii="Myriad Pro" w:eastAsia="Calibri" w:hAnsi="Myriad Pro" w:cs="Times New Roman"/>
                <w:color w:val="000000"/>
                <w:sz w:val="20"/>
                <w:szCs w:val="20"/>
              </w:rPr>
              <w:t>116 181,71</w:t>
            </w:r>
          </w:p>
        </w:tc>
        <w:tc>
          <w:tcPr>
            <w:tcW w:w="6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5B7245A" w14:textId="77777777" w:rsidR="001B33EB" w:rsidRPr="00832346" w:rsidRDefault="001B33EB" w:rsidP="001B33EB">
            <w:pPr>
              <w:spacing w:after="0" w:line="240" w:lineRule="auto"/>
              <w:jc w:val="center"/>
              <w:rPr>
                <w:rFonts w:ascii="Myriad Pro" w:eastAsia="Calibri" w:hAnsi="Myriad Pro" w:cs="Times New Roman"/>
                <w:color w:val="000000"/>
                <w:sz w:val="20"/>
                <w:szCs w:val="20"/>
              </w:rPr>
            </w:pPr>
            <w:r w:rsidRPr="00832346">
              <w:rPr>
                <w:rFonts w:ascii="Myriad Pro" w:eastAsia="Calibri" w:hAnsi="Myriad Pro" w:cs="Times New Roman"/>
                <w:color w:val="000000"/>
                <w:sz w:val="20"/>
                <w:szCs w:val="20"/>
              </w:rPr>
              <w:t>Расчет в экспертном заключении отсутствует</w:t>
            </w:r>
          </w:p>
        </w:tc>
        <w:tc>
          <w:tcPr>
            <w:tcW w:w="6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DFA7CF8" w14:textId="77777777" w:rsidR="001B33EB" w:rsidRPr="00832346" w:rsidRDefault="001B33EB" w:rsidP="001B33EB">
            <w:pPr>
              <w:spacing w:after="0" w:line="240" w:lineRule="auto"/>
              <w:jc w:val="center"/>
              <w:rPr>
                <w:rFonts w:ascii="Myriad Pro" w:eastAsia="Calibri" w:hAnsi="Myriad Pro" w:cs="Times New Roman"/>
                <w:color w:val="000000"/>
                <w:sz w:val="20"/>
                <w:szCs w:val="20"/>
              </w:rPr>
            </w:pPr>
            <w:r w:rsidRPr="00832346">
              <w:rPr>
                <w:rFonts w:ascii="Myriad Pro" w:eastAsia="Calibri" w:hAnsi="Myriad Pro" w:cs="Times New Roman"/>
                <w:color w:val="000000"/>
                <w:sz w:val="20"/>
                <w:szCs w:val="20"/>
              </w:rPr>
              <w:t>114 652,61</w:t>
            </w:r>
          </w:p>
        </w:tc>
        <w:tc>
          <w:tcPr>
            <w:tcW w:w="672"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4D98FBA0" w14:textId="77777777" w:rsidR="001B33EB" w:rsidRPr="00832346" w:rsidRDefault="001B33EB" w:rsidP="001B33EB">
            <w:pPr>
              <w:spacing w:after="0" w:line="240" w:lineRule="auto"/>
              <w:jc w:val="center"/>
              <w:rPr>
                <w:rFonts w:ascii="Myriad Pro" w:eastAsia="Calibri" w:hAnsi="Myriad Pro" w:cs="Times New Roman"/>
                <w:color w:val="000000"/>
                <w:sz w:val="20"/>
                <w:szCs w:val="20"/>
              </w:rPr>
            </w:pPr>
            <w:r w:rsidRPr="00832346">
              <w:rPr>
                <w:rFonts w:ascii="Myriad Pro" w:eastAsia="Calibri" w:hAnsi="Myriad Pro" w:cs="Times New Roman"/>
                <w:color w:val="000000"/>
                <w:sz w:val="20"/>
                <w:szCs w:val="20"/>
              </w:rPr>
              <w:t>114 652,61</w:t>
            </w:r>
          </w:p>
        </w:tc>
        <w:tc>
          <w:tcPr>
            <w:tcW w:w="59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0FA188C" w14:textId="77777777" w:rsidR="001B33EB" w:rsidRPr="00832346" w:rsidRDefault="001B33EB" w:rsidP="001B33EB">
            <w:pPr>
              <w:spacing w:after="0" w:line="240" w:lineRule="auto"/>
              <w:ind w:left="-108"/>
              <w:jc w:val="center"/>
              <w:rPr>
                <w:rFonts w:ascii="Myriad Pro" w:eastAsia="Calibri" w:hAnsi="Myriad Pro" w:cs="Times New Roman"/>
                <w:color w:val="000000"/>
                <w:sz w:val="20"/>
                <w:szCs w:val="20"/>
              </w:rPr>
            </w:pPr>
            <w:r w:rsidRPr="00832346">
              <w:rPr>
                <w:rFonts w:ascii="Myriad Pro" w:eastAsia="Calibri" w:hAnsi="Myriad Pro" w:cs="Times New Roman"/>
                <w:color w:val="000000"/>
                <w:sz w:val="20"/>
                <w:szCs w:val="20"/>
              </w:rPr>
              <w:t>-1 529,1</w:t>
            </w:r>
          </w:p>
        </w:tc>
      </w:tr>
    </w:tbl>
    <w:p w14:paraId="6EAA87D2" w14:textId="77777777" w:rsidR="0028425C" w:rsidRDefault="0028425C" w:rsidP="001B33EB">
      <w:pPr>
        <w:widowControl w:val="0"/>
        <w:spacing w:after="0" w:line="360" w:lineRule="auto"/>
        <w:ind w:firstLine="567"/>
        <w:jc w:val="both"/>
        <w:rPr>
          <w:rFonts w:ascii="Myriad Pro" w:eastAsia="Calibri" w:hAnsi="Myriad Pro" w:cs="Times New Roman"/>
          <w:color w:val="000000"/>
          <w:sz w:val="26"/>
          <w:szCs w:val="26"/>
        </w:rPr>
      </w:pPr>
    </w:p>
    <w:p w14:paraId="46D15C52" w14:textId="339ED566" w:rsidR="001B33EB" w:rsidRPr="00832346" w:rsidRDefault="001B33EB" w:rsidP="001B33EB">
      <w:pPr>
        <w:widowControl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Исполнитель считает, что Комитетом </w:t>
      </w:r>
      <w:r w:rsidRPr="00832346">
        <w:rPr>
          <w:rFonts w:ascii="Myriad Pro" w:eastAsia="Calibri" w:hAnsi="Myriad Pro" w:cs="Times New Roman"/>
          <w:sz w:val="26"/>
          <w:szCs w:val="26"/>
        </w:rPr>
        <w:t>по</w:t>
      </w:r>
      <w:r w:rsidRPr="00832346">
        <w:rPr>
          <w:rFonts w:ascii="Myriad Pro" w:eastAsia="Times New Roman" w:hAnsi="Myriad Pro" w:cs="Times New Roman"/>
          <w:sz w:val="26"/>
          <w:szCs w:val="26"/>
        </w:rPr>
        <w:t xml:space="preserve"> ценовой и </w:t>
      </w:r>
      <w:r w:rsidRPr="00832346">
        <w:rPr>
          <w:rFonts w:ascii="Myriad Pro" w:eastAsia="Calibri" w:hAnsi="Myriad Pro" w:cs="Times New Roman"/>
          <w:sz w:val="26"/>
          <w:szCs w:val="26"/>
        </w:rPr>
        <w:t>тарифной политике Новгородской области</w:t>
      </w:r>
      <w:r w:rsidRPr="00832346">
        <w:rPr>
          <w:rFonts w:ascii="Myriad Pro" w:eastAsia="Calibri" w:hAnsi="Myriad Pro" w:cs="Times New Roman"/>
          <w:color w:val="000000"/>
          <w:sz w:val="26"/>
          <w:szCs w:val="26"/>
        </w:rPr>
        <w:t xml:space="preserve"> не обосновано не включена в необходимую валовую выручку </w:t>
      </w:r>
      <w:r w:rsidRPr="00832346">
        <w:rPr>
          <w:rFonts w:ascii="Myriad Pro" w:eastAsia="Calibri" w:hAnsi="Myriad Pro" w:cs="Times New Roman"/>
          <w:bCs/>
          <w:sz w:val="26"/>
          <w:szCs w:val="26"/>
          <w:lang w:eastAsia="ru-RU"/>
        </w:rPr>
        <w:t xml:space="preserve">филиала </w:t>
      </w:r>
      <w:r w:rsidR="00A56AC2">
        <w:rPr>
          <w:rFonts w:ascii="Myriad Pro" w:eastAsia="Calibri" w:hAnsi="Myriad Pro" w:cs="Times New Roman"/>
          <w:bCs/>
          <w:sz w:val="26"/>
          <w:szCs w:val="26"/>
          <w:lang w:eastAsia="ru-RU"/>
        </w:rPr>
        <w:t>ПАО </w:t>
      </w:r>
      <w:r w:rsidRPr="00832346">
        <w:rPr>
          <w:rFonts w:ascii="Myriad Pro" w:eastAsia="Calibri" w:hAnsi="Myriad Pro" w:cs="Times New Roman"/>
          <w:bCs/>
          <w:sz w:val="26"/>
          <w:szCs w:val="26"/>
          <w:lang w:eastAsia="ru-RU"/>
        </w:rPr>
        <w:t>«МРСК Северо-</w:t>
      </w:r>
      <w:r w:rsidRPr="00832346">
        <w:rPr>
          <w:rFonts w:ascii="Myriad Pro" w:eastAsia="Calibri" w:hAnsi="Myriad Pro" w:cs="Times New Roman"/>
          <w:color w:val="000000"/>
          <w:sz w:val="26"/>
          <w:szCs w:val="26"/>
        </w:rPr>
        <w:t xml:space="preserve">Запада» - «Новгородэнерго» на 2017 год величина корректировки, возникающей в связи с отличием фактической выручки за 2015 год от утвержденной при установлении тарифов согласно п.42 </w:t>
      </w:r>
      <w:r w:rsidRPr="00832346">
        <w:rPr>
          <w:rFonts w:ascii="Myriad Pro" w:eastAsia="Calibri" w:hAnsi="Myriad Pro" w:cs="Times New Roman"/>
          <w:color w:val="000000"/>
          <w:sz w:val="26"/>
          <w:szCs w:val="26"/>
        </w:rPr>
        <w:lastRenderedPageBreak/>
        <w:t xml:space="preserve">Методических указаний </w:t>
      </w:r>
      <w:r w:rsidR="00A56AC2">
        <w:rPr>
          <w:rFonts w:ascii="Myriad Pro" w:eastAsia="Calibri" w:hAnsi="Myriad Pro" w:cs="Times New Roman"/>
          <w:color w:val="000000"/>
          <w:sz w:val="26"/>
          <w:szCs w:val="26"/>
        </w:rPr>
        <w:t>№ </w:t>
      </w:r>
      <w:r w:rsidRPr="00832346">
        <w:rPr>
          <w:rFonts w:ascii="Myriad Pro" w:eastAsia="Calibri" w:hAnsi="Myriad Pro" w:cs="Times New Roman"/>
          <w:color w:val="000000"/>
          <w:sz w:val="26"/>
          <w:szCs w:val="26"/>
        </w:rPr>
        <w:t>228-э в размере 114 652,61 тыс. руб.</w:t>
      </w:r>
    </w:p>
    <w:p w14:paraId="68CF8852" w14:textId="77777777" w:rsidR="001B33EB" w:rsidRPr="00832346" w:rsidRDefault="001B33EB" w:rsidP="001B33EB">
      <w:pPr>
        <w:pStyle w:val="26"/>
        <w:keepNext/>
        <w:ind w:firstLine="0"/>
        <w:outlineLvl w:val="3"/>
        <w:rPr>
          <w:b/>
          <w:bCs/>
          <w:u w:val="single"/>
        </w:rPr>
      </w:pPr>
      <w:r w:rsidRPr="00832346">
        <w:rPr>
          <w:b/>
          <w:bCs/>
          <w:u w:val="single"/>
        </w:rPr>
        <w:t>2018 год</w:t>
      </w:r>
    </w:p>
    <w:p w14:paraId="7CADA1BB" w14:textId="556FD0A0" w:rsidR="001B33EB" w:rsidRPr="00832346" w:rsidRDefault="001B33EB" w:rsidP="001B33EB">
      <w:pPr>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Филиалом </w:t>
      </w:r>
      <w:r w:rsidR="00A56AC2">
        <w:rPr>
          <w:rFonts w:ascii="Myriad Pro" w:eastAsia="Calibri" w:hAnsi="Myriad Pro" w:cs="Times New Roman"/>
          <w:color w:val="000000"/>
          <w:sz w:val="26"/>
          <w:szCs w:val="26"/>
        </w:rPr>
        <w:t>ПАО </w:t>
      </w:r>
      <w:r w:rsidRPr="00832346">
        <w:rPr>
          <w:rFonts w:ascii="Myriad Pro" w:eastAsia="Calibri" w:hAnsi="Myriad Pro" w:cs="Times New Roman"/>
          <w:color w:val="000000"/>
          <w:sz w:val="26"/>
          <w:szCs w:val="26"/>
        </w:rPr>
        <w:t xml:space="preserve">«МРСК Северо-Запада» «Новгородэнерго» заявлена компенсация по фактическому объему выручки от реализации продукции по регулируемому виду деятельности за 2016 год в сумме (-137 995,4) тыс. руб. </w:t>
      </w:r>
    </w:p>
    <w:p w14:paraId="2C226B03" w14:textId="63F87409" w:rsidR="001B33EB" w:rsidRPr="00832346" w:rsidRDefault="001B33EB" w:rsidP="001B33EB">
      <w:pPr>
        <w:widowControl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В экспертном заключении Комитета указано, что компенсация выпадающих доходов (излишне полученных доходов) от фактически полученной выручки от реализации услуг по передаче электрической энергии от установленного уровня за 2016 год по п.42 Методических указаний </w:t>
      </w:r>
      <w:r w:rsidR="00A56AC2">
        <w:rPr>
          <w:rFonts w:ascii="Myriad Pro" w:eastAsia="Calibri" w:hAnsi="Myriad Pro" w:cs="Times New Roman"/>
          <w:color w:val="000000"/>
          <w:sz w:val="26"/>
          <w:szCs w:val="26"/>
        </w:rPr>
        <w:t>№ </w:t>
      </w:r>
      <w:r w:rsidRPr="00832346">
        <w:rPr>
          <w:rFonts w:ascii="Myriad Pro" w:eastAsia="Calibri" w:hAnsi="Myriad Pro" w:cs="Times New Roman"/>
          <w:color w:val="000000"/>
          <w:sz w:val="26"/>
          <w:szCs w:val="26"/>
        </w:rPr>
        <w:t>228-э составляет (-145 102,88) тыс. руб. (3 957 784,652 -  4 091 429,0) * 1,047 * 1,037).</w:t>
      </w:r>
    </w:p>
    <w:p w14:paraId="3F70111B" w14:textId="77777777" w:rsidR="001B33EB" w:rsidRDefault="001B33EB" w:rsidP="001B33EB">
      <w:pPr>
        <w:pStyle w:val="26"/>
        <w:ind w:firstLine="0"/>
        <w:rPr>
          <w:b/>
          <w:bCs/>
          <w:i/>
          <w:iCs/>
          <w:u w:val="single"/>
        </w:rPr>
      </w:pPr>
    </w:p>
    <w:p w14:paraId="494D096E" w14:textId="77777777" w:rsidR="001B33EB" w:rsidRPr="00832346" w:rsidRDefault="001B33EB" w:rsidP="001B33EB">
      <w:pPr>
        <w:pStyle w:val="26"/>
        <w:ind w:firstLine="0"/>
        <w:rPr>
          <w:b/>
          <w:bCs/>
          <w:i/>
          <w:iCs/>
          <w:u w:val="single"/>
        </w:rPr>
      </w:pPr>
      <w:r w:rsidRPr="00832346">
        <w:rPr>
          <w:b/>
          <w:bCs/>
          <w:i/>
          <w:iCs/>
          <w:u w:val="single"/>
        </w:rPr>
        <w:t>Заключение</w:t>
      </w:r>
    </w:p>
    <w:p w14:paraId="2B6FABE3" w14:textId="3FA95321"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Необходимая валовая выручка на содержание электрических сетей филиала </w:t>
      </w:r>
      <w:r w:rsidR="00A56AC2">
        <w:rPr>
          <w:rFonts w:ascii="Myriad Pro" w:eastAsia="Calibri" w:hAnsi="Myriad Pro" w:cs="Times New Roman"/>
          <w:color w:val="000000"/>
          <w:sz w:val="26"/>
          <w:szCs w:val="26"/>
        </w:rPr>
        <w:t>ПАО </w:t>
      </w:r>
      <w:r w:rsidRPr="00832346">
        <w:rPr>
          <w:rFonts w:ascii="Myriad Pro" w:eastAsia="Calibri" w:hAnsi="Myriad Pro" w:cs="Times New Roman"/>
          <w:color w:val="000000"/>
          <w:sz w:val="26"/>
          <w:szCs w:val="26"/>
        </w:rPr>
        <w:t xml:space="preserve">«МРСК Северо-Запада» - «Новгородэнерго» утверждена на 2016 год в размере 3 126 243,6 тыс. рублей (в соответствии с приложением к постановлению Комитета по ценовой и тарифной политике Новгородской области от 29.12.2015 </w:t>
      </w:r>
      <w:r w:rsidR="00A56AC2">
        <w:rPr>
          <w:rFonts w:ascii="Myriad Pro" w:eastAsia="Calibri" w:hAnsi="Myriad Pro" w:cs="Times New Roman"/>
          <w:color w:val="000000"/>
          <w:sz w:val="26"/>
          <w:szCs w:val="26"/>
        </w:rPr>
        <w:t>№ </w:t>
      </w:r>
      <w:r w:rsidRPr="00832346">
        <w:rPr>
          <w:rFonts w:ascii="Myriad Pro" w:eastAsia="Calibri" w:hAnsi="Myriad Pro" w:cs="Times New Roman"/>
          <w:color w:val="000000"/>
          <w:sz w:val="26"/>
          <w:szCs w:val="26"/>
        </w:rPr>
        <w:t>59/1) без учета расходов на оплату услуг ТСО и оплату потерь электроэнергии.</w:t>
      </w:r>
    </w:p>
    <w:p w14:paraId="7621DEA8" w14:textId="7D8BDCE1"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В соответствии с заключением Комитета по ценовой и тарифной политике Новгородской области по установлению единых (котловых) тарифов на услуги по передаче электрической энергии по сетям территориальных сетевых организаций Новгородской области, поставляемой потребителям на 2016 год, НВВ смежных с филиалом </w:t>
      </w:r>
      <w:r w:rsidR="00A56AC2">
        <w:rPr>
          <w:rFonts w:ascii="Myriad Pro" w:eastAsia="Calibri" w:hAnsi="Myriad Pro" w:cs="Times New Roman"/>
          <w:color w:val="000000"/>
          <w:sz w:val="26"/>
          <w:szCs w:val="26"/>
        </w:rPr>
        <w:t>ПАО </w:t>
      </w:r>
      <w:r w:rsidRPr="00832346">
        <w:rPr>
          <w:rFonts w:ascii="Myriad Pro" w:eastAsia="Calibri" w:hAnsi="Myriad Pro" w:cs="Times New Roman"/>
          <w:color w:val="000000"/>
          <w:sz w:val="26"/>
          <w:szCs w:val="26"/>
        </w:rPr>
        <w:t>«МРСК Северо-Запада» - «Новгородэнерго» территориально-сетевых организаций составляет 103 457,98 тыс. руб. (с учетом оплаты потерь).</w:t>
      </w:r>
    </w:p>
    <w:p w14:paraId="0C67BFE8" w14:textId="5F254D9C"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В соответствии с заключением к заседанию правления Комитета по ценовой и тарифной политике области по вопросу установления на долгосрочный период регулирования 2016-2017 гг. для </w:t>
      </w:r>
      <w:r w:rsidR="00A56AC2">
        <w:rPr>
          <w:rFonts w:ascii="Myriad Pro" w:eastAsia="Calibri" w:hAnsi="Myriad Pro" w:cs="Times New Roman"/>
          <w:color w:val="000000"/>
          <w:sz w:val="26"/>
          <w:szCs w:val="26"/>
        </w:rPr>
        <w:t>ПАО </w:t>
      </w:r>
      <w:r w:rsidRPr="00832346">
        <w:rPr>
          <w:rFonts w:ascii="Myriad Pro" w:eastAsia="Calibri" w:hAnsi="Myriad Pro" w:cs="Times New Roman"/>
          <w:color w:val="000000"/>
          <w:sz w:val="26"/>
          <w:szCs w:val="26"/>
        </w:rPr>
        <w:t>«МРСК Северо-Запада» по Новгородской области необходимой валовой выручки (далее – Экспертное заключение на 2016 год)  необходимая валовая выручка на оплату технологического расхода (потерь) электроэнергии на 2016 год составляет 734 995,91 тыс. руб.</w:t>
      </w:r>
    </w:p>
    <w:p w14:paraId="0339D7EA" w14:textId="77777777"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lastRenderedPageBreak/>
        <w:t xml:space="preserve">Таким образом, </w:t>
      </w:r>
      <w:r w:rsidRPr="00832346">
        <w:rPr>
          <w:rFonts w:ascii="Myriad Pro" w:eastAsia="Calibri" w:hAnsi="Myriad Pro" w:cs="Myriad Pro"/>
          <w:sz w:val="26"/>
          <w:szCs w:val="26"/>
        </w:rPr>
        <w:t xml:space="preserve">скорректированная необходимая валовая выручка, установленная </w:t>
      </w:r>
      <w:r w:rsidRPr="00832346">
        <w:rPr>
          <w:rFonts w:ascii="Myriad Pro" w:eastAsia="Calibri" w:hAnsi="Myriad Pro" w:cs="Times New Roman"/>
          <w:color w:val="000000"/>
          <w:sz w:val="26"/>
          <w:szCs w:val="26"/>
        </w:rPr>
        <w:t>Комитетом на 2016 год</w:t>
      </w:r>
      <w:r>
        <w:rPr>
          <w:rFonts w:ascii="Myriad Pro" w:eastAsia="Calibri" w:hAnsi="Myriad Pro" w:cs="Times New Roman"/>
          <w:color w:val="000000"/>
          <w:sz w:val="26"/>
          <w:szCs w:val="26"/>
        </w:rPr>
        <w:t>,</w:t>
      </w:r>
      <w:r w:rsidRPr="00832346">
        <w:rPr>
          <w:rFonts w:ascii="Myriad Pro" w:eastAsia="Calibri" w:hAnsi="Myriad Pro" w:cs="Times New Roman"/>
          <w:color w:val="000000"/>
          <w:sz w:val="26"/>
          <w:szCs w:val="26"/>
        </w:rPr>
        <w:t xml:space="preserve"> составляет 3 964 697,49 тыс. руб. (3 126 243,6 + 103 457,98 + 734 995,91).</w:t>
      </w:r>
    </w:p>
    <w:p w14:paraId="5D1CDB10" w14:textId="268E50D8"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Единые (котловые) тарифы на услуги по передаче электрической энергии по сетям территориальных сетевых организаций Новгородской области, поставляемой потребителям на 2016 год, установлены постановлением Комитета по ценовой и тарифной политике Новгородской области от 29.12.2015 </w:t>
      </w:r>
      <w:r w:rsidR="00A56AC2">
        <w:rPr>
          <w:rFonts w:ascii="Myriad Pro" w:eastAsia="Calibri" w:hAnsi="Myriad Pro" w:cs="Times New Roman"/>
          <w:color w:val="000000"/>
          <w:sz w:val="26"/>
          <w:szCs w:val="26"/>
        </w:rPr>
        <w:t>№ </w:t>
      </w:r>
      <w:r w:rsidRPr="00832346">
        <w:rPr>
          <w:rFonts w:ascii="Myriad Pro" w:eastAsia="Calibri" w:hAnsi="Myriad Pro" w:cs="Times New Roman"/>
          <w:color w:val="000000"/>
          <w:sz w:val="26"/>
          <w:szCs w:val="26"/>
        </w:rPr>
        <w:t>59.</w:t>
      </w:r>
    </w:p>
    <w:p w14:paraId="370CD15A" w14:textId="0DCAC36E"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Индивидуальные тарифы на услуги по передаче электрической энергии для взаиморасчетов между сетевыми организациями на территории Новгородской области (между </w:t>
      </w:r>
      <w:r w:rsidR="00A56AC2">
        <w:rPr>
          <w:rFonts w:ascii="Myriad Pro" w:eastAsia="Calibri" w:hAnsi="Myriad Pro" w:cs="Times New Roman"/>
          <w:color w:val="000000"/>
          <w:sz w:val="26"/>
          <w:szCs w:val="26"/>
        </w:rPr>
        <w:t>ПАО </w:t>
      </w:r>
      <w:r w:rsidRPr="00832346">
        <w:rPr>
          <w:rFonts w:ascii="Myriad Pro" w:eastAsia="Calibri" w:hAnsi="Myriad Pro" w:cs="Times New Roman"/>
          <w:color w:val="000000"/>
          <w:sz w:val="26"/>
          <w:szCs w:val="26"/>
        </w:rPr>
        <w:t xml:space="preserve">«МРСК Северо-Запада» и АО «Новгородоблэлектро») на 2016 год установлены постановлением Комитета по ценовой и тарифной политике Новгородской области от 29.12.2015 </w:t>
      </w:r>
      <w:r w:rsidR="00A56AC2">
        <w:rPr>
          <w:rFonts w:ascii="Myriad Pro" w:eastAsia="Calibri" w:hAnsi="Myriad Pro" w:cs="Times New Roman"/>
          <w:color w:val="000000"/>
          <w:sz w:val="26"/>
          <w:szCs w:val="26"/>
        </w:rPr>
        <w:t>№ </w:t>
      </w:r>
      <w:r w:rsidRPr="00832346">
        <w:rPr>
          <w:rFonts w:ascii="Myriad Pro" w:eastAsia="Calibri" w:hAnsi="Myriad Pro" w:cs="Times New Roman"/>
          <w:color w:val="000000"/>
          <w:sz w:val="26"/>
          <w:szCs w:val="26"/>
        </w:rPr>
        <w:t xml:space="preserve">59/3. </w:t>
      </w:r>
    </w:p>
    <w:p w14:paraId="01C840B1" w14:textId="52D7D1CA"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В соответствии с </w:t>
      </w:r>
      <w:r w:rsidRPr="00832346">
        <w:rPr>
          <w:rFonts w:ascii="Myriad Pro" w:eastAsia="Calibri" w:hAnsi="Myriad Pro" w:cs="Myriad Pro"/>
          <w:color w:val="000000"/>
          <w:sz w:val="26"/>
          <w:szCs w:val="26"/>
        </w:rPr>
        <w:t>отчетной формой №46-ЭЭ (передача) «Сведения об отпуске (передаче) электроэнергии распределительными сетевыми организациями отдельным категориям потребителей» ф</w:t>
      </w:r>
      <w:r w:rsidRPr="00832346">
        <w:rPr>
          <w:rFonts w:ascii="Myriad Pro" w:eastAsia="Calibri" w:hAnsi="Myriad Pro" w:cs="Times New Roman"/>
          <w:color w:val="000000"/>
          <w:sz w:val="26"/>
          <w:szCs w:val="26"/>
        </w:rPr>
        <w:t>актический объем оказанных услуг по передаче электрической энергии за 2016 год составил 3 609 430,426 тыс. кВт*ч</w:t>
      </w:r>
      <w:r w:rsidRPr="00832346">
        <w:rPr>
          <w:rFonts w:ascii="Myriad Pro" w:eastAsia="Calibri" w:hAnsi="Myriad Pro" w:cs="Myriad Pro"/>
          <w:color w:val="000000"/>
          <w:sz w:val="26"/>
          <w:szCs w:val="26"/>
        </w:rPr>
        <w:t xml:space="preserve">. </w:t>
      </w:r>
      <w:r w:rsidRPr="00832346">
        <w:rPr>
          <w:rFonts w:ascii="Myriad Pro" w:eastAsia="Calibri" w:hAnsi="Myriad Pro" w:cs="Myriad Pro"/>
          <w:sz w:val="26"/>
          <w:szCs w:val="26"/>
        </w:rPr>
        <w:t xml:space="preserve">Фактический объем выручки от реализации продукции по регулируемому виду деятельности за 2016 год </w:t>
      </w:r>
      <w:r w:rsidRPr="00832346">
        <w:rPr>
          <w:rFonts w:ascii="Myriad Pro" w:eastAsia="Calibri" w:hAnsi="Myriad Pro" w:cs="Times New Roman"/>
          <w:color w:val="000000"/>
          <w:sz w:val="26"/>
          <w:szCs w:val="26"/>
        </w:rPr>
        <w:t xml:space="preserve">составил 4 295 447,65 тыс. руб. (по котловым и индивидуальным тарифам) </w:t>
      </w:r>
      <w:r w:rsidRPr="00832346">
        <w:rPr>
          <w:rFonts w:ascii="Myriad Pro" w:eastAsia="Calibri" w:hAnsi="Myriad Pro" w:cs="Myriad Pro"/>
          <w:color w:val="000000"/>
          <w:sz w:val="26"/>
          <w:szCs w:val="26"/>
        </w:rPr>
        <w:t>без учета НДС.</w:t>
      </w:r>
      <w:r w:rsidRPr="00832346">
        <w:rPr>
          <w:rFonts w:ascii="Myriad Pro" w:eastAsia="Calibri" w:hAnsi="Myriad Pro" w:cs="Times New Roman"/>
          <w:color w:val="000000"/>
          <w:sz w:val="26"/>
          <w:szCs w:val="26"/>
        </w:rPr>
        <w:t xml:space="preserve"> Без учета стоимости нагрузочных потерь в размере 204 018,68 тыс. руб. выручка от услуг по передаче электрической энергии за 2016 год составляет 4 091 428,97 тыс. руб., что соответствует данным раздельного учета филиала за 2016 год, отраженным в таблице 1.3 </w:t>
      </w:r>
      <w:r w:rsidRPr="00832346">
        <w:rPr>
          <w:rFonts w:ascii="Myriad Pro" w:eastAsia="Calibri" w:hAnsi="Myriad Pro" w:cs="Myriad Pro"/>
          <w:sz w:val="26"/>
          <w:szCs w:val="26"/>
        </w:rPr>
        <w:t xml:space="preserve">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A56AC2">
        <w:rPr>
          <w:rFonts w:ascii="Myriad Pro" w:eastAsia="Calibri" w:hAnsi="Myriad Pro" w:cs="Myriad Pro"/>
          <w:sz w:val="26"/>
          <w:szCs w:val="26"/>
        </w:rPr>
        <w:t>№ </w:t>
      </w:r>
      <w:r w:rsidRPr="00832346">
        <w:rPr>
          <w:rFonts w:ascii="Myriad Pro" w:eastAsia="Calibri" w:hAnsi="Myriad Pro" w:cs="Myriad Pro"/>
          <w:sz w:val="26"/>
          <w:szCs w:val="26"/>
        </w:rPr>
        <w:t>585.</w:t>
      </w:r>
    </w:p>
    <w:p w14:paraId="7A66755A" w14:textId="77777777"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При определении величины корректировки, возникающей в связи с отличием фактической выручки от реализации услуг по передаче электрической энергии от утвержденной при установлении тарифов, Исполнителем учтены размеры ИПЦ в соответствии с актуальным </w:t>
      </w:r>
      <w:r w:rsidRPr="00832346">
        <w:rPr>
          <w:rFonts w:ascii="Myriad Pro" w:eastAsia="Calibri" w:hAnsi="Myriad Pro" w:cs="Myriad Pro"/>
          <w:color w:val="0D0D0D"/>
          <w:sz w:val="26"/>
          <w:szCs w:val="26"/>
        </w:rPr>
        <w:t>на момент утверждения тарифов</w:t>
      </w:r>
      <w:r w:rsidRPr="00832346">
        <w:rPr>
          <w:rFonts w:ascii="Myriad Pro" w:eastAsia="Calibri" w:hAnsi="Myriad Pro" w:cs="Times New Roman"/>
          <w:sz w:val="26"/>
          <w:szCs w:val="26"/>
        </w:rPr>
        <w:t xml:space="preserve"> на 2018 год Прогнозом социально-экономического развития Российской Федерации </w:t>
      </w:r>
      <w:r w:rsidRPr="00832346">
        <w:rPr>
          <w:rFonts w:ascii="Myriad Pro" w:eastAsia="Calibri" w:hAnsi="Myriad Pro" w:cs="Times New Roman"/>
          <w:sz w:val="26"/>
          <w:szCs w:val="26"/>
        </w:rPr>
        <w:lastRenderedPageBreak/>
        <w:t>на 2018 год и на плановый период 2019 и 2020 годов, опубликованным на официальном сайте Минэкономразвития РФ 27.10.2017 (ИПЦ: оценка на 2017 год – 103,9%, прогноз на 2018 год – 103,7%) (далее в настоящем разделе – Прогноз СЭР РФ на 2018 год).</w:t>
      </w:r>
    </w:p>
    <w:p w14:paraId="47B10099" w14:textId="77777777"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Таким образом, в соответствии с пунктом 42 Методических указаний №228-э, величина корректировки, возникающей в связи с отличием фактической выручки от утвержденной при установлении тарифов, рассчитанная Исполнителем, составляет (-136 546,0) тыс. руб.</w:t>
      </w:r>
    </w:p>
    <w:p w14:paraId="6C70C492" w14:textId="77777777" w:rsidR="001B33EB" w:rsidRPr="00832346" w:rsidRDefault="001B33EB" w:rsidP="001B33EB">
      <w:pPr>
        <w:widowControl w:val="0"/>
        <w:spacing w:after="0" w:line="360" w:lineRule="auto"/>
        <w:ind w:firstLine="567"/>
        <w:jc w:val="both"/>
        <w:rPr>
          <w:rFonts w:ascii="Myriad Pro" w:eastAsia="Times New Roman" w:hAnsi="Myriad Pro" w:cs="Times New Roman"/>
          <w:color w:val="000000"/>
          <w:sz w:val="26"/>
          <w:szCs w:val="26"/>
        </w:rPr>
      </w:pPr>
    </w:p>
    <w:p w14:paraId="3D3210D2" w14:textId="77777777" w:rsidR="001B33EB" w:rsidRPr="00832346" w:rsidRDefault="001B33EB" w:rsidP="001B33EB">
      <w:pPr>
        <w:spacing w:after="0" w:line="240" w:lineRule="auto"/>
        <w:rPr>
          <w:rFonts w:ascii="Myriad Pro" w:eastAsia="Calibri" w:hAnsi="Myriad Pro" w:cs="Times New Roman"/>
          <w:b/>
          <w:color w:val="FFFFFF"/>
          <w:sz w:val="20"/>
          <w:szCs w:val="20"/>
        </w:rPr>
        <w:sectPr w:rsidR="001B33EB" w:rsidRPr="00832346">
          <w:pgSz w:w="11906" w:h="16838"/>
          <w:pgMar w:top="1134" w:right="851" w:bottom="1134" w:left="1701" w:header="708" w:footer="708" w:gutter="0"/>
          <w:cols w:space="720"/>
        </w:sectPr>
      </w:pPr>
    </w:p>
    <w:tbl>
      <w:tblPr>
        <w:tblW w:w="0" w:type="auto"/>
        <w:jc w:val="center"/>
        <w:tblLayout w:type="fixed"/>
        <w:tblLook w:val="04A0" w:firstRow="1" w:lastRow="0" w:firstColumn="1" w:lastColumn="0" w:noHBand="0" w:noVBand="1"/>
      </w:tblPr>
      <w:tblGrid>
        <w:gridCol w:w="2277"/>
        <w:gridCol w:w="1322"/>
        <w:gridCol w:w="1115"/>
        <w:gridCol w:w="1528"/>
        <w:gridCol w:w="1795"/>
        <w:gridCol w:w="1607"/>
        <w:gridCol w:w="1716"/>
        <w:gridCol w:w="1686"/>
        <w:gridCol w:w="1637"/>
      </w:tblGrid>
      <w:tr w:rsidR="001B33EB" w:rsidRPr="00832346" w14:paraId="7C127C4C" w14:textId="77777777" w:rsidTr="001B33EB">
        <w:trPr>
          <w:trHeight w:val="20"/>
          <w:jc w:val="center"/>
        </w:trPr>
        <w:tc>
          <w:tcPr>
            <w:tcW w:w="22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BC24D3"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lastRenderedPageBreak/>
              <w:t>Показатель</w:t>
            </w:r>
          </w:p>
        </w:tc>
        <w:tc>
          <w:tcPr>
            <w:tcW w:w="13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DD9902"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Обозначение</w:t>
            </w:r>
          </w:p>
        </w:tc>
        <w:tc>
          <w:tcPr>
            <w:tcW w:w="11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4399D9"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Ед.изм.</w:t>
            </w:r>
          </w:p>
        </w:tc>
        <w:tc>
          <w:tcPr>
            <w:tcW w:w="33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71F58C"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Расчет Филиала</w:t>
            </w:r>
          </w:p>
        </w:tc>
        <w:tc>
          <w:tcPr>
            <w:tcW w:w="33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E5C763"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Расчет Комитета</w:t>
            </w:r>
          </w:p>
        </w:tc>
        <w:tc>
          <w:tcPr>
            <w:tcW w:w="33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1EFE66"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Расчет Исполнителя</w:t>
            </w:r>
          </w:p>
        </w:tc>
      </w:tr>
      <w:tr w:rsidR="001B33EB" w:rsidRPr="00832346" w14:paraId="08D0E807" w14:textId="77777777" w:rsidTr="001B33EB">
        <w:trPr>
          <w:trHeight w:val="20"/>
          <w:jc w:val="center"/>
        </w:trPr>
        <w:tc>
          <w:tcPr>
            <w:tcW w:w="22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376984" w14:textId="77777777" w:rsidR="001B33EB" w:rsidRPr="00832346" w:rsidRDefault="001B33EB" w:rsidP="001B33EB">
            <w:pPr>
              <w:spacing w:after="0" w:line="240" w:lineRule="auto"/>
              <w:rPr>
                <w:rFonts w:ascii="Myriad Pro" w:eastAsia="Calibri" w:hAnsi="Myriad Pro" w:cs="Times New Roman"/>
                <w:b/>
                <w:color w:val="FFFFFF"/>
                <w:sz w:val="20"/>
                <w:szCs w:val="20"/>
              </w:rPr>
            </w:pPr>
          </w:p>
        </w:tc>
        <w:tc>
          <w:tcPr>
            <w:tcW w:w="13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D7DB2D" w14:textId="77777777" w:rsidR="001B33EB" w:rsidRPr="00832346" w:rsidRDefault="001B33EB" w:rsidP="001B33EB">
            <w:pPr>
              <w:spacing w:after="0" w:line="240" w:lineRule="auto"/>
              <w:rPr>
                <w:rFonts w:ascii="Myriad Pro" w:eastAsia="Calibri" w:hAnsi="Myriad Pro" w:cs="Times New Roman"/>
                <w:b/>
                <w:color w:val="FFFFFF"/>
                <w:sz w:val="20"/>
                <w:szCs w:val="20"/>
              </w:rPr>
            </w:pPr>
          </w:p>
        </w:tc>
        <w:tc>
          <w:tcPr>
            <w:tcW w:w="11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000852" w14:textId="77777777" w:rsidR="001B33EB" w:rsidRPr="00832346" w:rsidRDefault="001B33EB" w:rsidP="001B33EB">
            <w:pPr>
              <w:spacing w:after="0" w:line="240" w:lineRule="auto"/>
              <w:rPr>
                <w:rFonts w:ascii="Myriad Pro" w:eastAsia="Calibri" w:hAnsi="Myriad Pro" w:cs="Times New Roman"/>
                <w:b/>
                <w:color w:val="FFFFFF"/>
                <w:sz w:val="20"/>
                <w:szCs w:val="20"/>
              </w:rPr>
            </w:pPr>
          </w:p>
        </w:tc>
        <w:tc>
          <w:tcPr>
            <w:tcW w:w="1528" w:type="dxa"/>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044BE365"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Установлено при тарифном регулировании</w:t>
            </w:r>
          </w:p>
        </w:tc>
        <w:tc>
          <w:tcPr>
            <w:tcW w:w="1795" w:type="dxa"/>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6E5F569B"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Скорректированное (фактическое) значение</w:t>
            </w:r>
          </w:p>
        </w:tc>
        <w:tc>
          <w:tcPr>
            <w:tcW w:w="1607" w:type="dxa"/>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5A8A6BFF"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Установлено при тарифном регулировании</w:t>
            </w:r>
          </w:p>
        </w:tc>
        <w:tc>
          <w:tcPr>
            <w:tcW w:w="1716" w:type="dxa"/>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0B5E00DD"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Скорректированное (фактическое) значение</w:t>
            </w:r>
          </w:p>
        </w:tc>
        <w:tc>
          <w:tcPr>
            <w:tcW w:w="1686" w:type="dxa"/>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3053CEFD"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Установлено при тарифном регулировании</w:t>
            </w:r>
          </w:p>
        </w:tc>
        <w:tc>
          <w:tcPr>
            <w:tcW w:w="1637" w:type="dxa"/>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1A389C4D"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Скорректированное (фактическое) значение</w:t>
            </w:r>
          </w:p>
        </w:tc>
      </w:tr>
      <w:tr w:rsidR="001B33EB" w:rsidRPr="00832346" w14:paraId="36FC394B" w14:textId="77777777" w:rsidTr="001B33EB">
        <w:trPr>
          <w:trHeight w:val="20"/>
          <w:jc w:val="center"/>
        </w:trPr>
        <w:tc>
          <w:tcPr>
            <w:tcW w:w="2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6214E8"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1</w:t>
            </w:r>
          </w:p>
        </w:tc>
        <w:tc>
          <w:tcPr>
            <w:tcW w:w="1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8E33F"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2</w:t>
            </w:r>
          </w:p>
        </w:tc>
        <w:tc>
          <w:tcPr>
            <w:tcW w:w="1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C2AEFE"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3</w:t>
            </w:r>
          </w:p>
        </w:tc>
        <w:tc>
          <w:tcPr>
            <w:tcW w:w="1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C02E94"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6</w:t>
            </w:r>
          </w:p>
        </w:tc>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C7913F"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7</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C018B"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6</w:t>
            </w:r>
          </w:p>
        </w:tc>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73FB74"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7</w:t>
            </w:r>
          </w:p>
        </w:tc>
        <w:tc>
          <w:tcPr>
            <w:tcW w:w="1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824F56"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8</w:t>
            </w:r>
          </w:p>
        </w:tc>
        <w:tc>
          <w:tcPr>
            <w:tcW w:w="16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2A4093" w14:textId="77777777" w:rsidR="001B33EB" w:rsidRPr="00832346" w:rsidRDefault="001B33EB" w:rsidP="001B33EB">
            <w:pPr>
              <w:spacing w:after="0" w:line="240" w:lineRule="auto"/>
              <w:jc w:val="center"/>
              <w:rPr>
                <w:rFonts w:ascii="Myriad Pro" w:eastAsia="Calibri" w:hAnsi="Myriad Pro" w:cs="Times New Roman"/>
                <w:b/>
                <w:color w:val="FFFFFF"/>
                <w:sz w:val="20"/>
                <w:szCs w:val="20"/>
              </w:rPr>
            </w:pPr>
            <w:r w:rsidRPr="00832346">
              <w:rPr>
                <w:rFonts w:ascii="Myriad Pro" w:eastAsia="Calibri" w:hAnsi="Myriad Pro" w:cs="Times New Roman"/>
                <w:b/>
                <w:color w:val="FFFFFF"/>
                <w:sz w:val="20"/>
                <w:szCs w:val="20"/>
              </w:rPr>
              <w:t>9</w:t>
            </w:r>
          </w:p>
        </w:tc>
      </w:tr>
      <w:tr w:rsidR="001B33EB" w:rsidRPr="00832346" w14:paraId="78D6B9B4" w14:textId="77777777" w:rsidTr="001B33EB">
        <w:trPr>
          <w:trHeight w:val="20"/>
          <w:jc w:val="center"/>
        </w:trPr>
        <w:tc>
          <w:tcPr>
            <w:tcW w:w="2277" w:type="dxa"/>
            <w:tcBorders>
              <w:top w:val="single" w:sz="4" w:space="0" w:color="FFFFFF" w:themeColor="background1"/>
              <w:left w:val="single" w:sz="4" w:space="0" w:color="auto"/>
              <w:bottom w:val="single" w:sz="4" w:space="0" w:color="auto"/>
              <w:right w:val="single" w:sz="4" w:space="0" w:color="auto"/>
            </w:tcBorders>
            <w:vAlign w:val="bottom"/>
            <w:hideMark/>
          </w:tcPr>
          <w:p w14:paraId="052ECFB0" w14:textId="77777777" w:rsidR="001B33EB" w:rsidRPr="00832346" w:rsidRDefault="001B33EB" w:rsidP="001B33EB">
            <w:pPr>
              <w:spacing w:after="0" w:line="240" w:lineRule="auto"/>
              <w:rPr>
                <w:rFonts w:ascii="Myriad Pro" w:eastAsia="Calibri" w:hAnsi="Myriad Pro" w:cs="Times New Roman"/>
                <w:color w:val="000000"/>
                <w:sz w:val="20"/>
                <w:szCs w:val="20"/>
              </w:rPr>
            </w:pPr>
            <w:r w:rsidRPr="00832346">
              <w:rPr>
                <w:rFonts w:ascii="Myriad Pro" w:eastAsia="Calibri" w:hAnsi="Myriad Pro" w:cs="Times New Roman"/>
                <w:color w:val="000000"/>
                <w:sz w:val="20"/>
                <w:szCs w:val="20"/>
              </w:rPr>
              <w:t xml:space="preserve">Величина НВВ за 2016 год </w:t>
            </w:r>
          </w:p>
          <w:p w14:paraId="6FE23374" w14:textId="77777777" w:rsidR="001B33EB" w:rsidRPr="00832346" w:rsidRDefault="001B33EB" w:rsidP="001B33EB">
            <w:pPr>
              <w:spacing w:after="0" w:line="240" w:lineRule="auto"/>
              <w:rPr>
                <w:rFonts w:ascii="Myriad Pro" w:eastAsia="Calibri" w:hAnsi="Myriad Pro" w:cs="Times New Roman"/>
                <w:color w:val="000000"/>
                <w:sz w:val="20"/>
                <w:szCs w:val="20"/>
              </w:rPr>
            </w:pPr>
            <w:r w:rsidRPr="00832346">
              <w:rPr>
                <w:rFonts w:ascii="Myriad Pro" w:eastAsia="Calibri" w:hAnsi="Myriad Pro" w:cs="Times New Roman"/>
                <w:color w:val="000000"/>
                <w:sz w:val="20"/>
                <w:szCs w:val="20"/>
              </w:rPr>
              <w:t xml:space="preserve">(с учетом расходов ТСО, оплаты услуг ФСК и без учета оплаты потерь в сетях РСК) </w:t>
            </w:r>
          </w:p>
          <w:p w14:paraId="53DCE2E6"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color w:val="000000"/>
                <w:sz w:val="20"/>
                <w:szCs w:val="20"/>
              </w:rPr>
              <w:t>Факт - без учета нагрузочных потерь</w:t>
            </w:r>
          </w:p>
        </w:tc>
        <w:tc>
          <w:tcPr>
            <w:tcW w:w="1322"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BF971D6"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sz w:val="20"/>
                <w:szCs w:val="20"/>
              </w:rPr>
              <w:t>НВВ2016</w:t>
            </w:r>
          </w:p>
        </w:tc>
        <w:tc>
          <w:tcPr>
            <w:tcW w:w="1115"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0B91083F"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sz w:val="20"/>
                <w:szCs w:val="20"/>
              </w:rPr>
              <w:t>тыс. руб.</w:t>
            </w:r>
          </w:p>
        </w:tc>
        <w:tc>
          <w:tcPr>
            <w:tcW w:w="1528" w:type="dxa"/>
            <w:tcBorders>
              <w:top w:val="single" w:sz="4" w:space="0" w:color="FFFFFF" w:themeColor="background1"/>
              <w:left w:val="nil"/>
              <w:bottom w:val="single" w:sz="4" w:space="0" w:color="auto"/>
              <w:right w:val="single" w:sz="4" w:space="0" w:color="auto"/>
            </w:tcBorders>
            <w:noWrap/>
            <w:vAlign w:val="center"/>
            <w:hideMark/>
          </w:tcPr>
          <w:p w14:paraId="55F602C5"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sz w:val="20"/>
                <w:szCs w:val="20"/>
              </w:rPr>
              <w:t>3 964 697,5</w:t>
            </w:r>
          </w:p>
        </w:tc>
        <w:tc>
          <w:tcPr>
            <w:tcW w:w="1795" w:type="dxa"/>
            <w:tcBorders>
              <w:top w:val="single" w:sz="4" w:space="0" w:color="FFFFFF" w:themeColor="background1"/>
              <w:left w:val="nil"/>
              <w:bottom w:val="single" w:sz="4" w:space="0" w:color="auto"/>
              <w:right w:val="single" w:sz="4" w:space="0" w:color="auto"/>
            </w:tcBorders>
            <w:noWrap/>
            <w:vAlign w:val="center"/>
            <w:hideMark/>
          </w:tcPr>
          <w:p w14:paraId="59D52E02"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sz w:val="20"/>
                <w:szCs w:val="20"/>
              </w:rPr>
              <w:t>4 091 429,0</w:t>
            </w:r>
          </w:p>
        </w:tc>
        <w:tc>
          <w:tcPr>
            <w:tcW w:w="1607" w:type="dxa"/>
            <w:tcBorders>
              <w:top w:val="single" w:sz="4" w:space="0" w:color="FFFFFF" w:themeColor="background1"/>
              <w:left w:val="nil"/>
              <w:bottom w:val="single" w:sz="4" w:space="0" w:color="auto"/>
              <w:right w:val="single" w:sz="4" w:space="0" w:color="auto"/>
            </w:tcBorders>
            <w:noWrap/>
            <w:vAlign w:val="center"/>
            <w:hideMark/>
          </w:tcPr>
          <w:p w14:paraId="6252F8E3" w14:textId="77777777" w:rsidR="001B33EB" w:rsidRPr="00832346" w:rsidRDefault="001B33EB" w:rsidP="001B33EB">
            <w:pPr>
              <w:spacing w:after="0" w:line="240" w:lineRule="auto"/>
              <w:jc w:val="center"/>
              <w:rPr>
                <w:rFonts w:ascii="Myriad Pro" w:eastAsia="Calibri" w:hAnsi="Myriad Pro" w:cs="Times New Roman"/>
                <w:color w:val="000000"/>
                <w:sz w:val="20"/>
                <w:szCs w:val="20"/>
              </w:rPr>
            </w:pPr>
            <w:r w:rsidRPr="00832346">
              <w:rPr>
                <w:rFonts w:ascii="Myriad Pro" w:eastAsia="Calibri" w:hAnsi="Myriad Pro" w:cs="Times New Roman"/>
                <w:color w:val="000000"/>
                <w:sz w:val="20"/>
                <w:szCs w:val="20"/>
              </w:rPr>
              <w:t>3 957 784,7</w:t>
            </w:r>
          </w:p>
        </w:tc>
        <w:tc>
          <w:tcPr>
            <w:tcW w:w="1716" w:type="dxa"/>
            <w:tcBorders>
              <w:top w:val="single" w:sz="4" w:space="0" w:color="FFFFFF" w:themeColor="background1"/>
              <w:left w:val="nil"/>
              <w:bottom w:val="single" w:sz="4" w:space="0" w:color="auto"/>
              <w:right w:val="single" w:sz="4" w:space="0" w:color="auto"/>
            </w:tcBorders>
            <w:noWrap/>
            <w:vAlign w:val="center"/>
            <w:hideMark/>
          </w:tcPr>
          <w:p w14:paraId="24230777" w14:textId="77777777" w:rsidR="001B33EB" w:rsidRPr="00832346" w:rsidRDefault="001B33EB" w:rsidP="001B33EB">
            <w:pPr>
              <w:spacing w:after="0" w:line="240" w:lineRule="auto"/>
              <w:jc w:val="center"/>
              <w:rPr>
                <w:rFonts w:ascii="Myriad Pro" w:eastAsia="Calibri" w:hAnsi="Myriad Pro" w:cs="Times New Roman"/>
                <w:color w:val="000000"/>
                <w:sz w:val="20"/>
                <w:szCs w:val="20"/>
              </w:rPr>
            </w:pPr>
            <w:r w:rsidRPr="00832346">
              <w:rPr>
                <w:rFonts w:ascii="Myriad Pro" w:eastAsia="Calibri" w:hAnsi="Myriad Pro" w:cs="Times New Roman"/>
                <w:color w:val="000000"/>
                <w:sz w:val="20"/>
                <w:szCs w:val="20"/>
              </w:rPr>
              <w:t>4 091 429,0</w:t>
            </w:r>
          </w:p>
        </w:tc>
        <w:tc>
          <w:tcPr>
            <w:tcW w:w="1686" w:type="dxa"/>
            <w:tcBorders>
              <w:top w:val="single" w:sz="4" w:space="0" w:color="FFFFFF" w:themeColor="background1"/>
              <w:left w:val="nil"/>
              <w:bottom w:val="single" w:sz="4" w:space="0" w:color="auto"/>
              <w:right w:val="single" w:sz="4" w:space="0" w:color="auto"/>
            </w:tcBorders>
            <w:noWrap/>
            <w:vAlign w:val="center"/>
            <w:hideMark/>
          </w:tcPr>
          <w:p w14:paraId="6EE22264"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sz w:val="20"/>
                <w:szCs w:val="20"/>
              </w:rPr>
              <w:t>3 964 697,5</w:t>
            </w:r>
          </w:p>
        </w:tc>
        <w:tc>
          <w:tcPr>
            <w:tcW w:w="1637" w:type="dxa"/>
            <w:tcBorders>
              <w:top w:val="single" w:sz="4" w:space="0" w:color="FFFFFF" w:themeColor="background1"/>
              <w:left w:val="nil"/>
              <w:bottom w:val="single" w:sz="4" w:space="0" w:color="auto"/>
              <w:right w:val="single" w:sz="4" w:space="0" w:color="auto"/>
            </w:tcBorders>
            <w:noWrap/>
            <w:vAlign w:val="center"/>
            <w:hideMark/>
          </w:tcPr>
          <w:p w14:paraId="744E3F13"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sz w:val="20"/>
                <w:szCs w:val="20"/>
              </w:rPr>
              <w:t>4 091 429,0</w:t>
            </w:r>
          </w:p>
        </w:tc>
      </w:tr>
      <w:tr w:rsidR="001B33EB" w:rsidRPr="00832346" w14:paraId="1419A4FE" w14:textId="77777777" w:rsidTr="001B33EB">
        <w:trPr>
          <w:trHeight w:val="20"/>
          <w:jc w:val="center"/>
        </w:trPr>
        <w:tc>
          <w:tcPr>
            <w:tcW w:w="2277" w:type="dxa"/>
            <w:tcBorders>
              <w:top w:val="nil"/>
              <w:left w:val="single" w:sz="4" w:space="0" w:color="auto"/>
              <w:bottom w:val="single" w:sz="4" w:space="0" w:color="auto"/>
              <w:right w:val="single" w:sz="4" w:space="0" w:color="auto"/>
            </w:tcBorders>
            <w:shd w:val="clear" w:color="auto" w:fill="FFFFFF"/>
            <w:vAlign w:val="bottom"/>
            <w:hideMark/>
          </w:tcPr>
          <w:p w14:paraId="609F2DB1"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color w:val="000000"/>
                <w:sz w:val="20"/>
                <w:szCs w:val="20"/>
              </w:rPr>
              <w:t>Справочно: кроме того, стоимость фактических нагрузочных потерь</w:t>
            </w:r>
          </w:p>
        </w:tc>
        <w:tc>
          <w:tcPr>
            <w:tcW w:w="1322" w:type="dxa"/>
            <w:tcBorders>
              <w:top w:val="nil"/>
              <w:left w:val="nil"/>
              <w:bottom w:val="single" w:sz="4" w:space="0" w:color="auto"/>
              <w:right w:val="single" w:sz="4" w:space="0" w:color="auto"/>
            </w:tcBorders>
            <w:vAlign w:val="center"/>
            <w:hideMark/>
          </w:tcPr>
          <w:p w14:paraId="55A8D084"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sz w:val="20"/>
                <w:szCs w:val="20"/>
              </w:rPr>
              <w:t> </w:t>
            </w:r>
          </w:p>
        </w:tc>
        <w:tc>
          <w:tcPr>
            <w:tcW w:w="1115" w:type="dxa"/>
            <w:tcBorders>
              <w:top w:val="nil"/>
              <w:left w:val="nil"/>
              <w:bottom w:val="single" w:sz="4" w:space="0" w:color="auto"/>
              <w:right w:val="single" w:sz="4" w:space="0" w:color="auto"/>
            </w:tcBorders>
            <w:shd w:val="clear" w:color="auto" w:fill="FFFFFF"/>
            <w:noWrap/>
            <w:vAlign w:val="center"/>
            <w:hideMark/>
          </w:tcPr>
          <w:p w14:paraId="48544366"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sz w:val="20"/>
                <w:szCs w:val="20"/>
              </w:rPr>
              <w:t>тыс. руб.</w:t>
            </w:r>
          </w:p>
        </w:tc>
        <w:tc>
          <w:tcPr>
            <w:tcW w:w="1528" w:type="dxa"/>
            <w:tcBorders>
              <w:top w:val="nil"/>
              <w:left w:val="nil"/>
              <w:bottom w:val="single" w:sz="4" w:space="0" w:color="auto"/>
              <w:right w:val="single" w:sz="4" w:space="0" w:color="auto"/>
            </w:tcBorders>
            <w:noWrap/>
            <w:vAlign w:val="center"/>
            <w:hideMark/>
          </w:tcPr>
          <w:p w14:paraId="63AA8C06"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sz w:val="20"/>
                <w:szCs w:val="20"/>
              </w:rPr>
              <w:t>х</w:t>
            </w:r>
          </w:p>
        </w:tc>
        <w:tc>
          <w:tcPr>
            <w:tcW w:w="1795" w:type="dxa"/>
            <w:tcBorders>
              <w:top w:val="nil"/>
              <w:left w:val="nil"/>
              <w:bottom w:val="single" w:sz="4" w:space="0" w:color="auto"/>
              <w:right w:val="single" w:sz="4" w:space="0" w:color="auto"/>
            </w:tcBorders>
            <w:noWrap/>
            <w:vAlign w:val="center"/>
            <w:hideMark/>
          </w:tcPr>
          <w:p w14:paraId="20CAB892"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sz w:val="20"/>
                <w:szCs w:val="20"/>
              </w:rPr>
              <w:t>204 018,7</w:t>
            </w:r>
          </w:p>
        </w:tc>
        <w:tc>
          <w:tcPr>
            <w:tcW w:w="1607" w:type="dxa"/>
            <w:tcBorders>
              <w:top w:val="nil"/>
              <w:left w:val="nil"/>
              <w:bottom w:val="single" w:sz="4" w:space="0" w:color="auto"/>
              <w:right w:val="single" w:sz="4" w:space="0" w:color="auto"/>
            </w:tcBorders>
            <w:noWrap/>
            <w:vAlign w:val="center"/>
            <w:hideMark/>
          </w:tcPr>
          <w:p w14:paraId="1C176C38" w14:textId="77777777" w:rsidR="001B33EB" w:rsidRPr="00832346" w:rsidRDefault="001B33EB" w:rsidP="001B33EB">
            <w:pPr>
              <w:spacing w:after="0" w:line="240" w:lineRule="auto"/>
              <w:jc w:val="center"/>
              <w:rPr>
                <w:rFonts w:ascii="Myriad Pro" w:eastAsia="Calibri" w:hAnsi="Myriad Pro" w:cs="Times New Roman"/>
                <w:color w:val="000000"/>
                <w:sz w:val="20"/>
                <w:szCs w:val="20"/>
              </w:rPr>
            </w:pPr>
            <w:r w:rsidRPr="00832346">
              <w:rPr>
                <w:rFonts w:ascii="Myriad Pro" w:eastAsia="Calibri" w:hAnsi="Myriad Pro" w:cs="Times New Roman"/>
                <w:color w:val="000000"/>
                <w:sz w:val="20"/>
                <w:szCs w:val="20"/>
              </w:rPr>
              <w:t>х</w:t>
            </w:r>
          </w:p>
        </w:tc>
        <w:tc>
          <w:tcPr>
            <w:tcW w:w="1716" w:type="dxa"/>
            <w:tcBorders>
              <w:top w:val="nil"/>
              <w:left w:val="nil"/>
              <w:bottom w:val="single" w:sz="4" w:space="0" w:color="auto"/>
              <w:right w:val="single" w:sz="4" w:space="0" w:color="auto"/>
            </w:tcBorders>
            <w:noWrap/>
            <w:vAlign w:val="center"/>
            <w:hideMark/>
          </w:tcPr>
          <w:p w14:paraId="499F5624" w14:textId="77777777" w:rsidR="001B33EB" w:rsidRPr="00832346" w:rsidRDefault="001B33EB" w:rsidP="001B33EB">
            <w:pPr>
              <w:spacing w:after="0" w:line="240" w:lineRule="auto"/>
              <w:jc w:val="center"/>
              <w:rPr>
                <w:rFonts w:ascii="Myriad Pro" w:eastAsia="Calibri" w:hAnsi="Myriad Pro" w:cs="Times New Roman"/>
                <w:color w:val="000000"/>
                <w:sz w:val="20"/>
                <w:szCs w:val="20"/>
              </w:rPr>
            </w:pPr>
            <w:r w:rsidRPr="00832346">
              <w:rPr>
                <w:rFonts w:ascii="Myriad Pro" w:eastAsia="Calibri" w:hAnsi="Myriad Pro" w:cs="Times New Roman"/>
                <w:color w:val="000000"/>
                <w:sz w:val="20"/>
                <w:szCs w:val="20"/>
              </w:rPr>
              <w:t>204 018,7</w:t>
            </w:r>
          </w:p>
        </w:tc>
        <w:tc>
          <w:tcPr>
            <w:tcW w:w="1686" w:type="dxa"/>
            <w:tcBorders>
              <w:top w:val="nil"/>
              <w:left w:val="nil"/>
              <w:bottom w:val="single" w:sz="4" w:space="0" w:color="auto"/>
              <w:right w:val="single" w:sz="4" w:space="0" w:color="auto"/>
            </w:tcBorders>
            <w:noWrap/>
            <w:vAlign w:val="center"/>
            <w:hideMark/>
          </w:tcPr>
          <w:p w14:paraId="00B88CF5"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sz w:val="20"/>
                <w:szCs w:val="20"/>
              </w:rPr>
              <w:t>х</w:t>
            </w:r>
          </w:p>
        </w:tc>
        <w:tc>
          <w:tcPr>
            <w:tcW w:w="1637" w:type="dxa"/>
            <w:tcBorders>
              <w:top w:val="nil"/>
              <w:left w:val="nil"/>
              <w:bottom w:val="single" w:sz="4" w:space="0" w:color="auto"/>
              <w:right w:val="single" w:sz="4" w:space="0" w:color="auto"/>
            </w:tcBorders>
            <w:noWrap/>
            <w:vAlign w:val="center"/>
            <w:hideMark/>
          </w:tcPr>
          <w:p w14:paraId="4304395E"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sz w:val="20"/>
                <w:szCs w:val="20"/>
              </w:rPr>
              <w:t>204 018,7</w:t>
            </w:r>
          </w:p>
        </w:tc>
      </w:tr>
      <w:tr w:rsidR="001B33EB" w:rsidRPr="00832346" w14:paraId="32595258" w14:textId="77777777" w:rsidTr="001B33EB">
        <w:trPr>
          <w:trHeight w:val="20"/>
          <w:jc w:val="center"/>
        </w:trPr>
        <w:tc>
          <w:tcPr>
            <w:tcW w:w="2277" w:type="dxa"/>
            <w:tcBorders>
              <w:top w:val="nil"/>
              <w:left w:val="single" w:sz="4" w:space="0" w:color="auto"/>
              <w:bottom w:val="single" w:sz="4" w:space="0" w:color="auto"/>
              <w:right w:val="single" w:sz="4" w:space="0" w:color="auto"/>
            </w:tcBorders>
            <w:shd w:val="clear" w:color="auto" w:fill="EAF1DD"/>
            <w:vAlign w:val="center"/>
            <w:hideMark/>
          </w:tcPr>
          <w:p w14:paraId="36DB5B0C"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
                <w:color w:val="000000"/>
                <w:sz w:val="20"/>
                <w:szCs w:val="20"/>
              </w:rPr>
              <w:t>Величина корректировки</w:t>
            </w:r>
          </w:p>
        </w:tc>
        <w:tc>
          <w:tcPr>
            <w:tcW w:w="1322" w:type="dxa"/>
            <w:tcBorders>
              <w:top w:val="nil"/>
              <w:left w:val="nil"/>
              <w:bottom w:val="single" w:sz="4" w:space="0" w:color="auto"/>
              <w:right w:val="single" w:sz="4" w:space="0" w:color="auto"/>
            </w:tcBorders>
            <w:shd w:val="clear" w:color="auto" w:fill="EAF1DD"/>
            <w:vAlign w:val="center"/>
            <w:hideMark/>
          </w:tcPr>
          <w:p w14:paraId="1840ACBC"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
                <w:color w:val="000000"/>
                <w:sz w:val="20"/>
                <w:szCs w:val="20"/>
              </w:rPr>
              <w:t xml:space="preserve">НВВск - НВВф </w:t>
            </w:r>
          </w:p>
        </w:tc>
        <w:tc>
          <w:tcPr>
            <w:tcW w:w="1115" w:type="dxa"/>
            <w:tcBorders>
              <w:top w:val="nil"/>
              <w:left w:val="nil"/>
              <w:bottom w:val="single" w:sz="4" w:space="0" w:color="auto"/>
              <w:right w:val="single" w:sz="4" w:space="0" w:color="auto"/>
            </w:tcBorders>
            <w:shd w:val="clear" w:color="auto" w:fill="EAF1DD"/>
            <w:noWrap/>
            <w:vAlign w:val="center"/>
            <w:hideMark/>
          </w:tcPr>
          <w:p w14:paraId="042F65D1"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
                <w:color w:val="000000"/>
                <w:sz w:val="20"/>
                <w:szCs w:val="20"/>
              </w:rPr>
              <w:t>тыс. руб.</w:t>
            </w:r>
          </w:p>
        </w:tc>
        <w:tc>
          <w:tcPr>
            <w:tcW w:w="1528" w:type="dxa"/>
            <w:tcBorders>
              <w:top w:val="nil"/>
              <w:left w:val="nil"/>
              <w:bottom w:val="single" w:sz="4" w:space="0" w:color="auto"/>
              <w:right w:val="single" w:sz="4" w:space="0" w:color="auto"/>
            </w:tcBorders>
            <w:shd w:val="clear" w:color="auto" w:fill="EAF1DD"/>
            <w:noWrap/>
            <w:vAlign w:val="center"/>
            <w:hideMark/>
          </w:tcPr>
          <w:p w14:paraId="2961BB46"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
                <w:color w:val="000000"/>
                <w:sz w:val="20"/>
                <w:szCs w:val="20"/>
              </w:rPr>
              <w:t>х</w:t>
            </w:r>
          </w:p>
        </w:tc>
        <w:tc>
          <w:tcPr>
            <w:tcW w:w="1795" w:type="dxa"/>
            <w:tcBorders>
              <w:top w:val="nil"/>
              <w:left w:val="nil"/>
              <w:bottom w:val="single" w:sz="4" w:space="0" w:color="auto"/>
              <w:right w:val="single" w:sz="4" w:space="0" w:color="auto"/>
            </w:tcBorders>
            <w:shd w:val="clear" w:color="auto" w:fill="EAF1DD"/>
            <w:noWrap/>
            <w:vAlign w:val="center"/>
            <w:hideMark/>
          </w:tcPr>
          <w:p w14:paraId="255A36B0"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
                <w:color w:val="000000"/>
                <w:sz w:val="20"/>
                <w:szCs w:val="20"/>
              </w:rPr>
              <w:t>-126 731,5</w:t>
            </w:r>
          </w:p>
        </w:tc>
        <w:tc>
          <w:tcPr>
            <w:tcW w:w="1607" w:type="dxa"/>
            <w:tcBorders>
              <w:top w:val="nil"/>
              <w:left w:val="nil"/>
              <w:bottom w:val="single" w:sz="4" w:space="0" w:color="auto"/>
              <w:right w:val="single" w:sz="4" w:space="0" w:color="auto"/>
            </w:tcBorders>
            <w:shd w:val="clear" w:color="auto" w:fill="EAF1DD"/>
            <w:noWrap/>
            <w:vAlign w:val="center"/>
            <w:hideMark/>
          </w:tcPr>
          <w:p w14:paraId="10F0B1A4" w14:textId="77777777" w:rsidR="001B33EB" w:rsidRPr="00832346" w:rsidRDefault="001B33EB" w:rsidP="001B33EB">
            <w:pPr>
              <w:spacing w:after="0" w:line="256" w:lineRule="auto"/>
              <w:rPr>
                <w:rFonts w:ascii="Myriad Pro" w:hAnsi="Myriad Pro" w:cs="Times New Roman"/>
              </w:rPr>
            </w:pPr>
          </w:p>
        </w:tc>
        <w:tc>
          <w:tcPr>
            <w:tcW w:w="1716" w:type="dxa"/>
            <w:tcBorders>
              <w:top w:val="nil"/>
              <w:left w:val="nil"/>
              <w:bottom w:val="single" w:sz="4" w:space="0" w:color="auto"/>
              <w:right w:val="single" w:sz="4" w:space="0" w:color="auto"/>
            </w:tcBorders>
            <w:shd w:val="clear" w:color="auto" w:fill="EAF1DD"/>
            <w:noWrap/>
            <w:vAlign w:val="center"/>
            <w:hideMark/>
          </w:tcPr>
          <w:p w14:paraId="7CDBA0CA" w14:textId="77777777" w:rsidR="001B33EB" w:rsidRPr="00832346" w:rsidRDefault="001B33EB" w:rsidP="001B33EB">
            <w:pPr>
              <w:spacing w:after="0" w:line="240" w:lineRule="auto"/>
              <w:jc w:val="center"/>
              <w:rPr>
                <w:rFonts w:ascii="Myriad Pro" w:eastAsia="Calibri" w:hAnsi="Myriad Pro" w:cs="Times New Roman"/>
                <w:b/>
                <w:color w:val="000000"/>
                <w:sz w:val="20"/>
                <w:szCs w:val="20"/>
              </w:rPr>
            </w:pPr>
            <w:r w:rsidRPr="00832346">
              <w:rPr>
                <w:rFonts w:ascii="Myriad Pro" w:eastAsia="Calibri" w:hAnsi="Myriad Pro" w:cs="Times New Roman"/>
                <w:b/>
                <w:color w:val="000000"/>
                <w:sz w:val="20"/>
                <w:szCs w:val="20"/>
              </w:rPr>
              <w:t>-133 644,3</w:t>
            </w:r>
          </w:p>
        </w:tc>
        <w:tc>
          <w:tcPr>
            <w:tcW w:w="1686" w:type="dxa"/>
            <w:tcBorders>
              <w:top w:val="nil"/>
              <w:left w:val="nil"/>
              <w:bottom w:val="single" w:sz="4" w:space="0" w:color="auto"/>
              <w:right w:val="single" w:sz="4" w:space="0" w:color="auto"/>
            </w:tcBorders>
            <w:shd w:val="clear" w:color="auto" w:fill="EAF1DD"/>
            <w:noWrap/>
            <w:vAlign w:val="center"/>
            <w:hideMark/>
          </w:tcPr>
          <w:p w14:paraId="10B458C7"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
                <w:color w:val="000000"/>
                <w:sz w:val="20"/>
                <w:szCs w:val="20"/>
              </w:rPr>
              <w:t>х</w:t>
            </w:r>
          </w:p>
        </w:tc>
        <w:tc>
          <w:tcPr>
            <w:tcW w:w="1637" w:type="dxa"/>
            <w:tcBorders>
              <w:top w:val="nil"/>
              <w:left w:val="nil"/>
              <w:bottom w:val="single" w:sz="4" w:space="0" w:color="auto"/>
              <w:right w:val="single" w:sz="4" w:space="0" w:color="auto"/>
            </w:tcBorders>
            <w:shd w:val="clear" w:color="auto" w:fill="EAF1DD"/>
            <w:noWrap/>
            <w:vAlign w:val="center"/>
            <w:hideMark/>
          </w:tcPr>
          <w:p w14:paraId="71BE7347"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
                <w:color w:val="000000"/>
                <w:sz w:val="20"/>
                <w:szCs w:val="20"/>
              </w:rPr>
              <w:t>-126 731,5</w:t>
            </w:r>
          </w:p>
        </w:tc>
      </w:tr>
      <w:tr w:rsidR="001B33EB" w:rsidRPr="00832346" w14:paraId="651E4AC9" w14:textId="77777777" w:rsidTr="001B33EB">
        <w:trPr>
          <w:trHeight w:val="20"/>
          <w:jc w:val="center"/>
        </w:trPr>
        <w:tc>
          <w:tcPr>
            <w:tcW w:w="2277" w:type="dxa"/>
            <w:tcBorders>
              <w:top w:val="nil"/>
              <w:left w:val="single" w:sz="4" w:space="0" w:color="auto"/>
              <w:bottom w:val="single" w:sz="4" w:space="0" w:color="auto"/>
              <w:right w:val="single" w:sz="4" w:space="0" w:color="auto"/>
            </w:tcBorders>
            <w:noWrap/>
            <w:vAlign w:val="center"/>
            <w:hideMark/>
          </w:tcPr>
          <w:p w14:paraId="27B8D502"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color w:val="000000"/>
                <w:sz w:val="20"/>
                <w:szCs w:val="20"/>
              </w:rPr>
              <w:t>ИПЦ 2017 года</w:t>
            </w:r>
          </w:p>
        </w:tc>
        <w:tc>
          <w:tcPr>
            <w:tcW w:w="1322" w:type="dxa"/>
            <w:tcBorders>
              <w:top w:val="nil"/>
              <w:left w:val="nil"/>
              <w:bottom w:val="single" w:sz="4" w:space="0" w:color="auto"/>
              <w:right w:val="single" w:sz="4" w:space="0" w:color="auto"/>
            </w:tcBorders>
            <w:shd w:val="clear" w:color="auto" w:fill="FFFFFF"/>
            <w:vAlign w:val="center"/>
            <w:hideMark/>
          </w:tcPr>
          <w:p w14:paraId="78D07BCC" w14:textId="77777777" w:rsidR="001B33EB" w:rsidRPr="00832346" w:rsidRDefault="001B33EB" w:rsidP="001B33EB">
            <w:pPr>
              <w:spacing w:after="0" w:line="256" w:lineRule="auto"/>
              <w:rPr>
                <w:rFonts w:ascii="Myriad Pro" w:hAnsi="Myriad Pro" w:cs="Times New Roman"/>
              </w:rPr>
            </w:pPr>
          </w:p>
        </w:tc>
        <w:tc>
          <w:tcPr>
            <w:tcW w:w="1115" w:type="dxa"/>
            <w:tcBorders>
              <w:top w:val="nil"/>
              <w:left w:val="nil"/>
              <w:bottom w:val="single" w:sz="4" w:space="0" w:color="auto"/>
              <w:right w:val="single" w:sz="4" w:space="0" w:color="auto"/>
            </w:tcBorders>
            <w:shd w:val="clear" w:color="auto" w:fill="FFFFFF"/>
            <w:noWrap/>
            <w:vAlign w:val="center"/>
            <w:hideMark/>
          </w:tcPr>
          <w:p w14:paraId="712A4BA6"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sz w:val="20"/>
                <w:szCs w:val="20"/>
              </w:rPr>
              <w:t>%</w:t>
            </w:r>
          </w:p>
        </w:tc>
        <w:tc>
          <w:tcPr>
            <w:tcW w:w="1528" w:type="dxa"/>
            <w:tcBorders>
              <w:top w:val="nil"/>
              <w:left w:val="nil"/>
              <w:bottom w:val="single" w:sz="4" w:space="0" w:color="auto"/>
              <w:right w:val="single" w:sz="4" w:space="0" w:color="auto"/>
            </w:tcBorders>
            <w:noWrap/>
            <w:vAlign w:val="center"/>
            <w:hideMark/>
          </w:tcPr>
          <w:p w14:paraId="7EA519F5" w14:textId="77777777" w:rsidR="001B33EB" w:rsidRPr="00832346" w:rsidRDefault="001B33EB" w:rsidP="001B33EB">
            <w:pPr>
              <w:spacing w:after="0" w:line="256" w:lineRule="auto"/>
              <w:rPr>
                <w:rFonts w:ascii="Myriad Pro" w:hAnsi="Myriad Pro" w:cs="Times New Roman"/>
              </w:rPr>
            </w:pPr>
          </w:p>
        </w:tc>
        <w:tc>
          <w:tcPr>
            <w:tcW w:w="1795" w:type="dxa"/>
            <w:tcBorders>
              <w:top w:val="nil"/>
              <w:left w:val="nil"/>
              <w:bottom w:val="single" w:sz="4" w:space="0" w:color="auto"/>
              <w:right w:val="single" w:sz="4" w:space="0" w:color="auto"/>
            </w:tcBorders>
            <w:noWrap/>
            <w:vAlign w:val="center"/>
            <w:hideMark/>
          </w:tcPr>
          <w:p w14:paraId="1EE1D98C"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sz w:val="20"/>
                <w:szCs w:val="20"/>
              </w:rPr>
              <w:t>4,7%</w:t>
            </w:r>
          </w:p>
        </w:tc>
        <w:tc>
          <w:tcPr>
            <w:tcW w:w="1607" w:type="dxa"/>
            <w:tcBorders>
              <w:top w:val="nil"/>
              <w:left w:val="nil"/>
              <w:bottom w:val="single" w:sz="4" w:space="0" w:color="auto"/>
              <w:right w:val="single" w:sz="4" w:space="0" w:color="auto"/>
            </w:tcBorders>
            <w:noWrap/>
            <w:vAlign w:val="center"/>
            <w:hideMark/>
          </w:tcPr>
          <w:p w14:paraId="596387FB" w14:textId="77777777" w:rsidR="001B33EB" w:rsidRPr="00832346" w:rsidRDefault="001B33EB" w:rsidP="001B33EB">
            <w:pPr>
              <w:spacing w:after="0" w:line="256" w:lineRule="auto"/>
              <w:rPr>
                <w:rFonts w:ascii="Myriad Pro" w:hAnsi="Myriad Pro" w:cs="Times New Roman"/>
              </w:rPr>
            </w:pPr>
          </w:p>
        </w:tc>
        <w:tc>
          <w:tcPr>
            <w:tcW w:w="1716" w:type="dxa"/>
            <w:tcBorders>
              <w:top w:val="nil"/>
              <w:left w:val="nil"/>
              <w:bottom w:val="single" w:sz="4" w:space="0" w:color="auto"/>
              <w:right w:val="single" w:sz="4" w:space="0" w:color="auto"/>
            </w:tcBorders>
            <w:noWrap/>
            <w:vAlign w:val="center"/>
            <w:hideMark/>
          </w:tcPr>
          <w:p w14:paraId="5A6483E5" w14:textId="77777777" w:rsidR="001B33EB" w:rsidRPr="00832346" w:rsidRDefault="001B33EB" w:rsidP="001B33EB">
            <w:pPr>
              <w:spacing w:after="0" w:line="240" w:lineRule="auto"/>
              <w:jc w:val="center"/>
              <w:rPr>
                <w:rFonts w:ascii="Myriad Pro" w:eastAsia="Calibri" w:hAnsi="Myriad Pro" w:cs="Times New Roman"/>
                <w:color w:val="000000"/>
                <w:sz w:val="20"/>
                <w:szCs w:val="20"/>
              </w:rPr>
            </w:pPr>
            <w:r w:rsidRPr="00832346">
              <w:rPr>
                <w:rFonts w:ascii="Myriad Pro" w:eastAsia="Calibri" w:hAnsi="Myriad Pro" w:cs="Times New Roman"/>
                <w:color w:val="000000"/>
                <w:sz w:val="20"/>
                <w:szCs w:val="20"/>
              </w:rPr>
              <w:t>4,7%</w:t>
            </w:r>
          </w:p>
        </w:tc>
        <w:tc>
          <w:tcPr>
            <w:tcW w:w="1686" w:type="dxa"/>
            <w:tcBorders>
              <w:top w:val="nil"/>
              <w:left w:val="nil"/>
              <w:bottom w:val="single" w:sz="4" w:space="0" w:color="auto"/>
              <w:right w:val="single" w:sz="4" w:space="0" w:color="auto"/>
            </w:tcBorders>
            <w:noWrap/>
            <w:vAlign w:val="center"/>
            <w:hideMark/>
          </w:tcPr>
          <w:p w14:paraId="5D24CE9E" w14:textId="77777777" w:rsidR="001B33EB" w:rsidRPr="00832346" w:rsidRDefault="001B33EB" w:rsidP="001B33EB">
            <w:pPr>
              <w:spacing w:after="0" w:line="256" w:lineRule="auto"/>
              <w:rPr>
                <w:rFonts w:ascii="Myriad Pro" w:hAnsi="Myriad Pro" w:cs="Times New Roman"/>
              </w:rPr>
            </w:pPr>
          </w:p>
        </w:tc>
        <w:tc>
          <w:tcPr>
            <w:tcW w:w="1637" w:type="dxa"/>
            <w:tcBorders>
              <w:top w:val="nil"/>
              <w:left w:val="nil"/>
              <w:bottom w:val="single" w:sz="4" w:space="0" w:color="auto"/>
              <w:right w:val="single" w:sz="4" w:space="0" w:color="auto"/>
            </w:tcBorders>
            <w:noWrap/>
            <w:vAlign w:val="center"/>
            <w:hideMark/>
          </w:tcPr>
          <w:p w14:paraId="681768D9"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sz w:val="20"/>
                <w:szCs w:val="20"/>
              </w:rPr>
              <w:t>3,9</w:t>
            </w:r>
          </w:p>
        </w:tc>
      </w:tr>
      <w:tr w:rsidR="001B33EB" w:rsidRPr="00832346" w14:paraId="0A10D421" w14:textId="77777777" w:rsidTr="001B33EB">
        <w:trPr>
          <w:trHeight w:val="20"/>
          <w:jc w:val="center"/>
        </w:trPr>
        <w:tc>
          <w:tcPr>
            <w:tcW w:w="2277" w:type="dxa"/>
            <w:tcBorders>
              <w:top w:val="nil"/>
              <w:left w:val="single" w:sz="4" w:space="0" w:color="auto"/>
              <w:bottom w:val="single" w:sz="4" w:space="0" w:color="auto"/>
              <w:right w:val="single" w:sz="4" w:space="0" w:color="auto"/>
            </w:tcBorders>
            <w:shd w:val="clear" w:color="auto" w:fill="FFFFFF"/>
            <w:vAlign w:val="center"/>
            <w:hideMark/>
          </w:tcPr>
          <w:p w14:paraId="5627E7D2"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color w:val="000000"/>
                <w:sz w:val="20"/>
                <w:szCs w:val="20"/>
              </w:rPr>
              <w:t>ИПЦ 2018 года</w:t>
            </w:r>
          </w:p>
        </w:tc>
        <w:tc>
          <w:tcPr>
            <w:tcW w:w="1322" w:type="dxa"/>
            <w:tcBorders>
              <w:top w:val="nil"/>
              <w:left w:val="nil"/>
              <w:bottom w:val="single" w:sz="4" w:space="0" w:color="auto"/>
              <w:right w:val="single" w:sz="4" w:space="0" w:color="auto"/>
            </w:tcBorders>
            <w:vAlign w:val="center"/>
            <w:hideMark/>
          </w:tcPr>
          <w:p w14:paraId="53F54538" w14:textId="77777777" w:rsidR="001B33EB" w:rsidRPr="00832346" w:rsidRDefault="001B33EB" w:rsidP="001B33EB">
            <w:pPr>
              <w:spacing w:after="0" w:line="256" w:lineRule="auto"/>
              <w:rPr>
                <w:rFonts w:ascii="Myriad Pro" w:hAnsi="Myriad Pro" w:cs="Times New Roman"/>
              </w:rPr>
            </w:pPr>
          </w:p>
        </w:tc>
        <w:tc>
          <w:tcPr>
            <w:tcW w:w="1115" w:type="dxa"/>
            <w:tcBorders>
              <w:top w:val="nil"/>
              <w:left w:val="nil"/>
              <w:bottom w:val="single" w:sz="4" w:space="0" w:color="auto"/>
              <w:right w:val="single" w:sz="4" w:space="0" w:color="auto"/>
            </w:tcBorders>
            <w:shd w:val="clear" w:color="auto" w:fill="FFFFFF"/>
            <w:noWrap/>
            <w:vAlign w:val="center"/>
            <w:hideMark/>
          </w:tcPr>
          <w:p w14:paraId="036D5EB2"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sz w:val="20"/>
                <w:szCs w:val="20"/>
              </w:rPr>
              <w:t>%</w:t>
            </w:r>
          </w:p>
        </w:tc>
        <w:tc>
          <w:tcPr>
            <w:tcW w:w="1528" w:type="dxa"/>
            <w:tcBorders>
              <w:top w:val="nil"/>
              <w:left w:val="nil"/>
              <w:bottom w:val="single" w:sz="4" w:space="0" w:color="auto"/>
              <w:right w:val="single" w:sz="4" w:space="0" w:color="auto"/>
            </w:tcBorders>
            <w:noWrap/>
            <w:vAlign w:val="center"/>
            <w:hideMark/>
          </w:tcPr>
          <w:p w14:paraId="15D694FA" w14:textId="77777777" w:rsidR="001B33EB" w:rsidRPr="00832346" w:rsidRDefault="001B33EB" w:rsidP="001B33EB">
            <w:pPr>
              <w:spacing w:after="0" w:line="256" w:lineRule="auto"/>
              <w:rPr>
                <w:rFonts w:ascii="Myriad Pro" w:hAnsi="Myriad Pro" w:cs="Times New Roman"/>
              </w:rPr>
            </w:pPr>
          </w:p>
        </w:tc>
        <w:tc>
          <w:tcPr>
            <w:tcW w:w="1795" w:type="dxa"/>
            <w:tcBorders>
              <w:top w:val="nil"/>
              <w:left w:val="nil"/>
              <w:bottom w:val="single" w:sz="4" w:space="0" w:color="auto"/>
              <w:right w:val="single" w:sz="4" w:space="0" w:color="auto"/>
            </w:tcBorders>
            <w:noWrap/>
            <w:vAlign w:val="center"/>
            <w:hideMark/>
          </w:tcPr>
          <w:p w14:paraId="641E0B24"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sz w:val="20"/>
                <w:szCs w:val="20"/>
              </w:rPr>
              <w:t>4,0%</w:t>
            </w:r>
          </w:p>
        </w:tc>
        <w:tc>
          <w:tcPr>
            <w:tcW w:w="1607" w:type="dxa"/>
            <w:tcBorders>
              <w:top w:val="nil"/>
              <w:left w:val="nil"/>
              <w:bottom w:val="single" w:sz="4" w:space="0" w:color="auto"/>
              <w:right w:val="single" w:sz="4" w:space="0" w:color="auto"/>
            </w:tcBorders>
            <w:noWrap/>
            <w:vAlign w:val="center"/>
            <w:hideMark/>
          </w:tcPr>
          <w:p w14:paraId="6F9E597D" w14:textId="77777777" w:rsidR="001B33EB" w:rsidRPr="00832346" w:rsidRDefault="001B33EB" w:rsidP="001B33EB">
            <w:pPr>
              <w:spacing w:after="0" w:line="256" w:lineRule="auto"/>
              <w:rPr>
                <w:rFonts w:ascii="Myriad Pro" w:hAnsi="Myriad Pro" w:cs="Times New Roman"/>
              </w:rPr>
            </w:pPr>
          </w:p>
        </w:tc>
        <w:tc>
          <w:tcPr>
            <w:tcW w:w="1716" w:type="dxa"/>
            <w:tcBorders>
              <w:top w:val="nil"/>
              <w:left w:val="nil"/>
              <w:bottom w:val="single" w:sz="4" w:space="0" w:color="auto"/>
              <w:right w:val="single" w:sz="4" w:space="0" w:color="auto"/>
            </w:tcBorders>
            <w:noWrap/>
            <w:vAlign w:val="center"/>
            <w:hideMark/>
          </w:tcPr>
          <w:p w14:paraId="28DC0274" w14:textId="77777777" w:rsidR="001B33EB" w:rsidRPr="00832346" w:rsidRDefault="001B33EB" w:rsidP="001B33EB">
            <w:pPr>
              <w:spacing w:after="0" w:line="240" w:lineRule="auto"/>
              <w:jc w:val="center"/>
              <w:rPr>
                <w:rFonts w:ascii="Myriad Pro" w:eastAsia="Calibri" w:hAnsi="Myriad Pro" w:cs="Times New Roman"/>
                <w:color w:val="000000"/>
                <w:sz w:val="20"/>
                <w:szCs w:val="20"/>
              </w:rPr>
            </w:pPr>
            <w:r w:rsidRPr="00832346">
              <w:rPr>
                <w:rFonts w:ascii="Myriad Pro" w:eastAsia="Calibri" w:hAnsi="Myriad Pro" w:cs="Times New Roman"/>
                <w:color w:val="000000"/>
                <w:sz w:val="20"/>
                <w:szCs w:val="20"/>
              </w:rPr>
              <w:t>3,7%</w:t>
            </w:r>
          </w:p>
        </w:tc>
        <w:tc>
          <w:tcPr>
            <w:tcW w:w="1686" w:type="dxa"/>
            <w:tcBorders>
              <w:top w:val="nil"/>
              <w:left w:val="nil"/>
              <w:bottom w:val="single" w:sz="4" w:space="0" w:color="auto"/>
              <w:right w:val="single" w:sz="4" w:space="0" w:color="auto"/>
            </w:tcBorders>
            <w:noWrap/>
            <w:vAlign w:val="center"/>
            <w:hideMark/>
          </w:tcPr>
          <w:p w14:paraId="1B56E14D" w14:textId="77777777" w:rsidR="001B33EB" w:rsidRPr="00832346" w:rsidRDefault="001B33EB" w:rsidP="001B33EB">
            <w:pPr>
              <w:spacing w:after="0" w:line="256" w:lineRule="auto"/>
              <w:rPr>
                <w:rFonts w:ascii="Myriad Pro" w:hAnsi="Myriad Pro" w:cs="Times New Roman"/>
              </w:rPr>
            </w:pPr>
          </w:p>
        </w:tc>
        <w:tc>
          <w:tcPr>
            <w:tcW w:w="1637" w:type="dxa"/>
            <w:tcBorders>
              <w:top w:val="nil"/>
              <w:left w:val="nil"/>
              <w:bottom w:val="single" w:sz="4" w:space="0" w:color="auto"/>
              <w:right w:val="single" w:sz="4" w:space="0" w:color="auto"/>
            </w:tcBorders>
            <w:noWrap/>
            <w:vAlign w:val="center"/>
            <w:hideMark/>
          </w:tcPr>
          <w:p w14:paraId="6F0E138C"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color w:val="000000"/>
                <w:sz w:val="20"/>
                <w:szCs w:val="20"/>
              </w:rPr>
              <w:t>3,7</w:t>
            </w:r>
          </w:p>
        </w:tc>
      </w:tr>
      <w:tr w:rsidR="001B33EB" w:rsidRPr="00832346" w14:paraId="447B9E7E" w14:textId="77777777" w:rsidTr="001B33EB">
        <w:trPr>
          <w:trHeight w:val="20"/>
          <w:jc w:val="center"/>
        </w:trPr>
        <w:tc>
          <w:tcPr>
            <w:tcW w:w="2277" w:type="dxa"/>
            <w:tcBorders>
              <w:top w:val="nil"/>
              <w:left w:val="single" w:sz="4" w:space="0" w:color="auto"/>
              <w:bottom w:val="single" w:sz="4" w:space="0" w:color="auto"/>
              <w:right w:val="single" w:sz="4" w:space="0" w:color="auto"/>
            </w:tcBorders>
            <w:shd w:val="clear" w:color="auto" w:fill="EAF1DD"/>
            <w:vAlign w:val="center"/>
            <w:hideMark/>
          </w:tcPr>
          <w:p w14:paraId="42A6A99D" w14:textId="77777777" w:rsidR="001B33EB" w:rsidRPr="00832346" w:rsidRDefault="001B33EB" w:rsidP="001B33EB">
            <w:pPr>
              <w:spacing w:after="0" w:line="240" w:lineRule="auto"/>
              <w:rPr>
                <w:rFonts w:ascii="Myriad Pro" w:eastAsia="Calibri" w:hAnsi="Myriad Pro" w:cs="Times New Roman"/>
                <w:bCs/>
                <w:sz w:val="20"/>
                <w:szCs w:val="20"/>
              </w:rPr>
            </w:pPr>
            <w:r w:rsidRPr="00832346">
              <w:rPr>
                <w:rFonts w:ascii="Myriad Pro" w:eastAsia="Calibri" w:hAnsi="Myriad Pro" w:cs="Times New Roman"/>
                <w:b/>
                <w:color w:val="000000"/>
                <w:sz w:val="20"/>
                <w:szCs w:val="20"/>
              </w:rPr>
              <w:t>Величина корректировки с учетом ИПЦ</w:t>
            </w:r>
          </w:p>
        </w:tc>
        <w:tc>
          <w:tcPr>
            <w:tcW w:w="1322" w:type="dxa"/>
            <w:tcBorders>
              <w:top w:val="nil"/>
              <w:left w:val="nil"/>
              <w:bottom w:val="single" w:sz="4" w:space="0" w:color="auto"/>
              <w:right w:val="single" w:sz="4" w:space="0" w:color="auto"/>
            </w:tcBorders>
            <w:shd w:val="clear" w:color="auto" w:fill="EAF1DD"/>
            <w:noWrap/>
            <w:vAlign w:val="center"/>
            <w:hideMark/>
          </w:tcPr>
          <w:p w14:paraId="0EC5CBA6"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
                <w:color w:val="000000"/>
                <w:sz w:val="20"/>
                <w:szCs w:val="20"/>
              </w:rPr>
              <w:t xml:space="preserve">НВВск - НВВф </w:t>
            </w:r>
          </w:p>
        </w:tc>
        <w:tc>
          <w:tcPr>
            <w:tcW w:w="1115" w:type="dxa"/>
            <w:tcBorders>
              <w:top w:val="nil"/>
              <w:left w:val="nil"/>
              <w:bottom w:val="single" w:sz="4" w:space="0" w:color="auto"/>
              <w:right w:val="single" w:sz="4" w:space="0" w:color="auto"/>
            </w:tcBorders>
            <w:shd w:val="clear" w:color="auto" w:fill="EAF1DD"/>
            <w:noWrap/>
            <w:vAlign w:val="center"/>
            <w:hideMark/>
          </w:tcPr>
          <w:p w14:paraId="55224A16"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
                <w:color w:val="000000"/>
                <w:sz w:val="20"/>
                <w:szCs w:val="20"/>
              </w:rPr>
              <w:t>тыс. руб.</w:t>
            </w:r>
          </w:p>
        </w:tc>
        <w:tc>
          <w:tcPr>
            <w:tcW w:w="1528" w:type="dxa"/>
            <w:tcBorders>
              <w:top w:val="nil"/>
              <w:left w:val="nil"/>
              <w:bottom w:val="single" w:sz="4" w:space="0" w:color="auto"/>
              <w:right w:val="single" w:sz="4" w:space="0" w:color="auto"/>
            </w:tcBorders>
            <w:shd w:val="clear" w:color="auto" w:fill="EAF1DD"/>
            <w:noWrap/>
            <w:vAlign w:val="center"/>
            <w:hideMark/>
          </w:tcPr>
          <w:p w14:paraId="1F812355"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
                <w:color w:val="000000"/>
                <w:sz w:val="20"/>
                <w:szCs w:val="20"/>
              </w:rPr>
              <w:t>х</w:t>
            </w:r>
          </w:p>
        </w:tc>
        <w:tc>
          <w:tcPr>
            <w:tcW w:w="1795" w:type="dxa"/>
            <w:tcBorders>
              <w:top w:val="nil"/>
              <w:left w:val="nil"/>
              <w:bottom w:val="single" w:sz="4" w:space="0" w:color="auto"/>
              <w:right w:val="single" w:sz="4" w:space="0" w:color="auto"/>
            </w:tcBorders>
            <w:shd w:val="clear" w:color="auto" w:fill="EAF1DD"/>
            <w:noWrap/>
            <w:vAlign w:val="center"/>
            <w:hideMark/>
          </w:tcPr>
          <w:p w14:paraId="38353897"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
                <w:color w:val="000000"/>
                <w:sz w:val="20"/>
                <w:szCs w:val="20"/>
              </w:rPr>
              <w:t>-137 995,4</w:t>
            </w:r>
          </w:p>
        </w:tc>
        <w:tc>
          <w:tcPr>
            <w:tcW w:w="1607" w:type="dxa"/>
            <w:tcBorders>
              <w:top w:val="nil"/>
              <w:left w:val="nil"/>
              <w:bottom w:val="single" w:sz="4" w:space="0" w:color="auto"/>
              <w:right w:val="single" w:sz="4" w:space="0" w:color="auto"/>
            </w:tcBorders>
            <w:shd w:val="clear" w:color="auto" w:fill="EAF1DD"/>
            <w:noWrap/>
            <w:vAlign w:val="center"/>
            <w:hideMark/>
          </w:tcPr>
          <w:p w14:paraId="6CC8C1FC" w14:textId="77777777" w:rsidR="001B33EB" w:rsidRPr="00832346" w:rsidRDefault="001B33EB" w:rsidP="001B33EB">
            <w:pPr>
              <w:spacing w:after="0" w:line="240" w:lineRule="auto"/>
              <w:jc w:val="center"/>
              <w:rPr>
                <w:rFonts w:ascii="Myriad Pro" w:eastAsia="Calibri" w:hAnsi="Myriad Pro" w:cs="Times New Roman"/>
                <w:color w:val="000000"/>
                <w:sz w:val="20"/>
                <w:szCs w:val="20"/>
              </w:rPr>
            </w:pPr>
            <w:r w:rsidRPr="00832346">
              <w:rPr>
                <w:rFonts w:ascii="Myriad Pro" w:eastAsia="Calibri" w:hAnsi="Myriad Pro" w:cs="Times New Roman"/>
                <w:color w:val="000000"/>
                <w:sz w:val="20"/>
                <w:szCs w:val="20"/>
              </w:rPr>
              <w:t>х</w:t>
            </w:r>
          </w:p>
        </w:tc>
        <w:tc>
          <w:tcPr>
            <w:tcW w:w="1716" w:type="dxa"/>
            <w:tcBorders>
              <w:top w:val="nil"/>
              <w:left w:val="nil"/>
              <w:bottom w:val="single" w:sz="4" w:space="0" w:color="auto"/>
              <w:right w:val="single" w:sz="4" w:space="0" w:color="auto"/>
            </w:tcBorders>
            <w:shd w:val="clear" w:color="auto" w:fill="EAF1DD"/>
            <w:noWrap/>
            <w:vAlign w:val="center"/>
            <w:hideMark/>
          </w:tcPr>
          <w:p w14:paraId="6CC6C52C" w14:textId="77777777" w:rsidR="001B33EB" w:rsidRPr="00832346" w:rsidRDefault="001B33EB" w:rsidP="001B33EB">
            <w:pPr>
              <w:spacing w:after="0" w:line="240" w:lineRule="auto"/>
              <w:jc w:val="center"/>
              <w:rPr>
                <w:rFonts w:ascii="Myriad Pro" w:eastAsia="Calibri" w:hAnsi="Myriad Pro" w:cs="Times New Roman"/>
                <w:b/>
                <w:color w:val="000000"/>
                <w:sz w:val="20"/>
                <w:szCs w:val="20"/>
              </w:rPr>
            </w:pPr>
            <w:r w:rsidRPr="00832346">
              <w:rPr>
                <w:rFonts w:ascii="Myriad Pro" w:eastAsia="Calibri" w:hAnsi="Myriad Pro" w:cs="Times New Roman"/>
                <w:b/>
                <w:color w:val="000000"/>
                <w:sz w:val="20"/>
                <w:szCs w:val="20"/>
              </w:rPr>
              <w:t>-145 102,8</w:t>
            </w:r>
          </w:p>
        </w:tc>
        <w:tc>
          <w:tcPr>
            <w:tcW w:w="1686" w:type="dxa"/>
            <w:tcBorders>
              <w:top w:val="nil"/>
              <w:left w:val="nil"/>
              <w:bottom w:val="single" w:sz="4" w:space="0" w:color="auto"/>
              <w:right w:val="single" w:sz="4" w:space="0" w:color="auto"/>
            </w:tcBorders>
            <w:shd w:val="clear" w:color="auto" w:fill="EAF1DD"/>
            <w:noWrap/>
            <w:vAlign w:val="center"/>
            <w:hideMark/>
          </w:tcPr>
          <w:p w14:paraId="20872717"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
                <w:color w:val="000000"/>
                <w:sz w:val="20"/>
                <w:szCs w:val="20"/>
              </w:rPr>
              <w:t>х</w:t>
            </w:r>
          </w:p>
        </w:tc>
        <w:tc>
          <w:tcPr>
            <w:tcW w:w="1637" w:type="dxa"/>
            <w:tcBorders>
              <w:top w:val="nil"/>
              <w:left w:val="nil"/>
              <w:bottom w:val="single" w:sz="4" w:space="0" w:color="auto"/>
              <w:right w:val="single" w:sz="4" w:space="0" w:color="auto"/>
            </w:tcBorders>
            <w:shd w:val="clear" w:color="auto" w:fill="EAF1DD"/>
            <w:noWrap/>
            <w:vAlign w:val="center"/>
            <w:hideMark/>
          </w:tcPr>
          <w:p w14:paraId="7BF36BCD" w14:textId="77777777" w:rsidR="001B33EB" w:rsidRPr="00832346" w:rsidRDefault="001B33EB" w:rsidP="001B33EB">
            <w:pPr>
              <w:spacing w:after="0" w:line="240" w:lineRule="auto"/>
              <w:jc w:val="center"/>
              <w:rPr>
                <w:rFonts w:ascii="Myriad Pro" w:eastAsia="Calibri" w:hAnsi="Myriad Pro" w:cs="Times New Roman"/>
                <w:bCs/>
                <w:sz w:val="20"/>
                <w:szCs w:val="20"/>
              </w:rPr>
            </w:pPr>
            <w:r w:rsidRPr="00832346">
              <w:rPr>
                <w:rFonts w:ascii="Myriad Pro" w:eastAsia="Calibri" w:hAnsi="Myriad Pro" w:cs="Times New Roman"/>
                <w:b/>
                <w:color w:val="000000"/>
                <w:sz w:val="20"/>
                <w:szCs w:val="20"/>
              </w:rPr>
              <w:t>-136 546,0</w:t>
            </w:r>
          </w:p>
        </w:tc>
      </w:tr>
    </w:tbl>
    <w:p w14:paraId="557C2DE6" w14:textId="77777777" w:rsidR="001B33EB" w:rsidRPr="00832346" w:rsidRDefault="001B33EB" w:rsidP="001B33EB">
      <w:pPr>
        <w:spacing w:after="0" w:line="360" w:lineRule="auto"/>
        <w:rPr>
          <w:rFonts w:ascii="Myriad Pro" w:eastAsia="Calibri" w:hAnsi="Myriad Pro" w:cs="Times New Roman"/>
          <w:b/>
          <w:bCs/>
          <w:sz w:val="26"/>
          <w:szCs w:val="26"/>
          <w:highlight w:val="yellow"/>
        </w:rPr>
        <w:sectPr w:rsidR="001B33EB" w:rsidRPr="00832346">
          <w:pgSz w:w="16838" w:h="11906" w:orient="landscape"/>
          <w:pgMar w:top="1702" w:right="1134" w:bottom="1701" w:left="1134" w:header="709" w:footer="709" w:gutter="0"/>
          <w:cols w:space="720"/>
        </w:sectPr>
      </w:pPr>
    </w:p>
    <w:p w14:paraId="17F9C080" w14:textId="77777777"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lastRenderedPageBreak/>
        <w:t>Сумма отрицательной корректировки, рассчитанная Исполнителем, меньше на 1 449,4 тыс. руб. величины, рассчитанной Филиалом и меньше на 8 555,88 тыс. руб., принятой Комитетом.</w:t>
      </w:r>
    </w:p>
    <w:tbl>
      <w:tblPr>
        <w:tblW w:w="5000" w:type="pct"/>
        <w:tblLook w:val="04A0" w:firstRow="1" w:lastRow="0" w:firstColumn="1" w:lastColumn="0" w:noHBand="0" w:noVBand="1"/>
      </w:tblPr>
      <w:tblGrid>
        <w:gridCol w:w="2220"/>
        <w:gridCol w:w="1862"/>
        <w:gridCol w:w="1167"/>
        <w:gridCol w:w="1285"/>
        <w:gridCol w:w="1405"/>
        <w:gridCol w:w="1405"/>
      </w:tblGrid>
      <w:tr w:rsidR="001B33EB" w:rsidRPr="007E4CFC" w14:paraId="3B909702" w14:textId="77777777" w:rsidTr="001B33EB">
        <w:trPr>
          <w:trHeight w:val="20"/>
          <w:tblHeader/>
        </w:trPr>
        <w:tc>
          <w:tcPr>
            <w:tcW w:w="122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35AB036" w14:textId="77777777" w:rsidR="001B33EB" w:rsidRPr="007E4CFC" w:rsidRDefault="001B33EB" w:rsidP="001B33EB">
            <w:pPr>
              <w:spacing w:after="0" w:line="240" w:lineRule="auto"/>
              <w:jc w:val="center"/>
              <w:rPr>
                <w:rFonts w:ascii="Myriad Pro" w:eastAsia="Calibri" w:hAnsi="Myriad Pro" w:cs="Times New Roman"/>
                <w:b/>
                <w:bCs/>
                <w:color w:val="FFFFFF"/>
                <w:sz w:val="18"/>
                <w:szCs w:val="18"/>
              </w:rPr>
            </w:pPr>
            <w:r w:rsidRPr="007E4CFC">
              <w:rPr>
                <w:rFonts w:ascii="Myriad Pro" w:eastAsia="Calibri" w:hAnsi="Myriad Pro" w:cs="Times New Roman"/>
                <w:b/>
                <w:bCs/>
                <w:color w:val="FFFFFF"/>
                <w:sz w:val="18"/>
                <w:szCs w:val="18"/>
              </w:rPr>
              <w:t>Наименование статьи</w:t>
            </w:r>
          </w:p>
        </w:tc>
        <w:tc>
          <w:tcPr>
            <w:tcW w:w="97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926ECEC" w14:textId="77777777" w:rsidR="001B33EB" w:rsidRPr="007E4CFC" w:rsidRDefault="001B33EB" w:rsidP="001B33EB">
            <w:pPr>
              <w:spacing w:after="0" w:line="240" w:lineRule="auto"/>
              <w:jc w:val="center"/>
              <w:rPr>
                <w:rFonts w:ascii="Myriad Pro" w:eastAsia="Calibri" w:hAnsi="Myriad Pro" w:cs="Times New Roman"/>
                <w:b/>
                <w:bCs/>
                <w:color w:val="FFFFFF"/>
                <w:sz w:val="18"/>
                <w:szCs w:val="18"/>
              </w:rPr>
            </w:pPr>
            <w:r w:rsidRPr="007E4CFC">
              <w:rPr>
                <w:rFonts w:ascii="Myriad Pro" w:eastAsia="Calibri" w:hAnsi="Myriad Pro" w:cs="Times New Roman"/>
                <w:b/>
                <w:bCs/>
                <w:color w:val="FFFFFF"/>
                <w:sz w:val="18"/>
                <w:szCs w:val="18"/>
              </w:rPr>
              <w:t>Заявлено Филиалом</w:t>
            </w:r>
          </w:p>
        </w:tc>
        <w:tc>
          <w:tcPr>
            <w:tcW w:w="66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5BE363" w14:textId="77777777" w:rsidR="001B33EB" w:rsidRPr="007E4CFC" w:rsidRDefault="001B33EB" w:rsidP="001B33EB">
            <w:pPr>
              <w:spacing w:after="0" w:line="240" w:lineRule="auto"/>
              <w:jc w:val="center"/>
              <w:rPr>
                <w:rFonts w:ascii="Myriad Pro" w:eastAsia="Calibri" w:hAnsi="Myriad Pro" w:cs="Times New Roman"/>
                <w:b/>
                <w:bCs/>
                <w:color w:val="FFFFFF"/>
                <w:sz w:val="18"/>
                <w:szCs w:val="18"/>
              </w:rPr>
            </w:pPr>
            <w:r w:rsidRPr="007E4CFC">
              <w:rPr>
                <w:rFonts w:ascii="Myriad Pro" w:eastAsia="Calibri" w:hAnsi="Myriad Pro" w:cs="Times New Roman"/>
                <w:b/>
                <w:bCs/>
                <w:color w:val="FFFFFF"/>
                <w:sz w:val="18"/>
                <w:szCs w:val="18"/>
              </w:rPr>
              <w:t>По расчету  Комитета</w:t>
            </w:r>
          </w:p>
        </w:tc>
        <w:tc>
          <w:tcPr>
            <w:tcW w:w="67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2F3C02" w14:textId="77777777" w:rsidR="001B33EB" w:rsidRPr="007E4CFC" w:rsidRDefault="001B33EB" w:rsidP="001B33EB">
            <w:pPr>
              <w:spacing w:after="0" w:line="240" w:lineRule="auto"/>
              <w:jc w:val="center"/>
              <w:rPr>
                <w:rFonts w:ascii="Myriad Pro" w:eastAsia="Calibri" w:hAnsi="Myriad Pro" w:cs="Times New Roman"/>
                <w:b/>
                <w:bCs/>
                <w:color w:val="FFFFFF"/>
                <w:sz w:val="18"/>
                <w:szCs w:val="18"/>
              </w:rPr>
            </w:pPr>
            <w:r w:rsidRPr="007E4CFC">
              <w:rPr>
                <w:rFonts w:ascii="Myriad Pro" w:eastAsia="Calibri" w:hAnsi="Myriad Pro" w:cs="Times New Roman"/>
                <w:b/>
                <w:bCs/>
                <w:color w:val="FFFFFF"/>
                <w:sz w:val="18"/>
                <w:szCs w:val="18"/>
              </w:rPr>
              <w:t>По расчету Исполнителя</w:t>
            </w:r>
          </w:p>
        </w:tc>
        <w:tc>
          <w:tcPr>
            <w:tcW w:w="7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C1DF9E8" w14:textId="77777777" w:rsidR="001B33EB" w:rsidRPr="007E4CFC" w:rsidRDefault="001B33EB" w:rsidP="001B33EB">
            <w:pPr>
              <w:spacing w:after="0" w:line="240" w:lineRule="auto"/>
              <w:jc w:val="center"/>
              <w:rPr>
                <w:rFonts w:ascii="Myriad Pro" w:eastAsia="Calibri" w:hAnsi="Myriad Pro" w:cs="Times New Roman"/>
                <w:b/>
                <w:bCs/>
                <w:color w:val="FFFFFF"/>
                <w:sz w:val="18"/>
                <w:szCs w:val="18"/>
              </w:rPr>
            </w:pPr>
            <w:r w:rsidRPr="007E4CFC">
              <w:rPr>
                <w:rFonts w:ascii="Myriad Pro" w:eastAsia="Calibri" w:hAnsi="Myriad Pro" w:cs="Times New Roman"/>
                <w:b/>
                <w:bCs/>
                <w:color w:val="FFFFFF"/>
                <w:sz w:val="18"/>
                <w:szCs w:val="18"/>
              </w:rPr>
              <w:t>Отклонение  между Исполнителем и Комитетом</w:t>
            </w:r>
          </w:p>
        </w:tc>
        <w:tc>
          <w:tcPr>
            <w:tcW w:w="7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0929AD" w14:textId="77777777" w:rsidR="001B33EB" w:rsidRPr="007E4CFC" w:rsidRDefault="001B33EB" w:rsidP="001B33EB">
            <w:pPr>
              <w:spacing w:after="0" w:line="240" w:lineRule="auto"/>
              <w:jc w:val="center"/>
              <w:rPr>
                <w:rFonts w:ascii="Myriad Pro" w:eastAsia="Calibri" w:hAnsi="Myriad Pro" w:cs="Times New Roman"/>
                <w:b/>
                <w:bCs/>
                <w:color w:val="FFFFFF"/>
                <w:sz w:val="18"/>
                <w:szCs w:val="18"/>
              </w:rPr>
            </w:pPr>
            <w:r w:rsidRPr="007E4CFC">
              <w:rPr>
                <w:rFonts w:ascii="Myriad Pro" w:eastAsia="Calibri" w:hAnsi="Myriad Pro" w:cs="Times New Roman"/>
                <w:b/>
                <w:bCs/>
                <w:color w:val="FFFFFF"/>
                <w:sz w:val="18"/>
                <w:szCs w:val="18"/>
              </w:rPr>
              <w:t>Отклонение  между Исполнителем и Филиалом</w:t>
            </w:r>
          </w:p>
        </w:tc>
      </w:tr>
      <w:tr w:rsidR="001B33EB" w:rsidRPr="007E4CFC" w14:paraId="7CE32410" w14:textId="77777777" w:rsidTr="001B33EB">
        <w:trPr>
          <w:trHeight w:val="20"/>
          <w:tblHeader/>
        </w:trPr>
        <w:tc>
          <w:tcPr>
            <w:tcW w:w="122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4FDF44E" w14:textId="77777777" w:rsidR="001B33EB" w:rsidRPr="007E4CFC" w:rsidRDefault="001B33EB" w:rsidP="001B33EB">
            <w:pPr>
              <w:spacing w:after="0" w:line="240" w:lineRule="auto"/>
              <w:jc w:val="center"/>
              <w:rPr>
                <w:rFonts w:ascii="Myriad Pro" w:eastAsia="Calibri" w:hAnsi="Myriad Pro" w:cs="Times New Roman"/>
                <w:b/>
                <w:bCs/>
                <w:color w:val="FFFFFF"/>
                <w:sz w:val="18"/>
                <w:szCs w:val="18"/>
              </w:rPr>
            </w:pPr>
            <w:r w:rsidRPr="007E4CFC">
              <w:rPr>
                <w:rFonts w:ascii="Myriad Pro" w:eastAsia="Calibri" w:hAnsi="Myriad Pro" w:cs="Times New Roman"/>
                <w:b/>
                <w:bCs/>
                <w:color w:val="FFFFFF"/>
                <w:sz w:val="18"/>
                <w:szCs w:val="18"/>
              </w:rPr>
              <w:t>1</w:t>
            </w:r>
          </w:p>
        </w:tc>
        <w:tc>
          <w:tcPr>
            <w:tcW w:w="97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D92203E" w14:textId="77777777" w:rsidR="001B33EB" w:rsidRPr="007E4CFC" w:rsidRDefault="001B33EB" w:rsidP="001B33EB">
            <w:pPr>
              <w:spacing w:after="0" w:line="240" w:lineRule="auto"/>
              <w:jc w:val="center"/>
              <w:rPr>
                <w:rFonts w:ascii="Myriad Pro" w:eastAsia="Calibri" w:hAnsi="Myriad Pro" w:cs="Times New Roman"/>
                <w:b/>
                <w:bCs/>
                <w:color w:val="FFFFFF"/>
                <w:sz w:val="18"/>
                <w:szCs w:val="18"/>
              </w:rPr>
            </w:pPr>
            <w:r w:rsidRPr="007E4CFC">
              <w:rPr>
                <w:rFonts w:ascii="Myriad Pro" w:eastAsia="Calibri" w:hAnsi="Myriad Pro" w:cs="Times New Roman"/>
                <w:b/>
                <w:bCs/>
                <w:color w:val="FFFFFF"/>
                <w:sz w:val="18"/>
                <w:szCs w:val="18"/>
              </w:rPr>
              <w:t>2</w:t>
            </w:r>
          </w:p>
        </w:tc>
        <w:tc>
          <w:tcPr>
            <w:tcW w:w="66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EB9E13" w14:textId="77777777" w:rsidR="001B33EB" w:rsidRPr="007E4CFC" w:rsidRDefault="001B33EB" w:rsidP="001B33EB">
            <w:pPr>
              <w:spacing w:after="0" w:line="240" w:lineRule="auto"/>
              <w:jc w:val="center"/>
              <w:rPr>
                <w:rFonts w:ascii="Myriad Pro" w:eastAsia="Calibri" w:hAnsi="Myriad Pro" w:cs="Times New Roman"/>
                <w:b/>
                <w:bCs/>
                <w:color w:val="FFFFFF"/>
                <w:sz w:val="18"/>
                <w:szCs w:val="18"/>
              </w:rPr>
            </w:pPr>
            <w:r w:rsidRPr="007E4CFC">
              <w:rPr>
                <w:rFonts w:ascii="Myriad Pro" w:eastAsia="Calibri" w:hAnsi="Myriad Pro" w:cs="Times New Roman"/>
                <w:b/>
                <w:bCs/>
                <w:color w:val="FFFFFF"/>
                <w:sz w:val="18"/>
                <w:szCs w:val="18"/>
              </w:rPr>
              <w:t>3</w:t>
            </w:r>
          </w:p>
        </w:tc>
        <w:tc>
          <w:tcPr>
            <w:tcW w:w="67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1C178B" w14:textId="77777777" w:rsidR="001B33EB" w:rsidRPr="007E4CFC" w:rsidRDefault="001B33EB" w:rsidP="001B33EB">
            <w:pPr>
              <w:spacing w:after="0" w:line="240" w:lineRule="auto"/>
              <w:jc w:val="center"/>
              <w:rPr>
                <w:rFonts w:ascii="Myriad Pro" w:eastAsia="Calibri" w:hAnsi="Myriad Pro" w:cs="Times New Roman"/>
                <w:b/>
                <w:bCs/>
                <w:color w:val="FFFFFF"/>
                <w:sz w:val="18"/>
                <w:szCs w:val="18"/>
              </w:rPr>
            </w:pPr>
            <w:r w:rsidRPr="007E4CFC">
              <w:rPr>
                <w:rFonts w:ascii="Myriad Pro" w:eastAsia="Calibri" w:hAnsi="Myriad Pro" w:cs="Times New Roman"/>
                <w:b/>
                <w:bCs/>
                <w:color w:val="FFFFFF"/>
                <w:sz w:val="18"/>
                <w:szCs w:val="18"/>
              </w:rPr>
              <w:t>4</w:t>
            </w:r>
          </w:p>
        </w:tc>
        <w:tc>
          <w:tcPr>
            <w:tcW w:w="7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C004C4" w14:textId="77777777" w:rsidR="001B33EB" w:rsidRPr="007E4CFC" w:rsidRDefault="001B33EB" w:rsidP="001B33EB">
            <w:pPr>
              <w:spacing w:after="0" w:line="240" w:lineRule="auto"/>
              <w:jc w:val="center"/>
              <w:rPr>
                <w:rFonts w:ascii="Myriad Pro" w:eastAsia="Calibri" w:hAnsi="Myriad Pro" w:cs="Times New Roman"/>
                <w:b/>
                <w:bCs/>
                <w:color w:val="FFFFFF"/>
                <w:sz w:val="18"/>
                <w:szCs w:val="18"/>
              </w:rPr>
            </w:pPr>
            <w:r w:rsidRPr="007E4CFC">
              <w:rPr>
                <w:rFonts w:ascii="Myriad Pro" w:eastAsia="Calibri" w:hAnsi="Myriad Pro" w:cs="Times New Roman"/>
                <w:b/>
                <w:bCs/>
                <w:color w:val="FFFFFF"/>
                <w:sz w:val="18"/>
                <w:szCs w:val="18"/>
              </w:rPr>
              <w:t>5</w:t>
            </w:r>
          </w:p>
        </w:tc>
        <w:tc>
          <w:tcPr>
            <w:tcW w:w="7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83A1CD" w14:textId="77777777" w:rsidR="001B33EB" w:rsidRPr="007E4CFC" w:rsidRDefault="001B33EB" w:rsidP="001B33EB">
            <w:pPr>
              <w:spacing w:after="0" w:line="240" w:lineRule="auto"/>
              <w:jc w:val="center"/>
              <w:rPr>
                <w:rFonts w:ascii="Myriad Pro" w:eastAsia="Calibri" w:hAnsi="Myriad Pro" w:cs="Times New Roman"/>
                <w:b/>
                <w:bCs/>
                <w:color w:val="FFFFFF"/>
                <w:sz w:val="18"/>
                <w:szCs w:val="18"/>
              </w:rPr>
            </w:pPr>
            <w:r w:rsidRPr="007E4CFC">
              <w:rPr>
                <w:rFonts w:ascii="Myriad Pro" w:eastAsia="Calibri" w:hAnsi="Myriad Pro" w:cs="Times New Roman"/>
                <w:b/>
                <w:bCs/>
                <w:color w:val="FFFFFF"/>
                <w:sz w:val="18"/>
                <w:szCs w:val="18"/>
              </w:rPr>
              <w:t>6</w:t>
            </w:r>
          </w:p>
        </w:tc>
      </w:tr>
      <w:tr w:rsidR="001B33EB" w:rsidRPr="007E4CFC" w14:paraId="22A67D94" w14:textId="77777777" w:rsidTr="001B33EB">
        <w:trPr>
          <w:trHeight w:val="20"/>
          <w:tblHeader/>
        </w:trPr>
        <w:tc>
          <w:tcPr>
            <w:tcW w:w="1229" w:type="pct"/>
            <w:tcBorders>
              <w:top w:val="single" w:sz="4" w:space="0" w:color="FFFFFF"/>
              <w:left w:val="single" w:sz="8" w:space="0" w:color="auto"/>
              <w:bottom w:val="single" w:sz="8" w:space="0" w:color="auto"/>
              <w:right w:val="single" w:sz="8" w:space="0" w:color="auto"/>
            </w:tcBorders>
            <w:shd w:val="clear" w:color="auto" w:fill="FFFFFF"/>
            <w:vAlign w:val="center"/>
            <w:hideMark/>
          </w:tcPr>
          <w:p w14:paraId="30EB7DEA" w14:textId="77777777" w:rsidR="001B33EB" w:rsidRPr="007E4CFC" w:rsidRDefault="001B33EB" w:rsidP="001B33EB">
            <w:pPr>
              <w:spacing w:after="0" w:line="240" w:lineRule="auto"/>
              <w:jc w:val="both"/>
              <w:rPr>
                <w:rFonts w:ascii="Myriad Pro" w:eastAsia="Calibri" w:hAnsi="Myriad Pro" w:cs="Times New Roman"/>
                <w:color w:val="000000"/>
                <w:sz w:val="18"/>
                <w:szCs w:val="18"/>
              </w:rPr>
            </w:pPr>
            <w:r w:rsidRPr="007E4CFC">
              <w:rPr>
                <w:rFonts w:ascii="Myriad Pro" w:eastAsia="Calibri" w:hAnsi="Myriad Pro" w:cs="Times New Roman"/>
                <w:color w:val="000000"/>
                <w:sz w:val="18"/>
                <w:szCs w:val="18"/>
              </w:rPr>
              <w:t>Величина корректировки, возникающей в связи с отличием фактической выручки от реализации услуг по передаче электрической энергии от утвержденной при установлении тарифов</w:t>
            </w:r>
          </w:p>
        </w:tc>
        <w:tc>
          <w:tcPr>
            <w:tcW w:w="971" w:type="pct"/>
            <w:tcBorders>
              <w:top w:val="single" w:sz="4" w:space="0" w:color="FFFFFF"/>
              <w:left w:val="nil"/>
              <w:bottom w:val="single" w:sz="8" w:space="0" w:color="auto"/>
              <w:right w:val="single" w:sz="8" w:space="0" w:color="auto"/>
            </w:tcBorders>
            <w:shd w:val="clear" w:color="auto" w:fill="FFFFFF"/>
            <w:vAlign w:val="center"/>
            <w:hideMark/>
          </w:tcPr>
          <w:p w14:paraId="554A3679" w14:textId="77777777" w:rsidR="001B33EB" w:rsidRPr="007E4CFC" w:rsidRDefault="001B33EB" w:rsidP="001B33EB">
            <w:pPr>
              <w:spacing w:after="0" w:line="240" w:lineRule="auto"/>
              <w:jc w:val="center"/>
              <w:rPr>
                <w:rFonts w:ascii="Myriad Pro" w:eastAsia="Calibri" w:hAnsi="Myriad Pro" w:cs="Times New Roman"/>
                <w:color w:val="000000"/>
                <w:sz w:val="18"/>
                <w:szCs w:val="18"/>
              </w:rPr>
            </w:pPr>
            <w:r w:rsidRPr="007E4CFC">
              <w:rPr>
                <w:rFonts w:ascii="Myriad Pro" w:eastAsia="Calibri" w:hAnsi="Myriad Pro" w:cs="Times New Roman"/>
                <w:color w:val="000000"/>
                <w:sz w:val="18"/>
                <w:szCs w:val="18"/>
              </w:rPr>
              <w:t>-137 995,4</w:t>
            </w:r>
          </w:p>
        </w:tc>
        <w:tc>
          <w:tcPr>
            <w:tcW w:w="665" w:type="pct"/>
            <w:tcBorders>
              <w:top w:val="single" w:sz="4" w:space="0" w:color="FFFFFF"/>
              <w:left w:val="nil"/>
              <w:bottom w:val="single" w:sz="8" w:space="0" w:color="auto"/>
              <w:right w:val="single" w:sz="8" w:space="0" w:color="auto"/>
            </w:tcBorders>
            <w:shd w:val="clear" w:color="auto" w:fill="FFFFFF"/>
            <w:vAlign w:val="center"/>
            <w:hideMark/>
          </w:tcPr>
          <w:p w14:paraId="1B18B034" w14:textId="77777777" w:rsidR="001B33EB" w:rsidRPr="007E4CFC" w:rsidRDefault="001B33EB" w:rsidP="001B33EB">
            <w:pPr>
              <w:spacing w:after="0" w:line="240" w:lineRule="auto"/>
              <w:rPr>
                <w:rFonts w:ascii="Myriad Pro" w:eastAsia="Calibri" w:hAnsi="Myriad Pro" w:cs="Times New Roman"/>
                <w:color w:val="000000"/>
                <w:sz w:val="18"/>
                <w:szCs w:val="18"/>
              </w:rPr>
            </w:pPr>
            <w:r w:rsidRPr="007E4CFC">
              <w:rPr>
                <w:rFonts w:ascii="Myriad Pro" w:eastAsia="Calibri" w:hAnsi="Myriad Pro" w:cs="Times New Roman"/>
                <w:color w:val="000000"/>
                <w:sz w:val="18"/>
                <w:szCs w:val="18"/>
              </w:rPr>
              <w:t>-145 102,88</w:t>
            </w:r>
          </w:p>
        </w:tc>
        <w:tc>
          <w:tcPr>
            <w:tcW w:w="670" w:type="pct"/>
            <w:tcBorders>
              <w:top w:val="single" w:sz="4" w:space="0" w:color="FFFFFF"/>
              <w:left w:val="nil"/>
              <w:bottom w:val="single" w:sz="8" w:space="0" w:color="auto"/>
              <w:right w:val="single" w:sz="8" w:space="0" w:color="auto"/>
            </w:tcBorders>
            <w:shd w:val="clear" w:color="auto" w:fill="FFFFFF"/>
            <w:vAlign w:val="center"/>
            <w:hideMark/>
          </w:tcPr>
          <w:p w14:paraId="1D2C721D" w14:textId="77777777" w:rsidR="001B33EB" w:rsidRPr="007E4CFC" w:rsidRDefault="001B33EB" w:rsidP="001B33EB">
            <w:pPr>
              <w:spacing w:after="0" w:line="240" w:lineRule="auto"/>
              <w:jc w:val="center"/>
              <w:rPr>
                <w:rFonts w:ascii="Myriad Pro" w:eastAsia="Calibri" w:hAnsi="Myriad Pro" w:cs="Times New Roman"/>
                <w:color w:val="000000"/>
                <w:sz w:val="18"/>
                <w:szCs w:val="18"/>
              </w:rPr>
            </w:pPr>
            <w:r w:rsidRPr="007E4CFC">
              <w:rPr>
                <w:rFonts w:ascii="Myriad Pro" w:eastAsia="Calibri" w:hAnsi="Myriad Pro" w:cs="Times New Roman"/>
                <w:color w:val="000000"/>
                <w:sz w:val="18"/>
                <w:szCs w:val="18"/>
              </w:rPr>
              <w:t>-136 546,0</w:t>
            </w:r>
          </w:p>
        </w:tc>
        <w:tc>
          <w:tcPr>
            <w:tcW w:w="733" w:type="pct"/>
            <w:tcBorders>
              <w:top w:val="single" w:sz="4" w:space="0" w:color="FFFFFF"/>
              <w:left w:val="nil"/>
              <w:bottom w:val="single" w:sz="8" w:space="0" w:color="auto"/>
              <w:right w:val="single" w:sz="8" w:space="0" w:color="auto"/>
            </w:tcBorders>
            <w:shd w:val="clear" w:color="auto" w:fill="FFFFFF"/>
            <w:vAlign w:val="center"/>
            <w:hideMark/>
          </w:tcPr>
          <w:p w14:paraId="4D22975A" w14:textId="77777777" w:rsidR="001B33EB" w:rsidRPr="007E4CFC" w:rsidRDefault="001B33EB" w:rsidP="001B33EB">
            <w:pPr>
              <w:spacing w:after="0" w:line="240" w:lineRule="auto"/>
              <w:jc w:val="center"/>
              <w:rPr>
                <w:rFonts w:ascii="Myriad Pro" w:eastAsia="Calibri" w:hAnsi="Myriad Pro" w:cs="Times New Roman"/>
                <w:color w:val="000000"/>
                <w:sz w:val="18"/>
                <w:szCs w:val="18"/>
              </w:rPr>
            </w:pPr>
            <w:r w:rsidRPr="007E4CFC">
              <w:rPr>
                <w:rFonts w:ascii="Myriad Pro" w:eastAsia="Calibri" w:hAnsi="Myriad Pro" w:cs="Times New Roman"/>
                <w:color w:val="000000"/>
                <w:sz w:val="18"/>
                <w:szCs w:val="18"/>
              </w:rPr>
              <w:t>8 555,88</w:t>
            </w:r>
          </w:p>
        </w:tc>
        <w:tc>
          <w:tcPr>
            <w:tcW w:w="733" w:type="pct"/>
            <w:tcBorders>
              <w:top w:val="single" w:sz="4" w:space="0" w:color="FFFFFF"/>
              <w:left w:val="nil"/>
              <w:bottom w:val="single" w:sz="8" w:space="0" w:color="auto"/>
              <w:right w:val="single" w:sz="8" w:space="0" w:color="auto"/>
            </w:tcBorders>
            <w:shd w:val="clear" w:color="auto" w:fill="FFFFFF"/>
            <w:vAlign w:val="center"/>
            <w:hideMark/>
          </w:tcPr>
          <w:p w14:paraId="43154936" w14:textId="77777777" w:rsidR="001B33EB" w:rsidRPr="007E4CFC" w:rsidRDefault="001B33EB" w:rsidP="001B33EB">
            <w:pPr>
              <w:spacing w:after="0" w:line="240" w:lineRule="auto"/>
              <w:ind w:left="-108"/>
              <w:jc w:val="center"/>
              <w:rPr>
                <w:rFonts w:ascii="Myriad Pro" w:eastAsia="Calibri" w:hAnsi="Myriad Pro" w:cs="Times New Roman"/>
                <w:color w:val="000000"/>
                <w:sz w:val="18"/>
                <w:szCs w:val="18"/>
              </w:rPr>
            </w:pPr>
            <w:r w:rsidRPr="007E4CFC">
              <w:rPr>
                <w:rFonts w:ascii="Myriad Pro" w:eastAsia="Calibri" w:hAnsi="Myriad Pro" w:cs="Times New Roman"/>
                <w:color w:val="000000"/>
                <w:sz w:val="18"/>
                <w:szCs w:val="18"/>
              </w:rPr>
              <w:t>1 449,4</w:t>
            </w:r>
          </w:p>
        </w:tc>
      </w:tr>
    </w:tbl>
    <w:p w14:paraId="682C4BE3" w14:textId="4F656B22" w:rsidR="001B33EB" w:rsidRPr="00832346" w:rsidRDefault="001B33EB" w:rsidP="001B33EB">
      <w:pPr>
        <w:widowControl w:val="0"/>
        <w:spacing w:after="0" w:line="360" w:lineRule="auto"/>
        <w:ind w:firstLine="567"/>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Исполнитель считает, что Комитетом </w:t>
      </w:r>
      <w:r w:rsidRPr="00832346">
        <w:rPr>
          <w:rFonts w:ascii="Myriad Pro" w:eastAsia="Calibri" w:hAnsi="Myriad Pro" w:cs="Times New Roman"/>
          <w:sz w:val="26"/>
          <w:szCs w:val="26"/>
        </w:rPr>
        <w:t>по</w:t>
      </w:r>
      <w:r w:rsidRPr="00832346">
        <w:rPr>
          <w:rFonts w:ascii="Myriad Pro" w:eastAsia="Times New Roman" w:hAnsi="Myriad Pro" w:cs="Times New Roman"/>
          <w:sz w:val="26"/>
          <w:szCs w:val="26"/>
        </w:rPr>
        <w:t xml:space="preserve"> ценовой и </w:t>
      </w:r>
      <w:r w:rsidRPr="00832346">
        <w:rPr>
          <w:rFonts w:ascii="Myriad Pro" w:eastAsia="Calibri" w:hAnsi="Myriad Pro" w:cs="Times New Roman"/>
          <w:sz w:val="26"/>
          <w:szCs w:val="26"/>
        </w:rPr>
        <w:t>тарифной политике Новгородской области</w:t>
      </w:r>
      <w:r w:rsidRPr="00832346">
        <w:rPr>
          <w:rFonts w:ascii="Myriad Pro" w:eastAsia="Calibri" w:hAnsi="Myriad Pro" w:cs="Times New Roman"/>
          <w:color w:val="000000"/>
          <w:sz w:val="26"/>
          <w:szCs w:val="26"/>
        </w:rPr>
        <w:t xml:space="preserve"> не обосновано завышена величина отрицательной корректировки, возникающей в связи с отличием фактической выручки за 2015 год от утвержденной при установлении тарифов, согласно п.42 Методических указаний </w:t>
      </w:r>
      <w:r w:rsidR="00A56AC2">
        <w:rPr>
          <w:rFonts w:ascii="Myriad Pro" w:eastAsia="Calibri" w:hAnsi="Myriad Pro" w:cs="Times New Roman"/>
          <w:color w:val="000000"/>
          <w:sz w:val="26"/>
          <w:szCs w:val="26"/>
        </w:rPr>
        <w:t>№ </w:t>
      </w:r>
      <w:r w:rsidRPr="00832346">
        <w:rPr>
          <w:rFonts w:ascii="Myriad Pro" w:eastAsia="Calibri" w:hAnsi="Myriad Pro" w:cs="Times New Roman"/>
          <w:color w:val="000000"/>
          <w:sz w:val="26"/>
          <w:szCs w:val="26"/>
        </w:rPr>
        <w:t xml:space="preserve">228-э, включенная в необходимую валовую выручку </w:t>
      </w:r>
      <w:r w:rsidRPr="00832346">
        <w:rPr>
          <w:rFonts w:ascii="Myriad Pro" w:eastAsia="Calibri" w:hAnsi="Myriad Pro" w:cs="Times New Roman"/>
          <w:bCs/>
          <w:sz w:val="26"/>
          <w:szCs w:val="26"/>
          <w:lang w:eastAsia="ru-RU"/>
        </w:rPr>
        <w:t xml:space="preserve">филиала </w:t>
      </w:r>
      <w:r w:rsidR="00A56AC2">
        <w:rPr>
          <w:rFonts w:ascii="Myriad Pro" w:eastAsia="Calibri" w:hAnsi="Myriad Pro" w:cs="Times New Roman"/>
          <w:bCs/>
          <w:sz w:val="26"/>
          <w:szCs w:val="26"/>
          <w:lang w:eastAsia="ru-RU"/>
        </w:rPr>
        <w:t>ПАО </w:t>
      </w:r>
      <w:r w:rsidRPr="00832346">
        <w:rPr>
          <w:rFonts w:ascii="Myriad Pro" w:eastAsia="Calibri" w:hAnsi="Myriad Pro" w:cs="Times New Roman"/>
          <w:bCs/>
          <w:sz w:val="26"/>
          <w:szCs w:val="26"/>
          <w:lang w:eastAsia="ru-RU"/>
        </w:rPr>
        <w:t>«МРСК Северо-</w:t>
      </w:r>
      <w:r w:rsidRPr="00832346">
        <w:rPr>
          <w:rFonts w:ascii="Myriad Pro" w:eastAsia="Calibri" w:hAnsi="Myriad Pro" w:cs="Times New Roman"/>
          <w:color w:val="000000"/>
          <w:sz w:val="26"/>
          <w:szCs w:val="26"/>
        </w:rPr>
        <w:t>Запада» - «Новгородэнерго» на 2017 год на сумму 8 555,88 тыс. руб.</w:t>
      </w:r>
    </w:p>
    <w:p w14:paraId="06683B5B" w14:textId="77777777" w:rsidR="001B33EB" w:rsidRPr="00832346" w:rsidRDefault="001B33EB" w:rsidP="001B33EB">
      <w:pPr>
        <w:widowControl w:val="0"/>
        <w:spacing w:after="0" w:line="360" w:lineRule="auto"/>
        <w:ind w:firstLine="567"/>
        <w:jc w:val="both"/>
        <w:rPr>
          <w:rFonts w:ascii="Myriad Pro" w:eastAsia="Calibri" w:hAnsi="Myriad Pro" w:cs="Times New Roman"/>
          <w:color w:val="000000"/>
          <w:sz w:val="26"/>
          <w:szCs w:val="26"/>
        </w:rPr>
      </w:pPr>
    </w:p>
    <w:p w14:paraId="67B9B725" w14:textId="77777777" w:rsidR="001B33EB" w:rsidRPr="00832346" w:rsidRDefault="001B33EB" w:rsidP="001B33EB">
      <w:pPr>
        <w:pStyle w:val="26"/>
        <w:ind w:firstLine="0"/>
        <w:outlineLvl w:val="3"/>
        <w:rPr>
          <w:b/>
          <w:bCs/>
          <w:u w:val="single"/>
        </w:rPr>
      </w:pPr>
      <w:r w:rsidRPr="00832346">
        <w:rPr>
          <w:b/>
          <w:bCs/>
          <w:u w:val="single"/>
        </w:rPr>
        <w:t>2019 год</w:t>
      </w:r>
    </w:p>
    <w:p w14:paraId="5AB40345" w14:textId="247BA99D" w:rsidR="001B33EB" w:rsidRPr="00832346" w:rsidRDefault="001B33EB" w:rsidP="001B33EB">
      <w:pPr>
        <w:spacing w:after="0" w:line="360" w:lineRule="auto"/>
        <w:ind w:firstLine="567"/>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xml:space="preserve">Филиалом </w:t>
      </w:r>
      <w:r w:rsidR="00A56AC2">
        <w:rPr>
          <w:rFonts w:ascii="Myriad Pro" w:eastAsia="Calibri" w:hAnsi="Myriad Pro" w:cs="Times New Roman"/>
          <w:color w:val="000000" w:themeColor="text1"/>
          <w:sz w:val="26"/>
          <w:szCs w:val="26"/>
        </w:rPr>
        <w:t>ПАО </w:t>
      </w:r>
      <w:r w:rsidRPr="00832346">
        <w:rPr>
          <w:rFonts w:ascii="Myriad Pro" w:eastAsia="Calibri" w:hAnsi="Myriad Pro" w:cs="Times New Roman"/>
          <w:color w:val="000000" w:themeColor="text1"/>
          <w:sz w:val="26"/>
          <w:szCs w:val="26"/>
        </w:rPr>
        <w:t xml:space="preserve">«МРСК Северо-Запада» «Новгородэнерго» заявлена компенсация по фактическому объему выручки от реализации продукции по регулируемому виду деятельности за 2017 год в сумме (-217 652,5) тыс. руб. </w:t>
      </w:r>
    </w:p>
    <w:p w14:paraId="46EE5F6F" w14:textId="64DB470C" w:rsidR="001B33EB" w:rsidRPr="00832346" w:rsidRDefault="001B33EB" w:rsidP="001B33EB">
      <w:pPr>
        <w:pStyle w:val="12"/>
        <w:shd w:val="clear" w:color="auto" w:fill="auto"/>
        <w:spacing w:after="180" w:line="360" w:lineRule="auto"/>
        <w:ind w:firstLine="567"/>
        <w:jc w:val="both"/>
        <w:rPr>
          <w:rFonts w:ascii="Myriad Pro" w:eastAsia="Calibri" w:hAnsi="Myriad Pro"/>
          <w:color w:val="000000" w:themeColor="text1"/>
          <w:sz w:val="26"/>
          <w:szCs w:val="26"/>
        </w:rPr>
      </w:pPr>
      <w:r w:rsidRPr="00832346">
        <w:rPr>
          <w:rFonts w:ascii="Myriad Pro" w:eastAsia="Calibri" w:hAnsi="Myriad Pro"/>
          <w:color w:val="000000" w:themeColor="text1"/>
          <w:sz w:val="26"/>
          <w:szCs w:val="26"/>
        </w:rPr>
        <w:t xml:space="preserve">В экспертном заключении Комитета указано, что в соответствии с пунктом 42 Методических указаний </w:t>
      </w:r>
      <w:r w:rsidR="00A56AC2">
        <w:rPr>
          <w:rFonts w:ascii="Myriad Pro" w:eastAsia="Calibri" w:hAnsi="Myriad Pro"/>
          <w:color w:val="000000" w:themeColor="text1"/>
          <w:sz w:val="26"/>
          <w:szCs w:val="26"/>
        </w:rPr>
        <w:t>№ </w:t>
      </w:r>
      <w:r w:rsidRPr="00832346">
        <w:rPr>
          <w:rFonts w:ascii="Myriad Pro" w:eastAsia="Calibri" w:hAnsi="Myriad Pro"/>
          <w:color w:val="000000" w:themeColor="text1"/>
          <w:sz w:val="26"/>
          <w:szCs w:val="26"/>
        </w:rPr>
        <w:t xml:space="preserve">228-э компенсация выпадающих доходов (излишне полученных доходов) от фактически полученной выручки от реализации услуг по передаче электрической энергии (по данным отчета за 2017 год по приказу Минэнерго РФ </w:t>
      </w:r>
      <w:r w:rsidR="00A56AC2">
        <w:rPr>
          <w:rFonts w:ascii="Myriad Pro" w:eastAsia="Calibri" w:hAnsi="Myriad Pro"/>
          <w:color w:val="000000" w:themeColor="text1"/>
          <w:sz w:val="26"/>
          <w:szCs w:val="26"/>
        </w:rPr>
        <w:t>№ </w:t>
      </w:r>
      <w:r w:rsidRPr="00832346">
        <w:rPr>
          <w:rFonts w:ascii="Myriad Pro" w:eastAsia="Calibri" w:hAnsi="Myriad Pro"/>
          <w:color w:val="000000" w:themeColor="text1"/>
          <w:sz w:val="26"/>
          <w:szCs w:val="26"/>
        </w:rPr>
        <w:t xml:space="preserve">585 от 13.12.2011 и бухгалтерского баланса за 2017 год) и установленного уровня на 2017 год (без стоимости потерь в сетях филиала </w:t>
      </w:r>
      <w:r w:rsidR="00A56AC2">
        <w:rPr>
          <w:rFonts w:ascii="Myriad Pro" w:eastAsia="Calibri" w:hAnsi="Myriad Pro"/>
          <w:color w:val="000000" w:themeColor="text1"/>
          <w:sz w:val="26"/>
          <w:szCs w:val="26"/>
        </w:rPr>
        <w:t>ПАО </w:t>
      </w:r>
      <w:r w:rsidRPr="00832346">
        <w:rPr>
          <w:rFonts w:ascii="Myriad Pro" w:eastAsia="Calibri" w:hAnsi="Myriad Pro"/>
          <w:color w:val="000000" w:themeColor="text1"/>
          <w:sz w:val="26"/>
          <w:szCs w:val="26"/>
        </w:rPr>
        <w:t>«МРСК Северо-Запада» - «Новгородэнерго») составляет (-216 797,002) тыс. руб. (3</w:t>
      </w:r>
      <w:r w:rsidR="00A56AC2">
        <w:rPr>
          <w:rFonts w:ascii="Myriad Pro" w:eastAsia="Calibri" w:hAnsi="Myriad Pro"/>
          <w:color w:val="000000" w:themeColor="text1"/>
          <w:sz w:val="26"/>
          <w:szCs w:val="26"/>
        </w:rPr>
        <w:t> </w:t>
      </w:r>
      <w:r w:rsidRPr="00832346">
        <w:rPr>
          <w:rFonts w:ascii="Myriad Pro" w:eastAsia="Calibri" w:hAnsi="Myriad Pro"/>
          <w:color w:val="000000" w:themeColor="text1"/>
          <w:sz w:val="26"/>
          <w:szCs w:val="26"/>
        </w:rPr>
        <w:t>639 640,848 – 3 841 454,78) * 1,027 * 1,046) с учетом ИПЦ на 2018 и 2019 гг.</w:t>
      </w:r>
    </w:p>
    <w:p w14:paraId="41CFF858" w14:textId="77777777" w:rsidR="001B33EB" w:rsidRPr="00832346" w:rsidRDefault="001B33EB" w:rsidP="001B33EB">
      <w:pPr>
        <w:pStyle w:val="26"/>
        <w:keepNext/>
        <w:ind w:firstLine="0"/>
        <w:rPr>
          <w:b/>
          <w:bCs/>
          <w:i/>
          <w:iCs/>
          <w:u w:val="single"/>
        </w:rPr>
      </w:pPr>
      <w:r w:rsidRPr="00832346">
        <w:rPr>
          <w:b/>
          <w:bCs/>
          <w:i/>
          <w:iCs/>
          <w:u w:val="single"/>
        </w:rPr>
        <w:lastRenderedPageBreak/>
        <w:t>Заключение</w:t>
      </w:r>
    </w:p>
    <w:p w14:paraId="62772BB2" w14:textId="2C12FB7F" w:rsidR="001B33EB" w:rsidRPr="00832346" w:rsidRDefault="001B33EB" w:rsidP="001B33EB">
      <w:pPr>
        <w:pStyle w:val="ConsPlusNormal"/>
        <w:spacing w:line="360" w:lineRule="auto"/>
        <w:ind w:firstLine="567"/>
        <w:jc w:val="both"/>
        <w:rPr>
          <w:rFonts w:ascii="Myriad Pro" w:eastAsia="Calibri" w:hAnsi="Myriad Pro"/>
          <w:color w:val="000000" w:themeColor="text1"/>
          <w:sz w:val="26"/>
          <w:szCs w:val="26"/>
        </w:rPr>
      </w:pPr>
      <w:r w:rsidRPr="00832346">
        <w:rPr>
          <w:rFonts w:ascii="Myriad Pro" w:eastAsia="Calibri" w:hAnsi="Myriad Pro"/>
          <w:color w:val="000000" w:themeColor="text1"/>
          <w:sz w:val="26"/>
          <w:szCs w:val="26"/>
        </w:rPr>
        <w:t xml:space="preserve">Необходимая валовая выручка на содержание электрических сетей филиала </w:t>
      </w:r>
      <w:r w:rsidR="00A56AC2">
        <w:rPr>
          <w:rFonts w:ascii="Myriad Pro" w:eastAsia="Calibri" w:hAnsi="Myriad Pro"/>
          <w:color w:val="000000" w:themeColor="text1"/>
          <w:sz w:val="26"/>
          <w:szCs w:val="26"/>
        </w:rPr>
        <w:t>ПАО </w:t>
      </w:r>
      <w:r w:rsidRPr="00832346">
        <w:rPr>
          <w:rFonts w:ascii="Myriad Pro" w:eastAsia="Calibri" w:hAnsi="Myriad Pro"/>
          <w:color w:val="000000" w:themeColor="text1"/>
          <w:sz w:val="26"/>
          <w:szCs w:val="26"/>
        </w:rPr>
        <w:t xml:space="preserve">«МРСК Северо-Запада» - «Новгородэнерго» утверждена в размере 3 539 936,43 тыс. рублей (в соответствии с приложением </w:t>
      </w:r>
      <w:r w:rsidR="00A56AC2">
        <w:rPr>
          <w:rFonts w:ascii="Myriad Pro" w:eastAsia="Calibri" w:hAnsi="Myriad Pro"/>
          <w:color w:val="000000" w:themeColor="text1"/>
          <w:sz w:val="26"/>
          <w:szCs w:val="26"/>
        </w:rPr>
        <w:t>№ </w:t>
      </w:r>
      <w:r w:rsidRPr="00832346">
        <w:rPr>
          <w:rFonts w:ascii="Myriad Pro" w:eastAsia="Calibri" w:hAnsi="Myriad Pro"/>
          <w:color w:val="000000" w:themeColor="text1"/>
          <w:sz w:val="26"/>
          <w:szCs w:val="26"/>
        </w:rPr>
        <w:t xml:space="preserve">1 к постановлению Комитета по ценовой и тарифной политике Новгородской области от 29.12.2016 </w:t>
      </w:r>
      <w:r w:rsidR="00A56AC2">
        <w:rPr>
          <w:rFonts w:ascii="Myriad Pro" w:eastAsia="Calibri" w:hAnsi="Myriad Pro"/>
          <w:color w:val="000000" w:themeColor="text1"/>
          <w:sz w:val="26"/>
          <w:szCs w:val="26"/>
        </w:rPr>
        <w:t>№ </w:t>
      </w:r>
      <w:r w:rsidRPr="00832346">
        <w:rPr>
          <w:rFonts w:ascii="Myriad Pro" w:eastAsia="Calibri" w:hAnsi="Myriad Pro"/>
          <w:color w:val="000000" w:themeColor="text1"/>
          <w:sz w:val="26"/>
          <w:szCs w:val="26"/>
        </w:rPr>
        <w:t>61/5) без учета расходов на оплату услуг ТСО.</w:t>
      </w:r>
    </w:p>
    <w:p w14:paraId="10D442CE" w14:textId="31746717" w:rsidR="001B33EB" w:rsidRPr="00832346" w:rsidRDefault="001B33EB" w:rsidP="001B33EB">
      <w:pPr>
        <w:pStyle w:val="ConsPlusNormal"/>
        <w:spacing w:line="360" w:lineRule="auto"/>
        <w:ind w:firstLine="567"/>
        <w:jc w:val="both"/>
        <w:rPr>
          <w:rFonts w:ascii="Myriad Pro" w:eastAsia="Calibri" w:hAnsi="Myriad Pro"/>
          <w:color w:val="000000" w:themeColor="text1"/>
          <w:sz w:val="26"/>
          <w:szCs w:val="26"/>
        </w:rPr>
      </w:pPr>
      <w:r w:rsidRPr="00832346">
        <w:rPr>
          <w:rFonts w:ascii="Myriad Pro" w:eastAsia="Calibri" w:hAnsi="Myriad Pro"/>
          <w:color w:val="000000" w:themeColor="text1"/>
          <w:sz w:val="26"/>
          <w:szCs w:val="26"/>
        </w:rPr>
        <w:t xml:space="preserve">Единые (котловые) тарифы на услуги по передаче электрической энергии по сетям территориальных сетевых организаций Новгородской области, поставляемой потребителям на 2017 год, установлены постановлением Комитета по ценовой и тарифной политике Новгородской области от 28.12.2016 </w:t>
      </w:r>
      <w:r w:rsidR="00A56AC2">
        <w:rPr>
          <w:rFonts w:ascii="Myriad Pro" w:eastAsia="Calibri" w:hAnsi="Myriad Pro"/>
          <w:color w:val="000000" w:themeColor="text1"/>
          <w:sz w:val="26"/>
          <w:szCs w:val="26"/>
        </w:rPr>
        <w:t>№ </w:t>
      </w:r>
      <w:r w:rsidRPr="00832346">
        <w:rPr>
          <w:rFonts w:ascii="Myriad Pro" w:eastAsia="Calibri" w:hAnsi="Myriad Pro"/>
          <w:color w:val="000000" w:themeColor="text1"/>
          <w:sz w:val="26"/>
          <w:szCs w:val="26"/>
        </w:rPr>
        <w:t>61/5.</w:t>
      </w:r>
    </w:p>
    <w:p w14:paraId="3A1384F8" w14:textId="6C986EC8" w:rsidR="001B33EB" w:rsidRPr="00832346" w:rsidRDefault="001B33EB" w:rsidP="001B33EB">
      <w:pPr>
        <w:pStyle w:val="ConsPlusNormal"/>
        <w:spacing w:line="360" w:lineRule="auto"/>
        <w:ind w:firstLine="567"/>
        <w:jc w:val="both"/>
        <w:rPr>
          <w:rFonts w:ascii="Myriad Pro" w:eastAsia="Calibri" w:hAnsi="Myriad Pro"/>
          <w:color w:val="000000" w:themeColor="text1"/>
          <w:sz w:val="26"/>
          <w:szCs w:val="26"/>
        </w:rPr>
      </w:pPr>
      <w:r w:rsidRPr="00832346">
        <w:rPr>
          <w:rFonts w:ascii="Myriad Pro" w:eastAsia="Calibri" w:hAnsi="Myriad Pro"/>
          <w:color w:val="000000" w:themeColor="text1"/>
          <w:sz w:val="26"/>
          <w:szCs w:val="26"/>
        </w:rPr>
        <w:t xml:space="preserve">Индивидуальные тарифы на услуги по передаче электрической энергии для взаиморасчетов между сетевыми организациями на территории Новгородской области (между </w:t>
      </w:r>
      <w:r w:rsidR="00A56AC2">
        <w:rPr>
          <w:rFonts w:ascii="Myriad Pro" w:eastAsia="Calibri" w:hAnsi="Myriad Pro"/>
          <w:color w:val="000000" w:themeColor="text1"/>
          <w:sz w:val="26"/>
          <w:szCs w:val="26"/>
        </w:rPr>
        <w:t>ПАО </w:t>
      </w:r>
      <w:r w:rsidRPr="00832346">
        <w:rPr>
          <w:rFonts w:ascii="Myriad Pro" w:eastAsia="Calibri" w:hAnsi="Myriad Pro"/>
          <w:color w:val="000000" w:themeColor="text1"/>
          <w:sz w:val="26"/>
          <w:szCs w:val="26"/>
        </w:rPr>
        <w:t xml:space="preserve">«МРСК Северо-Запада» и АО «Новгородоблэлектро») на 2017 год установлены постановлением Комитета по ценовой и тарифной политике Новгородской области от 28.12.2016 </w:t>
      </w:r>
      <w:r w:rsidR="00A56AC2">
        <w:rPr>
          <w:rFonts w:ascii="Myriad Pro" w:eastAsia="Calibri" w:hAnsi="Myriad Pro"/>
          <w:color w:val="000000" w:themeColor="text1"/>
          <w:sz w:val="26"/>
          <w:szCs w:val="26"/>
        </w:rPr>
        <w:t>№ </w:t>
      </w:r>
      <w:r w:rsidRPr="00832346">
        <w:rPr>
          <w:rFonts w:ascii="Myriad Pro" w:eastAsia="Calibri" w:hAnsi="Myriad Pro"/>
          <w:color w:val="000000" w:themeColor="text1"/>
          <w:sz w:val="26"/>
          <w:szCs w:val="26"/>
        </w:rPr>
        <w:t xml:space="preserve">61/4. </w:t>
      </w:r>
    </w:p>
    <w:p w14:paraId="19E0F769" w14:textId="77777777" w:rsidR="001B33EB" w:rsidRPr="00832346" w:rsidRDefault="001B33EB" w:rsidP="001B33EB">
      <w:pPr>
        <w:pStyle w:val="ConsPlusNormal"/>
        <w:spacing w:line="360" w:lineRule="auto"/>
        <w:ind w:firstLine="567"/>
        <w:jc w:val="both"/>
        <w:rPr>
          <w:rFonts w:ascii="Myriad Pro" w:eastAsia="Calibri" w:hAnsi="Myriad Pro"/>
          <w:color w:val="000000" w:themeColor="text1"/>
          <w:sz w:val="26"/>
          <w:szCs w:val="26"/>
        </w:rPr>
      </w:pPr>
      <w:r w:rsidRPr="00832346">
        <w:rPr>
          <w:rFonts w:ascii="Myriad Pro" w:eastAsia="Calibri" w:hAnsi="Myriad Pro"/>
          <w:color w:val="000000" w:themeColor="text1"/>
          <w:sz w:val="26"/>
          <w:szCs w:val="26"/>
        </w:rPr>
        <w:t xml:space="preserve">Фактический объем оказанных услуг по передаче электрической энергии за 2017 год составил 3 609 430,426 тыс. кВт*ч в соответствии с </w:t>
      </w:r>
      <w:r w:rsidRPr="00832346">
        <w:rPr>
          <w:rFonts w:ascii="Myriad Pro" w:hAnsi="Myriad Pro"/>
          <w:color w:val="000000"/>
          <w:sz w:val="26"/>
          <w:szCs w:val="26"/>
        </w:rPr>
        <w:t xml:space="preserve">отчетной формой №46-ЭЭ (передача) «Сведения об отпуске (передаче) электроэнергии распределительными сетевыми организациями отдельным категориям потребителей». </w:t>
      </w:r>
    </w:p>
    <w:p w14:paraId="66803E66" w14:textId="77777777" w:rsidR="001B33EB" w:rsidRPr="00832346" w:rsidRDefault="001B33EB" w:rsidP="001B33EB">
      <w:pPr>
        <w:pStyle w:val="ConsPlusNormal"/>
        <w:spacing w:line="360" w:lineRule="auto"/>
        <w:ind w:firstLine="567"/>
        <w:jc w:val="both"/>
        <w:rPr>
          <w:rFonts w:ascii="Myriad Pro" w:eastAsia="Calibri" w:hAnsi="Myriad Pro"/>
          <w:color w:val="000000" w:themeColor="text1"/>
          <w:sz w:val="26"/>
          <w:szCs w:val="26"/>
        </w:rPr>
      </w:pPr>
      <w:r w:rsidRPr="00832346">
        <w:rPr>
          <w:rFonts w:ascii="Myriad Pro" w:eastAsia="Calibri" w:hAnsi="Myriad Pro"/>
          <w:color w:val="000000" w:themeColor="text1"/>
          <w:sz w:val="26"/>
          <w:szCs w:val="26"/>
        </w:rPr>
        <w:t>В соответствии с пунктом 42 Методических указаний №228-э Исполнителем произведен расчет фактического объема выручки за услуги по передаче электрической энергии за 2017 год в части содержания электрических сетей,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в размере 3 609 430,426 тыс. кВт*ч.</w:t>
      </w:r>
    </w:p>
    <w:p w14:paraId="60E6C54A" w14:textId="7967FA48" w:rsidR="001B33EB" w:rsidRPr="00832346" w:rsidRDefault="001B33EB" w:rsidP="001B33EB">
      <w:pPr>
        <w:pStyle w:val="ConsPlusNormal"/>
        <w:spacing w:line="360" w:lineRule="auto"/>
        <w:ind w:firstLine="567"/>
        <w:jc w:val="both"/>
        <w:rPr>
          <w:rFonts w:ascii="Myriad Pro" w:eastAsia="Calibri" w:hAnsi="Myriad Pro"/>
          <w:color w:val="000000" w:themeColor="text1"/>
          <w:sz w:val="26"/>
          <w:szCs w:val="26"/>
        </w:rPr>
      </w:pPr>
      <w:r w:rsidRPr="00832346">
        <w:rPr>
          <w:rFonts w:ascii="Myriad Pro" w:eastAsia="Calibri" w:hAnsi="Myriad Pro"/>
          <w:color w:val="000000" w:themeColor="text1"/>
          <w:sz w:val="26"/>
          <w:szCs w:val="26"/>
        </w:rPr>
        <w:t xml:space="preserve">Общая сумма выручки за 2017 год по котловым тарифам составила 4 638 590,511 тыс. руб., в том числе в части содержания электрических сетей в размере 3 742 364,785 тыс. руб., в части компенсации потерь в размере 896 225,725 </w:t>
      </w:r>
      <w:r w:rsidRPr="00832346">
        <w:rPr>
          <w:rFonts w:ascii="Myriad Pro" w:eastAsia="Calibri" w:hAnsi="Myriad Pro"/>
          <w:color w:val="000000" w:themeColor="text1"/>
          <w:sz w:val="26"/>
          <w:szCs w:val="26"/>
        </w:rPr>
        <w:lastRenderedPageBreak/>
        <w:t xml:space="preserve">тыс. руб. Без учета стоимости нагрузочных потерь в размере 111 228,107 тыс. руб. выручка от услуг по передаче электрической энергии за 2017 год составляет 4 527 362,404 тыс. руб., что соответствует данным раздельного учета филиала за 2017 год, отраженным в таблице 1.3 </w:t>
      </w:r>
      <w:r w:rsidRPr="00832346">
        <w:rPr>
          <w:rFonts w:ascii="Myriad Pro" w:hAnsi="Myriad Pro"/>
          <w:sz w:val="26"/>
          <w:szCs w:val="26"/>
        </w:rPr>
        <w:t xml:space="preserve">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A56AC2">
        <w:rPr>
          <w:rFonts w:ascii="Myriad Pro" w:hAnsi="Myriad Pro"/>
          <w:sz w:val="26"/>
          <w:szCs w:val="26"/>
        </w:rPr>
        <w:t>№ </w:t>
      </w:r>
      <w:r w:rsidRPr="00832346">
        <w:rPr>
          <w:rFonts w:ascii="Myriad Pro" w:hAnsi="Myriad Pro"/>
          <w:sz w:val="26"/>
          <w:szCs w:val="26"/>
        </w:rPr>
        <w:t>585.</w:t>
      </w:r>
    </w:p>
    <w:p w14:paraId="102B99DA" w14:textId="77777777" w:rsidR="001B33EB" w:rsidRPr="00832346" w:rsidRDefault="001B33EB" w:rsidP="001B33EB">
      <w:pPr>
        <w:pStyle w:val="ConsPlusNormal"/>
        <w:spacing w:before="240" w:line="360" w:lineRule="auto"/>
        <w:ind w:firstLine="567"/>
        <w:jc w:val="both"/>
        <w:rPr>
          <w:rFonts w:ascii="Myriad Pro" w:eastAsia="Calibri" w:hAnsi="Myriad Pro"/>
          <w:color w:val="000000" w:themeColor="text1"/>
          <w:sz w:val="26"/>
          <w:szCs w:val="26"/>
        </w:rPr>
      </w:pPr>
    </w:p>
    <w:p w14:paraId="73B9FE3C" w14:textId="77777777" w:rsidR="001B33EB" w:rsidRPr="00832346" w:rsidRDefault="001B33EB" w:rsidP="001B33EB">
      <w:pPr>
        <w:pStyle w:val="ConsPlusNormal"/>
        <w:spacing w:before="240" w:line="360" w:lineRule="auto"/>
        <w:ind w:firstLine="567"/>
        <w:jc w:val="both"/>
        <w:rPr>
          <w:rFonts w:ascii="Myriad Pro" w:eastAsia="Calibri" w:hAnsi="Myriad Pro"/>
          <w:color w:val="000000" w:themeColor="text1"/>
        </w:rPr>
      </w:pPr>
    </w:p>
    <w:p w14:paraId="415B2CEC" w14:textId="77777777" w:rsidR="001B33EB" w:rsidRPr="00832346" w:rsidRDefault="001B33EB" w:rsidP="001B33EB">
      <w:pPr>
        <w:spacing w:after="0" w:line="360" w:lineRule="auto"/>
        <w:rPr>
          <w:rFonts w:ascii="Myriad Pro" w:eastAsia="Calibri" w:hAnsi="Myriad Pro" w:cs="Times New Roman"/>
          <w:color w:val="000000" w:themeColor="text1"/>
          <w:sz w:val="26"/>
          <w:szCs w:val="26"/>
        </w:rPr>
        <w:sectPr w:rsidR="001B33EB" w:rsidRPr="00832346">
          <w:pgSz w:w="11906" w:h="16838"/>
          <w:pgMar w:top="1134" w:right="851" w:bottom="1134" w:left="1701" w:header="708" w:footer="708" w:gutter="0"/>
          <w:cols w:space="720"/>
        </w:sectPr>
      </w:pPr>
    </w:p>
    <w:tbl>
      <w:tblPr>
        <w:tblW w:w="14259" w:type="dxa"/>
        <w:tblInd w:w="108" w:type="dxa"/>
        <w:tblLook w:val="04A0" w:firstRow="1" w:lastRow="0" w:firstColumn="1" w:lastColumn="0" w:noHBand="0" w:noVBand="1"/>
      </w:tblPr>
      <w:tblGrid>
        <w:gridCol w:w="3246"/>
        <w:gridCol w:w="1608"/>
        <w:gridCol w:w="1411"/>
        <w:gridCol w:w="1001"/>
        <w:gridCol w:w="1480"/>
        <w:gridCol w:w="1046"/>
        <w:gridCol w:w="1516"/>
        <w:gridCol w:w="1339"/>
        <w:gridCol w:w="1612"/>
      </w:tblGrid>
      <w:tr w:rsidR="001B33EB" w:rsidRPr="007E4CFC" w14:paraId="3DFC0540" w14:textId="77777777" w:rsidTr="001B33EB">
        <w:trPr>
          <w:trHeight w:val="228"/>
        </w:trPr>
        <w:tc>
          <w:tcPr>
            <w:tcW w:w="32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D72D94"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lastRenderedPageBreak/>
              <w:t>наименование</w:t>
            </w:r>
          </w:p>
        </w:tc>
        <w:tc>
          <w:tcPr>
            <w:tcW w:w="550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FC6A6C"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Одноставочный тариф</w:t>
            </w:r>
          </w:p>
        </w:tc>
        <w:tc>
          <w:tcPr>
            <w:tcW w:w="551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8B7B09"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Двухставочный тариф</w:t>
            </w:r>
          </w:p>
        </w:tc>
      </w:tr>
      <w:tr w:rsidR="001B33EB" w:rsidRPr="007E4CFC" w14:paraId="69EC0F32" w14:textId="77777777" w:rsidTr="001B33EB">
        <w:trPr>
          <w:trHeight w:val="915"/>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624132" w14:textId="77777777" w:rsidR="001B33EB" w:rsidRPr="007E4CFC" w:rsidRDefault="001B33EB" w:rsidP="001B33EB">
            <w:pPr>
              <w:spacing w:after="0" w:line="240" w:lineRule="auto"/>
              <w:rPr>
                <w:rFonts w:ascii="Myriad Pro" w:eastAsia="Times New Roman" w:hAnsi="Myriad Pro" w:cs="Arial"/>
                <w:b/>
                <w:bCs/>
                <w:color w:val="FFFFFF" w:themeColor="background1"/>
                <w:sz w:val="18"/>
                <w:szCs w:val="18"/>
                <w:lang w:eastAsia="ru-RU"/>
              </w:rPr>
            </w:pPr>
          </w:p>
        </w:tc>
        <w:tc>
          <w:tcPr>
            <w:tcW w:w="16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6BBF94"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Объем, тыс. кВтч</w:t>
            </w:r>
          </w:p>
        </w:tc>
        <w:tc>
          <w:tcPr>
            <w:tcW w:w="14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A1753F"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Тариф одно</w:t>
            </w:r>
          </w:p>
          <w:p w14:paraId="291BBB9E"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ставочный, руб/МВтч</w:t>
            </w:r>
          </w:p>
        </w:tc>
        <w:tc>
          <w:tcPr>
            <w:tcW w:w="10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F96C0D"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Ставка на оплату потерь</w:t>
            </w: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B2E56C"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Сумма на содержание тыс. руб. (5=2*(3*1000-4))/1000</w:t>
            </w:r>
          </w:p>
        </w:tc>
        <w:tc>
          <w:tcPr>
            <w:tcW w:w="10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182AA4"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МВт</w:t>
            </w:r>
          </w:p>
        </w:tc>
        <w:tc>
          <w:tcPr>
            <w:tcW w:w="15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289738"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тариф, руб/ МВт*мес</w:t>
            </w:r>
          </w:p>
        </w:tc>
        <w:tc>
          <w:tcPr>
            <w:tcW w:w="13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3DF751"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Сумма на содержание тыс. руб.</w:t>
            </w:r>
          </w:p>
        </w:tc>
        <w:tc>
          <w:tcPr>
            <w:tcW w:w="1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5AC33"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Всего сумма на содержание, тыс. руб. 9=5+8</w:t>
            </w:r>
          </w:p>
        </w:tc>
      </w:tr>
      <w:tr w:rsidR="001B33EB" w:rsidRPr="007E4CFC" w14:paraId="5C82A993" w14:textId="77777777" w:rsidTr="001B33EB">
        <w:trPr>
          <w:trHeight w:val="228"/>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0FD5F2"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1</w:t>
            </w:r>
          </w:p>
        </w:tc>
        <w:tc>
          <w:tcPr>
            <w:tcW w:w="16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8F6428"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2</w:t>
            </w:r>
          </w:p>
        </w:tc>
        <w:tc>
          <w:tcPr>
            <w:tcW w:w="14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0211B3"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3</w:t>
            </w:r>
          </w:p>
        </w:tc>
        <w:tc>
          <w:tcPr>
            <w:tcW w:w="10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6DB83A"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4</w:t>
            </w: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414563"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5</w:t>
            </w:r>
          </w:p>
        </w:tc>
        <w:tc>
          <w:tcPr>
            <w:tcW w:w="10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0FC946"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6</w:t>
            </w:r>
          </w:p>
        </w:tc>
        <w:tc>
          <w:tcPr>
            <w:tcW w:w="15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A941E6"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7</w:t>
            </w:r>
          </w:p>
        </w:tc>
        <w:tc>
          <w:tcPr>
            <w:tcW w:w="13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51C243"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8</w:t>
            </w:r>
          </w:p>
        </w:tc>
        <w:tc>
          <w:tcPr>
            <w:tcW w:w="1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96568A" w14:textId="77777777" w:rsidR="001B33EB" w:rsidRPr="007E4CFC" w:rsidRDefault="001B33EB" w:rsidP="001B33EB">
            <w:pPr>
              <w:spacing w:after="0" w:line="240" w:lineRule="auto"/>
              <w:jc w:val="center"/>
              <w:rPr>
                <w:rFonts w:ascii="Myriad Pro" w:eastAsia="Times New Roman" w:hAnsi="Myriad Pro" w:cs="Arial"/>
                <w:b/>
                <w:bCs/>
                <w:color w:val="FFFFFF" w:themeColor="background1"/>
                <w:sz w:val="18"/>
                <w:szCs w:val="18"/>
                <w:lang w:eastAsia="ru-RU"/>
              </w:rPr>
            </w:pPr>
            <w:r w:rsidRPr="007E4CFC">
              <w:rPr>
                <w:rFonts w:ascii="Myriad Pro" w:eastAsia="Times New Roman" w:hAnsi="Myriad Pro" w:cs="Arial"/>
                <w:b/>
                <w:bCs/>
                <w:color w:val="FFFFFF" w:themeColor="background1"/>
                <w:sz w:val="18"/>
                <w:szCs w:val="18"/>
                <w:lang w:eastAsia="ru-RU"/>
              </w:rPr>
              <w:t>9</w:t>
            </w:r>
          </w:p>
        </w:tc>
      </w:tr>
      <w:tr w:rsidR="001B33EB" w:rsidRPr="007E4CFC" w14:paraId="543324D2" w14:textId="77777777" w:rsidTr="001B33EB">
        <w:trPr>
          <w:trHeight w:val="228"/>
        </w:trPr>
        <w:tc>
          <w:tcPr>
            <w:tcW w:w="14259" w:type="dxa"/>
            <w:gridSpan w:val="9"/>
            <w:tcBorders>
              <w:top w:val="single" w:sz="4" w:space="0" w:color="FFFFFF" w:themeColor="background1"/>
              <w:left w:val="single" w:sz="4" w:space="0" w:color="auto"/>
              <w:bottom w:val="single" w:sz="4" w:space="0" w:color="auto"/>
              <w:right w:val="single" w:sz="4" w:space="0" w:color="000000"/>
            </w:tcBorders>
            <w:noWrap/>
            <w:vAlign w:val="center"/>
            <w:hideMark/>
          </w:tcPr>
          <w:p w14:paraId="1BB04426" w14:textId="77777777" w:rsidR="001B33EB" w:rsidRPr="007E4CFC" w:rsidRDefault="001B33EB" w:rsidP="001B33EB">
            <w:pPr>
              <w:spacing w:after="0" w:line="240" w:lineRule="auto"/>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1 полугодие 2017</w:t>
            </w:r>
          </w:p>
        </w:tc>
      </w:tr>
      <w:tr w:rsidR="001B33EB" w:rsidRPr="007E4CFC" w14:paraId="52C86018"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49185CE9"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ВН (прочие)</w:t>
            </w:r>
          </w:p>
        </w:tc>
        <w:tc>
          <w:tcPr>
            <w:tcW w:w="1608" w:type="dxa"/>
            <w:tcBorders>
              <w:top w:val="nil"/>
              <w:left w:val="nil"/>
              <w:bottom w:val="single" w:sz="4" w:space="0" w:color="auto"/>
              <w:right w:val="single" w:sz="4" w:space="0" w:color="auto"/>
            </w:tcBorders>
            <w:noWrap/>
            <w:vAlign w:val="bottom"/>
            <w:hideMark/>
          </w:tcPr>
          <w:p w14:paraId="46B14191"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385 061,429</w:t>
            </w:r>
          </w:p>
        </w:tc>
        <w:tc>
          <w:tcPr>
            <w:tcW w:w="1411" w:type="dxa"/>
            <w:tcBorders>
              <w:top w:val="nil"/>
              <w:left w:val="nil"/>
              <w:bottom w:val="single" w:sz="4" w:space="0" w:color="auto"/>
              <w:right w:val="single" w:sz="4" w:space="0" w:color="auto"/>
            </w:tcBorders>
            <w:noWrap/>
            <w:vAlign w:val="bottom"/>
            <w:hideMark/>
          </w:tcPr>
          <w:p w14:paraId="192D393C"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1,38651</w:t>
            </w:r>
          </w:p>
        </w:tc>
        <w:tc>
          <w:tcPr>
            <w:tcW w:w="1001" w:type="dxa"/>
            <w:tcBorders>
              <w:top w:val="nil"/>
              <w:left w:val="nil"/>
              <w:bottom w:val="single" w:sz="4" w:space="0" w:color="auto"/>
              <w:right w:val="single" w:sz="4" w:space="0" w:color="auto"/>
            </w:tcBorders>
            <w:noWrap/>
            <w:vAlign w:val="bottom"/>
            <w:hideMark/>
          </w:tcPr>
          <w:p w14:paraId="76F9794D"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116,59</w:t>
            </w:r>
          </w:p>
        </w:tc>
        <w:tc>
          <w:tcPr>
            <w:tcW w:w="1478" w:type="dxa"/>
            <w:tcBorders>
              <w:top w:val="nil"/>
              <w:left w:val="nil"/>
              <w:bottom w:val="single" w:sz="4" w:space="0" w:color="auto"/>
              <w:right w:val="single" w:sz="4" w:space="0" w:color="auto"/>
            </w:tcBorders>
            <w:noWrap/>
            <w:vAlign w:val="bottom"/>
            <w:hideMark/>
          </w:tcPr>
          <w:p w14:paraId="5BAF7C40"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488 997,2</w:t>
            </w:r>
          </w:p>
        </w:tc>
        <w:tc>
          <w:tcPr>
            <w:tcW w:w="1046" w:type="dxa"/>
            <w:tcBorders>
              <w:top w:val="nil"/>
              <w:left w:val="nil"/>
              <w:bottom w:val="single" w:sz="4" w:space="0" w:color="auto"/>
              <w:right w:val="single" w:sz="4" w:space="0" w:color="auto"/>
            </w:tcBorders>
            <w:noWrap/>
            <w:vAlign w:val="bottom"/>
            <w:hideMark/>
          </w:tcPr>
          <w:p w14:paraId="763E980F"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80,711</w:t>
            </w:r>
          </w:p>
        </w:tc>
        <w:tc>
          <w:tcPr>
            <w:tcW w:w="1516" w:type="dxa"/>
            <w:tcBorders>
              <w:top w:val="nil"/>
              <w:left w:val="nil"/>
              <w:bottom w:val="single" w:sz="4" w:space="0" w:color="auto"/>
              <w:right w:val="single" w:sz="4" w:space="0" w:color="auto"/>
            </w:tcBorders>
            <w:noWrap/>
            <w:vAlign w:val="bottom"/>
            <w:hideMark/>
          </w:tcPr>
          <w:p w14:paraId="5A5C7E78"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923 360,24</w:t>
            </w:r>
          </w:p>
        </w:tc>
        <w:tc>
          <w:tcPr>
            <w:tcW w:w="1339" w:type="dxa"/>
            <w:tcBorders>
              <w:top w:val="nil"/>
              <w:left w:val="nil"/>
              <w:bottom w:val="single" w:sz="4" w:space="0" w:color="auto"/>
              <w:right w:val="single" w:sz="4" w:space="0" w:color="auto"/>
            </w:tcBorders>
            <w:noWrap/>
            <w:vAlign w:val="bottom"/>
            <w:hideMark/>
          </w:tcPr>
          <w:p w14:paraId="296CA7B9"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447 152,0</w:t>
            </w:r>
          </w:p>
        </w:tc>
        <w:tc>
          <w:tcPr>
            <w:tcW w:w="1610" w:type="dxa"/>
            <w:tcBorders>
              <w:top w:val="nil"/>
              <w:left w:val="nil"/>
              <w:bottom w:val="single" w:sz="4" w:space="0" w:color="auto"/>
              <w:right w:val="single" w:sz="4" w:space="0" w:color="auto"/>
            </w:tcBorders>
            <w:noWrap/>
            <w:vAlign w:val="bottom"/>
            <w:hideMark/>
          </w:tcPr>
          <w:p w14:paraId="486B2DC9"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936 149,2</w:t>
            </w:r>
          </w:p>
        </w:tc>
      </w:tr>
      <w:tr w:rsidR="001B33EB" w:rsidRPr="007E4CFC" w14:paraId="33612E51"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6C1B5E05"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ВН (ГН)</w:t>
            </w:r>
          </w:p>
        </w:tc>
        <w:tc>
          <w:tcPr>
            <w:tcW w:w="1608" w:type="dxa"/>
            <w:tcBorders>
              <w:top w:val="nil"/>
              <w:left w:val="nil"/>
              <w:bottom w:val="single" w:sz="4" w:space="0" w:color="auto"/>
              <w:right w:val="single" w:sz="4" w:space="0" w:color="auto"/>
            </w:tcBorders>
            <w:noWrap/>
            <w:vAlign w:val="bottom"/>
            <w:hideMark/>
          </w:tcPr>
          <w:p w14:paraId="70F2D5D5"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0,000</w:t>
            </w:r>
          </w:p>
        </w:tc>
        <w:tc>
          <w:tcPr>
            <w:tcW w:w="1411" w:type="dxa"/>
            <w:tcBorders>
              <w:top w:val="nil"/>
              <w:left w:val="nil"/>
              <w:bottom w:val="single" w:sz="4" w:space="0" w:color="auto"/>
              <w:right w:val="single" w:sz="4" w:space="0" w:color="auto"/>
            </w:tcBorders>
            <w:noWrap/>
            <w:vAlign w:val="bottom"/>
            <w:hideMark/>
          </w:tcPr>
          <w:p w14:paraId="2F023B80"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w:t>
            </w:r>
          </w:p>
        </w:tc>
        <w:tc>
          <w:tcPr>
            <w:tcW w:w="1001" w:type="dxa"/>
            <w:tcBorders>
              <w:top w:val="nil"/>
              <w:left w:val="nil"/>
              <w:bottom w:val="single" w:sz="4" w:space="0" w:color="auto"/>
              <w:right w:val="single" w:sz="4" w:space="0" w:color="auto"/>
            </w:tcBorders>
            <w:noWrap/>
            <w:vAlign w:val="bottom"/>
            <w:hideMark/>
          </w:tcPr>
          <w:p w14:paraId="03B15F5E"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0,00</w:t>
            </w:r>
          </w:p>
        </w:tc>
        <w:tc>
          <w:tcPr>
            <w:tcW w:w="1478" w:type="dxa"/>
            <w:tcBorders>
              <w:top w:val="nil"/>
              <w:left w:val="nil"/>
              <w:bottom w:val="single" w:sz="4" w:space="0" w:color="auto"/>
              <w:right w:val="single" w:sz="4" w:space="0" w:color="auto"/>
            </w:tcBorders>
            <w:noWrap/>
            <w:vAlign w:val="bottom"/>
            <w:hideMark/>
          </w:tcPr>
          <w:p w14:paraId="46A43FA9"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0,0</w:t>
            </w:r>
          </w:p>
        </w:tc>
        <w:tc>
          <w:tcPr>
            <w:tcW w:w="1046" w:type="dxa"/>
            <w:tcBorders>
              <w:top w:val="nil"/>
              <w:left w:val="nil"/>
              <w:bottom w:val="single" w:sz="4" w:space="0" w:color="auto"/>
              <w:right w:val="single" w:sz="4" w:space="0" w:color="auto"/>
            </w:tcBorders>
            <w:noWrap/>
            <w:vAlign w:val="bottom"/>
            <w:hideMark/>
          </w:tcPr>
          <w:p w14:paraId="262B1E2C"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44,71333</w:t>
            </w:r>
          </w:p>
        </w:tc>
        <w:tc>
          <w:tcPr>
            <w:tcW w:w="1516" w:type="dxa"/>
            <w:tcBorders>
              <w:top w:val="nil"/>
              <w:left w:val="nil"/>
              <w:bottom w:val="single" w:sz="4" w:space="0" w:color="auto"/>
              <w:right w:val="single" w:sz="4" w:space="0" w:color="auto"/>
            </w:tcBorders>
            <w:noWrap/>
            <w:vAlign w:val="bottom"/>
            <w:hideMark/>
          </w:tcPr>
          <w:p w14:paraId="5F31476A"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0,00</w:t>
            </w:r>
          </w:p>
        </w:tc>
        <w:tc>
          <w:tcPr>
            <w:tcW w:w="1339" w:type="dxa"/>
            <w:tcBorders>
              <w:top w:val="nil"/>
              <w:left w:val="nil"/>
              <w:bottom w:val="single" w:sz="4" w:space="0" w:color="auto"/>
              <w:right w:val="single" w:sz="4" w:space="0" w:color="auto"/>
            </w:tcBorders>
            <w:noWrap/>
            <w:vAlign w:val="bottom"/>
            <w:hideMark/>
          </w:tcPr>
          <w:p w14:paraId="008D87A7"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247 719,1</w:t>
            </w:r>
          </w:p>
        </w:tc>
        <w:tc>
          <w:tcPr>
            <w:tcW w:w="1610" w:type="dxa"/>
            <w:tcBorders>
              <w:top w:val="nil"/>
              <w:left w:val="nil"/>
              <w:bottom w:val="single" w:sz="4" w:space="0" w:color="auto"/>
              <w:right w:val="single" w:sz="4" w:space="0" w:color="auto"/>
            </w:tcBorders>
            <w:noWrap/>
            <w:vAlign w:val="bottom"/>
            <w:hideMark/>
          </w:tcPr>
          <w:p w14:paraId="5099B27C"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247 719,1</w:t>
            </w:r>
          </w:p>
        </w:tc>
      </w:tr>
      <w:tr w:rsidR="001B33EB" w:rsidRPr="007E4CFC" w14:paraId="7065233F"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323AB49D"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СН1 (прочие)</w:t>
            </w:r>
          </w:p>
        </w:tc>
        <w:tc>
          <w:tcPr>
            <w:tcW w:w="1608" w:type="dxa"/>
            <w:tcBorders>
              <w:top w:val="nil"/>
              <w:left w:val="nil"/>
              <w:bottom w:val="single" w:sz="4" w:space="0" w:color="auto"/>
              <w:right w:val="single" w:sz="4" w:space="0" w:color="auto"/>
            </w:tcBorders>
            <w:noWrap/>
            <w:vAlign w:val="bottom"/>
            <w:hideMark/>
          </w:tcPr>
          <w:p w14:paraId="112FC70D"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9 703,527</w:t>
            </w:r>
          </w:p>
        </w:tc>
        <w:tc>
          <w:tcPr>
            <w:tcW w:w="1411" w:type="dxa"/>
            <w:tcBorders>
              <w:top w:val="nil"/>
              <w:left w:val="nil"/>
              <w:bottom w:val="single" w:sz="4" w:space="0" w:color="auto"/>
              <w:right w:val="single" w:sz="4" w:space="0" w:color="auto"/>
            </w:tcBorders>
            <w:noWrap/>
            <w:vAlign w:val="bottom"/>
            <w:hideMark/>
          </w:tcPr>
          <w:p w14:paraId="70F3F34B"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1,54839</w:t>
            </w:r>
          </w:p>
        </w:tc>
        <w:tc>
          <w:tcPr>
            <w:tcW w:w="1001" w:type="dxa"/>
            <w:tcBorders>
              <w:top w:val="nil"/>
              <w:left w:val="nil"/>
              <w:bottom w:val="single" w:sz="4" w:space="0" w:color="auto"/>
              <w:right w:val="single" w:sz="4" w:space="0" w:color="auto"/>
            </w:tcBorders>
            <w:noWrap/>
            <w:vAlign w:val="bottom"/>
            <w:hideMark/>
          </w:tcPr>
          <w:p w14:paraId="59C97F94"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240,42</w:t>
            </w:r>
          </w:p>
        </w:tc>
        <w:tc>
          <w:tcPr>
            <w:tcW w:w="1478" w:type="dxa"/>
            <w:tcBorders>
              <w:top w:val="nil"/>
              <w:left w:val="nil"/>
              <w:bottom w:val="single" w:sz="4" w:space="0" w:color="auto"/>
              <w:right w:val="single" w:sz="4" w:space="0" w:color="auto"/>
            </w:tcBorders>
            <w:noWrap/>
            <w:vAlign w:val="bottom"/>
            <w:hideMark/>
          </w:tcPr>
          <w:p w14:paraId="22302A02"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12 691,9</w:t>
            </w:r>
          </w:p>
        </w:tc>
        <w:tc>
          <w:tcPr>
            <w:tcW w:w="1046" w:type="dxa"/>
            <w:tcBorders>
              <w:top w:val="nil"/>
              <w:left w:val="nil"/>
              <w:bottom w:val="single" w:sz="4" w:space="0" w:color="auto"/>
              <w:right w:val="single" w:sz="4" w:space="0" w:color="auto"/>
            </w:tcBorders>
            <w:noWrap/>
            <w:vAlign w:val="bottom"/>
            <w:hideMark/>
          </w:tcPr>
          <w:p w14:paraId="2CC84F04"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0,0045</w:t>
            </w:r>
          </w:p>
        </w:tc>
        <w:tc>
          <w:tcPr>
            <w:tcW w:w="1516" w:type="dxa"/>
            <w:tcBorders>
              <w:top w:val="nil"/>
              <w:left w:val="nil"/>
              <w:bottom w:val="single" w:sz="4" w:space="0" w:color="auto"/>
              <w:right w:val="single" w:sz="4" w:space="0" w:color="auto"/>
            </w:tcBorders>
            <w:noWrap/>
            <w:vAlign w:val="bottom"/>
            <w:hideMark/>
          </w:tcPr>
          <w:p w14:paraId="1B8C2073"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952 517,58</w:t>
            </w:r>
          </w:p>
        </w:tc>
        <w:tc>
          <w:tcPr>
            <w:tcW w:w="1339" w:type="dxa"/>
            <w:tcBorders>
              <w:top w:val="nil"/>
              <w:left w:val="nil"/>
              <w:bottom w:val="single" w:sz="4" w:space="0" w:color="auto"/>
              <w:right w:val="single" w:sz="4" w:space="0" w:color="auto"/>
            </w:tcBorders>
            <w:noWrap/>
            <w:vAlign w:val="bottom"/>
            <w:hideMark/>
          </w:tcPr>
          <w:p w14:paraId="69C5A701"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25,7</w:t>
            </w:r>
          </w:p>
        </w:tc>
        <w:tc>
          <w:tcPr>
            <w:tcW w:w="1610" w:type="dxa"/>
            <w:tcBorders>
              <w:top w:val="nil"/>
              <w:left w:val="nil"/>
              <w:bottom w:val="single" w:sz="4" w:space="0" w:color="auto"/>
              <w:right w:val="single" w:sz="4" w:space="0" w:color="auto"/>
            </w:tcBorders>
            <w:noWrap/>
            <w:vAlign w:val="bottom"/>
            <w:hideMark/>
          </w:tcPr>
          <w:p w14:paraId="5EA4B94A"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12 717,6</w:t>
            </w:r>
          </w:p>
        </w:tc>
      </w:tr>
      <w:tr w:rsidR="001B33EB" w:rsidRPr="007E4CFC" w14:paraId="7A2D18A3"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73062025"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СН2 (прочие)</w:t>
            </w:r>
          </w:p>
        </w:tc>
        <w:tc>
          <w:tcPr>
            <w:tcW w:w="1608" w:type="dxa"/>
            <w:tcBorders>
              <w:top w:val="nil"/>
              <w:left w:val="nil"/>
              <w:bottom w:val="single" w:sz="4" w:space="0" w:color="auto"/>
              <w:right w:val="single" w:sz="4" w:space="0" w:color="auto"/>
            </w:tcBorders>
            <w:noWrap/>
            <w:vAlign w:val="bottom"/>
            <w:hideMark/>
          </w:tcPr>
          <w:p w14:paraId="4D0C19CF"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92 663,875</w:t>
            </w:r>
          </w:p>
        </w:tc>
        <w:tc>
          <w:tcPr>
            <w:tcW w:w="1411" w:type="dxa"/>
            <w:tcBorders>
              <w:top w:val="nil"/>
              <w:left w:val="nil"/>
              <w:bottom w:val="single" w:sz="4" w:space="0" w:color="auto"/>
              <w:right w:val="single" w:sz="4" w:space="0" w:color="auto"/>
            </w:tcBorders>
            <w:noWrap/>
            <w:vAlign w:val="bottom"/>
            <w:hideMark/>
          </w:tcPr>
          <w:p w14:paraId="64470977"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2,394</w:t>
            </w:r>
          </w:p>
        </w:tc>
        <w:tc>
          <w:tcPr>
            <w:tcW w:w="1001" w:type="dxa"/>
            <w:tcBorders>
              <w:top w:val="nil"/>
              <w:left w:val="nil"/>
              <w:bottom w:val="single" w:sz="4" w:space="0" w:color="auto"/>
              <w:right w:val="single" w:sz="4" w:space="0" w:color="auto"/>
            </w:tcBorders>
            <w:noWrap/>
            <w:vAlign w:val="bottom"/>
            <w:hideMark/>
          </w:tcPr>
          <w:p w14:paraId="14431052"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396,53</w:t>
            </w:r>
          </w:p>
        </w:tc>
        <w:tc>
          <w:tcPr>
            <w:tcW w:w="1478" w:type="dxa"/>
            <w:tcBorders>
              <w:top w:val="nil"/>
              <w:left w:val="nil"/>
              <w:bottom w:val="single" w:sz="4" w:space="0" w:color="auto"/>
              <w:right w:val="single" w:sz="4" w:space="0" w:color="auto"/>
            </w:tcBorders>
            <w:noWrap/>
            <w:vAlign w:val="bottom"/>
            <w:hideMark/>
          </w:tcPr>
          <w:p w14:paraId="6BD5D774"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185 093,3</w:t>
            </w:r>
          </w:p>
        </w:tc>
        <w:tc>
          <w:tcPr>
            <w:tcW w:w="1046" w:type="dxa"/>
            <w:tcBorders>
              <w:top w:val="nil"/>
              <w:left w:val="nil"/>
              <w:bottom w:val="single" w:sz="4" w:space="0" w:color="auto"/>
              <w:right w:val="single" w:sz="4" w:space="0" w:color="auto"/>
            </w:tcBorders>
            <w:noWrap/>
            <w:vAlign w:val="bottom"/>
            <w:hideMark/>
          </w:tcPr>
          <w:p w14:paraId="05B769CA"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14,72983</w:t>
            </w:r>
          </w:p>
        </w:tc>
        <w:tc>
          <w:tcPr>
            <w:tcW w:w="1516" w:type="dxa"/>
            <w:tcBorders>
              <w:top w:val="nil"/>
              <w:left w:val="nil"/>
              <w:bottom w:val="single" w:sz="4" w:space="0" w:color="auto"/>
              <w:right w:val="single" w:sz="4" w:space="0" w:color="auto"/>
            </w:tcBorders>
            <w:noWrap/>
            <w:vAlign w:val="bottom"/>
            <w:hideMark/>
          </w:tcPr>
          <w:p w14:paraId="68622C8B"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924 737,07</w:t>
            </w:r>
          </w:p>
        </w:tc>
        <w:tc>
          <w:tcPr>
            <w:tcW w:w="1339" w:type="dxa"/>
            <w:tcBorders>
              <w:top w:val="nil"/>
              <w:left w:val="nil"/>
              <w:bottom w:val="single" w:sz="4" w:space="0" w:color="auto"/>
              <w:right w:val="single" w:sz="4" w:space="0" w:color="auto"/>
            </w:tcBorders>
            <w:noWrap/>
            <w:vAlign w:val="bottom"/>
            <w:hideMark/>
          </w:tcPr>
          <w:p w14:paraId="1953B940"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81 727,3</w:t>
            </w:r>
          </w:p>
        </w:tc>
        <w:tc>
          <w:tcPr>
            <w:tcW w:w="1610" w:type="dxa"/>
            <w:tcBorders>
              <w:top w:val="nil"/>
              <w:left w:val="nil"/>
              <w:bottom w:val="single" w:sz="4" w:space="0" w:color="auto"/>
              <w:right w:val="single" w:sz="4" w:space="0" w:color="auto"/>
            </w:tcBorders>
            <w:noWrap/>
            <w:vAlign w:val="bottom"/>
            <w:hideMark/>
          </w:tcPr>
          <w:p w14:paraId="3BF67D2E"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266 820,6</w:t>
            </w:r>
          </w:p>
        </w:tc>
      </w:tr>
      <w:tr w:rsidR="001B33EB" w:rsidRPr="007E4CFC" w14:paraId="3BDE103F" w14:textId="77777777" w:rsidTr="001B33EB">
        <w:trPr>
          <w:trHeight w:val="178"/>
        </w:trPr>
        <w:tc>
          <w:tcPr>
            <w:tcW w:w="3246" w:type="dxa"/>
            <w:tcBorders>
              <w:top w:val="nil"/>
              <w:left w:val="single" w:sz="4" w:space="0" w:color="auto"/>
              <w:bottom w:val="single" w:sz="4" w:space="0" w:color="auto"/>
              <w:right w:val="single" w:sz="4" w:space="0" w:color="auto"/>
            </w:tcBorders>
            <w:noWrap/>
            <w:vAlign w:val="bottom"/>
            <w:hideMark/>
          </w:tcPr>
          <w:p w14:paraId="2F1717A2"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НН (прочие)</w:t>
            </w:r>
          </w:p>
        </w:tc>
        <w:tc>
          <w:tcPr>
            <w:tcW w:w="1608" w:type="dxa"/>
            <w:tcBorders>
              <w:top w:val="nil"/>
              <w:left w:val="nil"/>
              <w:bottom w:val="single" w:sz="4" w:space="0" w:color="auto"/>
              <w:right w:val="single" w:sz="4" w:space="0" w:color="auto"/>
            </w:tcBorders>
            <w:noWrap/>
            <w:vAlign w:val="bottom"/>
            <w:hideMark/>
          </w:tcPr>
          <w:p w14:paraId="23F2636A"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44 758,775</w:t>
            </w:r>
          </w:p>
        </w:tc>
        <w:tc>
          <w:tcPr>
            <w:tcW w:w="1411" w:type="dxa"/>
            <w:tcBorders>
              <w:top w:val="nil"/>
              <w:left w:val="nil"/>
              <w:bottom w:val="single" w:sz="4" w:space="0" w:color="auto"/>
              <w:right w:val="single" w:sz="4" w:space="0" w:color="auto"/>
            </w:tcBorders>
            <w:noWrap/>
            <w:vAlign w:val="bottom"/>
            <w:hideMark/>
          </w:tcPr>
          <w:p w14:paraId="24DCB0E0"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3,2223</w:t>
            </w:r>
          </w:p>
        </w:tc>
        <w:tc>
          <w:tcPr>
            <w:tcW w:w="1001" w:type="dxa"/>
            <w:tcBorders>
              <w:top w:val="nil"/>
              <w:left w:val="nil"/>
              <w:bottom w:val="single" w:sz="4" w:space="0" w:color="auto"/>
              <w:right w:val="single" w:sz="4" w:space="0" w:color="auto"/>
            </w:tcBorders>
            <w:noWrap/>
            <w:vAlign w:val="bottom"/>
            <w:hideMark/>
          </w:tcPr>
          <w:p w14:paraId="417A5346"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913,98</w:t>
            </w:r>
          </w:p>
        </w:tc>
        <w:tc>
          <w:tcPr>
            <w:tcW w:w="1478" w:type="dxa"/>
            <w:tcBorders>
              <w:top w:val="nil"/>
              <w:left w:val="nil"/>
              <w:bottom w:val="single" w:sz="4" w:space="0" w:color="auto"/>
              <w:right w:val="single" w:sz="4" w:space="0" w:color="auto"/>
            </w:tcBorders>
            <w:noWrap/>
            <w:vAlign w:val="bottom"/>
            <w:hideMark/>
          </w:tcPr>
          <w:p w14:paraId="0CD96C5D"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103 317,6</w:t>
            </w:r>
          </w:p>
        </w:tc>
        <w:tc>
          <w:tcPr>
            <w:tcW w:w="1046" w:type="dxa"/>
            <w:tcBorders>
              <w:top w:val="nil"/>
              <w:left w:val="nil"/>
              <w:bottom w:val="single" w:sz="4" w:space="0" w:color="auto"/>
              <w:right w:val="single" w:sz="4" w:space="0" w:color="auto"/>
            </w:tcBorders>
            <w:noWrap/>
            <w:vAlign w:val="bottom"/>
            <w:hideMark/>
          </w:tcPr>
          <w:p w14:paraId="0C1EEDA7"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0,1605</w:t>
            </w:r>
          </w:p>
        </w:tc>
        <w:tc>
          <w:tcPr>
            <w:tcW w:w="1516" w:type="dxa"/>
            <w:tcBorders>
              <w:top w:val="nil"/>
              <w:left w:val="nil"/>
              <w:bottom w:val="single" w:sz="4" w:space="0" w:color="auto"/>
              <w:right w:val="single" w:sz="4" w:space="0" w:color="auto"/>
            </w:tcBorders>
            <w:noWrap/>
            <w:vAlign w:val="bottom"/>
            <w:hideMark/>
          </w:tcPr>
          <w:p w14:paraId="198FC62F"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1 012 476,22</w:t>
            </w:r>
          </w:p>
        </w:tc>
        <w:tc>
          <w:tcPr>
            <w:tcW w:w="1339" w:type="dxa"/>
            <w:tcBorders>
              <w:top w:val="nil"/>
              <w:left w:val="nil"/>
              <w:bottom w:val="single" w:sz="4" w:space="0" w:color="auto"/>
              <w:right w:val="single" w:sz="4" w:space="0" w:color="auto"/>
            </w:tcBorders>
            <w:noWrap/>
            <w:vAlign w:val="bottom"/>
            <w:hideMark/>
          </w:tcPr>
          <w:p w14:paraId="3BB2BA7D"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975,0</w:t>
            </w:r>
          </w:p>
        </w:tc>
        <w:tc>
          <w:tcPr>
            <w:tcW w:w="1610" w:type="dxa"/>
            <w:tcBorders>
              <w:top w:val="nil"/>
              <w:left w:val="nil"/>
              <w:bottom w:val="single" w:sz="4" w:space="0" w:color="auto"/>
              <w:right w:val="single" w:sz="4" w:space="0" w:color="auto"/>
            </w:tcBorders>
            <w:noWrap/>
            <w:vAlign w:val="bottom"/>
            <w:hideMark/>
          </w:tcPr>
          <w:p w14:paraId="52A916D7"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104 292,6</w:t>
            </w:r>
          </w:p>
        </w:tc>
      </w:tr>
      <w:tr w:rsidR="001B33EB" w:rsidRPr="007E4CFC" w14:paraId="4657EF1E"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51220811"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Категория 2*</w:t>
            </w:r>
          </w:p>
        </w:tc>
        <w:tc>
          <w:tcPr>
            <w:tcW w:w="1608" w:type="dxa"/>
            <w:tcBorders>
              <w:top w:val="nil"/>
              <w:left w:val="nil"/>
              <w:bottom w:val="single" w:sz="4" w:space="0" w:color="auto"/>
              <w:right w:val="single" w:sz="4" w:space="0" w:color="auto"/>
            </w:tcBorders>
            <w:noWrap/>
            <w:vAlign w:val="bottom"/>
            <w:hideMark/>
          </w:tcPr>
          <w:p w14:paraId="219C6372"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12 071,531</w:t>
            </w:r>
          </w:p>
        </w:tc>
        <w:tc>
          <w:tcPr>
            <w:tcW w:w="1411" w:type="dxa"/>
            <w:tcBorders>
              <w:top w:val="nil"/>
              <w:left w:val="nil"/>
              <w:bottom w:val="single" w:sz="4" w:space="0" w:color="auto"/>
              <w:right w:val="single" w:sz="4" w:space="0" w:color="auto"/>
            </w:tcBorders>
            <w:noWrap/>
            <w:vAlign w:val="bottom"/>
            <w:hideMark/>
          </w:tcPr>
          <w:p w14:paraId="079FDC24"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1,84519</w:t>
            </w:r>
          </w:p>
        </w:tc>
        <w:tc>
          <w:tcPr>
            <w:tcW w:w="1001" w:type="dxa"/>
            <w:tcBorders>
              <w:top w:val="nil"/>
              <w:left w:val="nil"/>
              <w:bottom w:val="single" w:sz="4" w:space="0" w:color="auto"/>
              <w:right w:val="single" w:sz="4" w:space="0" w:color="auto"/>
            </w:tcBorders>
            <w:noWrap/>
            <w:vAlign w:val="bottom"/>
            <w:hideMark/>
          </w:tcPr>
          <w:p w14:paraId="1ACD0EBF"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913,98</w:t>
            </w:r>
          </w:p>
        </w:tc>
        <w:tc>
          <w:tcPr>
            <w:tcW w:w="1478" w:type="dxa"/>
            <w:tcBorders>
              <w:top w:val="nil"/>
              <w:left w:val="nil"/>
              <w:bottom w:val="single" w:sz="4" w:space="0" w:color="auto"/>
              <w:right w:val="single" w:sz="4" w:space="0" w:color="auto"/>
            </w:tcBorders>
            <w:noWrap/>
            <w:vAlign w:val="bottom"/>
            <w:hideMark/>
          </w:tcPr>
          <w:p w14:paraId="47BB7BAB"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11 241,1</w:t>
            </w:r>
          </w:p>
        </w:tc>
        <w:tc>
          <w:tcPr>
            <w:tcW w:w="1046" w:type="dxa"/>
            <w:tcBorders>
              <w:top w:val="nil"/>
              <w:left w:val="nil"/>
              <w:bottom w:val="single" w:sz="4" w:space="0" w:color="auto"/>
              <w:right w:val="single" w:sz="4" w:space="0" w:color="auto"/>
            </w:tcBorders>
            <w:noWrap/>
            <w:vAlign w:val="bottom"/>
            <w:hideMark/>
          </w:tcPr>
          <w:p w14:paraId="7E84377E"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516" w:type="dxa"/>
            <w:tcBorders>
              <w:top w:val="nil"/>
              <w:left w:val="nil"/>
              <w:bottom w:val="single" w:sz="4" w:space="0" w:color="auto"/>
              <w:right w:val="single" w:sz="4" w:space="0" w:color="auto"/>
            </w:tcBorders>
            <w:noWrap/>
            <w:vAlign w:val="bottom"/>
            <w:hideMark/>
          </w:tcPr>
          <w:p w14:paraId="3151DDF3"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339" w:type="dxa"/>
            <w:tcBorders>
              <w:top w:val="nil"/>
              <w:left w:val="nil"/>
              <w:bottom w:val="single" w:sz="4" w:space="0" w:color="auto"/>
              <w:right w:val="single" w:sz="4" w:space="0" w:color="auto"/>
            </w:tcBorders>
            <w:noWrap/>
            <w:vAlign w:val="bottom"/>
            <w:hideMark/>
          </w:tcPr>
          <w:p w14:paraId="2CBC92D0"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610" w:type="dxa"/>
            <w:tcBorders>
              <w:top w:val="nil"/>
              <w:left w:val="nil"/>
              <w:bottom w:val="single" w:sz="4" w:space="0" w:color="auto"/>
              <w:right w:val="single" w:sz="4" w:space="0" w:color="auto"/>
            </w:tcBorders>
            <w:noWrap/>
            <w:vAlign w:val="bottom"/>
            <w:hideMark/>
          </w:tcPr>
          <w:p w14:paraId="5958FFBE"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11 241,1</w:t>
            </w:r>
          </w:p>
        </w:tc>
      </w:tr>
      <w:tr w:rsidR="001B33EB" w:rsidRPr="007E4CFC" w14:paraId="433AA1E8"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367D3C99"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Категория 3*</w:t>
            </w:r>
          </w:p>
        </w:tc>
        <w:tc>
          <w:tcPr>
            <w:tcW w:w="1608" w:type="dxa"/>
            <w:tcBorders>
              <w:top w:val="nil"/>
              <w:left w:val="nil"/>
              <w:bottom w:val="single" w:sz="4" w:space="0" w:color="auto"/>
              <w:right w:val="single" w:sz="4" w:space="0" w:color="auto"/>
            </w:tcBorders>
            <w:noWrap/>
            <w:vAlign w:val="bottom"/>
            <w:hideMark/>
          </w:tcPr>
          <w:p w14:paraId="7D8A863B"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141 394,530</w:t>
            </w:r>
          </w:p>
        </w:tc>
        <w:tc>
          <w:tcPr>
            <w:tcW w:w="1411" w:type="dxa"/>
            <w:tcBorders>
              <w:top w:val="nil"/>
              <w:left w:val="nil"/>
              <w:bottom w:val="single" w:sz="4" w:space="0" w:color="auto"/>
              <w:right w:val="single" w:sz="4" w:space="0" w:color="auto"/>
            </w:tcBorders>
            <w:noWrap/>
            <w:vAlign w:val="bottom"/>
            <w:hideMark/>
          </w:tcPr>
          <w:p w14:paraId="464C7EAB"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0,83671</w:t>
            </w:r>
          </w:p>
        </w:tc>
        <w:tc>
          <w:tcPr>
            <w:tcW w:w="1001" w:type="dxa"/>
            <w:tcBorders>
              <w:top w:val="nil"/>
              <w:left w:val="nil"/>
              <w:bottom w:val="single" w:sz="4" w:space="0" w:color="auto"/>
              <w:right w:val="single" w:sz="4" w:space="0" w:color="auto"/>
            </w:tcBorders>
            <w:noWrap/>
            <w:vAlign w:val="bottom"/>
            <w:hideMark/>
          </w:tcPr>
          <w:p w14:paraId="7FA43C0F"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913,98</w:t>
            </w:r>
          </w:p>
        </w:tc>
        <w:tc>
          <w:tcPr>
            <w:tcW w:w="1478" w:type="dxa"/>
            <w:tcBorders>
              <w:top w:val="nil"/>
              <w:left w:val="nil"/>
              <w:bottom w:val="single" w:sz="4" w:space="0" w:color="auto"/>
              <w:right w:val="single" w:sz="4" w:space="0" w:color="auto"/>
            </w:tcBorders>
            <w:noWrap/>
            <w:vAlign w:val="bottom"/>
            <w:hideMark/>
          </w:tcPr>
          <w:p w14:paraId="5AA118C3"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-10 925,6</w:t>
            </w:r>
          </w:p>
        </w:tc>
        <w:tc>
          <w:tcPr>
            <w:tcW w:w="1046" w:type="dxa"/>
            <w:tcBorders>
              <w:top w:val="nil"/>
              <w:left w:val="nil"/>
              <w:bottom w:val="single" w:sz="4" w:space="0" w:color="auto"/>
              <w:right w:val="single" w:sz="4" w:space="0" w:color="auto"/>
            </w:tcBorders>
            <w:noWrap/>
            <w:vAlign w:val="bottom"/>
            <w:hideMark/>
          </w:tcPr>
          <w:p w14:paraId="713FE0DB"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516" w:type="dxa"/>
            <w:tcBorders>
              <w:top w:val="nil"/>
              <w:left w:val="nil"/>
              <w:bottom w:val="single" w:sz="4" w:space="0" w:color="auto"/>
              <w:right w:val="single" w:sz="4" w:space="0" w:color="auto"/>
            </w:tcBorders>
            <w:noWrap/>
            <w:vAlign w:val="bottom"/>
            <w:hideMark/>
          </w:tcPr>
          <w:p w14:paraId="3AA2209A"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339" w:type="dxa"/>
            <w:tcBorders>
              <w:top w:val="nil"/>
              <w:left w:val="nil"/>
              <w:bottom w:val="single" w:sz="4" w:space="0" w:color="auto"/>
              <w:right w:val="single" w:sz="4" w:space="0" w:color="auto"/>
            </w:tcBorders>
            <w:noWrap/>
            <w:vAlign w:val="bottom"/>
            <w:hideMark/>
          </w:tcPr>
          <w:p w14:paraId="78C99546"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610" w:type="dxa"/>
            <w:tcBorders>
              <w:top w:val="nil"/>
              <w:left w:val="nil"/>
              <w:bottom w:val="single" w:sz="4" w:space="0" w:color="auto"/>
              <w:right w:val="single" w:sz="4" w:space="0" w:color="auto"/>
            </w:tcBorders>
            <w:noWrap/>
            <w:vAlign w:val="bottom"/>
            <w:hideMark/>
          </w:tcPr>
          <w:p w14:paraId="68709CC2"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-10 925,6</w:t>
            </w:r>
          </w:p>
        </w:tc>
      </w:tr>
      <w:tr w:rsidR="001B33EB" w:rsidRPr="007E4CFC" w14:paraId="0251780D"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3B621C8B"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АО "Новгородоблэлектро"</w:t>
            </w:r>
          </w:p>
        </w:tc>
        <w:tc>
          <w:tcPr>
            <w:tcW w:w="1608" w:type="dxa"/>
            <w:tcBorders>
              <w:top w:val="nil"/>
              <w:left w:val="nil"/>
              <w:bottom w:val="single" w:sz="4" w:space="0" w:color="auto"/>
              <w:right w:val="single" w:sz="4" w:space="0" w:color="auto"/>
            </w:tcBorders>
            <w:noWrap/>
            <w:vAlign w:val="bottom"/>
            <w:hideMark/>
          </w:tcPr>
          <w:p w14:paraId="3DEDE37A"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557 636,849</w:t>
            </w:r>
          </w:p>
        </w:tc>
        <w:tc>
          <w:tcPr>
            <w:tcW w:w="1411" w:type="dxa"/>
            <w:tcBorders>
              <w:top w:val="nil"/>
              <w:left w:val="nil"/>
              <w:bottom w:val="single" w:sz="4" w:space="0" w:color="auto"/>
              <w:right w:val="single" w:sz="4" w:space="0" w:color="auto"/>
            </w:tcBorders>
            <w:noWrap/>
            <w:vAlign w:val="bottom"/>
            <w:hideMark/>
          </w:tcPr>
          <w:p w14:paraId="6A3C9722"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0,6652754</w:t>
            </w:r>
          </w:p>
        </w:tc>
        <w:tc>
          <w:tcPr>
            <w:tcW w:w="1001" w:type="dxa"/>
            <w:tcBorders>
              <w:top w:val="nil"/>
              <w:left w:val="nil"/>
              <w:bottom w:val="single" w:sz="4" w:space="0" w:color="auto"/>
              <w:right w:val="single" w:sz="4" w:space="0" w:color="auto"/>
            </w:tcBorders>
            <w:noWrap/>
            <w:vAlign w:val="bottom"/>
            <w:hideMark/>
          </w:tcPr>
          <w:p w14:paraId="317EEF0F"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277,77</w:t>
            </w:r>
          </w:p>
        </w:tc>
        <w:tc>
          <w:tcPr>
            <w:tcW w:w="1478" w:type="dxa"/>
            <w:tcBorders>
              <w:top w:val="nil"/>
              <w:left w:val="nil"/>
              <w:bottom w:val="single" w:sz="4" w:space="0" w:color="auto"/>
              <w:right w:val="single" w:sz="4" w:space="0" w:color="auto"/>
            </w:tcBorders>
            <w:noWrap/>
            <w:vAlign w:val="bottom"/>
            <w:hideMark/>
          </w:tcPr>
          <w:p w14:paraId="6DA5E804"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216 085,7</w:t>
            </w:r>
          </w:p>
        </w:tc>
        <w:tc>
          <w:tcPr>
            <w:tcW w:w="1046" w:type="dxa"/>
            <w:tcBorders>
              <w:top w:val="nil"/>
              <w:left w:val="nil"/>
              <w:bottom w:val="single" w:sz="4" w:space="0" w:color="auto"/>
              <w:right w:val="single" w:sz="4" w:space="0" w:color="auto"/>
            </w:tcBorders>
            <w:noWrap/>
            <w:vAlign w:val="bottom"/>
            <w:hideMark/>
          </w:tcPr>
          <w:p w14:paraId="10C2CBEE"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516" w:type="dxa"/>
            <w:tcBorders>
              <w:top w:val="nil"/>
              <w:left w:val="nil"/>
              <w:bottom w:val="single" w:sz="4" w:space="0" w:color="auto"/>
              <w:right w:val="single" w:sz="4" w:space="0" w:color="auto"/>
            </w:tcBorders>
            <w:noWrap/>
            <w:vAlign w:val="bottom"/>
            <w:hideMark/>
          </w:tcPr>
          <w:p w14:paraId="1C162149"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339" w:type="dxa"/>
            <w:tcBorders>
              <w:top w:val="nil"/>
              <w:left w:val="nil"/>
              <w:bottom w:val="single" w:sz="4" w:space="0" w:color="auto"/>
              <w:right w:val="single" w:sz="4" w:space="0" w:color="auto"/>
            </w:tcBorders>
            <w:noWrap/>
            <w:vAlign w:val="bottom"/>
            <w:hideMark/>
          </w:tcPr>
          <w:p w14:paraId="1807AD5C"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610" w:type="dxa"/>
            <w:tcBorders>
              <w:top w:val="nil"/>
              <w:left w:val="nil"/>
              <w:bottom w:val="single" w:sz="4" w:space="0" w:color="auto"/>
              <w:right w:val="single" w:sz="4" w:space="0" w:color="auto"/>
            </w:tcBorders>
            <w:noWrap/>
            <w:vAlign w:val="bottom"/>
            <w:hideMark/>
          </w:tcPr>
          <w:p w14:paraId="799272F7"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216 085,7</w:t>
            </w:r>
          </w:p>
        </w:tc>
      </w:tr>
      <w:tr w:rsidR="001B33EB" w:rsidRPr="007E4CFC" w14:paraId="63B0A7FC"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0A774A31" w14:textId="77777777" w:rsidR="001B33EB" w:rsidRPr="007E4CFC" w:rsidRDefault="001B33EB" w:rsidP="001B33EB">
            <w:pPr>
              <w:spacing w:after="0" w:line="240" w:lineRule="auto"/>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 xml:space="preserve">Итого за 1 полугодие 2017 </w:t>
            </w:r>
          </w:p>
        </w:tc>
        <w:tc>
          <w:tcPr>
            <w:tcW w:w="1608" w:type="dxa"/>
            <w:tcBorders>
              <w:top w:val="nil"/>
              <w:left w:val="nil"/>
              <w:bottom w:val="single" w:sz="4" w:space="0" w:color="auto"/>
              <w:right w:val="single" w:sz="4" w:space="0" w:color="auto"/>
            </w:tcBorders>
            <w:noWrap/>
            <w:vAlign w:val="bottom"/>
            <w:hideMark/>
          </w:tcPr>
          <w:p w14:paraId="1D65E783" w14:textId="77777777" w:rsidR="001B33EB" w:rsidRPr="007E4CFC" w:rsidRDefault="001B33EB" w:rsidP="001B33EB">
            <w:pPr>
              <w:spacing w:after="0" w:line="240" w:lineRule="auto"/>
              <w:jc w:val="right"/>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1 243 292,516</w:t>
            </w:r>
          </w:p>
        </w:tc>
        <w:tc>
          <w:tcPr>
            <w:tcW w:w="1411" w:type="dxa"/>
            <w:tcBorders>
              <w:top w:val="nil"/>
              <w:left w:val="nil"/>
              <w:bottom w:val="single" w:sz="4" w:space="0" w:color="auto"/>
              <w:right w:val="single" w:sz="4" w:space="0" w:color="auto"/>
            </w:tcBorders>
            <w:noWrap/>
            <w:vAlign w:val="bottom"/>
            <w:hideMark/>
          </w:tcPr>
          <w:p w14:paraId="696F4F6A" w14:textId="77777777" w:rsidR="001B33EB" w:rsidRPr="007E4CFC" w:rsidRDefault="001B33EB" w:rsidP="001B33EB">
            <w:pPr>
              <w:spacing w:after="0" w:line="240" w:lineRule="auto"/>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 </w:t>
            </w:r>
          </w:p>
        </w:tc>
        <w:tc>
          <w:tcPr>
            <w:tcW w:w="1001" w:type="dxa"/>
            <w:tcBorders>
              <w:top w:val="nil"/>
              <w:left w:val="nil"/>
              <w:bottom w:val="single" w:sz="4" w:space="0" w:color="auto"/>
              <w:right w:val="single" w:sz="4" w:space="0" w:color="auto"/>
            </w:tcBorders>
            <w:noWrap/>
            <w:vAlign w:val="bottom"/>
            <w:hideMark/>
          </w:tcPr>
          <w:p w14:paraId="6E46875C" w14:textId="77777777" w:rsidR="001B33EB" w:rsidRPr="007E4CFC" w:rsidRDefault="001B33EB" w:rsidP="001B33EB">
            <w:pPr>
              <w:spacing w:after="0" w:line="240" w:lineRule="auto"/>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 </w:t>
            </w:r>
          </w:p>
        </w:tc>
        <w:tc>
          <w:tcPr>
            <w:tcW w:w="1478" w:type="dxa"/>
            <w:tcBorders>
              <w:top w:val="nil"/>
              <w:left w:val="nil"/>
              <w:bottom w:val="single" w:sz="4" w:space="0" w:color="auto"/>
              <w:right w:val="single" w:sz="4" w:space="0" w:color="auto"/>
            </w:tcBorders>
            <w:noWrap/>
            <w:vAlign w:val="bottom"/>
            <w:hideMark/>
          </w:tcPr>
          <w:p w14:paraId="22C3C185" w14:textId="77777777" w:rsidR="001B33EB" w:rsidRPr="007E4CFC" w:rsidRDefault="001B33EB" w:rsidP="001B33EB">
            <w:pPr>
              <w:spacing w:after="0" w:line="240" w:lineRule="auto"/>
              <w:jc w:val="right"/>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1 006 506,3</w:t>
            </w:r>
          </w:p>
        </w:tc>
        <w:tc>
          <w:tcPr>
            <w:tcW w:w="1046" w:type="dxa"/>
            <w:tcBorders>
              <w:top w:val="nil"/>
              <w:left w:val="nil"/>
              <w:bottom w:val="single" w:sz="4" w:space="0" w:color="auto"/>
              <w:right w:val="single" w:sz="4" w:space="0" w:color="auto"/>
            </w:tcBorders>
            <w:noWrap/>
            <w:vAlign w:val="bottom"/>
            <w:hideMark/>
          </w:tcPr>
          <w:p w14:paraId="4AE3D0C6" w14:textId="77777777" w:rsidR="001B33EB" w:rsidRPr="007E4CFC" w:rsidRDefault="001B33EB" w:rsidP="001B33EB">
            <w:pPr>
              <w:spacing w:after="0" w:line="240" w:lineRule="auto"/>
              <w:jc w:val="right"/>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146,319</w:t>
            </w:r>
          </w:p>
        </w:tc>
        <w:tc>
          <w:tcPr>
            <w:tcW w:w="1516" w:type="dxa"/>
            <w:tcBorders>
              <w:top w:val="nil"/>
              <w:left w:val="nil"/>
              <w:bottom w:val="single" w:sz="4" w:space="0" w:color="auto"/>
              <w:right w:val="single" w:sz="4" w:space="0" w:color="auto"/>
            </w:tcBorders>
            <w:noWrap/>
            <w:vAlign w:val="bottom"/>
            <w:hideMark/>
          </w:tcPr>
          <w:p w14:paraId="20CD2462" w14:textId="77777777" w:rsidR="001B33EB" w:rsidRPr="007E4CFC" w:rsidRDefault="001B33EB" w:rsidP="001B33EB">
            <w:pPr>
              <w:spacing w:after="0" w:line="240" w:lineRule="auto"/>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 </w:t>
            </w:r>
          </w:p>
        </w:tc>
        <w:tc>
          <w:tcPr>
            <w:tcW w:w="1339" w:type="dxa"/>
            <w:tcBorders>
              <w:top w:val="nil"/>
              <w:left w:val="nil"/>
              <w:bottom w:val="single" w:sz="4" w:space="0" w:color="auto"/>
              <w:right w:val="single" w:sz="4" w:space="0" w:color="auto"/>
            </w:tcBorders>
            <w:noWrap/>
            <w:vAlign w:val="bottom"/>
            <w:hideMark/>
          </w:tcPr>
          <w:p w14:paraId="78F97F04" w14:textId="77777777" w:rsidR="001B33EB" w:rsidRPr="007E4CFC" w:rsidRDefault="001B33EB" w:rsidP="001B33EB">
            <w:pPr>
              <w:spacing w:after="0" w:line="240" w:lineRule="auto"/>
              <w:jc w:val="right"/>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777 607,1</w:t>
            </w:r>
          </w:p>
        </w:tc>
        <w:tc>
          <w:tcPr>
            <w:tcW w:w="1610" w:type="dxa"/>
            <w:tcBorders>
              <w:top w:val="nil"/>
              <w:left w:val="nil"/>
              <w:bottom w:val="single" w:sz="4" w:space="0" w:color="auto"/>
              <w:right w:val="single" w:sz="4" w:space="0" w:color="auto"/>
            </w:tcBorders>
            <w:noWrap/>
            <w:vAlign w:val="bottom"/>
            <w:hideMark/>
          </w:tcPr>
          <w:p w14:paraId="168ABE3B" w14:textId="77777777" w:rsidR="001B33EB" w:rsidRPr="007E4CFC" w:rsidRDefault="001B33EB" w:rsidP="001B33EB">
            <w:pPr>
              <w:spacing w:after="0" w:line="240" w:lineRule="auto"/>
              <w:jc w:val="right"/>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1 784 109,4</w:t>
            </w:r>
          </w:p>
        </w:tc>
      </w:tr>
      <w:tr w:rsidR="001B33EB" w:rsidRPr="007E4CFC" w14:paraId="4E00BF24" w14:textId="77777777" w:rsidTr="001B33EB">
        <w:trPr>
          <w:trHeight w:val="228"/>
        </w:trPr>
        <w:tc>
          <w:tcPr>
            <w:tcW w:w="14259" w:type="dxa"/>
            <w:gridSpan w:val="9"/>
            <w:tcBorders>
              <w:top w:val="single" w:sz="4" w:space="0" w:color="auto"/>
              <w:left w:val="single" w:sz="4" w:space="0" w:color="auto"/>
              <w:bottom w:val="single" w:sz="4" w:space="0" w:color="auto"/>
              <w:right w:val="single" w:sz="4" w:space="0" w:color="000000"/>
            </w:tcBorders>
            <w:noWrap/>
            <w:vAlign w:val="center"/>
            <w:hideMark/>
          </w:tcPr>
          <w:p w14:paraId="0B29647D" w14:textId="77777777" w:rsidR="001B33EB" w:rsidRPr="007E4CFC" w:rsidRDefault="001B33EB" w:rsidP="001B33EB">
            <w:pPr>
              <w:spacing w:after="0" w:line="240" w:lineRule="auto"/>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2 полугодие 2017</w:t>
            </w:r>
          </w:p>
        </w:tc>
      </w:tr>
      <w:tr w:rsidR="001B33EB" w:rsidRPr="007E4CFC" w14:paraId="5DDAD0F1"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0DB1969B"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ВН (прочие)</w:t>
            </w:r>
          </w:p>
        </w:tc>
        <w:tc>
          <w:tcPr>
            <w:tcW w:w="1608" w:type="dxa"/>
            <w:tcBorders>
              <w:top w:val="nil"/>
              <w:left w:val="nil"/>
              <w:bottom w:val="single" w:sz="4" w:space="0" w:color="auto"/>
              <w:right w:val="single" w:sz="4" w:space="0" w:color="auto"/>
            </w:tcBorders>
            <w:noWrap/>
            <w:vAlign w:val="bottom"/>
            <w:hideMark/>
          </w:tcPr>
          <w:p w14:paraId="70EB7992"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324 517,822</w:t>
            </w:r>
          </w:p>
        </w:tc>
        <w:tc>
          <w:tcPr>
            <w:tcW w:w="1411" w:type="dxa"/>
            <w:tcBorders>
              <w:top w:val="nil"/>
              <w:left w:val="nil"/>
              <w:bottom w:val="single" w:sz="4" w:space="0" w:color="auto"/>
              <w:right w:val="single" w:sz="4" w:space="0" w:color="auto"/>
            </w:tcBorders>
            <w:noWrap/>
            <w:vAlign w:val="bottom"/>
            <w:hideMark/>
          </w:tcPr>
          <w:p w14:paraId="14A3B7E6"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1,47793</w:t>
            </w:r>
          </w:p>
        </w:tc>
        <w:tc>
          <w:tcPr>
            <w:tcW w:w="1001" w:type="dxa"/>
            <w:tcBorders>
              <w:top w:val="nil"/>
              <w:left w:val="nil"/>
              <w:bottom w:val="single" w:sz="4" w:space="0" w:color="auto"/>
              <w:right w:val="single" w:sz="4" w:space="0" w:color="auto"/>
            </w:tcBorders>
            <w:noWrap/>
            <w:vAlign w:val="bottom"/>
            <w:hideMark/>
          </w:tcPr>
          <w:p w14:paraId="67D2AEB8"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116,30</w:t>
            </w:r>
          </w:p>
        </w:tc>
        <w:tc>
          <w:tcPr>
            <w:tcW w:w="1478" w:type="dxa"/>
            <w:tcBorders>
              <w:top w:val="nil"/>
              <w:left w:val="nil"/>
              <w:bottom w:val="single" w:sz="4" w:space="0" w:color="auto"/>
              <w:right w:val="single" w:sz="4" w:space="0" w:color="auto"/>
            </w:tcBorders>
            <w:noWrap/>
            <w:vAlign w:val="bottom"/>
            <w:hideMark/>
          </w:tcPr>
          <w:p w14:paraId="1885C394"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441 648,8</w:t>
            </w:r>
          </w:p>
        </w:tc>
        <w:tc>
          <w:tcPr>
            <w:tcW w:w="1046" w:type="dxa"/>
            <w:tcBorders>
              <w:top w:val="nil"/>
              <w:left w:val="nil"/>
              <w:bottom w:val="single" w:sz="4" w:space="0" w:color="auto"/>
              <w:right w:val="single" w:sz="4" w:space="0" w:color="auto"/>
            </w:tcBorders>
            <w:noWrap/>
            <w:vAlign w:val="bottom"/>
            <w:hideMark/>
          </w:tcPr>
          <w:p w14:paraId="5EACCC78"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86,50511</w:t>
            </w:r>
          </w:p>
        </w:tc>
        <w:tc>
          <w:tcPr>
            <w:tcW w:w="1516" w:type="dxa"/>
            <w:tcBorders>
              <w:top w:val="nil"/>
              <w:left w:val="nil"/>
              <w:bottom w:val="single" w:sz="4" w:space="0" w:color="auto"/>
              <w:right w:val="single" w:sz="4" w:space="0" w:color="auto"/>
            </w:tcBorders>
            <w:noWrap/>
            <w:vAlign w:val="bottom"/>
            <w:hideMark/>
          </w:tcPr>
          <w:p w14:paraId="262D1147"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946 964,62</w:t>
            </w:r>
          </w:p>
        </w:tc>
        <w:tc>
          <w:tcPr>
            <w:tcW w:w="1339" w:type="dxa"/>
            <w:tcBorders>
              <w:top w:val="nil"/>
              <w:left w:val="nil"/>
              <w:bottom w:val="single" w:sz="4" w:space="0" w:color="auto"/>
              <w:right w:val="single" w:sz="4" w:space="0" w:color="auto"/>
            </w:tcBorders>
            <w:noWrap/>
            <w:vAlign w:val="bottom"/>
            <w:hideMark/>
          </w:tcPr>
          <w:p w14:paraId="29FCAA09"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497 513,7</w:t>
            </w:r>
          </w:p>
        </w:tc>
        <w:tc>
          <w:tcPr>
            <w:tcW w:w="1610" w:type="dxa"/>
            <w:tcBorders>
              <w:top w:val="nil"/>
              <w:left w:val="nil"/>
              <w:bottom w:val="single" w:sz="4" w:space="0" w:color="auto"/>
              <w:right w:val="single" w:sz="4" w:space="0" w:color="auto"/>
            </w:tcBorders>
            <w:noWrap/>
            <w:vAlign w:val="bottom"/>
            <w:hideMark/>
          </w:tcPr>
          <w:p w14:paraId="5D13DB8E"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939 162,4</w:t>
            </w:r>
          </w:p>
        </w:tc>
      </w:tr>
      <w:tr w:rsidR="001B33EB" w:rsidRPr="007E4CFC" w14:paraId="1194E315"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2E8E9F25"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ВН (ГН)</w:t>
            </w:r>
          </w:p>
        </w:tc>
        <w:tc>
          <w:tcPr>
            <w:tcW w:w="1608" w:type="dxa"/>
            <w:tcBorders>
              <w:top w:val="nil"/>
              <w:left w:val="nil"/>
              <w:bottom w:val="single" w:sz="4" w:space="0" w:color="auto"/>
              <w:right w:val="single" w:sz="4" w:space="0" w:color="auto"/>
            </w:tcBorders>
            <w:noWrap/>
            <w:vAlign w:val="bottom"/>
            <w:hideMark/>
          </w:tcPr>
          <w:p w14:paraId="307C1001"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0,000</w:t>
            </w:r>
          </w:p>
        </w:tc>
        <w:tc>
          <w:tcPr>
            <w:tcW w:w="1411" w:type="dxa"/>
            <w:tcBorders>
              <w:top w:val="nil"/>
              <w:left w:val="nil"/>
              <w:bottom w:val="single" w:sz="4" w:space="0" w:color="auto"/>
              <w:right w:val="single" w:sz="4" w:space="0" w:color="auto"/>
            </w:tcBorders>
            <w:noWrap/>
            <w:vAlign w:val="bottom"/>
            <w:hideMark/>
          </w:tcPr>
          <w:p w14:paraId="227ECDBB"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w:t>
            </w:r>
          </w:p>
        </w:tc>
        <w:tc>
          <w:tcPr>
            <w:tcW w:w="1001" w:type="dxa"/>
            <w:tcBorders>
              <w:top w:val="nil"/>
              <w:left w:val="nil"/>
              <w:bottom w:val="single" w:sz="4" w:space="0" w:color="auto"/>
              <w:right w:val="single" w:sz="4" w:space="0" w:color="auto"/>
            </w:tcBorders>
            <w:noWrap/>
            <w:vAlign w:val="bottom"/>
            <w:hideMark/>
          </w:tcPr>
          <w:p w14:paraId="75A750D4"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0,00</w:t>
            </w:r>
          </w:p>
        </w:tc>
        <w:tc>
          <w:tcPr>
            <w:tcW w:w="1478" w:type="dxa"/>
            <w:tcBorders>
              <w:top w:val="nil"/>
              <w:left w:val="nil"/>
              <w:bottom w:val="single" w:sz="4" w:space="0" w:color="auto"/>
              <w:right w:val="single" w:sz="4" w:space="0" w:color="auto"/>
            </w:tcBorders>
            <w:noWrap/>
            <w:vAlign w:val="bottom"/>
            <w:hideMark/>
          </w:tcPr>
          <w:p w14:paraId="2ED4C350"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0,0</w:t>
            </w:r>
          </w:p>
        </w:tc>
        <w:tc>
          <w:tcPr>
            <w:tcW w:w="1046" w:type="dxa"/>
            <w:tcBorders>
              <w:top w:val="nil"/>
              <w:left w:val="nil"/>
              <w:bottom w:val="single" w:sz="4" w:space="0" w:color="auto"/>
              <w:right w:val="single" w:sz="4" w:space="0" w:color="auto"/>
            </w:tcBorders>
            <w:noWrap/>
            <w:vAlign w:val="bottom"/>
            <w:hideMark/>
          </w:tcPr>
          <w:p w14:paraId="335595ED"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42,0415</w:t>
            </w:r>
          </w:p>
        </w:tc>
        <w:tc>
          <w:tcPr>
            <w:tcW w:w="1516" w:type="dxa"/>
            <w:tcBorders>
              <w:top w:val="nil"/>
              <w:left w:val="nil"/>
              <w:bottom w:val="single" w:sz="4" w:space="0" w:color="auto"/>
              <w:right w:val="single" w:sz="4" w:space="0" w:color="auto"/>
            </w:tcBorders>
            <w:noWrap/>
            <w:vAlign w:val="bottom"/>
            <w:hideMark/>
          </w:tcPr>
          <w:p w14:paraId="756571F9"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0,00</w:t>
            </w:r>
          </w:p>
        </w:tc>
        <w:tc>
          <w:tcPr>
            <w:tcW w:w="1339" w:type="dxa"/>
            <w:tcBorders>
              <w:top w:val="nil"/>
              <w:left w:val="nil"/>
              <w:bottom w:val="single" w:sz="4" w:space="0" w:color="auto"/>
              <w:right w:val="single" w:sz="4" w:space="0" w:color="auto"/>
            </w:tcBorders>
            <w:noWrap/>
            <w:vAlign w:val="bottom"/>
            <w:hideMark/>
          </w:tcPr>
          <w:p w14:paraId="4FD2453B"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244 539,4</w:t>
            </w:r>
          </w:p>
        </w:tc>
        <w:tc>
          <w:tcPr>
            <w:tcW w:w="1610" w:type="dxa"/>
            <w:tcBorders>
              <w:top w:val="nil"/>
              <w:left w:val="nil"/>
              <w:bottom w:val="single" w:sz="4" w:space="0" w:color="auto"/>
              <w:right w:val="single" w:sz="4" w:space="0" w:color="auto"/>
            </w:tcBorders>
            <w:noWrap/>
            <w:vAlign w:val="bottom"/>
            <w:hideMark/>
          </w:tcPr>
          <w:p w14:paraId="50B6D84D"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244 539,4</w:t>
            </w:r>
          </w:p>
        </w:tc>
      </w:tr>
      <w:tr w:rsidR="001B33EB" w:rsidRPr="007E4CFC" w14:paraId="5B9306A2"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17D85FB1"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СН1 (прочие)</w:t>
            </w:r>
          </w:p>
        </w:tc>
        <w:tc>
          <w:tcPr>
            <w:tcW w:w="1608" w:type="dxa"/>
            <w:tcBorders>
              <w:top w:val="nil"/>
              <w:left w:val="nil"/>
              <w:bottom w:val="single" w:sz="4" w:space="0" w:color="auto"/>
              <w:right w:val="single" w:sz="4" w:space="0" w:color="auto"/>
            </w:tcBorders>
            <w:noWrap/>
            <w:vAlign w:val="bottom"/>
            <w:hideMark/>
          </w:tcPr>
          <w:p w14:paraId="62DBD294"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9 048,680</w:t>
            </w:r>
          </w:p>
        </w:tc>
        <w:tc>
          <w:tcPr>
            <w:tcW w:w="1411" w:type="dxa"/>
            <w:tcBorders>
              <w:top w:val="nil"/>
              <w:left w:val="nil"/>
              <w:bottom w:val="single" w:sz="4" w:space="0" w:color="auto"/>
              <w:right w:val="single" w:sz="4" w:space="0" w:color="auto"/>
            </w:tcBorders>
            <w:noWrap/>
            <w:vAlign w:val="bottom"/>
            <w:hideMark/>
          </w:tcPr>
          <w:p w14:paraId="262A6A55"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1,66918</w:t>
            </w:r>
          </w:p>
        </w:tc>
        <w:tc>
          <w:tcPr>
            <w:tcW w:w="1001" w:type="dxa"/>
            <w:tcBorders>
              <w:top w:val="nil"/>
              <w:left w:val="nil"/>
              <w:bottom w:val="single" w:sz="4" w:space="0" w:color="auto"/>
              <w:right w:val="single" w:sz="4" w:space="0" w:color="auto"/>
            </w:tcBorders>
            <w:noWrap/>
            <w:vAlign w:val="bottom"/>
            <w:hideMark/>
          </w:tcPr>
          <w:p w14:paraId="443E0E4E"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240,11</w:t>
            </w:r>
          </w:p>
        </w:tc>
        <w:tc>
          <w:tcPr>
            <w:tcW w:w="1478" w:type="dxa"/>
            <w:tcBorders>
              <w:top w:val="nil"/>
              <w:left w:val="nil"/>
              <w:bottom w:val="single" w:sz="4" w:space="0" w:color="auto"/>
              <w:right w:val="single" w:sz="4" w:space="0" w:color="auto"/>
            </w:tcBorders>
            <w:noWrap/>
            <w:vAlign w:val="bottom"/>
            <w:hideMark/>
          </w:tcPr>
          <w:p w14:paraId="1BB78E7F"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12 931,2</w:t>
            </w:r>
          </w:p>
        </w:tc>
        <w:tc>
          <w:tcPr>
            <w:tcW w:w="1046" w:type="dxa"/>
            <w:tcBorders>
              <w:top w:val="nil"/>
              <w:left w:val="nil"/>
              <w:bottom w:val="single" w:sz="4" w:space="0" w:color="auto"/>
              <w:right w:val="single" w:sz="4" w:space="0" w:color="auto"/>
            </w:tcBorders>
            <w:noWrap/>
            <w:vAlign w:val="bottom"/>
            <w:hideMark/>
          </w:tcPr>
          <w:p w14:paraId="6BE24E8A"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0,4695</w:t>
            </w:r>
          </w:p>
        </w:tc>
        <w:tc>
          <w:tcPr>
            <w:tcW w:w="1516" w:type="dxa"/>
            <w:tcBorders>
              <w:top w:val="nil"/>
              <w:left w:val="nil"/>
              <w:bottom w:val="single" w:sz="4" w:space="0" w:color="auto"/>
              <w:right w:val="single" w:sz="4" w:space="0" w:color="auto"/>
            </w:tcBorders>
            <w:noWrap/>
            <w:vAlign w:val="bottom"/>
            <w:hideMark/>
          </w:tcPr>
          <w:p w14:paraId="63EBEB02"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996 277,28</w:t>
            </w:r>
          </w:p>
        </w:tc>
        <w:tc>
          <w:tcPr>
            <w:tcW w:w="1339" w:type="dxa"/>
            <w:tcBorders>
              <w:top w:val="nil"/>
              <w:left w:val="nil"/>
              <w:bottom w:val="single" w:sz="4" w:space="0" w:color="auto"/>
              <w:right w:val="single" w:sz="4" w:space="0" w:color="auto"/>
            </w:tcBorders>
            <w:noWrap/>
            <w:vAlign w:val="bottom"/>
            <w:hideMark/>
          </w:tcPr>
          <w:p w14:paraId="6CA394B3"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1 712,6</w:t>
            </w:r>
          </w:p>
        </w:tc>
        <w:tc>
          <w:tcPr>
            <w:tcW w:w="1610" w:type="dxa"/>
            <w:tcBorders>
              <w:top w:val="nil"/>
              <w:left w:val="nil"/>
              <w:bottom w:val="single" w:sz="4" w:space="0" w:color="auto"/>
              <w:right w:val="single" w:sz="4" w:space="0" w:color="auto"/>
            </w:tcBorders>
            <w:noWrap/>
            <w:vAlign w:val="bottom"/>
            <w:hideMark/>
          </w:tcPr>
          <w:p w14:paraId="5A8C8339"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14 643,8</w:t>
            </w:r>
          </w:p>
        </w:tc>
      </w:tr>
      <w:tr w:rsidR="001B33EB" w:rsidRPr="007E4CFC" w14:paraId="7B148A42"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32726864"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СН2 (прочие)</w:t>
            </w:r>
          </w:p>
        </w:tc>
        <w:tc>
          <w:tcPr>
            <w:tcW w:w="1608" w:type="dxa"/>
            <w:tcBorders>
              <w:top w:val="nil"/>
              <w:left w:val="nil"/>
              <w:bottom w:val="single" w:sz="4" w:space="0" w:color="auto"/>
              <w:right w:val="single" w:sz="4" w:space="0" w:color="auto"/>
            </w:tcBorders>
            <w:noWrap/>
            <w:vAlign w:val="bottom"/>
            <w:hideMark/>
          </w:tcPr>
          <w:p w14:paraId="6A1BA19D"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137 237,569</w:t>
            </w:r>
          </w:p>
        </w:tc>
        <w:tc>
          <w:tcPr>
            <w:tcW w:w="1411" w:type="dxa"/>
            <w:tcBorders>
              <w:top w:val="nil"/>
              <w:left w:val="nil"/>
              <w:bottom w:val="single" w:sz="4" w:space="0" w:color="auto"/>
              <w:right w:val="single" w:sz="4" w:space="0" w:color="auto"/>
            </w:tcBorders>
            <w:noWrap/>
            <w:vAlign w:val="bottom"/>
            <w:hideMark/>
          </w:tcPr>
          <w:p w14:paraId="4113E358"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2,55136</w:t>
            </w:r>
          </w:p>
        </w:tc>
        <w:tc>
          <w:tcPr>
            <w:tcW w:w="1001" w:type="dxa"/>
            <w:tcBorders>
              <w:top w:val="nil"/>
              <w:left w:val="nil"/>
              <w:bottom w:val="single" w:sz="4" w:space="0" w:color="auto"/>
              <w:right w:val="single" w:sz="4" w:space="0" w:color="auto"/>
            </w:tcBorders>
            <w:noWrap/>
            <w:vAlign w:val="bottom"/>
            <w:hideMark/>
          </w:tcPr>
          <w:p w14:paraId="3305829B"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390,88</w:t>
            </w:r>
          </w:p>
        </w:tc>
        <w:tc>
          <w:tcPr>
            <w:tcW w:w="1478" w:type="dxa"/>
            <w:tcBorders>
              <w:top w:val="nil"/>
              <w:left w:val="nil"/>
              <w:bottom w:val="single" w:sz="4" w:space="0" w:color="auto"/>
              <w:right w:val="single" w:sz="4" w:space="0" w:color="auto"/>
            </w:tcBorders>
            <w:noWrap/>
            <w:vAlign w:val="bottom"/>
            <w:hideMark/>
          </w:tcPr>
          <w:p w14:paraId="757053C4"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296 469,5</w:t>
            </w:r>
          </w:p>
        </w:tc>
        <w:tc>
          <w:tcPr>
            <w:tcW w:w="1046" w:type="dxa"/>
            <w:tcBorders>
              <w:top w:val="nil"/>
              <w:left w:val="nil"/>
              <w:bottom w:val="single" w:sz="4" w:space="0" w:color="auto"/>
              <w:right w:val="single" w:sz="4" w:space="0" w:color="auto"/>
            </w:tcBorders>
            <w:noWrap/>
            <w:vAlign w:val="bottom"/>
            <w:hideMark/>
          </w:tcPr>
          <w:p w14:paraId="714A6FC6"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10,98322</w:t>
            </w:r>
          </w:p>
        </w:tc>
        <w:tc>
          <w:tcPr>
            <w:tcW w:w="1516" w:type="dxa"/>
            <w:tcBorders>
              <w:top w:val="nil"/>
              <w:left w:val="nil"/>
              <w:bottom w:val="single" w:sz="4" w:space="0" w:color="auto"/>
              <w:right w:val="single" w:sz="4" w:space="0" w:color="auto"/>
            </w:tcBorders>
            <w:noWrap/>
            <w:vAlign w:val="bottom"/>
            <w:hideMark/>
          </w:tcPr>
          <w:p w14:paraId="4FAEFC95"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949 262,82</w:t>
            </w:r>
          </w:p>
        </w:tc>
        <w:tc>
          <w:tcPr>
            <w:tcW w:w="1339" w:type="dxa"/>
            <w:tcBorders>
              <w:top w:val="nil"/>
              <w:left w:val="nil"/>
              <w:bottom w:val="single" w:sz="4" w:space="0" w:color="auto"/>
              <w:right w:val="single" w:sz="4" w:space="0" w:color="auto"/>
            </w:tcBorders>
            <w:noWrap/>
            <w:vAlign w:val="bottom"/>
            <w:hideMark/>
          </w:tcPr>
          <w:p w14:paraId="071CD180"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70 657,5</w:t>
            </w:r>
          </w:p>
        </w:tc>
        <w:tc>
          <w:tcPr>
            <w:tcW w:w="1610" w:type="dxa"/>
            <w:tcBorders>
              <w:top w:val="nil"/>
              <w:left w:val="nil"/>
              <w:bottom w:val="single" w:sz="4" w:space="0" w:color="auto"/>
              <w:right w:val="single" w:sz="4" w:space="0" w:color="auto"/>
            </w:tcBorders>
            <w:noWrap/>
            <w:vAlign w:val="bottom"/>
            <w:hideMark/>
          </w:tcPr>
          <w:p w14:paraId="779DC827"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367 127,0</w:t>
            </w:r>
          </w:p>
        </w:tc>
      </w:tr>
      <w:tr w:rsidR="001B33EB" w:rsidRPr="007E4CFC" w14:paraId="6200B5E2"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5E08FD30"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НН (прочие)</w:t>
            </w:r>
          </w:p>
        </w:tc>
        <w:tc>
          <w:tcPr>
            <w:tcW w:w="1608" w:type="dxa"/>
            <w:tcBorders>
              <w:top w:val="nil"/>
              <w:left w:val="nil"/>
              <w:bottom w:val="single" w:sz="4" w:space="0" w:color="auto"/>
              <w:right w:val="single" w:sz="4" w:space="0" w:color="auto"/>
            </w:tcBorders>
            <w:noWrap/>
            <w:vAlign w:val="bottom"/>
            <w:hideMark/>
          </w:tcPr>
          <w:p w14:paraId="19E5F3FB"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39 257,648</w:t>
            </w:r>
          </w:p>
        </w:tc>
        <w:tc>
          <w:tcPr>
            <w:tcW w:w="1411" w:type="dxa"/>
            <w:tcBorders>
              <w:top w:val="nil"/>
              <w:left w:val="nil"/>
              <w:bottom w:val="single" w:sz="4" w:space="0" w:color="auto"/>
              <w:right w:val="single" w:sz="4" w:space="0" w:color="auto"/>
            </w:tcBorders>
            <w:noWrap/>
            <w:vAlign w:val="bottom"/>
            <w:hideMark/>
          </w:tcPr>
          <w:p w14:paraId="25CD99FC"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3,70397</w:t>
            </w:r>
          </w:p>
        </w:tc>
        <w:tc>
          <w:tcPr>
            <w:tcW w:w="1001" w:type="dxa"/>
            <w:tcBorders>
              <w:top w:val="nil"/>
              <w:left w:val="nil"/>
              <w:bottom w:val="single" w:sz="4" w:space="0" w:color="auto"/>
              <w:right w:val="single" w:sz="4" w:space="0" w:color="auto"/>
            </w:tcBorders>
            <w:noWrap/>
            <w:vAlign w:val="bottom"/>
            <w:hideMark/>
          </w:tcPr>
          <w:p w14:paraId="5B991C0E"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859,54</w:t>
            </w:r>
          </w:p>
        </w:tc>
        <w:tc>
          <w:tcPr>
            <w:tcW w:w="1478" w:type="dxa"/>
            <w:tcBorders>
              <w:top w:val="nil"/>
              <w:left w:val="nil"/>
              <w:bottom w:val="single" w:sz="4" w:space="0" w:color="auto"/>
              <w:right w:val="single" w:sz="4" w:space="0" w:color="auto"/>
            </w:tcBorders>
            <w:noWrap/>
            <w:vAlign w:val="bottom"/>
            <w:hideMark/>
          </w:tcPr>
          <w:p w14:paraId="1BD6382E"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111 664,2</w:t>
            </w:r>
          </w:p>
        </w:tc>
        <w:tc>
          <w:tcPr>
            <w:tcW w:w="1046" w:type="dxa"/>
            <w:tcBorders>
              <w:top w:val="nil"/>
              <w:left w:val="nil"/>
              <w:bottom w:val="single" w:sz="4" w:space="0" w:color="auto"/>
              <w:right w:val="single" w:sz="4" w:space="0" w:color="auto"/>
            </w:tcBorders>
            <w:noWrap/>
            <w:vAlign w:val="bottom"/>
            <w:hideMark/>
          </w:tcPr>
          <w:p w14:paraId="0435F031"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0,163222</w:t>
            </w:r>
          </w:p>
        </w:tc>
        <w:tc>
          <w:tcPr>
            <w:tcW w:w="1516" w:type="dxa"/>
            <w:tcBorders>
              <w:top w:val="nil"/>
              <w:left w:val="nil"/>
              <w:bottom w:val="single" w:sz="4" w:space="0" w:color="auto"/>
              <w:right w:val="single" w:sz="4" w:space="0" w:color="auto"/>
            </w:tcBorders>
            <w:noWrap/>
            <w:vAlign w:val="bottom"/>
            <w:hideMark/>
          </w:tcPr>
          <w:p w14:paraId="244C331D"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1 012 478,70</w:t>
            </w:r>
          </w:p>
        </w:tc>
        <w:tc>
          <w:tcPr>
            <w:tcW w:w="1339" w:type="dxa"/>
            <w:tcBorders>
              <w:top w:val="nil"/>
              <w:left w:val="nil"/>
              <w:bottom w:val="single" w:sz="4" w:space="0" w:color="auto"/>
              <w:right w:val="single" w:sz="4" w:space="0" w:color="auto"/>
            </w:tcBorders>
            <w:noWrap/>
            <w:vAlign w:val="bottom"/>
            <w:hideMark/>
          </w:tcPr>
          <w:p w14:paraId="1A519290"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937,6</w:t>
            </w:r>
          </w:p>
        </w:tc>
        <w:tc>
          <w:tcPr>
            <w:tcW w:w="1610" w:type="dxa"/>
            <w:tcBorders>
              <w:top w:val="nil"/>
              <w:left w:val="nil"/>
              <w:bottom w:val="single" w:sz="4" w:space="0" w:color="auto"/>
              <w:right w:val="single" w:sz="4" w:space="0" w:color="auto"/>
            </w:tcBorders>
            <w:noWrap/>
            <w:vAlign w:val="bottom"/>
            <w:hideMark/>
          </w:tcPr>
          <w:p w14:paraId="46706C8A"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112 601,8</w:t>
            </w:r>
          </w:p>
        </w:tc>
      </w:tr>
      <w:tr w:rsidR="001B33EB" w:rsidRPr="007E4CFC" w14:paraId="5A1BA9CF"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504E9171"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Категория 2*</w:t>
            </w:r>
          </w:p>
        </w:tc>
        <w:tc>
          <w:tcPr>
            <w:tcW w:w="1608" w:type="dxa"/>
            <w:tcBorders>
              <w:top w:val="nil"/>
              <w:left w:val="nil"/>
              <w:bottom w:val="single" w:sz="4" w:space="0" w:color="auto"/>
              <w:right w:val="single" w:sz="4" w:space="0" w:color="auto"/>
            </w:tcBorders>
            <w:noWrap/>
            <w:vAlign w:val="bottom"/>
            <w:hideMark/>
          </w:tcPr>
          <w:p w14:paraId="712E7CEE"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11 774,351</w:t>
            </w:r>
          </w:p>
        </w:tc>
        <w:tc>
          <w:tcPr>
            <w:tcW w:w="1411" w:type="dxa"/>
            <w:tcBorders>
              <w:top w:val="nil"/>
              <w:left w:val="nil"/>
              <w:bottom w:val="single" w:sz="4" w:space="0" w:color="auto"/>
              <w:right w:val="single" w:sz="4" w:space="0" w:color="auto"/>
            </w:tcBorders>
            <w:noWrap/>
            <w:vAlign w:val="bottom"/>
            <w:hideMark/>
          </w:tcPr>
          <w:p w14:paraId="1F7BB158"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1,92933</w:t>
            </w:r>
          </w:p>
        </w:tc>
        <w:tc>
          <w:tcPr>
            <w:tcW w:w="1001" w:type="dxa"/>
            <w:tcBorders>
              <w:top w:val="nil"/>
              <w:left w:val="nil"/>
              <w:bottom w:val="single" w:sz="4" w:space="0" w:color="auto"/>
              <w:right w:val="single" w:sz="4" w:space="0" w:color="auto"/>
            </w:tcBorders>
            <w:noWrap/>
            <w:vAlign w:val="bottom"/>
            <w:hideMark/>
          </w:tcPr>
          <w:p w14:paraId="674F529C"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859,54</w:t>
            </w:r>
          </w:p>
        </w:tc>
        <w:tc>
          <w:tcPr>
            <w:tcW w:w="1478" w:type="dxa"/>
            <w:tcBorders>
              <w:top w:val="nil"/>
              <w:left w:val="nil"/>
              <w:bottom w:val="single" w:sz="4" w:space="0" w:color="auto"/>
              <w:right w:val="single" w:sz="4" w:space="0" w:color="auto"/>
            </w:tcBorders>
            <w:noWrap/>
            <w:vAlign w:val="bottom"/>
            <w:hideMark/>
          </w:tcPr>
          <w:p w14:paraId="69211C1C"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12 596,1</w:t>
            </w:r>
          </w:p>
        </w:tc>
        <w:tc>
          <w:tcPr>
            <w:tcW w:w="1046" w:type="dxa"/>
            <w:tcBorders>
              <w:top w:val="nil"/>
              <w:left w:val="nil"/>
              <w:bottom w:val="single" w:sz="4" w:space="0" w:color="auto"/>
              <w:right w:val="single" w:sz="4" w:space="0" w:color="auto"/>
            </w:tcBorders>
            <w:noWrap/>
            <w:vAlign w:val="bottom"/>
            <w:hideMark/>
          </w:tcPr>
          <w:p w14:paraId="36405E86"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516" w:type="dxa"/>
            <w:tcBorders>
              <w:top w:val="nil"/>
              <w:left w:val="nil"/>
              <w:bottom w:val="single" w:sz="4" w:space="0" w:color="auto"/>
              <w:right w:val="single" w:sz="4" w:space="0" w:color="auto"/>
            </w:tcBorders>
            <w:noWrap/>
            <w:vAlign w:val="bottom"/>
            <w:hideMark/>
          </w:tcPr>
          <w:p w14:paraId="5E771A49"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339" w:type="dxa"/>
            <w:tcBorders>
              <w:top w:val="nil"/>
              <w:left w:val="nil"/>
              <w:bottom w:val="single" w:sz="4" w:space="0" w:color="auto"/>
              <w:right w:val="single" w:sz="4" w:space="0" w:color="auto"/>
            </w:tcBorders>
            <w:noWrap/>
            <w:vAlign w:val="bottom"/>
            <w:hideMark/>
          </w:tcPr>
          <w:p w14:paraId="1A385A08"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610" w:type="dxa"/>
            <w:tcBorders>
              <w:top w:val="nil"/>
              <w:left w:val="nil"/>
              <w:bottom w:val="single" w:sz="4" w:space="0" w:color="auto"/>
              <w:right w:val="single" w:sz="4" w:space="0" w:color="auto"/>
            </w:tcBorders>
            <w:noWrap/>
            <w:vAlign w:val="bottom"/>
            <w:hideMark/>
          </w:tcPr>
          <w:p w14:paraId="7EE2B3E1"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12 596,1</w:t>
            </w:r>
          </w:p>
        </w:tc>
      </w:tr>
      <w:tr w:rsidR="001B33EB" w:rsidRPr="007E4CFC" w14:paraId="4A47F6F2"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724E59C4"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Категория 3*</w:t>
            </w:r>
          </w:p>
        </w:tc>
        <w:tc>
          <w:tcPr>
            <w:tcW w:w="1608" w:type="dxa"/>
            <w:tcBorders>
              <w:top w:val="nil"/>
              <w:left w:val="nil"/>
              <w:bottom w:val="single" w:sz="4" w:space="0" w:color="auto"/>
              <w:right w:val="single" w:sz="4" w:space="0" w:color="auto"/>
            </w:tcBorders>
            <w:noWrap/>
            <w:vAlign w:val="bottom"/>
            <w:hideMark/>
          </w:tcPr>
          <w:p w14:paraId="42D69FCD"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124 840,997</w:t>
            </w:r>
          </w:p>
        </w:tc>
        <w:tc>
          <w:tcPr>
            <w:tcW w:w="1411" w:type="dxa"/>
            <w:tcBorders>
              <w:top w:val="nil"/>
              <w:left w:val="nil"/>
              <w:bottom w:val="single" w:sz="4" w:space="0" w:color="auto"/>
              <w:right w:val="single" w:sz="4" w:space="0" w:color="auto"/>
            </w:tcBorders>
            <w:noWrap/>
            <w:vAlign w:val="bottom"/>
            <w:hideMark/>
          </w:tcPr>
          <w:p w14:paraId="3EBD4F05"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0,88695</w:t>
            </w:r>
          </w:p>
        </w:tc>
        <w:tc>
          <w:tcPr>
            <w:tcW w:w="1001" w:type="dxa"/>
            <w:tcBorders>
              <w:top w:val="nil"/>
              <w:left w:val="nil"/>
              <w:bottom w:val="single" w:sz="4" w:space="0" w:color="auto"/>
              <w:right w:val="single" w:sz="4" w:space="0" w:color="auto"/>
            </w:tcBorders>
            <w:noWrap/>
            <w:vAlign w:val="bottom"/>
            <w:hideMark/>
          </w:tcPr>
          <w:p w14:paraId="7F8D3A98"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859,54</w:t>
            </w:r>
          </w:p>
        </w:tc>
        <w:tc>
          <w:tcPr>
            <w:tcW w:w="1478" w:type="dxa"/>
            <w:tcBorders>
              <w:top w:val="nil"/>
              <w:left w:val="nil"/>
              <w:bottom w:val="single" w:sz="4" w:space="0" w:color="auto"/>
              <w:right w:val="single" w:sz="4" w:space="0" w:color="auto"/>
            </w:tcBorders>
            <w:noWrap/>
            <w:vAlign w:val="bottom"/>
            <w:hideMark/>
          </w:tcPr>
          <w:p w14:paraId="680DD9DE"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3 421,9</w:t>
            </w:r>
          </w:p>
        </w:tc>
        <w:tc>
          <w:tcPr>
            <w:tcW w:w="1046" w:type="dxa"/>
            <w:tcBorders>
              <w:top w:val="nil"/>
              <w:left w:val="nil"/>
              <w:bottom w:val="single" w:sz="4" w:space="0" w:color="auto"/>
              <w:right w:val="single" w:sz="4" w:space="0" w:color="auto"/>
            </w:tcBorders>
            <w:noWrap/>
            <w:vAlign w:val="bottom"/>
            <w:hideMark/>
          </w:tcPr>
          <w:p w14:paraId="766C1534"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516" w:type="dxa"/>
            <w:tcBorders>
              <w:top w:val="nil"/>
              <w:left w:val="nil"/>
              <w:bottom w:val="single" w:sz="4" w:space="0" w:color="auto"/>
              <w:right w:val="single" w:sz="4" w:space="0" w:color="auto"/>
            </w:tcBorders>
            <w:noWrap/>
            <w:vAlign w:val="bottom"/>
            <w:hideMark/>
          </w:tcPr>
          <w:p w14:paraId="2B7659E3"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339" w:type="dxa"/>
            <w:tcBorders>
              <w:top w:val="nil"/>
              <w:left w:val="nil"/>
              <w:bottom w:val="single" w:sz="4" w:space="0" w:color="auto"/>
              <w:right w:val="single" w:sz="4" w:space="0" w:color="auto"/>
            </w:tcBorders>
            <w:noWrap/>
            <w:vAlign w:val="bottom"/>
            <w:hideMark/>
          </w:tcPr>
          <w:p w14:paraId="766325D0"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610" w:type="dxa"/>
            <w:tcBorders>
              <w:top w:val="nil"/>
              <w:left w:val="nil"/>
              <w:bottom w:val="single" w:sz="4" w:space="0" w:color="auto"/>
              <w:right w:val="single" w:sz="4" w:space="0" w:color="auto"/>
            </w:tcBorders>
            <w:noWrap/>
            <w:vAlign w:val="bottom"/>
            <w:hideMark/>
          </w:tcPr>
          <w:p w14:paraId="54AEA049"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3 421,9</w:t>
            </w:r>
          </w:p>
        </w:tc>
      </w:tr>
      <w:tr w:rsidR="001B33EB" w:rsidRPr="007E4CFC" w14:paraId="3BEA27C1"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45D9875E"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АО "Новгородоблэлектро"</w:t>
            </w:r>
          </w:p>
        </w:tc>
        <w:tc>
          <w:tcPr>
            <w:tcW w:w="1608" w:type="dxa"/>
            <w:tcBorders>
              <w:top w:val="nil"/>
              <w:left w:val="nil"/>
              <w:bottom w:val="single" w:sz="4" w:space="0" w:color="auto"/>
              <w:right w:val="single" w:sz="4" w:space="0" w:color="auto"/>
            </w:tcBorders>
            <w:noWrap/>
            <w:vAlign w:val="bottom"/>
            <w:hideMark/>
          </w:tcPr>
          <w:p w14:paraId="452AF8BD"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517 713,572</w:t>
            </w:r>
          </w:p>
        </w:tc>
        <w:tc>
          <w:tcPr>
            <w:tcW w:w="1411" w:type="dxa"/>
            <w:tcBorders>
              <w:top w:val="nil"/>
              <w:left w:val="nil"/>
              <w:bottom w:val="single" w:sz="4" w:space="0" w:color="auto"/>
              <w:right w:val="single" w:sz="4" w:space="0" w:color="auto"/>
            </w:tcBorders>
            <w:noWrap/>
            <w:vAlign w:val="bottom"/>
            <w:hideMark/>
          </w:tcPr>
          <w:p w14:paraId="1C955177"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0,7164539</w:t>
            </w:r>
          </w:p>
        </w:tc>
        <w:tc>
          <w:tcPr>
            <w:tcW w:w="1001" w:type="dxa"/>
            <w:tcBorders>
              <w:top w:val="nil"/>
              <w:left w:val="nil"/>
              <w:bottom w:val="single" w:sz="4" w:space="0" w:color="auto"/>
              <w:right w:val="single" w:sz="4" w:space="0" w:color="auto"/>
            </w:tcBorders>
            <w:noWrap/>
            <w:vAlign w:val="bottom"/>
            <w:hideMark/>
          </w:tcPr>
          <w:p w14:paraId="2762FDCD"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206,19</w:t>
            </w:r>
          </w:p>
        </w:tc>
        <w:tc>
          <w:tcPr>
            <w:tcW w:w="1478" w:type="dxa"/>
            <w:tcBorders>
              <w:top w:val="nil"/>
              <w:left w:val="nil"/>
              <w:bottom w:val="single" w:sz="4" w:space="0" w:color="auto"/>
              <w:right w:val="single" w:sz="4" w:space="0" w:color="auto"/>
            </w:tcBorders>
            <w:noWrap/>
            <w:vAlign w:val="bottom"/>
            <w:hideMark/>
          </w:tcPr>
          <w:p w14:paraId="1BAF6476"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264 171,9</w:t>
            </w:r>
          </w:p>
        </w:tc>
        <w:tc>
          <w:tcPr>
            <w:tcW w:w="1046" w:type="dxa"/>
            <w:tcBorders>
              <w:top w:val="nil"/>
              <w:left w:val="nil"/>
              <w:bottom w:val="single" w:sz="4" w:space="0" w:color="auto"/>
              <w:right w:val="single" w:sz="4" w:space="0" w:color="auto"/>
            </w:tcBorders>
            <w:noWrap/>
            <w:vAlign w:val="bottom"/>
            <w:hideMark/>
          </w:tcPr>
          <w:p w14:paraId="32ADC52E"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516" w:type="dxa"/>
            <w:tcBorders>
              <w:top w:val="nil"/>
              <w:left w:val="nil"/>
              <w:bottom w:val="single" w:sz="4" w:space="0" w:color="auto"/>
              <w:right w:val="single" w:sz="4" w:space="0" w:color="auto"/>
            </w:tcBorders>
            <w:noWrap/>
            <w:vAlign w:val="bottom"/>
            <w:hideMark/>
          </w:tcPr>
          <w:p w14:paraId="4F724609"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339" w:type="dxa"/>
            <w:tcBorders>
              <w:top w:val="nil"/>
              <w:left w:val="nil"/>
              <w:bottom w:val="single" w:sz="4" w:space="0" w:color="auto"/>
              <w:right w:val="single" w:sz="4" w:space="0" w:color="auto"/>
            </w:tcBorders>
            <w:noWrap/>
            <w:vAlign w:val="bottom"/>
            <w:hideMark/>
          </w:tcPr>
          <w:p w14:paraId="6DF59651"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610" w:type="dxa"/>
            <w:tcBorders>
              <w:top w:val="nil"/>
              <w:left w:val="nil"/>
              <w:bottom w:val="single" w:sz="4" w:space="0" w:color="auto"/>
              <w:right w:val="single" w:sz="4" w:space="0" w:color="auto"/>
            </w:tcBorders>
            <w:noWrap/>
            <w:vAlign w:val="bottom"/>
            <w:hideMark/>
          </w:tcPr>
          <w:p w14:paraId="01949379"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264 171,9</w:t>
            </w:r>
          </w:p>
        </w:tc>
      </w:tr>
      <w:tr w:rsidR="001B33EB" w:rsidRPr="007E4CFC" w14:paraId="3C6B3CA1"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2103E3B2" w14:textId="77777777" w:rsidR="001B33EB" w:rsidRPr="007E4CFC" w:rsidRDefault="001B33EB" w:rsidP="001B33EB">
            <w:pPr>
              <w:spacing w:after="0" w:line="240" w:lineRule="auto"/>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Итого за 2 полугодие 2017</w:t>
            </w:r>
          </w:p>
        </w:tc>
        <w:tc>
          <w:tcPr>
            <w:tcW w:w="1608" w:type="dxa"/>
            <w:tcBorders>
              <w:top w:val="nil"/>
              <w:left w:val="nil"/>
              <w:bottom w:val="single" w:sz="4" w:space="0" w:color="auto"/>
              <w:right w:val="single" w:sz="4" w:space="0" w:color="auto"/>
            </w:tcBorders>
            <w:noWrap/>
            <w:vAlign w:val="bottom"/>
            <w:hideMark/>
          </w:tcPr>
          <w:p w14:paraId="2D42D4AB" w14:textId="77777777" w:rsidR="001B33EB" w:rsidRPr="007E4CFC" w:rsidRDefault="001B33EB" w:rsidP="001B33EB">
            <w:pPr>
              <w:spacing w:after="0" w:line="240" w:lineRule="auto"/>
              <w:jc w:val="right"/>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1 164 390,639</w:t>
            </w:r>
          </w:p>
        </w:tc>
        <w:tc>
          <w:tcPr>
            <w:tcW w:w="1411" w:type="dxa"/>
            <w:tcBorders>
              <w:top w:val="nil"/>
              <w:left w:val="nil"/>
              <w:bottom w:val="single" w:sz="4" w:space="0" w:color="auto"/>
              <w:right w:val="single" w:sz="4" w:space="0" w:color="auto"/>
            </w:tcBorders>
            <w:noWrap/>
            <w:vAlign w:val="bottom"/>
            <w:hideMark/>
          </w:tcPr>
          <w:p w14:paraId="77E57604" w14:textId="77777777" w:rsidR="001B33EB" w:rsidRPr="007E4CFC" w:rsidRDefault="001B33EB" w:rsidP="001B33EB">
            <w:pPr>
              <w:spacing w:after="0" w:line="240" w:lineRule="auto"/>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 </w:t>
            </w:r>
          </w:p>
        </w:tc>
        <w:tc>
          <w:tcPr>
            <w:tcW w:w="1001" w:type="dxa"/>
            <w:tcBorders>
              <w:top w:val="nil"/>
              <w:left w:val="nil"/>
              <w:bottom w:val="single" w:sz="4" w:space="0" w:color="auto"/>
              <w:right w:val="single" w:sz="4" w:space="0" w:color="auto"/>
            </w:tcBorders>
            <w:noWrap/>
            <w:vAlign w:val="bottom"/>
            <w:hideMark/>
          </w:tcPr>
          <w:p w14:paraId="38ED65C0" w14:textId="77777777" w:rsidR="001B33EB" w:rsidRPr="007E4CFC" w:rsidRDefault="001B33EB" w:rsidP="001B33EB">
            <w:pPr>
              <w:spacing w:after="0" w:line="240" w:lineRule="auto"/>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 </w:t>
            </w:r>
          </w:p>
        </w:tc>
        <w:tc>
          <w:tcPr>
            <w:tcW w:w="1478" w:type="dxa"/>
            <w:tcBorders>
              <w:top w:val="nil"/>
              <w:left w:val="nil"/>
              <w:bottom w:val="single" w:sz="4" w:space="0" w:color="auto"/>
              <w:right w:val="single" w:sz="4" w:space="0" w:color="auto"/>
            </w:tcBorders>
            <w:noWrap/>
            <w:vAlign w:val="bottom"/>
            <w:hideMark/>
          </w:tcPr>
          <w:p w14:paraId="0665389E" w14:textId="77777777" w:rsidR="001B33EB" w:rsidRPr="007E4CFC" w:rsidRDefault="001B33EB" w:rsidP="001B33EB">
            <w:pPr>
              <w:spacing w:after="0" w:line="240" w:lineRule="auto"/>
              <w:jc w:val="right"/>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1 142 903,6</w:t>
            </w:r>
          </w:p>
        </w:tc>
        <w:tc>
          <w:tcPr>
            <w:tcW w:w="1046" w:type="dxa"/>
            <w:tcBorders>
              <w:top w:val="nil"/>
              <w:left w:val="nil"/>
              <w:bottom w:val="single" w:sz="4" w:space="0" w:color="auto"/>
              <w:right w:val="single" w:sz="4" w:space="0" w:color="auto"/>
            </w:tcBorders>
            <w:noWrap/>
            <w:vAlign w:val="bottom"/>
            <w:hideMark/>
          </w:tcPr>
          <w:p w14:paraId="7439ABE9" w14:textId="77777777" w:rsidR="001B33EB" w:rsidRPr="007E4CFC" w:rsidRDefault="001B33EB" w:rsidP="001B33EB">
            <w:pPr>
              <w:spacing w:after="0" w:line="240" w:lineRule="auto"/>
              <w:jc w:val="right"/>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140,163</w:t>
            </w:r>
          </w:p>
        </w:tc>
        <w:tc>
          <w:tcPr>
            <w:tcW w:w="1516" w:type="dxa"/>
            <w:tcBorders>
              <w:top w:val="nil"/>
              <w:left w:val="nil"/>
              <w:bottom w:val="single" w:sz="4" w:space="0" w:color="auto"/>
              <w:right w:val="single" w:sz="4" w:space="0" w:color="auto"/>
            </w:tcBorders>
            <w:noWrap/>
            <w:vAlign w:val="bottom"/>
            <w:hideMark/>
          </w:tcPr>
          <w:p w14:paraId="6384F16B" w14:textId="77777777" w:rsidR="001B33EB" w:rsidRPr="007E4CFC" w:rsidRDefault="001B33EB" w:rsidP="001B33EB">
            <w:pPr>
              <w:spacing w:after="0" w:line="240" w:lineRule="auto"/>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 </w:t>
            </w:r>
          </w:p>
        </w:tc>
        <w:tc>
          <w:tcPr>
            <w:tcW w:w="1339" w:type="dxa"/>
            <w:tcBorders>
              <w:top w:val="nil"/>
              <w:left w:val="nil"/>
              <w:bottom w:val="single" w:sz="4" w:space="0" w:color="auto"/>
              <w:right w:val="single" w:sz="4" w:space="0" w:color="auto"/>
            </w:tcBorders>
            <w:noWrap/>
            <w:vAlign w:val="bottom"/>
            <w:hideMark/>
          </w:tcPr>
          <w:p w14:paraId="7E2E85BC" w14:textId="77777777" w:rsidR="001B33EB" w:rsidRPr="007E4CFC" w:rsidRDefault="001B33EB" w:rsidP="001B33EB">
            <w:pPr>
              <w:spacing w:after="0" w:line="240" w:lineRule="auto"/>
              <w:jc w:val="right"/>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815 360,8</w:t>
            </w:r>
          </w:p>
        </w:tc>
        <w:tc>
          <w:tcPr>
            <w:tcW w:w="1610" w:type="dxa"/>
            <w:tcBorders>
              <w:top w:val="nil"/>
              <w:left w:val="nil"/>
              <w:bottom w:val="single" w:sz="4" w:space="0" w:color="auto"/>
              <w:right w:val="single" w:sz="4" w:space="0" w:color="auto"/>
            </w:tcBorders>
            <w:noWrap/>
            <w:vAlign w:val="bottom"/>
            <w:hideMark/>
          </w:tcPr>
          <w:p w14:paraId="59CD84C4" w14:textId="77777777" w:rsidR="001B33EB" w:rsidRPr="007E4CFC" w:rsidRDefault="001B33EB" w:rsidP="001B33EB">
            <w:pPr>
              <w:spacing w:after="0" w:line="240" w:lineRule="auto"/>
              <w:jc w:val="right"/>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1 958 264,3</w:t>
            </w:r>
          </w:p>
        </w:tc>
      </w:tr>
      <w:tr w:rsidR="001B33EB" w:rsidRPr="007E4CFC" w14:paraId="51A712C5" w14:textId="77777777" w:rsidTr="001B33EB">
        <w:trPr>
          <w:trHeight w:val="228"/>
        </w:trPr>
        <w:tc>
          <w:tcPr>
            <w:tcW w:w="14259" w:type="dxa"/>
            <w:gridSpan w:val="9"/>
            <w:tcBorders>
              <w:top w:val="single" w:sz="4" w:space="0" w:color="auto"/>
              <w:left w:val="single" w:sz="4" w:space="0" w:color="auto"/>
              <w:bottom w:val="single" w:sz="4" w:space="0" w:color="auto"/>
              <w:right w:val="single" w:sz="4" w:space="0" w:color="000000"/>
            </w:tcBorders>
            <w:noWrap/>
            <w:vAlign w:val="center"/>
            <w:hideMark/>
          </w:tcPr>
          <w:p w14:paraId="7901B5C4" w14:textId="77777777" w:rsidR="001B33EB" w:rsidRPr="007E4CFC" w:rsidRDefault="001B33EB" w:rsidP="001B33EB">
            <w:pPr>
              <w:spacing w:after="0" w:line="240" w:lineRule="auto"/>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 xml:space="preserve"> 2017 год</w:t>
            </w:r>
          </w:p>
        </w:tc>
      </w:tr>
      <w:tr w:rsidR="001B33EB" w:rsidRPr="007E4CFC" w14:paraId="47533CBE"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1187DF12"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ВН (прочие)</w:t>
            </w:r>
          </w:p>
        </w:tc>
        <w:tc>
          <w:tcPr>
            <w:tcW w:w="1608" w:type="dxa"/>
            <w:tcBorders>
              <w:top w:val="nil"/>
              <w:left w:val="nil"/>
              <w:bottom w:val="single" w:sz="4" w:space="0" w:color="auto"/>
              <w:right w:val="single" w:sz="4" w:space="0" w:color="auto"/>
            </w:tcBorders>
            <w:noWrap/>
            <w:vAlign w:val="bottom"/>
            <w:hideMark/>
          </w:tcPr>
          <w:p w14:paraId="24855E4D"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709 579,251</w:t>
            </w:r>
          </w:p>
        </w:tc>
        <w:tc>
          <w:tcPr>
            <w:tcW w:w="1411" w:type="dxa"/>
            <w:tcBorders>
              <w:top w:val="nil"/>
              <w:left w:val="nil"/>
              <w:bottom w:val="single" w:sz="4" w:space="0" w:color="auto"/>
              <w:right w:val="single" w:sz="4" w:space="0" w:color="auto"/>
            </w:tcBorders>
            <w:noWrap/>
            <w:vAlign w:val="bottom"/>
            <w:hideMark/>
          </w:tcPr>
          <w:p w14:paraId="2B7F829F"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001" w:type="dxa"/>
            <w:tcBorders>
              <w:top w:val="nil"/>
              <w:left w:val="nil"/>
              <w:bottom w:val="single" w:sz="4" w:space="0" w:color="auto"/>
              <w:right w:val="single" w:sz="4" w:space="0" w:color="auto"/>
            </w:tcBorders>
            <w:noWrap/>
            <w:vAlign w:val="bottom"/>
            <w:hideMark/>
          </w:tcPr>
          <w:p w14:paraId="55C2CEA6"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478" w:type="dxa"/>
            <w:tcBorders>
              <w:top w:val="nil"/>
              <w:left w:val="nil"/>
              <w:bottom w:val="single" w:sz="4" w:space="0" w:color="auto"/>
              <w:right w:val="single" w:sz="4" w:space="0" w:color="auto"/>
            </w:tcBorders>
            <w:noWrap/>
            <w:vAlign w:val="bottom"/>
            <w:hideMark/>
          </w:tcPr>
          <w:p w14:paraId="2D7E9BAF"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930 646,0</w:t>
            </w:r>
          </w:p>
        </w:tc>
        <w:tc>
          <w:tcPr>
            <w:tcW w:w="1046" w:type="dxa"/>
            <w:tcBorders>
              <w:top w:val="nil"/>
              <w:left w:val="nil"/>
              <w:bottom w:val="single" w:sz="4" w:space="0" w:color="auto"/>
              <w:right w:val="single" w:sz="4" w:space="0" w:color="auto"/>
            </w:tcBorders>
            <w:noWrap/>
            <w:vAlign w:val="bottom"/>
            <w:hideMark/>
          </w:tcPr>
          <w:p w14:paraId="6D275932"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167,216</w:t>
            </w:r>
          </w:p>
        </w:tc>
        <w:tc>
          <w:tcPr>
            <w:tcW w:w="1516" w:type="dxa"/>
            <w:tcBorders>
              <w:top w:val="nil"/>
              <w:left w:val="nil"/>
              <w:bottom w:val="single" w:sz="4" w:space="0" w:color="auto"/>
              <w:right w:val="single" w:sz="4" w:space="0" w:color="auto"/>
            </w:tcBorders>
            <w:noWrap/>
            <w:vAlign w:val="bottom"/>
            <w:hideMark/>
          </w:tcPr>
          <w:p w14:paraId="1995BE17"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339" w:type="dxa"/>
            <w:tcBorders>
              <w:top w:val="nil"/>
              <w:left w:val="nil"/>
              <w:bottom w:val="single" w:sz="4" w:space="0" w:color="auto"/>
              <w:right w:val="single" w:sz="4" w:space="0" w:color="auto"/>
            </w:tcBorders>
            <w:noWrap/>
            <w:vAlign w:val="bottom"/>
            <w:hideMark/>
          </w:tcPr>
          <w:p w14:paraId="20AA33A0"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944 665,6</w:t>
            </w:r>
          </w:p>
        </w:tc>
        <w:tc>
          <w:tcPr>
            <w:tcW w:w="1610" w:type="dxa"/>
            <w:tcBorders>
              <w:top w:val="nil"/>
              <w:left w:val="nil"/>
              <w:bottom w:val="single" w:sz="4" w:space="0" w:color="auto"/>
              <w:right w:val="single" w:sz="4" w:space="0" w:color="auto"/>
            </w:tcBorders>
            <w:noWrap/>
            <w:vAlign w:val="bottom"/>
            <w:hideMark/>
          </w:tcPr>
          <w:p w14:paraId="3C8B4E9A"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1 875 311,6</w:t>
            </w:r>
          </w:p>
        </w:tc>
      </w:tr>
      <w:tr w:rsidR="001B33EB" w:rsidRPr="007E4CFC" w14:paraId="0D2EE85C"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5F4E13D9"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ВН (ГН)</w:t>
            </w:r>
          </w:p>
        </w:tc>
        <w:tc>
          <w:tcPr>
            <w:tcW w:w="1608" w:type="dxa"/>
            <w:tcBorders>
              <w:top w:val="nil"/>
              <w:left w:val="nil"/>
              <w:bottom w:val="single" w:sz="4" w:space="0" w:color="auto"/>
              <w:right w:val="single" w:sz="4" w:space="0" w:color="auto"/>
            </w:tcBorders>
            <w:noWrap/>
            <w:vAlign w:val="bottom"/>
            <w:hideMark/>
          </w:tcPr>
          <w:p w14:paraId="515C48F8"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0,000</w:t>
            </w:r>
          </w:p>
        </w:tc>
        <w:tc>
          <w:tcPr>
            <w:tcW w:w="1411" w:type="dxa"/>
            <w:tcBorders>
              <w:top w:val="nil"/>
              <w:left w:val="nil"/>
              <w:bottom w:val="single" w:sz="4" w:space="0" w:color="auto"/>
              <w:right w:val="single" w:sz="4" w:space="0" w:color="auto"/>
            </w:tcBorders>
            <w:noWrap/>
            <w:vAlign w:val="bottom"/>
            <w:hideMark/>
          </w:tcPr>
          <w:p w14:paraId="5C682377"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001" w:type="dxa"/>
            <w:tcBorders>
              <w:top w:val="nil"/>
              <w:left w:val="nil"/>
              <w:bottom w:val="single" w:sz="4" w:space="0" w:color="auto"/>
              <w:right w:val="single" w:sz="4" w:space="0" w:color="auto"/>
            </w:tcBorders>
            <w:noWrap/>
            <w:vAlign w:val="bottom"/>
            <w:hideMark/>
          </w:tcPr>
          <w:p w14:paraId="2225701D"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478" w:type="dxa"/>
            <w:tcBorders>
              <w:top w:val="nil"/>
              <w:left w:val="nil"/>
              <w:bottom w:val="single" w:sz="4" w:space="0" w:color="auto"/>
              <w:right w:val="single" w:sz="4" w:space="0" w:color="auto"/>
            </w:tcBorders>
            <w:noWrap/>
            <w:vAlign w:val="bottom"/>
            <w:hideMark/>
          </w:tcPr>
          <w:p w14:paraId="114AC0E2"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0,0</w:t>
            </w:r>
          </w:p>
        </w:tc>
        <w:tc>
          <w:tcPr>
            <w:tcW w:w="1046" w:type="dxa"/>
            <w:tcBorders>
              <w:top w:val="nil"/>
              <w:left w:val="nil"/>
              <w:bottom w:val="single" w:sz="4" w:space="0" w:color="auto"/>
              <w:right w:val="single" w:sz="4" w:space="0" w:color="auto"/>
            </w:tcBorders>
            <w:noWrap/>
            <w:vAlign w:val="bottom"/>
            <w:hideMark/>
          </w:tcPr>
          <w:p w14:paraId="7BD6685A"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86,755</w:t>
            </w:r>
          </w:p>
        </w:tc>
        <w:tc>
          <w:tcPr>
            <w:tcW w:w="1516" w:type="dxa"/>
            <w:tcBorders>
              <w:top w:val="nil"/>
              <w:left w:val="nil"/>
              <w:bottom w:val="single" w:sz="4" w:space="0" w:color="auto"/>
              <w:right w:val="single" w:sz="4" w:space="0" w:color="auto"/>
            </w:tcBorders>
            <w:noWrap/>
            <w:vAlign w:val="bottom"/>
            <w:hideMark/>
          </w:tcPr>
          <w:p w14:paraId="6B6E451F"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339" w:type="dxa"/>
            <w:tcBorders>
              <w:top w:val="nil"/>
              <w:left w:val="nil"/>
              <w:bottom w:val="single" w:sz="4" w:space="0" w:color="auto"/>
              <w:right w:val="single" w:sz="4" w:space="0" w:color="auto"/>
            </w:tcBorders>
            <w:noWrap/>
            <w:vAlign w:val="bottom"/>
            <w:hideMark/>
          </w:tcPr>
          <w:p w14:paraId="005E9CFE"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492 258,5</w:t>
            </w:r>
          </w:p>
        </w:tc>
        <w:tc>
          <w:tcPr>
            <w:tcW w:w="1610" w:type="dxa"/>
            <w:tcBorders>
              <w:top w:val="nil"/>
              <w:left w:val="nil"/>
              <w:bottom w:val="single" w:sz="4" w:space="0" w:color="auto"/>
              <w:right w:val="single" w:sz="4" w:space="0" w:color="auto"/>
            </w:tcBorders>
            <w:noWrap/>
            <w:vAlign w:val="bottom"/>
            <w:hideMark/>
          </w:tcPr>
          <w:p w14:paraId="48B970F3"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492 258,5</w:t>
            </w:r>
          </w:p>
        </w:tc>
      </w:tr>
      <w:tr w:rsidR="001B33EB" w:rsidRPr="007E4CFC" w14:paraId="0FDE6A9D"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5B94B742"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СН1 (прочие)</w:t>
            </w:r>
          </w:p>
        </w:tc>
        <w:tc>
          <w:tcPr>
            <w:tcW w:w="1608" w:type="dxa"/>
            <w:tcBorders>
              <w:top w:val="nil"/>
              <w:left w:val="nil"/>
              <w:bottom w:val="single" w:sz="4" w:space="0" w:color="auto"/>
              <w:right w:val="single" w:sz="4" w:space="0" w:color="auto"/>
            </w:tcBorders>
            <w:noWrap/>
            <w:vAlign w:val="bottom"/>
            <w:hideMark/>
          </w:tcPr>
          <w:p w14:paraId="734754C3"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18 752,207</w:t>
            </w:r>
          </w:p>
        </w:tc>
        <w:tc>
          <w:tcPr>
            <w:tcW w:w="1411" w:type="dxa"/>
            <w:tcBorders>
              <w:top w:val="nil"/>
              <w:left w:val="nil"/>
              <w:bottom w:val="single" w:sz="4" w:space="0" w:color="auto"/>
              <w:right w:val="single" w:sz="4" w:space="0" w:color="auto"/>
            </w:tcBorders>
            <w:noWrap/>
            <w:vAlign w:val="bottom"/>
            <w:hideMark/>
          </w:tcPr>
          <w:p w14:paraId="128BAB5D"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001" w:type="dxa"/>
            <w:tcBorders>
              <w:top w:val="nil"/>
              <w:left w:val="nil"/>
              <w:bottom w:val="single" w:sz="4" w:space="0" w:color="auto"/>
              <w:right w:val="single" w:sz="4" w:space="0" w:color="auto"/>
            </w:tcBorders>
            <w:noWrap/>
            <w:vAlign w:val="bottom"/>
            <w:hideMark/>
          </w:tcPr>
          <w:p w14:paraId="1339BF44"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478" w:type="dxa"/>
            <w:tcBorders>
              <w:top w:val="nil"/>
              <w:left w:val="nil"/>
              <w:bottom w:val="single" w:sz="4" w:space="0" w:color="auto"/>
              <w:right w:val="single" w:sz="4" w:space="0" w:color="auto"/>
            </w:tcBorders>
            <w:noWrap/>
            <w:vAlign w:val="bottom"/>
            <w:hideMark/>
          </w:tcPr>
          <w:p w14:paraId="296B5B30"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25 623,1</w:t>
            </w:r>
          </w:p>
        </w:tc>
        <w:tc>
          <w:tcPr>
            <w:tcW w:w="1046" w:type="dxa"/>
            <w:tcBorders>
              <w:top w:val="nil"/>
              <w:left w:val="nil"/>
              <w:bottom w:val="single" w:sz="4" w:space="0" w:color="auto"/>
              <w:right w:val="single" w:sz="4" w:space="0" w:color="auto"/>
            </w:tcBorders>
            <w:noWrap/>
            <w:vAlign w:val="bottom"/>
            <w:hideMark/>
          </w:tcPr>
          <w:p w14:paraId="1695FEDB"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0,474</w:t>
            </w:r>
          </w:p>
        </w:tc>
        <w:tc>
          <w:tcPr>
            <w:tcW w:w="1516" w:type="dxa"/>
            <w:tcBorders>
              <w:top w:val="nil"/>
              <w:left w:val="nil"/>
              <w:bottom w:val="single" w:sz="4" w:space="0" w:color="auto"/>
              <w:right w:val="single" w:sz="4" w:space="0" w:color="auto"/>
            </w:tcBorders>
            <w:noWrap/>
            <w:vAlign w:val="bottom"/>
            <w:hideMark/>
          </w:tcPr>
          <w:p w14:paraId="135ED6CD"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339" w:type="dxa"/>
            <w:tcBorders>
              <w:top w:val="nil"/>
              <w:left w:val="nil"/>
              <w:bottom w:val="single" w:sz="4" w:space="0" w:color="auto"/>
              <w:right w:val="single" w:sz="4" w:space="0" w:color="auto"/>
            </w:tcBorders>
            <w:noWrap/>
            <w:vAlign w:val="bottom"/>
            <w:hideMark/>
          </w:tcPr>
          <w:p w14:paraId="386335A3"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1 738,3</w:t>
            </w:r>
          </w:p>
        </w:tc>
        <w:tc>
          <w:tcPr>
            <w:tcW w:w="1610" w:type="dxa"/>
            <w:tcBorders>
              <w:top w:val="nil"/>
              <w:left w:val="nil"/>
              <w:bottom w:val="single" w:sz="4" w:space="0" w:color="auto"/>
              <w:right w:val="single" w:sz="4" w:space="0" w:color="auto"/>
            </w:tcBorders>
            <w:noWrap/>
            <w:vAlign w:val="bottom"/>
            <w:hideMark/>
          </w:tcPr>
          <w:p w14:paraId="510D8CC6"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27 361,4</w:t>
            </w:r>
          </w:p>
        </w:tc>
      </w:tr>
      <w:tr w:rsidR="001B33EB" w:rsidRPr="007E4CFC" w14:paraId="43D73E25"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62ACC4FA"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СН2 (прочие)</w:t>
            </w:r>
          </w:p>
        </w:tc>
        <w:tc>
          <w:tcPr>
            <w:tcW w:w="1608" w:type="dxa"/>
            <w:tcBorders>
              <w:top w:val="nil"/>
              <w:left w:val="nil"/>
              <w:bottom w:val="single" w:sz="4" w:space="0" w:color="auto"/>
              <w:right w:val="single" w:sz="4" w:space="0" w:color="auto"/>
            </w:tcBorders>
            <w:noWrap/>
            <w:vAlign w:val="bottom"/>
            <w:hideMark/>
          </w:tcPr>
          <w:p w14:paraId="190D90A7"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229 901,444</w:t>
            </w:r>
          </w:p>
        </w:tc>
        <w:tc>
          <w:tcPr>
            <w:tcW w:w="1411" w:type="dxa"/>
            <w:tcBorders>
              <w:top w:val="nil"/>
              <w:left w:val="nil"/>
              <w:bottom w:val="single" w:sz="4" w:space="0" w:color="auto"/>
              <w:right w:val="single" w:sz="4" w:space="0" w:color="auto"/>
            </w:tcBorders>
            <w:noWrap/>
            <w:vAlign w:val="bottom"/>
            <w:hideMark/>
          </w:tcPr>
          <w:p w14:paraId="38730460"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001" w:type="dxa"/>
            <w:tcBorders>
              <w:top w:val="nil"/>
              <w:left w:val="nil"/>
              <w:bottom w:val="single" w:sz="4" w:space="0" w:color="auto"/>
              <w:right w:val="single" w:sz="4" w:space="0" w:color="auto"/>
            </w:tcBorders>
            <w:noWrap/>
            <w:vAlign w:val="bottom"/>
            <w:hideMark/>
          </w:tcPr>
          <w:p w14:paraId="2F7BA913"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478" w:type="dxa"/>
            <w:tcBorders>
              <w:top w:val="nil"/>
              <w:left w:val="nil"/>
              <w:bottom w:val="single" w:sz="4" w:space="0" w:color="auto"/>
              <w:right w:val="single" w:sz="4" w:space="0" w:color="auto"/>
            </w:tcBorders>
            <w:noWrap/>
            <w:vAlign w:val="bottom"/>
            <w:hideMark/>
          </w:tcPr>
          <w:p w14:paraId="3611FB58"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481 562,8</w:t>
            </w:r>
          </w:p>
        </w:tc>
        <w:tc>
          <w:tcPr>
            <w:tcW w:w="1046" w:type="dxa"/>
            <w:tcBorders>
              <w:top w:val="nil"/>
              <w:left w:val="nil"/>
              <w:bottom w:val="single" w:sz="4" w:space="0" w:color="auto"/>
              <w:right w:val="single" w:sz="4" w:space="0" w:color="auto"/>
            </w:tcBorders>
            <w:noWrap/>
            <w:vAlign w:val="bottom"/>
            <w:hideMark/>
          </w:tcPr>
          <w:p w14:paraId="6AE436B5"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25,713</w:t>
            </w:r>
          </w:p>
        </w:tc>
        <w:tc>
          <w:tcPr>
            <w:tcW w:w="1516" w:type="dxa"/>
            <w:tcBorders>
              <w:top w:val="nil"/>
              <w:left w:val="nil"/>
              <w:bottom w:val="single" w:sz="4" w:space="0" w:color="auto"/>
              <w:right w:val="single" w:sz="4" w:space="0" w:color="auto"/>
            </w:tcBorders>
            <w:noWrap/>
            <w:vAlign w:val="bottom"/>
            <w:hideMark/>
          </w:tcPr>
          <w:p w14:paraId="5013B27E"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339" w:type="dxa"/>
            <w:tcBorders>
              <w:top w:val="nil"/>
              <w:left w:val="nil"/>
              <w:bottom w:val="single" w:sz="4" w:space="0" w:color="auto"/>
              <w:right w:val="single" w:sz="4" w:space="0" w:color="auto"/>
            </w:tcBorders>
            <w:noWrap/>
            <w:vAlign w:val="bottom"/>
            <w:hideMark/>
          </w:tcPr>
          <w:p w14:paraId="1EB3659D"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152 384,9</w:t>
            </w:r>
          </w:p>
        </w:tc>
        <w:tc>
          <w:tcPr>
            <w:tcW w:w="1610" w:type="dxa"/>
            <w:tcBorders>
              <w:top w:val="nil"/>
              <w:left w:val="nil"/>
              <w:bottom w:val="single" w:sz="4" w:space="0" w:color="auto"/>
              <w:right w:val="single" w:sz="4" w:space="0" w:color="auto"/>
            </w:tcBorders>
            <w:noWrap/>
            <w:vAlign w:val="bottom"/>
            <w:hideMark/>
          </w:tcPr>
          <w:p w14:paraId="634E09B5"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633 947,7</w:t>
            </w:r>
          </w:p>
        </w:tc>
      </w:tr>
      <w:tr w:rsidR="001B33EB" w:rsidRPr="007E4CFC" w14:paraId="1E0ED5F1"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3377DFAB"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НН (прочие)</w:t>
            </w:r>
          </w:p>
        </w:tc>
        <w:tc>
          <w:tcPr>
            <w:tcW w:w="1608" w:type="dxa"/>
            <w:tcBorders>
              <w:top w:val="nil"/>
              <w:left w:val="nil"/>
              <w:bottom w:val="single" w:sz="4" w:space="0" w:color="auto"/>
              <w:right w:val="single" w:sz="4" w:space="0" w:color="auto"/>
            </w:tcBorders>
            <w:noWrap/>
            <w:vAlign w:val="bottom"/>
            <w:hideMark/>
          </w:tcPr>
          <w:p w14:paraId="18CC6EE0"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84 016,423</w:t>
            </w:r>
          </w:p>
        </w:tc>
        <w:tc>
          <w:tcPr>
            <w:tcW w:w="1411" w:type="dxa"/>
            <w:tcBorders>
              <w:top w:val="nil"/>
              <w:left w:val="nil"/>
              <w:bottom w:val="single" w:sz="4" w:space="0" w:color="auto"/>
              <w:right w:val="single" w:sz="4" w:space="0" w:color="auto"/>
            </w:tcBorders>
            <w:noWrap/>
            <w:vAlign w:val="bottom"/>
            <w:hideMark/>
          </w:tcPr>
          <w:p w14:paraId="75C65359"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001" w:type="dxa"/>
            <w:tcBorders>
              <w:top w:val="nil"/>
              <w:left w:val="nil"/>
              <w:bottom w:val="single" w:sz="4" w:space="0" w:color="auto"/>
              <w:right w:val="single" w:sz="4" w:space="0" w:color="auto"/>
            </w:tcBorders>
            <w:noWrap/>
            <w:vAlign w:val="bottom"/>
            <w:hideMark/>
          </w:tcPr>
          <w:p w14:paraId="54788494"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478" w:type="dxa"/>
            <w:tcBorders>
              <w:top w:val="nil"/>
              <w:left w:val="nil"/>
              <w:bottom w:val="single" w:sz="4" w:space="0" w:color="auto"/>
              <w:right w:val="single" w:sz="4" w:space="0" w:color="auto"/>
            </w:tcBorders>
            <w:noWrap/>
            <w:vAlign w:val="bottom"/>
            <w:hideMark/>
          </w:tcPr>
          <w:p w14:paraId="2E82F65C"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214 981,8</w:t>
            </w:r>
          </w:p>
        </w:tc>
        <w:tc>
          <w:tcPr>
            <w:tcW w:w="1046" w:type="dxa"/>
            <w:tcBorders>
              <w:top w:val="nil"/>
              <w:left w:val="nil"/>
              <w:bottom w:val="single" w:sz="4" w:space="0" w:color="auto"/>
              <w:right w:val="single" w:sz="4" w:space="0" w:color="auto"/>
            </w:tcBorders>
            <w:noWrap/>
            <w:vAlign w:val="bottom"/>
            <w:hideMark/>
          </w:tcPr>
          <w:p w14:paraId="71320408"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0,324</w:t>
            </w:r>
          </w:p>
        </w:tc>
        <w:tc>
          <w:tcPr>
            <w:tcW w:w="1516" w:type="dxa"/>
            <w:tcBorders>
              <w:top w:val="nil"/>
              <w:left w:val="nil"/>
              <w:bottom w:val="single" w:sz="4" w:space="0" w:color="auto"/>
              <w:right w:val="single" w:sz="4" w:space="0" w:color="auto"/>
            </w:tcBorders>
            <w:noWrap/>
            <w:vAlign w:val="bottom"/>
            <w:hideMark/>
          </w:tcPr>
          <w:p w14:paraId="26D1943A"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339" w:type="dxa"/>
            <w:tcBorders>
              <w:top w:val="nil"/>
              <w:left w:val="nil"/>
              <w:bottom w:val="single" w:sz="4" w:space="0" w:color="auto"/>
              <w:right w:val="single" w:sz="4" w:space="0" w:color="auto"/>
            </w:tcBorders>
            <w:noWrap/>
            <w:vAlign w:val="bottom"/>
            <w:hideMark/>
          </w:tcPr>
          <w:p w14:paraId="51304F82"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1 912,6</w:t>
            </w:r>
          </w:p>
        </w:tc>
        <w:tc>
          <w:tcPr>
            <w:tcW w:w="1610" w:type="dxa"/>
            <w:tcBorders>
              <w:top w:val="nil"/>
              <w:left w:val="nil"/>
              <w:bottom w:val="single" w:sz="4" w:space="0" w:color="auto"/>
              <w:right w:val="single" w:sz="4" w:space="0" w:color="auto"/>
            </w:tcBorders>
            <w:noWrap/>
            <w:vAlign w:val="bottom"/>
            <w:hideMark/>
          </w:tcPr>
          <w:p w14:paraId="45671148"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216 894,3</w:t>
            </w:r>
          </w:p>
        </w:tc>
      </w:tr>
      <w:tr w:rsidR="001B33EB" w:rsidRPr="007E4CFC" w14:paraId="3CBE02D5"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3A324FC6"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Категория 2*</w:t>
            </w:r>
          </w:p>
        </w:tc>
        <w:tc>
          <w:tcPr>
            <w:tcW w:w="1608" w:type="dxa"/>
            <w:tcBorders>
              <w:top w:val="nil"/>
              <w:left w:val="nil"/>
              <w:bottom w:val="single" w:sz="4" w:space="0" w:color="auto"/>
              <w:right w:val="single" w:sz="4" w:space="0" w:color="auto"/>
            </w:tcBorders>
            <w:noWrap/>
            <w:vAlign w:val="bottom"/>
            <w:hideMark/>
          </w:tcPr>
          <w:p w14:paraId="372B34E0"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23 845,882</w:t>
            </w:r>
          </w:p>
        </w:tc>
        <w:tc>
          <w:tcPr>
            <w:tcW w:w="1411" w:type="dxa"/>
            <w:tcBorders>
              <w:top w:val="nil"/>
              <w:left w:val="nil"/>
              <w:bottom w:val="single" w:sz="4" w:space="0" w:color="auto"/>
              <w:right w:val="single" w:sz="4" w:space="0" w:color="auto"/>
            </w:tcBorders>
            <w:noWrap/>
            <w:vAlign w:val="bottom"/>
            <w:hideMark/>
          </w:tcPr>
          <w:p w14:paraId="0F9835F7"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001" w:type="dxa"/>
            <w:tcBorders>
              <w:top w:val="nil"/>
              <w:left w:val="nil"/>
              <w:bottom w:val="single" w:sz="4" w:space="0" w:color="auto"/>
              <w:right w:val="single" w:sz="4" w:space="0" w:color="auto"/>
            </w:tcBorders>
            <w:noWrap/>
            <w:vAlign w:val="bottom"/>
            <w:hideMark/>
          </w:tcPr>
          <w:p w14:paraId="5D5B0E3C"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478" w:type="dxa"/>
            <w:tcBorders>
              <w:top w:val="nil"/>
              <w:left w:val="nil"/>
              <w:bottom w:val="single" w:sz="4" w:space="0" w:color="auto"/>
              <w:right w:val="single" w:sz="4" w:space="0" w:color="auto"/>
            </w:tcBorders>
            <w:noWrap/>
            <w:vAlign w:val="bottom"/>
            <w:hideMark/>
          </w:tcPr>
          <w:p w14:paraId="093DF4E8"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23 837,2</w:t>
            </w:r>
          </w:p>
        </w:tc>
        <w:tc>
          <w:tcPr>
            <w:tcW w:w="1046" w:type="dxa"/>
            <w:tcBorders>
              <w:top w:val="nil"/>
              <w:left w:val="nil"/>
              <w:bottom w:val="single" w:sz="4" w:space="0" w:color="auto"/>
              <w:right w:val="single" w:sz="4" w:space="0" w:color="auto"/>
            </w:tcBorders>
            <w:noWrap/>
            <w:vAlign w:val="bottom"/>
            <w:hideMark/>
          </w:tcPr>
          <w:p w14:paraId="28E92B58"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0,000</w:t>
            </w:r>
          </w:p>
        </w:tc>
        <w:tc>
          <w:tcPr>
            <w:tcW w:w="1516" w:type="dxa"/>
            <w:tcBorders>
              <w:top w:val="nil"/>
              <w:left w:val="nil"/>
              <w:bottom w:val="single" w:sz="4" w:space="0" w:color="auto"/>
              <w:right w:val="single" w:sz="4" w:space="0" w:color="auto"/>
            </w:tcBorders>
            <w:noWrap/>
            <w:vAlign w:val="bottom"/>
            <w:hideMark/>
          </w:tcPr>
          <w:p w14:paraId="14309840"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339" w:type="dxa"/>
            <w:tcBorders>
              <w:top w:val="nil"/>
              <w:left w:val="nil"/>
              <w:bottom w:val="single" w:sz="4" w:space="0" w:color="auto"/>
              <w:right w:val="single" w:sz="4" w:space="0" w:color="auto"/>
            </w:tcBorders>
            <w:noWrap/>
            <w:vAlign w:val="bottom"/>
            <w:hideMark/>
          </w:tcPr>
          <w:p w14:paraId="274D9B74"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0,0</w:t>
            </w:r>
          </w:p>
        </w:tc>
        <w:tc>
          <w:tcPr>
            <w:tcW w:w="1610" w:type="dxa"/>
            <w:tcBorders>
              <w:top w:val="nil"/>
              <w:left w:val="nil"/>
              <w:bottom w:val="single" w:sz="4" w:space="0" w:color="auto"/>
              <w:right w:val="single" w:sz="4" w:space="0" w:color="auto"/>
            </w:tcBorders>
            <w:noWrap/>
            <w:vAlign w:val="bottom"/>
            <w:hideMark/>
          </w:tcPr>
          <w:p w14:paraId="67518090"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23 837,2</w:t>
            </w:r>
          </w:p>
        </w:tc>
      </w:tr>
      <w:tr w:rsidR="001B33EB" w:rsidRPr="007E4CFC" w14:paraId="1B1CF388"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607F7C25"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Категория 3*</w:t>
            </w:r>
          </w:p>
        </w:tc>
        <w:tc>
          <w:tcPr>
            <w:tcW w:w="1608" w:type="dxa"/>
            <w:tcBorders>
              <w:top w:val="nil"/>
              <w:left w:val="nil"/>
              <w:bottom w:val="single" w:sz="4" w:space="0" w:color="auto"/>
              <w:right w:val="single" w:sz="4" w:space="0" w:color="auto"/>
            </w:tcBorders>
            <w:noWrap/>
            <w:vAlign w:val="bottom"/>
            <w:hideMark/>
          </w:tcPr>
          <w:p w14:paraId="15CA7E52"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266 235,527</w:t>
            </w:r>
          </w:p>
        </w:tc>
        <w:tc>
          <w:tcPr>
            <w:tcW w:w="1411" w:type="dxa"/>
            <w:tcBorders>
              <w:top w:val="nil"/>
              <w:left w:val="nil"/>
              <w:bottom w:val="single" w:sz="4" w:space="0" w:color="auto"/>
              <w:right w:val="single" w:sz="4" w:space="0" w:color="auto"/>
            </w:tcBorders>
            <w:noWrap/>
            <w:vAlign w:val="bottom"/>
            <w:hideMark/>
          </w:tcPr>
          <w:p w14:paraId="145CD254"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001" w:type="dxa"/>
            <w:tcBorders>
              <w:top w:val="nil"/>
              <w:left w:val="nil"/>
              <w:bottom w:val="single" w:sz="4" w:space="0" w:color="auto"/>
              <w:right w:val="single" w:sz="4" w:space="0" w:color="auto"/>
            </w:tcBorders>
            <w:noWrap/>
            <w:vAlign w:val="bottom"/>
            <w:hideMark/>
          </w:tcPr>
          <w:p w14:paraId="47FD9F61"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478" w:type="dxa"/>
            <w:tcBorders>
              <w:top w:val="nil"/>
              <w:left w:val="nil"/>
              <w:bottom w:val="single" w:sz="4" w:space="0" w:color="auto"/>
              <w:right w:val="single" w:sz="4" w:space="0" w:color="auto"/>
            </w:tcBorders>
            <w:noWrap/>
            <w:vAlign w:val="bottom"/>
            <w:hideMark/>
          </w:tcPr>
          <w:p w14:paraId="67D83549"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-7 503,7</w:t>
            </w:r>
          </w:p>
        </w:tc>
        <w:tc>
          <w:tcPr>
            <w:tcW w:w="1046" w:type="dxa"/>
            <w:tcBorders>
              <w:top w:val="nil"/>
              <w:left w:val="nil"/>
              <w:bottom w:val="single" w:sz="4" w:space="0" w:color="auto"/>
              <w:right w:val="single" w:sz="4" w:space="0" w:color="auto"/>
            </w:tcBorders>
            <w:noWrap/>
            <w:vAlign w:val="bottom"/>
            <w:hideMark/>
          </w:tcPr>
          <w:p w14:paraId="6C8124AF"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0,000</w:t>
            </w:r>
          </w:p>
        </w:tc>
        <w:tc>
          <w:tcPr>
            <w:tcW w:w="1516" w:type="dxa"/>
            <w:tcBorders>
              <w:top w:val="nil"/>
              <w:left w:val="nil"/>
              <w:bottom w:val="single" w:sz="4" w:space="0" w:color="auto"/>
              <w:right w:val="single" w:sz="4" w:space="0" w:color="auto"/>
            </w:tcBorders>
            <w:noWrap/>
            <w:vAlign w:val="bottom"/>
            <w:hideMark/>
          </w:tcPr>
          <w:p w14:paraId="31692E62"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339" w:type="dxa"/>
            <w:tcBorders>
              <w:top w:val="nil"/>
              <w:left w:val="nil"/>
              <w:bottom w:val="single" w:sz="4" w:space="0" w:color="auto"/>
              <w:right w:val="single" w:sz="4" w:space="0" w:color="auto"/>
            </w:tcBorders>
            <w:noWrap/>
            <w:vAlign w:val="bottom"/>
            <w:hideMark/>
          </w:tcPr>
          <w:p w14:paraId="2B253327"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0,0</w:t>
            </w:r>
          </w:p>
        </w:tc>
        <w:tc>
          <w:tcPr>
            <w:tcW w:w="1610" w:type="dxa"/>
            <w:tcBorders>
              <w:top w:val="nil"/>
              <w:left w:val="nil"/>
              <w:bottom w:val="single" w:sz="4" w:space="0" w:color="auto"/>
              <w:right w:val="single" w:sz="4" w:space="0" w:color="auto"/>
            </w:tcBorders>
            <w:noWrap/>
            <w:vAlign w:val="bottom"/>
            <w:hideMark/>
          </w:tcPr>
          <w:p w14:paraId="4D2838EE"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-7 503,7</w:t>
            </w:r>
          </w:p>
        </w:tc>
      </w:tr>
      <w:tr w:rsidR="001B33EB" w:rsidRPr="007E4CFC" w14:paraId="317C8553"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40B75F8E"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АО "Новгородоблэлектро"</w:t>
            </w:r>
          </w:p>
        </w:tc>
        <w:tc>
          <w:tcPr>
            <w:tcW w:w="1608" w:type="dxa"/>
            <w:tcBorders>
              <w:top w:val="nil"/>
              <w:left w:val="nil"/>
              <w:bottom w:val="single" w:sz="4" w:space="0" w:color="auto"/>
              <w:right w:val="single" w:sz="4" w:space="0" w:color="auto"/>
            </w:tcBorders>
            <w:noWrap/>
            <w:vAlign w:val="bottom"/>
            <w:hideMark/>
          </w:tcPr>
          <w:p w14:paraId="55D9986F"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1 075 350,421</w:t>
            </w:r>
          </w:p>
        </w:tc>
        <w:tc>
          <w:tcPr>
            <w:tcW w:w="1411" w:type="dxa"/>
            <w:tcBorders>
              <w:top w:val="nil"/>
              <w:left w:val="nil"/>
              <w:bottom w:val="single" w:sz="4" w:space="0" w:color="auto"/>
              <w:right w:val="single" w:sz="4" w:space="0" w:color="auto"/>
            </w:tcBorders>
            <w:noWrap/>
            <w:vAlign w:val="bottom"/>
            <w:hideMark/>
          </w:tcPr>
          <w:p w14:paraId="17B9CFF7"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001" w:type="dxa"/>
            <w:tcBorders>
              <w:top w:val="nil"/>
              <w:left w:val="nil"/>
              <w:bottom w:val="single" w:sz="4" w:space="0" w:color="auto"/>
              <w:right w:val="single" w:sz="4" w:space="0" w:color="auto"/>
            </w:tcBorders>
            <w:noWrap/>
            <w:vAlign w:val="bottom"/>
            <w:hideMark/>
          </w:tcPr>
          <w:p w14:paraId="4E6BF0F3"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478" w:type="dxa"/>
            <w:tcBorders>
              <w:top w:val="nil"/>
              <w:left w:val="nil"/>
              <w:bottom w:val="single" w:sz="4" w:space="0" w:color="auto"/>
              <w:right w:val="single" w:sz="4" w:space="0" w:color="auto"/>
            </w:tcBorders>
            <w:noWrap/>
            <w:vAlign w:val="bottom"/>
            <w:hideMark/>
          </w:tcPr>
          <w:p w14:paraId="1E07794A"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480 257,7</w:t>
            </w:r>
          </w:p>
        </w:tc>
        <w:tc>
          <w:tcPr>
            <w:tcW w:w="1046" w:type="dxa"/>
            <w:tcBorders>
              <w:top w:val="nil"/>
              <w:left w:val="nil"/>
              <w:bottom w:val="single" w:sz="4" w:space="0" w:color="auto"/>
              <w:right w:val="single" w:sz="4" w:space="0" w:color="auto"/>
            </w:tcBorders>
            <w:noWrap/>
            <w:vAlign w:val="bottom"/>
            <w:hideMark/>
          </w:tcPr>
          <w:p w14:paraId="1FC4CBA6"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0,000</w:t>
            </w:r>
          </w:p>
        </w:tc>
        <w:tc>
          <w:tcPr>
            <w:tcW w:w="1516" w:type="dxa"/>
            <w:tcBorders>
              <w:top w:val="nil"/>
              <w:left w:val="nil"/>
              <w:bottom w:val="single" w:sz="4" w:space="0" w:color="auto"/>
              <w:right w:val="single" w:sz="4" w:space="0" w:color="auto"/>
            </w:tcBorders>
            <w:noWrap/>
            <w:vAlign w:val="bottom"/>
            <w:hideMark/>
          </w:tcPr>
          <w:p w14:paraId="5BC568E2" w14:textId="77777777" w:rsidR="001B33EB" w:rsidRPr="007E4CFC" w:rsidRDefault="001B33EB" w:rsidP="001B33EB">
            <w:pPr>
              <w:spacing w:after="0" w:line="240" w:lineRule="auto"/>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 </w:t>
            </w:r>
          </w:p>
        </w:tc>
        <w:tc>
          <w:tcPr>
            <w:tcW w:w="1339" w:type="dxa"/>
            <w:tcBorders>
              <w:top w:val="nil"/>
              <w:left w:val="nil"/>
              <w:bottom w:val="single" w:sz="4" w:space="0" w:color="auto"/>
              <w:right w:val="single" w:sz="4" w:space="0" w:color="auto"/>
            </w:tcBorders>
            <w:noWrap/>
            <w:vAlign w:val="bottom"/>
            <w:hideMark/>
          </w:tcPr>
          <w:p w14:paraId="3F558E2D"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0,0</w:t>
            </w:r>
          </w:p>
        </w:tc>
        <w:tc>
          <w:tcPr>
            <w:tcW w:w="1610" w:type="dxa"/>
            <w:tcBorders>
              <w:top w:val="nil"/>
              <w:left w:val="nil"/>
              <w:bottom w:val="single" w:sz="4" w:space="0" w:color="auto"/>
              <w:right w:val="single" w:sz="4" w:space="0" w:color="auto"/>
            </w:tcBorders>
            <w:noWrap/>
            <w:vAlign w:val="bottom"/>
            <w:hideMark/>
          </w:tcPr>
          <w:p w14:paraId="503C39A6" w14:textId="77777777" w:rsidR="001B33EB" w:rsidRPr="007E4CFC" w:rsidRDefault="001B33EB" w:rsidP="001B33EB">
            <w:pPr>
              <w:spacing w:after="0" w:line="240" w:lineRule="auto"/>
              <w:jc w:val="right"/>
              <w:rPr>
                <w:rFonts w:ascii="Myriad Pro" w:eastAsia="Times New Roman" w:hAnsi="Myriad Pro" w:cs="Arial"/>
                <w:color w:val="000000"/>
                <w:sz w:val="18"/>
                <w:szCs w:val="18"/>
                <w:lang w:eastAsia="ru-RU"/>
              </w:rPr>
            </w:pPr>
            <w:r w:rsidRPr="007E4CFC">
              <w:rPr>
                <w:rFonts w:ascii="Myriad Pro" w:eastAsia="Times New Roman" w:hAnsi="Myriad Pro" w:cs="Arial"/>
                <w:color w:val="000000"/>
                <w:sz w:val="18"/>
                <w:szCs w:val="18"/>
                <w:lang w:eastAsia="ru-RU"/>
              </w:rPr>
              <w:t>480 257,7</w:t>
            </w:r>
          </w:p>
        </w:tc>
      </w:tr>
      <w:tr w:rsidR="001B33EB" w:rsidRPr="007E4CFC" w14:paraId="0A83E9D5" w14:textId="77777777" w:rsidTr="001B33EB">
        <w:trPr>
          <w:trHeight w:val="228"/>
        </w:trPr>
        <w:tc>
          <w:tcPr>
            <w:tcW w:w="3246" w:type="dxa"/>
            <w:tcBorders>
              <w:top w:val="nil"/>
              <w:left w:val="single" w:sz="4" w:space="0" w:color="auto"/>
              <w:bottom w:val="single" w:sz="4" w:space="0" w:color="auto"/>
              <w:right w:val="single" w:sz="4" w:space="0" w:color="auto"/>
            </w:tcBorders>
            <w:noWrap/>
            <w:vAlign w:val="bottom"/>
            <w:hideMark/>
          </w:tcPr>
          <w:p w14:paraId="111389D6" w14:textId="77777777" w:rsidR="001B33EB" w:rsidRPr="007E4CFC" w:rsidRDefault="001B33EB" w:rsidP="001B33EB">
            <w:pPr>
              <w:spacing w:after="0" w:line="240" w:lineRule="auto"/>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Итого за 2017 год</w:t>
            </w:r>
          </w:p>
        </w:tc>
        <w:tc>
          <w:tcPr>
            <w:tcW w:w="1608" w:type="dxa"/>
            <w:tcBorders>
              <w:top w:val="nil"/>
              <w:left w:val="nil"/>
              <w:bottom w:val="single" w:sz="4" w:space="0" w:color="auto"/>
              <w:right w:val="single" w:sz="4" w:space="0" w:color="auto"/>
            </w:tcBorders>
            <w:noWrap/>
            <w:vAlign w:val="bottom"/>
            <w:hideMark/>
          </w:tcPr>
          <w:p w14:paraId="359B9190" w14:textId="77777777" w:rsidR="001B33EB" w:rsidRPr="007E4CFC" w:rsidRDefault="001B33EB" w:rsidP="001B33EB">
            <w:pPr>
              <w:spacing w:after="0" w:line="240" w:lineRule="auto"/>
              <w:jc w:val="right"/>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2 407 681,155</w:t>
            </w:r>
          </w:p>
        </w:tc>
        <w:tc>
          <w:tcPr>
            <w:tcW w:w="1411" w:type="dxa"/>
            <w:tcBorders>
              <w:top w:val="nil"/>
              <w:left w:val="nil"/>
              <w:bottom w:val="single" w:sz="4" w:space="0" w:color="auto"/>
              <w:right w:val="single" w:sz="4" w:space="0" w:color="auto"/>
            </w:tcBorders>
            <w:noWrap/>
            <w:vAlign w:val="bottom"/>
            <w:hideMark/>
          </w:tcPr>
          <w:p w14:paraId="2C2C0B58" w14:textId="77777777" w:rsidR="001B33EB" w:rsidRPr="007E4CFC" w:rsidRDefault="001B33EB" w:rsidP="001B33EB">
            <w:pPr>
              <w:spacing w:after="0" w:line="240" w:lineRule="auto"/>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 </w:t>
            </w:r>
          </w:p>
        </w:tc>
        <w:tc>
          <w:tcPr>
            <w:tcW w:w="1001" w:type="dxa"/>
            <w:tcBorders>
              <w:top w:val="nil"/>
              <w:left w:val="nil"/>
              <w:bottom w:val="single" w:sz="4" w:space="0" w:color="auto"/>
              <w:right w:val="single" w:sz="4" w:space="0" w:color="auto"/>
            </w:tcBorders>
            <w:noWrap/>
            <w:vAlign w:val="bottom"/>
            <w:hideMark/>
          </w:tcPr>
          <w:p w14:paraId="30BBF421" w14:textId="77777777" w:rsidR="001B33EB" w:rsidRPr="007E4CFC" w:rsidRDefault="001B33EB" w:rsidP="001B33EB">
            <w:pPr>
              <w:spacing w:after="0" w:line="240" w:lineRule="auto"/>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 </w:t>
            </w:r>
          </w:p>
        </w:tc>
        <w:tc>
          <w:tcPr>
            <w:tcW w:w="1478" w:type="dxa"/>
            <w:tcBorders>
              <w:top w:val="nil"/>
              <w:left w:val="nil"/>
              <w:bottom w:val="single" w:sz="4" w:space="0" w:color="auto"/>
              <w:right w:val="single" w:sz="4" w:space="0" w:color="auto"/>
            </w:tcBorders>
            <w:noWrap/>
            <w:vAlign w:val="bottom"/>
            <w:hideMark/>
          </w:tcPr>
          <w:p w14:paraId="35916291" w14:textId="77777777" w:rsidR="001B33EB" w:rsidRPr="007E4CFC" w:rsidRDefault="001B33EB" w:rsidP="001B33EB">
            <w:pPr>
              <w:spacing w:after="0" w:line="240" w:lineRule="auto"/>
              <w:jc w:val="right"/>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2 149 404,9</w:t>
            </w:r>
          </w:p>
        </w:tc>
        <w:tc>
          <w:tcPr>
            <w:tcW w:w="1046" w:type="dxa"/>
            <w:tcBorders>
              <w:top w:val="nil"/>
              <w:left w:val="nil"/>
              <w:bottom w:val="single" w:sz="4" w:space="0" w:color="auto"/>
              <w:right w:val="single" w:sz="4" w:space="0" w:color="auto"/>
            </w:tcBorders>
            <w:noWrap/>
            <w:vAlign w:val="bottom"/>
            <w:hideMark/>
          </w:tcPr>
          <w:p w14:paraId="257F2095" w14:textId="77777777" w:rsidR="001B33EB" w:rsidRPr="007E4CFC" w:rsidRDefault="001B33EB" w:rsidP="001B33EB">
            <w:pPr>
              <w:spacing w:after="0" w:line="240" w:lineRule="auto"/>
              <w:jc w:val="right"/>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280,482</w:t>
            </w:r>
          </w:p>
        </w:tc>
        <w:tc>
          <w:tcPr>
            <w:tcW w:w="1516" w:type="dxa"/>
            <w:tcBorders>
              <w:top w:val="nil"/>
              <w:left w:val="nil"/>
              <w:bottom w:val="single" w:sz="4" w:space="0" w:color="auto"/>
              <w:right w:val="single" w:sz="4" w:space="0" w:color="auto"/>
            </w:tcBorders>
            <w:noWrap/>
            <w:vAlign w:val="bottom"/>
            <w:hideMark/>
          </w:tcPr>
          <w:p w14:paraId="1911A7AF" w14:textId="77777777" w:rsidR="001B33EB" w:rsidRPr="007E4CFC" w:rsidRDefault="001B33EB" w:rsidP="001B33EB">
            <w:pPr>
              <w:spacing w:after="0" w:line="240" w:lineRule="auto"/>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 </w:t>
            </w:r>
          </w:p>
        </w:tc>
        <w:tc>
          <w:tcPr>
            <w:tcW w:w="1339" w:type="dxa"/>
            <w:tcBorders>
              <w:top w:val="nil"/>
              <w:left w:val="nil"/>
              <w:bottom w:val="single" w:sz="4" w:space="0" w:color="auto"/>
              <w:right w:val="single" w:sz="4" w:space="0" w:color="auto"/>
            </w:tcBorders>
            <w:noWrap/>
            <w:vAlign w:val="bottom"/>
            <w:hideMark/>
          </w:tcPr>
          <w:p w14:paraId="555A96DA" w14:textId="77777777" w:rsidR="001B33EB" w:rsidRPr="007E4CFC" w:rsidRDefault="001B33EB" w:rsidP="001B33EB">
            <w:pPr>
              <w:spacing w:after="0" w:line="240" w:lineRule="auto"/>
              <w:jc w:val="right"/>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1 592 959,9</w:t>
            </w:r>
          </w:p>
        </w:tc>
        <w:tc>
          <w:tcPr>
            <w:tcW w:w="1610" w:type="dxa"/>
            <w:tcBorders>
              <w:top w:val="nil"/>
              <w:left w:val="nil"/>
              <w:bottom w:val="single" w:sz="4" w:space="0" w:color="auto"/>
              <w:right w:val="single" w:sz="4" w:space="0" w:color="auto"/>
            </w:tcBorders>
            <w:noWrap/>
            <w:vAlign w:val="bottom"/>
            <w:hideMark/>
          </w:tcPr>
          <w:p w14:paraId="0F59FE78" w14:textId="77777777" w:rsidR="001B33EB" w:rsidRPr="007E4CFC" w:rsidRDefault="001B33EB" w:rsidP="001B33EB">
            <w:pPr>
              <w:spacing w:after="0" w:line="240" w:lineRule="auto"/>
              <w:jc w:val="right"/>
              <w:rPr>
                <w:rFonts w:ascii="Myriad Pro" w:eastAsia="Times New Roman" w:hAnsi="Myriad Pro" w:cs="Arial"/>
                <w:b/>
                <w:color w:val="000000"/>
                <w:sz w:val="18"/>
                <w:szCs w:val="18"/>
                <w:lang w:eastAsia="ru-RU"/>
              </w:rPr>
            </w:pPr>
            <w:r w:rsidRPr="007E4CFC">
              <w:rPr>
                <w:rFonts w:ascii="Myriad Pro" w:eastAsia="Times New Roman" w:hAnsi="Myriad Pro" w:cs="Arial"/>
                <w:b/>
                <w:color w:val="000000"/>
                <w:sz w:val="18"/>
                <w:szCs w:val="18"/>
                <w:lang w:eastAsia="ru-RU"/>
              </w:rPr>
              <w:t>3 742 364,8</w:t>
            </w:r>
          </w:p>
        </w:tc>
      </w:tr>
    </w:tbl>
    <w:p w14:paraId="01AE589D" w14:textId="77777777" w:rsidR="001B33EB" w:rsidRPr="00832346" w:rsidRDefault="001B33EB" w:rsidP="001B33EB">
      <w:pPr>
        <w:spacing w:after="0" w:line="360" w:lineRule="auto"/>
        <w:rPr>
          <w:rFonts w:ascii="Myriad Pro" w:eastAsia="Calibri" w:hAnsi="Myriad Pro" w:cs="Times New Roman"/>
          <w:color w:val="000000" w:themeColor="text1"/>
          <w:sz w:val="26"/>
          <w:szCs w:val="26"/>
        </w:rPr>
        <w:sectPr w:rsidR="001B33EB" w:rsidRPr="00832346">
          <w:pgSz w:w="16838" w:h="11906" w:orient="landscape"/>
          <w:pgMar w:top="1418" w:right="851" w:bottom="1134" w:left="1701" w:header="709" w:footer="709" w:gutter="0"/>
          <w:cols w:space="720"/>
        </w:sectPr>
      </w:pPr>
    </w:p>
    <w:p w14:paraId="188A3669" w14:textId="77777777" w:rsidR="001B33EB" w:rsidRPr="00832346" w:rsidRDefault="001B33EB" w:rsidP="001B33EB">
      <w:pPr>
        <w:pStyle w:val="ConsPlusNormal"/>
        <w:spacing w:line="360" w:lineRule="auto"/>
        <w:ind w:firstLine="567"/>
        <w:jc w:val="both"/>
        <w:rPr>
          <w:rFonts w:ascii="Myriad Pro" w:eastAsia="Calibri" w:hAnsi="Myriad Pro"/>
          <w:color w:val="000000" w:themeColor="text1"/>
          <w:sz w:val="26"/>
          <w:szCs w:val="26"/>
        </w:rPr>
      </w:pPr>
      <w:r w:rsidRPr="00832346">
        <w:rPr>
          <w:rFonts w:ascii="Myriad Pro" w:eastAsia="Calibri" w:hAnsi="Myriad Pro"/>
          <w:color w:val="000000" w:themeColor="text1"/>
          <w:sz w:val="26"/>
          <w:szCs w:val="26"/>
        </w:rPr>
        <w:lastRenderedPageBreak/>
        <w:t>При определении величины корректировки, возникающей в связи с отличием фактической выручки от реализации услуг по передаче электрической энергии от утвержденной при установлении тарифов, Исполнителем учтены размеры ИПЦ в соответствии с Прогнозом социально-экономического развития Российской Федерации на период до 2036 года (размещен на сайте Минэкономразвития России  28.11.2018) на 2018 год в размере 102,7%, на 2019 год – 104,6%.</w:t>
      </w:r>
    </w:p>
    <w:p w14:paraId="0956168B" w14:textId="77777777" w:rsidR="001B33EB" w:rsidRPr="00832346" w:rsidRDefault="001B33EB" w:rsidP="001B33EB">
      <w:pPr>
        <w:pStyle w:val="ConsPlusNormal"/>
        <w:spacing w:line="360" w:lineRule="auto"/>
        <w:ind w:firstLine="567"/>
        <w:jc w:val="both"/>
        <w:rPr>
          <w:rFonts w:ascii="Myriad Pro" w:eastAsia="Calibri" w:hAnsi="Myriad Pro"/>
          <w:color w:val="000000" w:themeColor="text1"/>
          <w:sz w:val="26"/>
          <w:szCs w:val="26"/>
        </w:rPr>
      </w:pPr>
      <w:r w:rsidRPr="00832346">
        <w:rPr>
          <w:rFonts w:ascii="Myriad Pro" w:eastAsia="Calibri" w:hAnsi="Myriad Pro"/>
          <w:color w:val="000000" w:themeColor="text1"/>
          <w:sz w:val="26"/>
          <w:szCs w:val="26"/>
        </w:rPr>
        <w:t>Таким образом, величина корректировки, возникающей в связи с отличием фактической выручки от утвержденной при установлении тарифов, рассчитанная Исполнителем составляет (-114 897) тыс. руб.</w:t>
      </w:r>
    </w:p>
    <w:tbl>
      <w:tblPr>
        <w:tblW w:w="9356" w:type="dxa"/>
        <w:tblInd w:w="108" w:type="dxa"/>
        <w:tblLook w:val="04A0" w:firstRow="1" w:lastRow="0" w:firstColumn="1" w:lastColumn="0" w:noHBand="0" w:noVBand="1"/>
      </w:tblPr>
      <w:tblGrid>
        <w:gridCol w:w="4962"/>
        <w:gridCol w:w="1262"/>
        <w:gridCol w:w="1573"/>
        <w:gridCol w:w="1559"/>
      </w:tblGrid>
      <w:tr w:rsidR="001B33EB" w:rsidRPr="00832346" w14:paraId="6F84B559" w14:textId="77777777" w:rsidTr="001B33EB">
        <w:trPr>
          <w:trHeight w:val="410"/>
        </w:trPr>
        <w:tc>
          <w:tcPr>
            <w:tcW w:w="4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B860C"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Показатель</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425300"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Ед. изм.</w:t>
            </w:r>
          </w:p>
        </w:tc>
        <w:tc>
          <w:tcPr>
            <w:tcW w:w="15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76FC45"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Утверждено</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B8B1AA"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Факт</w:t>
            </w:r>
          </w:p>
        </w:tc>
      </w:tr>
      <w:tr w:rsidR="001B33EB" w:rsidRPr="00832346" w14:paraId="5C0B73AD" w14:textId="77777777" w:rsidTr="001B33EB">
        <w:trPr>
          <w:trHeight w:val="20"/>
        </w:trPr>
        <w:tc>
          <w:tcPr>
            <w:tcW w:w="4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2E1B6E"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1</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DF2DCA"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2</w:t>
            </w:r>
          </w:p>
        </w:tc>
        <w:tc>
          <w:tcPr>
            <w:tcW w:w="15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EC8EA0"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286DDC"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4</w:t>
            </w:r>
          </w:p>
        </w:tc>
      </w:tr>
      <w:tr w:rsidR="001B33EB" w:rsidRPr="00832346" w14:paraId="31681966" w14:textId="77777777" w:rsidTr="001B33EB">
        <w:trPr>
          <w:trHeight w:val="509"/>
        </w:trPr>
        <w:tc>
          <w:tcPr>
            <w:tcW w:w="4962" w:type="dxa"/>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3E619D1F" w14:textId="187FEC33" w:rsidR="001B33EB" w:rsidRPr="00832346" w:rsidRDefault="001B33EB" w:rsidP="001B33EB">
            <w:pPr>
              <w:spacing w:after="0" w:line="240" w:lineRule="auto"/>
              <w:jc w:val="both"/>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 xml:space="preserve">Выручка на содержание в соответствии с п.42 Методических указаний </w:t>
            </w:r>
            <w:r w:rsidR="00A56AC2">
              <w:rPr>
                <w:rFonts w:ascii="Myriad Pro" w:eastAsia="Calibri" w:hAnsi="Myriad Pro" w:cs="Times New Roman"/>
                <w:color w:val="000000" w:themeColor="text1"/>
                <w:sz w:val="20"/>
                <w:szCs w:val="20"/>
              </w:rPr>
              <w:t>№ </w:t>
            </w:r>
            <w:r w:rsidRPr="00832346">
              <w:rPr>
                <w:rFonts w:ascii="Myriad Pro" w:eastAsia="Calibri" w:hAnsi="Myriad Pro" w:cs="Times New Roman"/>
                <w:color w:val="000000" w:themeColor="text1"/>
                <w:sz w:val="20"/>
                <w:szCs w:val="20"/>
              </w:rPr>
              <w:t>228-э, в том числе:</w:t>
            </w:r>
          </w:p>
        </w:tc>
        <w:tc>
          <w:tcPr>
            <w:tcW w:w="1262" w:type="dxa"/>
            <w:vMerge w:val="restart"/>
            <w:tcBorders>
              <w:top w:val="single" w:sz="4" w:space="0" w:color="FFFFFF" w:themeColor="background1"/>
              <w:left w:val="single" w:sz="4" w:space="0" w:color="auto"/>
              <w:bottom w:val="single" w:sz="4" w:space="0" w:color="auto"/>
              <w:right w:val="single" w:sz="4" w:space="0" w:color="auto"/>
            </w:tcBorders>
            <w:noWrap/>
            <w:vAlign w:val="center"/>
            <w:hideMark/>
          </w:tcPr>
          <w:p w14:paraId="41D58FF8" w14:textId="77777777" w:rsidR="001B33EB" w:rsidRPr="00832346" w:rsidRDefault="001B33EB" w:rsidP="001B33EB">
            <w:pPr>
              <w:spacing w:after="0" w:line="240" w:lineRule="auto"/>
              <w:jc w:val="center"/>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тыс. руб.</w:t>
            </w:r>
          </w:p>
        </w:tc>
        <w:tc>
          <w:tcPr>
            <w:tcW w:w="1573" w:type="dxa"/>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3900F18A" w14:textId="77777777" w:rsidR="001B33EB" w:rsidRPr="00832346" w:rsidRDefault="001B33EB" w:rsidP="001B33EB">
            <w:pPr>
              <w:spacing w:after="0" w:line="240" w:lineRule="auto"/>
              <w:jc w:val="right"/>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 </w:t>
            </w:r>
          </w:p>
        </w:tc>
        <w:tc>
          <w:tcPr>
            <w:tcW w:w="1559" w:type="dxa"/>
            <w:vMerge w:val="restart"/>
            <w:tcBorders>
              <w:top w:val="single" w:sz="4" w:space="0" w:color="FFFFFF" w:themeColor="background1"/>
              <w:left w:val="single" w:sz="4" w:space="0" w:color="auto"/>
              <w:bottom w:val="single" w:sz="4" w:space="0" w:color="auto"/>
              <w:right w:val="single" w:sz="4" w:space="0" w:color="auto"/>
            </w:tcBorders>
            <w:noWrap/>
            <w:vAlign w:val="center"/>
            <w:hideMark/>
          </w:tcPr>
          <w:p w14:paraId="743F09CE" w14:textId="77777777" w:rsidR="001B33EB" w:rsidRPr="00832346" w:rsidRDefault="001B33EB" w:rsidP="001B33EB">
            <w:pPr>
              <w:spacing w:after="0" w:line="240" w:lineRule="auto"/>
              <w:jc w:val="right"/>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3 742 364,8</w:t>
            </w:r>
          </w:p>
        </w:tc>
      </w:tr>
      <w:tr w:rsidR="001B33EB" w:rsidRPr="00832346" w14:paraId="7DADF0F1" w14:textId="77777777" w:rsidTr="001B33EB">
        <w:trPr>
          <w:trHeight w:val="509"/>
        </w:trPr>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01A337BF" w14:textId="77777777" w:rsidR="001B33EB" w:rsidRPr="00832346" w:rsidRDefault="001B33EB" w:rsidP="001B33EB">
            <w:pPr>
              <w:spacing w:after="0" w:line="240" w:lineRule="auto"/>
              <w:rPr>
                <w:rFonts w:ascii="Myriad Pro" w:eastAsia="Calibri" w:hAnsi="Myriad Pro" w:cs="Times New Roman"/>
                <w:color w:val="000000" w:themeColor="text1"/>
                <w:sz w:val="20"/>
                <w:szCs w:val="20"/>
              </w:rPr>
            </w:pPr>
          </w:p>
        </w:tc>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6D9E5E1F" w14:textId="77777777" w:rsidR="001B33EB" w:rsidRPr="00832346" w:rsidRDefault="001B33EB" w:rsidP="001B33EB">
            <w:pPr>
              <w:spacing w:after="0" w:line="240" w:lineRule="auto"/>
              <w:rPr>
                <w:rFonts w:ascii="Myriad Pro" w:eastAsia="Calibri" w:hAnsi="Myriad Pro" w:cs="Times New Roman"/>
                <w:color w:val="000000" w:themeColor="text1"/>
                <w:sz w:val="20"/>
                <w:szCs w:val="20"/>
              </w:rPr>
            </w:pPr>
          </w:p>
        </w:tc>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6F8DACE4" w14:textId="77777777" w:rsidR="001B33EB" w:rsidRPr="00832346" w:rsidRDefault="001B33EB" w:rsidP="001B33EB">
            <w:pPr>
              <w:spacing w:after="0" w:line="240" w:lineRule="auto"/>
              <w:rPr>
                <w:rFonts w:ascii="Myriad Pro" w:eastAsia="Calibri" w:hAnsi="Myriad Pro" w:cs="Times New Roman"/>
                <w:color w:val="000000" w:themeColor="text1"/>
                <w:sz w:val="20"/>
                <w:szCs w:val="20"/>
              </w:rPr>
            </w:pPr>
          </w:p>
        </w:tc>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292EA648" w14:textId="77777777" w:rsidR="001B33EB" w:rsidRPr="00832346" w:rsidRDefault="001B33EB" w:rsidP="001B33EB">
            <w:pPr>
              <w:spacing w:after="0" w:line="240" w:lineRule="auto"/>
              <w:rPr>
                <w:rFonts w:ascii="Myriad Pro" w:eastAsia="Calibri" w:hAnsi="Myriad Pro" w:cs="Times New Roman"/>
                <w:color w:val="000000" w:themeColor="text1"/>
                <w:sz w:val="20"/>
                <w:szCs w:val="20"/>
              </w:rPr>
            </w:pPr>
          </w:p>
        </w:tc>
      </w:tr>
      <w:tr w:rsidR="001B33EB" w:rsidRPr="00832346" w14:paraId="39DC5921" w14:textId="77777777" w:rsidTr="001B33EB">
        <w:trPr>
          <w:trHeight w:val="20"/>
        </w:trPr>
        <w:tc>
          <w:tcPr>
            <w:tcW w:w="4962" w:type="dxa"/>
            <w:tcBorders>
              <w:top w:val="nil"/>
              <w:left w:val="single" w:sz="4" w:space="0" w:color="auto"/>
              <w:bottom w:val="single" w:sz="4" w:space="0" w:color="auto"/>
              <w:right w:val="single" w:sz="4" w:space="0" w:color="auto"/>
            </w:tcBorders>
            <w:vAlign w:val="center"/>
            <w:hideMark/>
          </w:tcPr>
          <w:p w14:paraId="1501571F" w14:textId="77777777" w:rsidR="001B33EB" w:rsidRPr="00832346" w:rsidRDefault="001B33EB" w:rsidP="001B33EB">
            <w:pPr>
              <w:spacing w:after="0" w:line="240" w:lineRule="auto"/>
              <w:jc w:val="both"/>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 xml:space="preserve">Расходы ТСО </w:t>
            </w:r>
          </w:p>
        </w:tc>
        <w:tc>
          <w:tcPr>
            <w:tcW w:w="1262" w:type="dxa"/>
            <w:tcBorders>
              <w:top w:val="nil"/>
              <w:left w:val="nil"/>
              <w:bottom w:val="single" w:sz="4" w:space="0" w:color="auto"/>
              <w:right w:val="single" w:sz="4" w:space="0" w:color="auto"/>
            </w:tcBorders>
            <w:noWrap/>
            <w:vAlign w:val="center"/>
            <w:hideMark/>
          </w:tcPr>
          <w:p w14:paraId="6F78069E" w14:textId="77777777" w:rsidR="001B33EB" w:rsidRPr="00832346" w:rsidRDefault="001B33EB" w:rsidP="001B33EB">
            <w:pPr>
              <w:spacing w:after="0" w:line="240" w:lineRule="auto"/>
              <w:jc w:val="center"/>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тыс. руб.</w:t>
            </w:r>
          </w:p>
        </w:tc>
        <w:tc>
          <w:tcPr>
            <w:tcW w:w="1573" w:type="dxa"/>
            <w:tcBorders>
              <w:top w:val="nil"/>
              <w:left w:val="nil"/>
              <w:bottom w:val="single" w:sz="4" w:space="0" w:color="auto"/>
              <w:right w:val="single" w:sz="4" w:space="0" w:color="auto"/>
            </w:tcBorders>
            <w:vAlign w:val="center"/>
            <w:hideMark/>
          </w:tcPr>
          <w:p w14:paraId="6AA2CABD" w14:textId="77777777" w:rsidR="001B33EB" w:rsidRPr="00832346" w:rsidRDefault="001B33EB" w:rsidP="001B33EB">
            <w:pPr>
              <w:spacing w:after="0" w:line="240" w:lineRule="auto"/>
              <w:jc w:val="right"/>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 </w:t>
            </w:r>
          </w:p>
        </w:tc>
        <w:tc>
          <w:tcPr>
            <w:tcW w:w="1559" w:type="dxa"/>
            <w:tcBorders>
              <w:top w:val="nil"/>
              <w:left w:val="nil"/>
              <w:bottom w:val="single" w:sz="4" w:space="0" w:color="auto"/>
              <w:right w:val="single" w:sz="4" w:space="0" w:color="auto"/>
            </w:tcBorders>
            <w:noWrap/>
            <w:vAlign w:val="center"/>
            <w:hideMark/>
          </w:tcPr>
          <w:p w14:paraId="0248B1DF" w14:textId="77777777" w:rsidR="001B33EB" w:rsidRPr="00832346" w:rsidRDefault="001B33EB" w:rsidP="001B33EB">
            <w:pPr>
              <w:spacing w:after="0" w:line="240" w:lineRule="auto"/>
              <w:jc w:val="right"/>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95 471,9</w:t>
            </w:r>
          </w:p>
        </w:tc>
      </w:tr>
      <w:tr w:rsidR="001B33EB" w:rsidRPr="00832346" w14:paraId="43F769F9" w14:textId="77777777" w:rsidTr="001B33EB">
        <w:trPr>
          <w:trHeight w:val="20"/>
        </w:trPr>
        <w:tc>
          <w:tcPr>
            <w:tcW w:w="4962" w:type="dxa"/>
            <w:tcBorders>
              <w:top w:val="nil"/>
              <w:left w:val="single" w:sz="4" w:space="0" w:color="auto"/>
              <w:bottom w:val="single" w:sz="4" w:space="0" w:color="auto"/>
              <w:right w:val="single" w:sz="4" w:space="0" w:color="auto"/>
            </w:tcBorders>
            <w:vAlign w:val="center"/>
            <w:hideMark/>
          </w:tcPr>
          <w:p w14:paraId="55542BC5" w14:textId="77777777" w:rsidR="001B33EB" w:rsidRPr="00832346" w:rsidRDefault="001B33EB" w:rsidP="001B33EB">
            <w:pPr>
              <w:spacing w:after="0" w:line="240" w:lineRule="auto"/>
              <w:jc w:val="both"/>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Итого на содержание, без расходов ТСО</w:t>
            </w:r>
          </w:p>
        </w:tc>
        <w:tc>
          <w:tcPr>
            <w:tcW w:w="1262" w:type="dxa"/>
            <w:tcBorders>
              <w:top w:val="nil"/>
              <w:left w:val="nil"/>
              <w:bottom w:val="single" w:sz="4" w:space="0" w:color="auto"/>
              <w:right w:val="single" w:sz="4" w:space="0" w:color="auto"/>
            </w:tcBorders>
            <w:noWrap/>
            <w:vAlign w:val="center"/>
            <w:hideMark/>
          </w:tcPr>
          <w:p w14:paraId="191FFAD0" w14:textId="77777777" w:rsidR="001B33EB" w:rsidRPr="00832346" w:rsidRDefault="001B33EB" w:rsidP="001B33EB">
            <w:pPr>
              <w:spacing w:after="0" w:line="240" w:lineRule="auto"/>
              <w:jc w:val="center"/>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тыс. руб.</w:t>
            </w:r>
          </w:p>
        </w:tc>
        <w:tc>
          <w:tcPr>
            <w:tcW w:w="1573" w:type="dxa"/>
            <w:tcBorders>
              <w:top w:val="nil"/>
              <w:left w:val="nil"/>
              <w:bottom w:val="single" w:sz="4" w:space="0" w:color="auto"/>
              <w:right w:val="single" w:sz="4" w:space="0" w:color="auto"/>
            </w:tcBorders>
            <w:vAlign w:val="center"/>
            <w:hideMark/>
          </w:tcPr>
          <w:p w14:paraId="7AE5B3A8" w14:textId="77777777" w:rsidR="001B33EB" w:rsidRPr="00832346" w:rsidRDefault="001B33EB" w:rsidP="001B33EB">
            <w:pPr>
              <w:spacing w:after="0" w:line="240" w:lineRule="auto"/>
              <w:jc w:val="right"/>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3 539 936</w:t>
            </w:r>
          </w:p>
        </w:tc>
        <w:tc>
          <w:tcPr>
            <w:tcW w:w="1559" w:type="dxa"/>
            <w:tcBorders>
              <w:top w:val="nil"/>
              <w:left w:val="nil"/>
              <w:bottom w:val="single" w:sz="4" w:space="0" w:color="auto"/>
              <w:right w:val="single" w:sz="4" w:space="0" w:color="auto"/>
            </w:tcBorders>
            <w:noWrap/>
            <w:vAlign w:val="center"/>
            <w:hideMark/>
          </w:tcPr>
          <w:p w14:paraId="592A39C7" w14:textId="77777777" w:rsidR="001B33EB" w:rsidRPr="00832346" w:rsidRDefault="001B33EB" w:rsidP="001B33EB">
            <w:pPr>
              <w:spacing w:after="0" w:line="240" w:lineRule="auto"/>
              <w:jc w:val="right"/>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3 646 892,9</w:t>
            </w:r>
          </w:p>
        </w:tc>
      </w:tr>
      <w:tr w:rsidR="001B33EB" w:rsidRPr="00832346" w14:paraId="7AF4B070" w14:textId="77777777" w:rsidTr="001B33EB">
        <w:trPr>
          <w:trHeight w:val="20"/>
        </w:trPr>
        <w:tc>
          <w:tcPr>
            <w:tcW w:w="4962" w:type="dxa"/>
            <w:tcBorders>
              <w:top w:val="nil"/>
              <w:left w:val="single" w:sz="4" w:space="0" w:color="auto"/>
              <w:bottom w:val="single" w:sz="4" w:space="0" w:color="auto"/>
              <w:right w:val="single" w:sz="4" w:space="0" w:color="auto"/>
            </w:tcBorders>
            <w:vAlign w:val="center"/>
            <w:hideMark/>
          </w:tcPr>
          <w:p w14:paraId="05A957C4" w14:textId="77777777" w:rsidR="001B33EB" w:rsidRPr="00832346" w:rsidRDefault="001B33EB" w:rsidP="001B33EB">
            <w:pPr>
              <w:spacing w:after="0" w:line="240" w:lineRule="auto"/>
              <w:jc w:val="both"/>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Корректировка, в связи с отличием фактической выручки от утвержденной при установлении тарифов</w:t>
            </w:r>
          </w:p>
        </w:tc>
        <w:tc>
          <w:tcPr>
            <w:tcW w:w="1262" w:type="dxa"/>
            <w:tcBorders>
              <w:top w:val="nil"/>
              <w:left w:val="nil"/>
              <w:bottom w:val="single" w:sz="4" w:space="0" w:color="auto"/>
              <w:right w:val="single" w:sz="4" w:space="0" w:color="auto"/>
            </w:tcBorders>
            <w:noWrap/>
            <w:vAlign w:val="center"/>
            <w:hideMark/>
          </w:tcPr>
          <w:p w14:paraId="4C98B9AB" w14:textId="77777777" w:rsidR="001B33EB" w:rsidRPr="00832346" w:rsidRDefault="001B33EB" w:rsidP="001B33EB">
            <w:pPr>
              <w:spacing w:after="0" w:line="240" w:lineRule="auto"/>
              <w:jc w:val="center"/>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тыс. руб.</w:t>
            </w:r>
          </w:p>
        </w:tc>
        <w:tc>
          <w:tcPr>
            <w:tcW w:w="1573" w:type="dxa"/>
            <w:tcBorders>
              <w:top w:val="nil"/>
              <w:left w:val="nil"/>
              <w:bottom w:val="single" w:sz="4" w:space="0" w:color="auto"/>
              <w:right w:val="single" w:sz="4" w:space="0" w:color="auto"/>
            </w:tcBorders>
            <w:noWrap/>
            <w:vAlign w:val="center"/>
            <w:hideMark/>
          </w:tcPr>
          <w:p w14:paraId="1A17A931" w14:textId="77777777" w:rsidR="001B33EB" w:rsidRPr="00832346" w:rsidRDefault="001B33EB" w:rsidP="001B33EB">
            <w:pPr>
              <w:spacing w:after="0" w:line="240" w:lineRule="auto"/>
              <w:jc w:val="right"/>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 </w:t>
            </w:r>
          </w:p>
        </w:tc>
        <w:tc>
          <w:tcPr>
            <w:tcW w:w="1559" w:type="dxa"/>
            <w:tcBorders>
              <w:top w:val="nil"/>
              <w:left w:val="nil"/>
              <w:bottom w:val="single" w:sz="4" w:space="0" w:color="auto"/>
              <w:right w:val="single" w:sz="4" w:space="0" w:color="auto"/>
            </w:tcBorders>
            <w:noWrap/>
            <w:vAlign w:val="center"/>
            <w:hideMark/>
          </w:tcPr>
          <w:p w14:paraId="18C28F00" w14:textId="77777777" w:rsidR="001B33EB" w:rsidRPr="00832346" w:rsidRDefault="001B33EB" w:rsidP="001B33EB">
            <w:pPr>
              <w:spacing w:after="0" w:line="240" w:lineRule="auto"/>
              <w:jc w:val="right"/>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-106 956</w:t>
            </w:r>
          </w:p>
        </w:tc>
      </w:tr>
      <w:tr w:rsidR="001B33EB" w:rsidRPr="00832346" w14:paraId="1D74BEB6" w14:textId="77777777" w:rsidTr="001B33EB">
        <w:trPr>
          <w:trHeight w:val="20"/>
        </w:trPr>
        <w:tc>
          <w:tcPr>
            <w:tcW w:w="4962" w:type="dxa"/>
            <w:tcBorders>
              <w:top w:val="nil"/>
              <w:left w:val="single" w:sz="4" w:space="0" w:color="auto"/>
              <w:bottom w:val="single" w:sz="4" w:space="0" w:color="auto"/>
              <w:right w:val="single" w:sz="4" w:space="0" w:color="auto"/>
            </w:tcBorders>
            <w:vAlign w:val="center"/>
            <w:hideMark/>
          </w:tcPr>
          <w:p w14:paraId="1821B6CB" w14:textId="77777777" w:rsidR="001B33EB" w:rsidRPr="00832346" w:rsidRDefault="001B33EB" w:rsidP="001B33EB">
            <w:pPr>
              <w:spacing w:after="0" w:line="240" w:lineRule="auto"/>
              <w:jc w:val="both"/>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ИПЦ на 2018 год</w:t>
            </w:r>
          </w:p>
        </w:tc>
        <w:tc>
          <w:tcPr>
            <w:tcW w:w="1262" w:type="dxa"/>
            <w:tcBorders>
              <w:top w:val="nil"/>
              <w:left w:val="nil"/>
              <w:bottom w:val="single" w:sz="4" w:space="0" w:color="auto"/>
              <w:right w:val="single" w:sz="4" w:space="0" w:color="auto"/>
            </w:tcBorders>
            <w:noWrap/>
            <w:vAlign w:val="center"/>
            <w:hideMark/>
          </w:tcPr>
          <w:p w14:paraId="606E5832" w14:textId="77777777" w:rsidR="001B33EB" w:rsidRPr="00832346" w:rsidRDefault="001B33EB" w:rsidP="001B33EB">
            <w:pPr>
              <w:spacing w:after="0" w:line="240" w:lineRule="auto"/>
              <w:jc w:val="center"/>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w:t>
            </w:r>
          </w:p>
        </w:tc>
        <w:tc>
          <w:tcPr>
            <w:tcW w:w="1573" w:type="dxa"/>
            <w:tcBorders>
              <w:top w:val="nil"/>
              <w:left w:val="nil"/>
              <w:bottom w:val="single" w:sz="4" w:space="0" w:color="auto"/>
              <w:right w:val="single" w:sz="4" w:space="0" w:color="auto"/>
            </w:tcBorders>
            <w:noWrap/>
            <w:vAlign w:val="center"/>
            <w:hideMark/>
          </w:tcPr>
          <w:p w14:paraId="043A56D3" w14:textId="77777777" w:rsidR="001B33EB" w:rsidRPr="00832346" w:rsidRDefault="001B33EB" w:rsidP="001B33EB">
            <w:pPr>
              <w:spacing w:after="0" w:line="240" w:lineRule="auto"/>
              <w:jc w:val="right"/>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 </w:t>
            </w:r>
          </w:p>
        </w:tc>
        <w:tc>
          <w:tcPr>
            <w:tcW w:w="1559" w:type="dxa"/>
            <w:tcBorders>
              <w:top w:val="nil"/>
              <w:left w:val="nil"/>
              <w:bottom w:val="single" w:sz="4" w:space="0" w:color="auto"/>
              <w:right w:val="single" w:sz="4" w:space="0" w:color="auto"/>
            </w:tcBorders>
            <w:noWrap/>
            <w:vAlign w:val="center"/>
            <w:hideMark/>
          </w:tcPr>
          <w:p w14:paraId="4D219C44" w14:textId="77777777" w:rsidR="001B33EB" w:rsidRPr="00832346" w:rsidRDefault="001B33EB" w:rsidP="001B33EB">
            <w:pPr>
              <w:spacing w:after="0" w:line="240" w:lineRule="auto"/>
              <w:jc w:val="right"/>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102,7</w:t>
            </w:r>
          </w:p>
        </w:tc>
      </w:tr>
      <w:tr w:rsidR="001B33EB" w:rsidRPr="00832346" w14:paraId="097E6471" w14:textId="77777777" w:rsidTr="001B33EB">
        <w:trPr>
          <w:trHeight w:val="20"/>
        </w:trPr>
        <w:tc>
          <w:tcPr>
            <w:tcW w:w="4962" w:type="dxa"/>
            <w:tcBorders>
              <w:top w:val="nil"/>
              <w:left w:val="single" w:sz="4" w:space="0" w:color="auto"/>
              <w:bottom w:val="single" w:sz="4" w:space="0" w:color="auto"/>
              <w:right w:val="single" w:sz="4" w:space="0" w:color="auto"/>
            </w:tcBorders>
            <w:vAlign w:val="center"/>
            <w:hideMark/>
          </w:tcPr>
          <w:p w14:paraId="22C51613" w14:textId="77777777" w:rsidR="001B33EB" w:rsidRPr="00832346" w:rsidRDefault="001B33EB" w:rsidP="001B33EB">
            <w:pPr>
              <w:spacing w:after="0" w:line="240" w:lineRule="auto"/>
              <w:jc w:val="both"/>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ИПЦ на 2019 год</w:t>
            </w:r>
          </w:p>
        </w:tc>
        <w:tc>
          <w:tcPr>
            <w:tcW w:w="1262" w:type="dxa"/>
            <w:tcBorders>
              <w:top w:val="nil"/>
              <w:left w:val="nil"/>
              <w:bottom w:val="single" w:sz="4" w:space="0" w:color="auto"/>
              <w:right w:val="single" w:sz="4" w:space="0" w:color="auto"/>
            </w:tcBorders>
            <w:noWrap/>
            <w:vAlign w:val="center"/>
            <w:hideMark/>
          </w:tcPr>
          <w:p w14:paraId="7DEC9517" w14:textId="77777777" w:rsidR="001B33EB" w:rsidRPr="00832346" w:rsidRDefault="001B33EB" w:rsidP="001B33EB">
            <w:pPr>
              <w:spacing w:after="0" w:line="240" w:lineRule="auto"/>
              <w:jc w:val="center"/>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w:t>
            </w:r>
          </w:p>
        </w:tc>
        <w:tc>
          <w:tcPr>
            <w:tcW w:w="1573" w:type="dxa"/>
            <w:tcBorders>
              <w:top w:val="nil"/>
              <w:left w:val="nil"/>
              <w:bottom w:val="single" w:sz="4" w:space="0" w:color="auto"/>
              <w:right w:val="single" w:sz="4" w:space="0" w:color="auto"/>
            </w:tcBorders>
            <w:noWrap/>
            <w:vAlign w:val="center"/>
            <w:hideMark/>
          </w:tcPr>
          <w:p w14:paraId="78208A6A" w14:textId="77777777" w:rsidR="001B33EB" w:rsidRPr="00832346" w:rsidRDefault="001B33EB" w:rsidP="001B33EB">
            <w:pPr>
              <w:spacing w:after="0" w:line="240" w:lineRule="auto"/>
              <w:jc w:val="right"/>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 </w:t>
            </w:r>
          </w:p>
        </w:tc>
        <w:tc>
          <w:tcPr>
            <w:tcW w:w="1559" w:type="dxa"/>
            <w:tcBorders>
              <w:top w:val="nil"/>
              <w:left w:val="nil"/>
              <w:bottom w:val="single" w:sz="4" w:space="0" w:color="auto"/>
              <w:right w:val="single" w:sz="4" w:space="0" w:color="auto"/>
            </w:tcBorders>
            <w:noWrap/>
            <w:vAlign w:val="center"/>
            <w:hideMark/>
          </w:tcPr>
          <w:p w14:paraId="136AF67A" w14:textId="77777777" w:rsidR="001B33EB" w:rsidRPr="00832346" w:rsidRDefault="001B33EB" w:rsidP="001B33EB">
            <w:pPr>
              <w:spacing w:after="0" w:line="240" w:lineRule="auto"/>
              <w:jc w:val="right"/>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104,6</w:t>
            </w:r>
          </w:p>
        </w:tc>
      </w:tr>
      <w:tr w:rsidR="001B33EB" w:rsidRPr="00832346" w14:paraId="6EA80393" w14:textId="77777777" w:rsidTr="001B33EB">
        <w:trPr>
          <w:trHeight w:val="20"/>
        </w:trPr>
        <w:tc>
          <w:tcPr>
            <w:tcW w:w="4962" w:type="dxa"/>
            <w:tcBorders>
              <w:top w:val="nil"/>
              <w:left w:val="single" w:sz="4" w:space="0" w:color="auto"/>
              <w:bottom w:val="single" w:sz="4" w:space="0" w:color="auto"/>
              <w:right w:val="single" w:sz="4" w:space="0" w:color="auto"/>
            </w:tcBorders>
            <w:vAlign w:val="center"/>
            <w:hideMark/>
          </w:tcPr>
          <w:p w14:paraId="50DFE66B" w14:textId="77777777" w:rsidR="001B33EB" w:rsidRPr="00832346" w:rsidRDefault="001B33EB" w:rsidP="001B33EB">
            <w:pPr>
              <w:spacing w:after="0" w:line="240" w:lineRule="auto"/>
              <w:jc w:val="both"/>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Величина корректировки для включения в НВВ 2019 года</w:t>
            </w:r>
          </w:p>
        </w:tc>
        <w:tc>
          <w:tcPr>
            <w:tcW w:w="1262" w:type="dxa"/>
            <w:tcBorders>
              <w:top w:val="nil"/>
              <w:left w:val="nil"/>
              <w:bottom w:val="single" w:sz="4" w:space="0" w:color="auto"/>
              <w:right w:val="single" w:sz="4" w:space="0" w:color="auto"/>
            </w:tcBorders>
            <w:noWrap/>
            <w:vAlign w:val="center"/>
            <w:hideMark/>
          </w:tcPr>
          <w:p w14:paraId="38976685" w14:textId="77777777" w:rsidR="001B33EB" w:rsidRPr="00832346" w:rsidRDefault="001B33EB" w:rsidP="001B33EB">
            <w:pPr>
              <w:spacing w:after="0" w:line="240" w:lineRule="auto"/>
              <w:jc w:val="center"/>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тыс. руб.</w:t>
            </w:r>
          </w:p>
        </w:tc>
        <w:tc>
          <w:tcPr>
            <w:tcW w:w="1573" w:type="dxa"/>
            <w:tcBorders>
              <w:top w:val="nil"/>
              <w:left w:val="nil"/>
              <w:bottom w:val="single" w:sz="4" w:space="0" w:color="auto"/>
              <w:right w:val="single" w:sz="4" w:space="0" w:color="auto"/>
            </w:tcBorders>
            <w:noWrap/>
            <w:vAlign w:val="center"/>
            <w:hideMark/>
          </w:tcPr>
          <w:p w14:paraId="2344D961" w14:textId="77777777" w:rsidR="001B33EB" w:rsidRPr="00832346" w:rsidRDefault="001B33EB" w:rsidP="001B33EB">
            <w:pPr>
              <w:spacing w:after="0" w:line="240" w:lineRule="auto"/>
              <w:jc w:val="right"/>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 </w:t>
            </w:r>
          </w:p>
        </w:tc>
        <w:tc>
          <w:tcPr>
            <w:tcW w:w="1559" w:type="dxa"/>
            <w:tcBorders>
              <w:top w:val="nil"/>
              <w:left w:val="nil"/>
              <w:bottom w:val="single" w:sz="4" w:space="0" w:color="auto"/>
              <w:right w:val="single" w:sz="4" w:space="0" w:color="auto"/>
            </w:tcBorders>
            <w:noWrap/>
            <w:vAlign w:val="center"/>
            <w:hideMark/>
          </w:tcPr>
          <w:p w14:paraId="235428A5" w14:textId="77777777" w:rsidR="001B33EB" w:rsidRPr="00832346" w:rsidRDefault="001B33EB" w:rsidP="001B33EB">
            <w:pPr>
              <w:spacing w:after="0" w:line="240" w:lineRule="auto"/>
              <w:jc w:val="right"/>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-114 897</w:t>
            </w:r>
          </w:p>
        </w:tc>
      </w:tr>
    </w:tbl>
    <w:p w14:paraId="3E9E231A" w14:textId="77777777" w:rsidR="001B33EB" w:rsidRPr="00832346" w:rsidRDefault="001B33EB" w:rsidP="001B33EB">
      <w:pPr>
        <w:pStyle w:val="ConsPlusNormal"/>
        <w:spacing w:before="240" w:line="360" w:lineRule="auto"/>
        <w:ind w:firstLine="567"/>
        <w:jc w:val="both"/>
        <w:rPr>
          <w:rFonts w:ascii="Myriad Pro" w:eastAsia="Calibri" w:hAnsi="Myriad Pro"/>
          <w:color w:val="000000" w:themeColor="text1"/>
          <w:sz w:val="26"/>
          <w:szCs w:val="26"/>
        </w:rPr>
      </w:pPr>
      <w:r w:rsidRPr="00832346">
        <w:rPr>
          <w:rFonts w:ascii="Myriad Pro" w:eastAsia="Calibri" w:hAnsi="Myriad Pro"/>
          <w:color w:val="000000" w:themeColor="text1"/>
          <w:sz w:val="26"/>
          <w:szCs w:val="26"/>
        </w:rPr>
        <w:t>Сумма корректировки, рассчитанная Исполнителем, выше учтенной Комитетом по тарифной политике Новгородской области на 101 900 тыс. руб. и выше на 102 755 тыс. руб. величины, рассчитанной Филиалом.</w:t>
      </w:r>
    </w:p>
    <w:tbl>
      <w:tblPr>
        <w:tblW w:w="9360" w:type="dxa"/>
        <w:tblInd w:w="108" w:type="dxa"/>
        <w:tblLayout w:type="fixed"/>
        <w:tblLook w:val="04A0" w:firstRow="1" w:lastRow="0" w:firstColumn="1" w:lastColumn="0" w:noHBand="0" w:noVBand="1"/>
      </w:tblPr>
      <w:tblGrid>
        <w:gridCol w:w="3689"/>
        <w:gridCol w:w="1135"/>
        <w:gridCol w:w="1134"/>
        <w:gridCol w:w="1134"/>
        <w:gridCol w:w="1134"/>
        <w:gridCol w:w="1134"/>
      </w:tblGrid>
      <w:tr w:rsidR="001B33EB" w:rsidRPr="00832346" w14:paraId="7EE81CDC" w14:textId="77777777" w:rsidTr="001B33EB">
        <w:trPr>
          <w:trHeight w:val="20"/>
        </w:trPr>
        <w:tc>
          <w:tcPr>
            <w:tcW w:w="3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B56A4C"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Наименование статьи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BBB4E1"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Заявлено Филиалом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1722AF"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По расчету  Комитета</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9A72A9"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По расчету Исполнителя</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2D8421"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Отклонение  между Исполнителем и Комитетом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32AB73"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Отклонение  между Исполнителем и Филиалом</w:t>
            </w:r>
          </w:p>
        </w:tc>
      </w:tr>
      <w:tr w:rsidR="001B33EB" w:rsidRPr="00832346" w14:paraId="5E3662A6" w14:textId="77777777" w:rsidTr="001B33EB">
        <w:trPr>
          <w:trHeight w:val="20"/>
        </w:trPr>
        <w:tc>
          <w:tcPr>
            <w:tcW w:w="3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A82C11"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AF63AA"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8F4247"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EE8F9D"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082A24"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457216"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6</w:t>
            </w:r>
          </w:p>
        </w:tc>
      </w:tr>
      <w:tr w:rsidR="001B33EB" w:rsidRPr="00832346" w14:paraId="24606466" w14:textId="77777777" w:rsidTr="001B33EB">
        <w:trPr>
          <w:trHeight w:val="20"/>
        </w:trPr>
        <w:tc>
          <w:tcPr>
            <w:tcW w:w="3686" w:type="dxa"/>
            <w:tcBorders>
              <w:top w:val="single" w:sz="4" w:space="0" w:color="FFFFFF" w:themeColor="background1"/>
              <w:left w:val="single" w:sz="8" w:space="0" w:color="auto"/>
              <w:bottom w:val="single" w:sz="8" w:space="0" w:color="auto"/>
              <w:right w:val="single" w:sz="8" w:space="0" w:color="auto"/>
            </w:tcBorders>
            <w:shd w:val="clear" w:color="auto" w:fill="FFFFFF"/>
            <w:vAlign w:val="center"/>
            <w:hideMark/>
          </w:tcPr>
          <w:p w14:paraId="67735E08" w14:textId="77777777" w:rsidR="001B33EB" w:rsidRPr="00832346" w:rsidRDefault="001B33EB" w:rsidP="001B33EB">
            <w:pPr>
              <w:spacing w:after="0" w:line="240" w:lineRule="auto"/>
              <w:jc w:val="both"/>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Величина корректировки, возникающей в связи с отличием фактической выручки от реализации услуг по передаче электрической энергии от утвержденной при установлении тарифов</w:t>
            </w:r>
          </w:p>
        </w:tc>
        <w:tc>
          <w:tcPr>
            <w:tcW w:w="1134" w:type="dxa"/>
            <w:tcBorders>
              <w:top w:val="single" w:sz="4" w:space="0" w:color="FFFFFF" w:themeColor="background1"/>
              <w:left w:val="nil"/>
              <w:bottom w:val="single" w:sz="8" w:space="0" w:color="auto"/>
              <w:right w:val="single" w:sz="8" w:space="0" w:color="auto"/>
            </w:tcBorders>
            <w:shd w:val="clear" w:color="auto" w:fill="FFFFFF"/>
            <w:vAlign w:val="center"/>
            <w:hideMark/>
          </w:tcPr>
          <w:p w14:paraId="4FEB500B" w14:textId="77777777" w:rsidR="001B33EB" w:rsidRPr="00832346" w:rsidRDefault="001B33EB" w:rsidP="001B33EB">
            <w:pPr>
              <w:spacing w:after="0" w:line="240" w:lineRule="auto"/>
              <w:jc w:val="center"/>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-217 653</w:t>
            </w:r>
          </w:p>
        </w:tc>
        <w:tc>
          <w:tcPr>
            <w:tcW w:w="1134" w:type="dxa"/>
            <w:tcBorders>
              <w:top w:val="single" w:sz="4" w:space="0" w:color="FFFFFF" w:themeColor="background1"/>
              <w:left w:val="nil"/>
              <w:bottom w:val="single" w:sz="8" w:space="0" w:color="auto"/>
              <w:right w:val="single" w:sz="8" w:space="0" w:color="auto"/>
            </w:tcBorders>
            <w:shd w:val="clear" w:color="auto" w:fill="FFFFFF"/>
            <w:vAlign w:val="center"/>
            <w:hideMark/>
          </w:tcPr>
          <w:p w14:paraId="116A887F" w14:textId="77777777" w:rsidR="001B33EB" w:rsidRPr="00832346" w:rsidRDefault="001B33EB" w:rsidP="001B33EB">
            <w:pPr>
              <w:spacing w:after="0" w:line="240" w:lineRule="auto"/>
              <w:jc w:val="center"/>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-216 797</w:t>
            </w:r>
          </w:p>
        </w:tc>
        <w:tc>
          <w:tcPr>
            <w:tcW w:w="1134" w:type="dxa"/>
            <w:tcBorders>
              <w:top w:val="single" w:sz="4" w:space="0" w:color="FFFFFF" w:themeColor="background1"/>
              <w:left w:val="nil"/>
              <w:bottom w:val="single" w:sz="8" w:space="0" w:color="auto"/>
              <w:right w:val="single" w:sz="8" w:space="0" w:color="auto"/>
            </w:tcBorders>
            <w:shd w:val="clear" w:color="auto" w:fill="FFFFFF"/>
            <w:vAlign w:val="center"/>
            <w:hideMark/>
          </w:tcPr>
          <w:p w14:paraId="3F032317" w14:textId="77777777" w:rsidR="001B33EB" w:rsidRPr="00832346" w:rsidRDefault="001B33EB" w:rsidP="001B33EB">
            <w:pPr>
              <w:spacing w:after="0" w:line="240" w:lineRule="auto"/>
              <w:jc w:val="center"/>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-114 897</w:t>
            </w:r>
          </w:p>
        </w:tc>
        <w:tc>
          <w:tcPr>
            <w:tcW w:w="1134" w:type="dxa"/>
            <w:tcBorders>
              <w:top w:val="single" w:sz="4" w:space="0" w:color="FFFFFF" w:themeColor="background1"/>
              <w:left w:val="nil"/>
              <w:bottom w:val="single" w:sz="8" w:space="0" w:color="auto"/>
              <w:right w:val="single" w:sz="8" w:space="0" w:color="auto"/>
            </w:tcBorders>
            <w:shd w:val="clear" w:color="auto" w:fill="FFFFFF"/>
            <w:vAlign w:val="center"/>
            <w:hideMark/>
          </w:tcPr>
          <w:p w14:paraId="7665F09C" w14:textId="77777777" w:rsidR="001B33EB" w:rsidRPr="00832346" w:rsidRDefault="001B33EB" w:rsidP="001B33EB">
            <w:pPr>
              <w:spacing w:after="0" w:line="240" w:lineRule="auto"/>
              <w:jc w:val="center"/>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101 900</w:t>
            </w:r>
          </w:p>
        </w:tc>
        <w:tc>
          <w:tcPr>
            <w:tcW w:w="1134" w:type="dxa"/>
            <w:tcBorders>
              <w:top w:val="single" w:sz="4" w:space="0" w:color="FFFFFF" w:themeColor="background1"/>
              <w:left w:val="nil"/>
              <w:bottom w:val="single" w:sz="8" w:space="0" w:color="auto"/>
              <w:right w:val="single" w:sz="8" w:space="0" w:color="auto"/>
            </w:tcBorders>
            <w:shd w:val="clear" w:color="auto" w:fill="FFFFFF"/>
            <w:vAlign w:val="center"/>
            <w:hideMark/>
          </w:tcPr>
          <w:p w14:paraId="3FCC86E9" w14:textId="77777777" w:rsidR="001B33EB" w:rsidRPr="00832346" w:rsidRDefault="001B33EB" w:rsidP="001B33EB">
            <w:pPr>
              <w:spacing w:after="0" w:line="240" w:lineRule="auto"/>
              <w:jc w:val="center"/>
              <w:rPr>
                <w:rFonts w:ascii="Myriad Pro" w:eastAsia="Calibri" w:hAnsi="Myriad Pro" w:cs="Times New Roman"/>
                <w:color w:val="000000" w:themeColor="text1"/>
                <w:sz w:val="20"/>
                <w:szCs w:val="20"/>
              </w:rPr>
            </w:pPr>
            <w:r w:rsidRPr="00832346">
              <w:rPr>
                <w:rFonts w:ascii="Myriad Pro" w:eastAsia="Calibri" w:hAnsi="Myriad Pro" w:cs="Times New Roman"/>
                <w:color w:val="000000" w:themeColor="text1"/>
                <w:sz w:val="20"/>
                <w:szCs w:val="20"/>
              </w:rPr>
              <w:t>102 755</w:t>
            </w:r>
          </w:p>
        </w:tc>
      </w:tr>
    </w:tbl>
    <w:p w14:paraId="20F86909" w14:textId="77777777" w:rsidR="001B33EB" w:rsidRPr="00832346" w:rsidRDefault="001B33EB" w:rsidP="001B33EB">
      <w:pPr>
        <w:spacing w:line="360" w:lineRule="auto"/>
        <w:ind w:firstLine="567"/>
        <w:jc w:val="both"/>
        <w:rPr>
          <w:rFonts w:ascii="Myriad Pro" w:hAnsi="Myriad Pro"/>
          <w:sz w:val="26"/>
          <w:szCs w:val="26"/>
        </w:rPr>
      </w:pPr>
    </w:p>
    <w:p w14:paraId="74E238C9" w14:textId="77777777" w:rsidR="001B33EB" w:rsidRPr="001B33EB" w:rsidRDefault="001B33EB" w:rsidP="001B33EB">
      <w:pPr>
        <w:pStyle w:val="3"/>
        <w:numPr>
          <w:ilvl w:val="2"/>
          <w:numId w:val="1"/>
        </w:numPr>
        <w:spacing w:line="360" w:lineRule="auto"/>
        <w:ind w:left="426" w:hanging="426"/>
        <w:jc w:val="both"/>
        <w:rPr>
          <w:rFonts w:ascii="Myriad Pro" w:hAnsi="Myriad Pro"/>
          <w:b/>
          <w:color w:val="4F6228" w:themeColor="accent3" w:themeShade="80"/>
          <w:sz w:val="28"/>
          <w:szCs w:val="28"/>
        </w:rPr>
      </w:pPr>
      <w:bookmarkStart w:id="76" w:name="_Toc62039128"/>
      <w:r w:rsidRPr="001B33EB">
        <w:rPr>
          <w:rFonts w:ascii="Myriad Pro" w:hAnsi="Myriad Pro"/>
          <w:b/>
          <w:color w:val="4F6228" w:themeColor="accent3" w:themeShade="80"/>
          <w:sz w:val="28"/>
          <w:szCs w:val="28"/>
        </w:rPr>
        <w:lastRenderedPageBreak/>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bookmarkEnd w:id="76"/>
    </w:p>
    <w:p w14:paraId="25A971E7" w14:textId="77777777" w:rsidR="001B33EB" w:rsidRPr="00832346" w:rsidRDefault="001B33EB" w:rsidP="001B33EB">
      <w:pPr>
        <w:pStyle w:val="26"/>
        <w:ind w:firstLine="0"/>
        <w:outlineLvl w:val="3"/>
        <w:rPr>
          <w:b/>
          <w:bCs/>
          <w:u w:val="single"/>
        </w:rPr>
      </w:pPr>
      <w:r w:rsidRPr="00832346">
        <w:rPr>
          <w:b/>
          <w:bCs/>
          <w:u w:val="single"/>
        </w:rPr>
        <w:t>2018 год</w:t>
      </w:r>
    </w:p>
    <w:p w14:paraId="7083808F" w14:textId="77777777" w:rsidR="001B33EB" w:rsidRPr="00832346" w:rsidRDefault="001B33EB" w:rsidP="001B33EB">
      <w:pPr>
        <w:spacing w:after="0" w:line="360" w:lineRule="auto"/>
        <w:jc w:val="both"/>
        <w:rPr>
          <w:rFonts w:ascii="Myriad Pro" w:hAnsi="Myriad Pro"/>
          <w:b/>
          <w:i/>
          <w:sz w:val="26"/>
          <w:szCs w:val="26"/>
          <w:u w:val="single"/>
        </w:rPr>
      </w:pPr>
      <w:r w:rsidRPr="00832346">
        <w:rPr>
          <w:rFonts w:ascii="Myriad Pro" w:hAnsi="Myriad Pro"/>
          <w:b/>
          <w:i/>
          <w:sz w:val="26"/>
          <w:szCs w:val="26"/>
          <w:u w:val="single"/>
        </w:rPr>
        <w:t>Отчисления на социальные нужды (страховые взносы).</w:t>
      </w:r>
    </w:p>
    <w:p w14:paraId="7FE7DF63" w14:textId="77777777" w:rsidR="001B33EB" w:rsidRPr="00832346" w:rsidRDefault="001B33EB" w:rsidP="001B33EB">
      <w:pPr>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В экспертном заключении Комитета в расчете суммы корректировки по пункту 21 Методических указаний №228-э неподконтрольных расходов, исходя из фактических показателей за 2016 год, фактическая сумма отчислений на социальные нужды скорректирована Комитетом и указана в размере 159 969,73 тыс. руб. Причины корректировки Комитетом не поясняются.</w:t>
      </w:r>
    </w:p>
    <w:p w14:paraId="7D71D977" w14:textId="77777777" w:rsidR="001B33EB" w:rsidRDefault="001B33EB" w:rsidP="001B33EB">
      <w:pPr>
        <w:pStyle w:val="26"/>
        <w:ind w:firstLine="0"/>
        <w:rPr>
          <w:b/>
          <w:bCs/>
          <w:i/>
          <w:iCs/>
          <w:u w:val="single"/>
        </w:rPr>
      </w:pPr>
    </w:p>
    <w:p w14:paraId="13B097DB" w14:textId="77777777" w:rsidR="001B33EB" w:rsidRPr="00832346" w:rsidRDefault="001B33EB" w:rsidP="001B33EB">
      <w:pPr>
        <w:pStyle w:val="26"/>
        <w:ind w:firstLine="0"/>
        <w:rPr>
          <w:b/>
          <w:bCs/>
          <w:i/>
          <w:iCs/>
          <w:u w:val="single"/>
        </w:rPr>
      </w:pPr>
      <w:r w:rsidRPr="00832346">
        <w:rPr>
          <w:b/>
          <w:bCs/>
          <w:i/>
          <w:iCs/>
          <w:u w:val="single"/>
        </w:rPr>
        <w:t>Заключение</w:t>
      </w:r>
    </w:p>
    <w:p w14:paraId="78BE5624" w14:textId="77777777"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В соответствии с пунктом 42 Методических указаний №228-э фактический объем неподконтрольных расходов определяется регулирующим органом с учетом результатов анализа обоснованности понесенных расходов регулируемой организации.</w:t>
      </w:r>
    </w:p>
    <w:p w14:paraId="38FB9C03" w14:textId="77777777"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На основании и</w:t>
      </w:r>
      <w:r w:rsidRPr="00832346">
        <w:rPr>
          <w:rFonts w:ascii="Myriad Pro" w:eastAsia="Calibri" w:hAnsi="Myriad Pro" w:cs="Times New Roman"/>
          <w:color w:val="000000"/>
          <w:sz w:val="26"/>
          <w:szCs w:val="26"/>
        </w:rPr>
        <w:t xml:space="preserve">нформации о структуре и объемах затрат на оказание услуг по передаче электрической энергии за 2016 год, размещенной филиалом «Новгородэнерго» на официальном сайте МРСК «Северо-Запада» в соответствии со Стандартами раскрытия информации, фактические отчисления на социальные нужды в составе неподконтрольных расходов составили 164 790,61 тыс. руб. </w:t>
      </w:r>
      <w:r w:rsidRPr="00832346">
        <w:rPr>
          <w:rFonts w:ascii="Myriad Pro" w:eastAsia="Calibri" w:hAnsi="Myriad Pro" w:cs="Times New Roman"/>
          <w:sz w:val="26"/>
          <w:szCs w:val="26"/>
        </w:rPr>
        <w:t>(фактические расходы на оплату труда указаны в размере 549 057,94 тыс. руб.).</w:t>
      </w:r>
    </w:p>
    <w:p w14:paraId="279CFF86" w14:textId="77777777" w:rsidR="001B33EB" w:rsidRPr="00832346" w:rsidRDefault="001B33EB" w:rsidP="001B33EB">
      <w:pPr>
        <w:widowControl w:val="0"/>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Плановый размер расходов на оплату труда работников филиала «МРСК Северо-Запада» – «Новгородэнерго» в составе операционных (подконтрольных) расходов на 2016 год составляет 556 490,0 тыс. руб. (от базового уровня подконтрольных расходов </w:t>
      </w:r>
      <w:r w:rsidRPr="00832346">
        <w:rPr>
          <w:rFonts w:ascii="Myriad Pro" w:eastAsia="Times New Roman" w:hAnsi="Myriad Pro" w:cs="Times New Roman"/>
          <w:sz w:val="26"/>
          <w:szCs w:val="26"/>
        </w:rPr>
        <w:t>с учетом ежегодных коэффициентов индексации за период 2011-2016 гг.):</w:t>
      </w:r>
      <w:r w:rsidRPr="00832346">
        <w:rPr>
          <w:rFonts w:ascii="Myriad Pro" w:eastAsia="Calibri" w:hAnsi="Myriad Pro" w:cs="Times New Roman"/>
          <w:sz w:val="26"/>
          <w:szCs w:val="26"/>
        </w:rPr>
        <w:t xml:space="preserve"> </w:t>
      </w:r>
    </w:p>
    <w:tbl>
      <w:tblPr>
        <w:tblW w:w="9371" w:type="dxa"/>
        <w:tblInd w:w="93" w:type="dxa"/>
        <w:tblLook w:val="04A0" w:firstRow="1" w:lastRow="0" w:firstColumn="1" w:lastColumn="0" w:noHBand="0" w:noVBand="1"/>
      </w:tblPr>
      <w:tblGrid>
        <w:gridCol w:w="1575"/>
        <w:gridCol w:w="2835"/>
        <w:gridCol w:w="2551"/>
        <w:gridCol w:w="2410"/>
      </w:tblGrid>
      <w:tr w:rsidR="001B33EB" w:rsidRPr="007E4CFC" w14:paraId="5368311B" w14:textId="77777777" w:rsidTr="001B33EB">
        <w:trPr>
          <w:trHeight w:val="20"/>
          <w:tblHeader/>
        </w:trPr>
        <w:tc>
          <w:tcPr>
            <w:tcW w:w="1575" w:type="dxa"/>
            <w:tcBorders>
              <w:top w:val="single" w:sz="8" w:space="0" w:color="FFFFFF"/>
              <w:left w:val="single" w:sz="8" w:space="0" w:color="FFFFFF"/>
              <w:bottom w:val="single" w:sz="8" w:space="0" w:color="FFFFFF"/>
              <w:right w:val="single" w:sz="8" w:space="0" w:color="FFFFFF"/>
            </w:tcBorders>
            <w:shd w:val="clear" w:color="auto" w:fill="4F6228"/>
            <w:vAlign w:val="center"/>
            <w:hideMark/>
          </w:tcPr>
          <w:p w14:paraId="4D0388C0" w14:textId="77777777" w:rsidR="001B33EB" w:rsidRPr="007E4CFC" w:rsidRDefault="001B33EB" w:rsidP="001B33EB">
            <w:pPr>
              <w:spacing w:after="0" w:line="240" w:lineRule="auto"/>
              <w:jc w:val="center"/>
              <w:rPr>
                <w:rFonts w:ascii="Myriad Pro" w:eastAsia="Times New Roman" w:hAnsi="Myriad Pro" w:cs="Arial"/>
                <w:b/>
                <w:bCs/>
                <w:color w:val="FFFFFF"/>
                <w:sz w:val="20"/>
                <w:szCs w:val="20"/>
                <w:lang w:eastAsia="ru-RU"/>
              </w:rPr>
            </w:pPr>
            <w:r w:rsidRPr="007E4CFC">
              <w:rPr>
                <w:rFonts w:ascii="Myriad Pro" w:eastAsia="Times New Roman" w:hAnsi="Myriad Pro" w:cs="Arial"/>
                <w:b/>
                <w:bCs/>
                <w:color w:val="FFFFFF"/>
                <w:sz w:val="20"/>
                <w:szCs w:val="20"/>
                <w:lang w:eastAsia="ru-RU"/>
              </w:rPr>
              <w:t>Период</w:t>
            </w:r>
          </w:p>
        </w:tc>
        <w:tc>
          <w:tcPr>
            <w:tcW w:w="2835" w:type="dxa"/>
            <w:tcBorders>
              <w:top w:val="single" w:sz="8" w:space="0" w:color="FFFFFF"/>
              <w:left w:val="nil"/>
              <w:bottom w:val="single" w:sz="8" w:space="0" w:color="FFFFFF"/>
              <w:right w:val="single" w:sz="8" w:space="0" w:color="FFFFFF"/>
            </w:tcBorders>
            <w:shd w:val="clear" w:color="auto" w:fill="4F6228"/>
            <w:vAlign w:val="center"/>
            <w:hideMark/>
          </w:tcPr>
          <w:p w14:paraId="1BA21C1F" w14:textId="77777777" w:rsidR="001B33EB" w:rsidRPr="007E4CFC" w:rsidRDefault="001B33EB" w:rsidP="001B33EB">
            <w:pPr>
              <w:spacing w:after="0" w:line="240" w:lineRule="auto"/>
              <w:jc w:val="center"/>
              <w:rPr>
                <w:rFonts w:ascii="Myriad Pro" w:eastAsia="Times New Roman" w:hAnsi="Myriad Pro" w:cs="Arial"/>
                <w:b/>
                <w:bCs/>
                <w:color w:val="FFFFFF"/>
                <w:sz w:val="20"/>
                <w:szCs w:val="20"/>
                <w:lang w:eastAsia="ru-RU"/>
              </w:rPr>
            </w:pPr>
            <w:r w:rsidRPr="007E4CFC">
              <w:rPr>
                <w:rFonts w:ascii="Myriad Pro" w:eastAsia="Times New Roman" w:hAnsi="Myriad Pro" w:cs="Arial"/>
                <w:b/>
                <w:bCs/>
                <w:color w:val="FFFFFF"/>
                <w:sz w:val="20"/>
                <w:szCs w:val="20"/>
                <w:lang w:eastAsia="ru-RU"/>
              </w:rPr>
              <w:t>Скорректированный коэффициент индексации</w:t>
            </w:r>
          </w:p>
        </w:tc>
        <w:tc>
          <w:tcPr>
            <w:tcW w:w="2551" w:type="dxa"/>
            <w:tcBorders>
              <w:top w:val="single" w:sz="8" w:space="0" w:color="FFFFFF"/>
              <w:left w:val="nil"/>
              <w:bottom w:val="single" w:sz="8" w:space="0" w:color="FFFFFF"/>
              <w:right w:val="single" w:sz="8" w:space="0" w:color="FFFFFF"/>
            </w:tcBorders>
            <w:shd w:val="clear" w:color="auto" w:fill="4F6228"/>
            <w:vAlign w:val="center"/>
            <w:hideMark/>
          </w:tcPr>
          <w:p w14:paraId="351D9A18" w14:textId="77777777" w:rsidR="001B33EB" w:rsidRPr="007E4CFC" w:rsidRDefault="001B33EB" w:rsidP="001B33EB">
            <w:pPr>
              <w:spacing w:after="0" w:line="240" w:lineRule="auto"/>
              <w:jc w:val="center"/>
              <w:rPr>
                <w:rFonts w:ascii="Myriad Pro" w:eastAsia="Times New Roman" w:hAnsi="Myriad Pro" w:cs="Arial"/>
                <w:b/>
                <w:bCs/>
                <w:color w:val="FFFFFF"/>
                <w:sz w:val="20"/>
                <w:szCs w:val="20"/>
                <w:lang w:eastAsia="ru-RU"/>
              </w:rPr>
            </w:pPr>
            <w:r w:rsidRPr="007E4CFC">
              <w:rPr>
                <w:rFonts w:ascii="Myriad Pro" w:eastAsia="Times New Roman" w:hAnsi="Myriad Pro" w:cs="Arial"/>
                <w:b/>
                <w:bCs/>
                <w:color w:val="FFFFFF"/>
                <w:sz w:val="20"/>
                <w:szCs w:val="20"/>
                <w:lang w:eastAsia="ru-RU"/>
              </w:rPr>
              <w:t>Уровень операционных расходов, тыс. руб.</w:t>
            </w:r>
          </w:p>
        </w:tc>
        <w:tc>
          <w:tcPr>
            <w:tcW w:w="2410" w:type="dxa"/>
            <w:tcBorders>
              <w:top w:val="single" w:sz="8" w:space="0" w:color="FFFFFF"/>
              <w:left w:val="nil"/>
              <w:bottom w:val="single" w:sz="8" w:space="0" w:color="FFFFFF"/>
              <w:right w:val="single" w:sz="8" w:space="0" w:color="FFFFFF"/>
            </w:tcBorders>
            <w:shd w:val="clear" w:color="auto" w:fill="4F6228"/>
            <w:vAlign w:val="center"/>
            <w:hideMark/>
          </w:tcPr>
          <w:p w14:paraId="4BAD5379" w14:textId="77777777" w:rsidR="001B33EB" w:rsidRPr="007E4CFC" w:rsidRDefault="001B33EB" w:rsidP="001B33EB">
            <w:pPr>
              <w:spacing w:after="0" w:line="240" w:lineRule="auto"/>
              <w:jc w:val="center"/>
              <w:rPr>
                <w:rFonts w:ascii="Myriad Pro" w:eastAsia="Times New Roman" w:hAnsi="Myriad Pro" w:cs="Arial"/>
                <w:b/>
                <w:bCs/>
                <w:color w:val="FFFFFF"/>
                <w:sz w:val="20"/>
                <w:szCs w:val="20"/>
                <w:lang w:eastAsia="ru-RU"/>
              </w:rPr>
            </w:pPr>
            <w:r w:rsidRPr="007E4CFC">
              <w:rPr>
                <w:rFonts w:ascii="Myriad Pro" w:eastAsia="Times New Roman" w:hAnsi="Myriad Pro" w:cs="Arial"/>
                <w:b/>
                <w:bCs/>
                <w:color w:val="FFFFFF"/>
                <w:sz w:val="20"/>
                <w:szCs w:val="20"/>
                <w:lang w:eastAsia="ru-RU"/>
              </w:rPr>
              <w:t>в т.ч. расходы на оплату труда, тыс. руб.</w:t>
            </w:r>
          </w:p>
        </w:tc>
      </w:tr>
      <w:tr w:rsidR="001B33EB" w:rsidRPr="007E4CFC" w14:paraId="6FD97ACC" w14:textId="77777777" w:rsidTr="001B33EB">
        <w:trPr>
          <w:trHeight w:val="20"/>
        </w:trPr>
        <w:tc>
          <w:tcPr>
            <w:tcW w:w="4410" w:type="dxa"/>
            <w:gridSpan w:val="2"/>
            <w:tcBorders>
              <w:top w:val="single" w:sz="8" w:space="0" w:color="FFFFFF"/>
              <w:left w:val="single" w:sz="8" w:space="0" w:color="auto"/>
              <w:bottom w:val="single" w:sz="8" w:space="0" w:color="auto"/>
              <w:right w:val="single" w:sz="8" w:space="0" w:color="000000"/>
            </w:tcBorders>
            <w:vAlign w:val="center"/>
            <w:hideMark/>
          </w:tcPr>
          <w:p w14:paraId="5F30C514"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Calibri"/>
                <w:color w:val="000000"/>
                <w:sz w:val="20"/>
                <w:szCs w:val="20"/>
                <w:lang w:eastAsia="ru-RU"/>
              </w:rPr>
              <w:t>Базовый уровень (ОР</w:t>
            </w:r>
            <w:r w:rsidRPr="007E4CFC">
              <w:rPr>
                <w:rFonts w:ascii="Myriad Pro" w:eastAsia="Times New Roman" w:hAnsi="Myriad Pro" w:cs="Arial"/>
                <w:color w:val="000000"/>
                <w:sz w:val="20"/>
                <w:szCs w:val="20"/>
                <w:lang w:eastAsia="ru-RU"/>
              </w:rPr>
              <w:t>0 )</w:t>
            </w:r>
          </w:p>
        </w:tc>
        <w:tc>
          <w:tcPr>
            <w:tcW w:w="2551" w:type="dxa"/>
            <w:tcBorders>
              <w:top w:val="nil"/>
              <w:left w:val="nil"/>
              <w:bottom w:val="single" w:sz="8" w:space="0" w:color="auto"/>
              <w:right w:val="single" w:sz="8" w:space="0" w:color="auto"/>
            </w:tcBorders>
            <w:vAlign w:val="center"/>
            <w:hideMark/>
          </w:tcPr>
          <w:p w14:paraId="6D057C29"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805 896,5</w:t>
            </w:r>
          </w:p>
        </w:tc>
        <w:tc>
          <w:tcPr>
            <w:tcW w:w="2410" w:type="dxa"/>
            <w:tcBorders>
              <w:top w:val="nil"/>
              <w:left w:val="nil"/>
              <w:bottom w:val="single" w:sz="8" w:space="0" w:color="auto"/>
              <w:right w:val="single" w:sz="8" w:space="0" w:color="auto"/>
            </w:tcBorders>
            <w:vAlign w:val="center"/>
            <w:hideMark/>
          </w:tcPr>
          <w:p w14:paraId="06792051"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367 963,0</w:t>
            </w:r>
          </w:p>
        </w:tc>
      </w:tr>
      <w:tr w:rsidR="001B33EB" w:rsidRPr="007E4CFC" w14:paraId="5060E466" w14:textId="77777777" w:rsidTr="001B33EB">
        <w:trPr>
          <w:trHeight w:val="20"/>
        </w:trPr>
        <w:tc>
          <w:tcPr>
            <w:tcW w:w="1575" w:type="dxa"/>
            <w:tcBorders>
              <w:top w:val="nil"/>
              <w:left w:val="single" w:sz="8" w:space="0" w:color="auto"/>
              <w:bottom w:val="single" w:sz="8" w:space="0" w:color="auto"/>
              <w:right w:val="single" w:sz="8" w:space="0" w:color="auto"/>
            </w:tcBorders>
            <w:vAlign w:val="center"/>
            <w:hideMark/>
          </w:tcPr>
          <w:p w14:paraId="0548C6DE"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2011</w:t>
            </w:r>
          </w:p>
        </w:tc>
        <w:tc>
          <w:tcPr>
            <w:tcW w:w="2835" w:type="dxa"/>
            <w:tcBorders>
              <w:top w:val="nil"/>
              <w:left w:val="nil"/>
              <w:bottom w:val="single" w:sz="8" w:space="0" w:color="auto"/>
              <w:right w:val="single" w:sz="8" w:space="0" w:color="auto"/>
            </w:tcBorders>
            <w:vAlign w:val="center"/>
            <w:hideMark/>
          </w:tcPr>
          <w:p w14:paraId="5401F5B5"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1,068</w:t>
            </w:r>
          </w:p>
        </w:tc>
        <w:tc>
          <w:tcPr>
            <w:tcW w:w="2551" w:type="dxa"/>
            <w:tcBorders>
              <w:top w:val="nil"/>
              <w:left w:val="nil"/>
              <w:bottom w:val="single" w:sz="8" w:space="0" w:color="auto"/>
              <w:right w:val="single" w:sz="8" w:space="0" w:color="auto"/>
            </w:tcBorders>
            <w:vAlign w:val="center"/>
            <w:hideMark/>
          </w:tcPr>
          <w:p w14:paraId="6A3C1065"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860 906,1</w:t>
            </w:r>
          </w:p>
        </w:tc>
        <w:tc>
          <w:tcPr>
            <w:tcW w:w="2410" w:type="dxa"/>
            <w:tcBorders>
              <w:top w:val="nil"/>
              <w:left w:val="nil"/>
              <w:bottom w:val="single" w:sz="8" w:space="0" w:color="auto"/>
              <w:right w:val="single" w:sz="8" w:space="0" w:color="auto"/>
            </w:tcBorders>
            <w:vAlign w:val="center"/>
            <w:hideMark/>
          </w:tcPr>
          <w:p w14:paraId="1D4DE542"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393 079,7</w:t>
            </w:r>
          </w:p>
        </w:tc>
      </w:tr>
      <w:tr w:rsidR="001B33EB" w:rsidRPr="007E4CFC" w14:paraId="0A023480" w14:textId="77777777" w:rsidTr="001B33EB">
        <w:trPr>
          <w:trHeight w:val="20"/>
        </w:trPr>
        <w:tc>
          <w:tcPr>
            <w:tcW w:w="1575" w:type="dxa"/>
            <w:tcBorders>
              <w:top w:val="nil"/>
              <w:left w:val="single" w:sz="8" w:space="0" w:color="auto"/>
              <w:bottom w:val="single" w:sz="8" w:space="0" w:color="auto"/>
              <w:right w:val="single" w:sz="8" w:space="0" w:color="auto"/>
            </w:tcBorders>
            <w:vAlign w:val="center"/>
            <w:hideMark/>
          </w:tcPr>
          <w:p w14:paraId="30270B93"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2012</w:t>
            </w:r>
          </w:p>
        </w:tc>
        <w:tc>
          <w:tcPr>
            <w:tcW w:w="2835" w:type="dxa"/>
            <w:tcBorders>
              <w:top w:val="nil"/>
              <w:left w:val="nil"/>
              <w:bottom w:val="single" w:sz="8" w:space="0" w:color="auto"/>
              <w:right w:val="single" w:sz="8" w:space="0" w:color="auto"/>
            </w:tcBorders>
            <w:vAlign w:val="center"/>
            <w:hideMark/>
          </w:tcPr>
          <w:p w14:paraId="64F3DD2B"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Calibri"/>
                <w:color w:val="000000"/>
                <w:sz w:val="20"/>
                <w:szCs w:val="20"/>
                <w:lang w:eastAsia="ru-RU"/>
              </w:rPr>
              <w:t>1,047</w:t>
            </w:r>
          </w:p>
        </w:tc>
        <w:tc>
          <w:tcPr>
            <w:tcW w:w="2551" w:type="dxa"/>
            <w:tcBorders>
              <w:top w:val="nil"/>
              <w:left w:val="nil"/>
              <w:bottom w:val="single" w:sz="8" w:space="0" w:color="auto"/>
              <w:right w:val="single" w:sz="8" w:space="0" w:color="auto"/>
            </w:tcBorders>
            <w:vAlign w:val="center"/>
            <w:hideMark/>
          </w:tcPr>
          <w:p w14:paraId="7A78A17F"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Calibri"/>
                <w:color w:val="000000"/>
                <w:sz w:val="20"/>
                <w:szCs w:val="20"/>
                <w:lang w:eastAsia="ru-RU"/>
              </w:rPr>
              <w:t>901 166,8</w:t>
            </w:r>
          </w:p>
        </w:tc>
        <w:tc>
          <w:tcPr>
            <w:tcW w:w="2410" w:type="dxa"/>
            <w:tcBorders>
              <w:top w:val="nil"/>
              <w:left w:val="nil"/>
              <w:bottom w:val="single" w:sz="8" w:space="0" w:color="auto"/>
              <w:right w:val="single" w:sz="8" w:space="0" w:color="auto"/>
            </w:tcBorders>
            <w:vAlign w:val="center"/>
            <w:hideMark/>
          </w:tcPr>
          <w:p w14:paraId="00D86E0A"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Calibri"/>
                <w:color w:val="000000"/>
                <w:sz w:val="20"/>
                <w:szCs w:val="20"/>
                <w:lang w:eastAsia="ru-RU"/>
              </w:rPr>
              <w:t>411 462,3</w:t>
            </w:r>
          </w:p>
        </w:tc>
      </w:tr>
      <w:tr w:rsidR="001B33EB" w:rsidRPr="007E4CFC" w14:paraId="7B8FD4C3" w14:textId="77777777" w:rsidTr="001B33EB">
        <w:trPr>
          <w:trHeight w:val="20"/>
        </w:trPr>
        <w:tc>
          <w:tcPr>
            <w:tcW w:w="1575" w:type="dxa"/>
            <w:tcBorders>
              <w:top w:val="nil"/>
              <w:left w:val="single" w:sz="8" w:space="0" w:color="auto"/>
              <w:bottom w:val="single" w:sz="8" w:space="0" w:color="auto"/>
              <w:right w:val="single" w:sz="8" w:space="0" w:color="auto"/>
            </w:tcBorders>
            <w:vAlign w:val="center"/>
            <w:hideMark/>
          </w:tcPr>
          <w:p w14:paraId="11A4D531"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2013</w:t>
            </w:r>
          </w:p>
        </w:tc>
        <w:tc>
          <w:tcPr>
            <w:tcW w:w="2835" w:type="dxa"/>
            <w:tcBorders>
              <w:top w:val="nil"/>
              <w:left w:val="nil"/>
              <w:bottom w:val="single" w:sz="8" w:space="0" w:color="auto"/>
              <w:right w:val="single" w:sz="8" w:space="0" w:color="auto"/>
            </w:tcBorders>
            <w:vAlign w:val="center"/>
            <w:hideMark/>
          </w:tcPr>
          <w:p w14:paraId="7B936ABD"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1,095</w:t>
            </w:r>
          </w:p>
        </w:tc>
        <w:tc>
          <w:tcPr>
            <w:tcW w:w="2551" w:type="dxa"/>
            <w:tcBorders>
              <w:top w:val="nil"/>
              <w:left w:val="nil"/>
              <w:bottom w:val="single" w:sz="8" w:space="0" w:color="auto"/>
              <w:right w:val="single" w:sz="8" w:space="0" w:color="auto"/>
            </w:tcBorders>
            <w:vAlign w:val="center"/>
            <w:hideMark/>
          </w:tcPr>
          <w:p w14:paraId="6172C41D"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987 096,9</w:t>
            </w:r>
          </w:p>
        </w:tc>
        <w:tc>
          <w:tcPr>
            <w:tcW w:w="2410" w:type="dxa"/>
            <w:tcBorders>
              <w:top w:val="nil"/>
              <w:left w:val="nil"/>
              <w:bottom w:val="single" w:sz="8" w:space="0" w:color="auto"/>
              <w:right w:val="single" w:sz="8" w:space="0" w:color="auto"/>
            </w:tcBorders>
            <w:vAlign w:val="center"/>
            <w:hideMark/>
          </w:tcPr>
          <w:p w14:paraId="0ADA80E7"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450 697,0</w:t>
            </w:r>
          </w:p>
        </w:tc>
      </w:tr>
      <w:tr w:rsidR="001B33EB" w:rsidRPr="007E4CFC" w14:paraId="14330E82" w14:textId="77777777" w:rsidTr="001B33EB">
        <w:trPr>
          <w:trHeight w:val="20"/>
        </w:trPr>
        <w:tc>
          <w:tcPr>
            <w:tcW w:w="1575" w:type="dxa"/>
            <w:tcBorders>
              <w:top w:val="nil"/>
              <w:left w:val="single" w:sz="8" w:space="0" w:color="auto"/>
              <w:bottom w:val="single" w:sz="8" w:space="0" w:color="auto"/>
              <w:right w:val="single" w:sz="8" w:space="0" w:color="auto"/>
            </w:tcBorders>
            <w:vAlign w:val="center"/>
            <w:hideMark/>
          </w:tcPr>
          <w:p w14:paraId="57E23B8B"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lastRenderedPageBreak/>
              <w:t>2014</w:t>
            </w:r>
          </w:p>
        </w:tc>
        <w:tc>
          <w:tcPr>
            <w:tcW w:w="2835" w:type="dxa"/>
            <w:tcBorders>
              <w:top w:val="nil"/>
              <w:left w:val="nil"/>
              <w:bottom w:val="single" w:sz="8" w:space="0" w:color="auto"/>
              <w:right w:val="single" w:sz="8" w:space="0" w:color="auto"/>
            </w:tcBorders>
            <w:vAlign w:val="center"/>
            <w:hideMark/>
          </w:tcPr>
          <w:p w14:paraId="1D132355"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1,047</w:t>
            </w:r>
          </w:p>
        </w:tc>
        <w:tc>
          <w:tcPr>
            <w:tcW w:w="2551" w:type="dxa"/>
            <w:tcBorders>
              <w:top w:val="nil"/>
              <w:left w:val="nil"/>
              <w:bottom w:val="single" w:sz="8" w:space="0" w:color="auto"/>
              <w:right w:val="single" w:sz="8" w:space="0" w:color="auto"/>
            </w:tcBorders>
            <w:vAlign w:val="center"/>
            <w:hideMark/>
          </w:tcPr>
          <w:p w14:paraId="023F3392"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1 033 731,4</w:t>
            </w:r>
          </w:p>
        </w:tc>
        <w:tc>
          <w:tcPr>
            <w:tcW w:w="2410" w:type="dxa"/>
            <w:tcBorders>
              <w:top w:val="nil"/>
              <w:left w:val="nil"/>
              <w:bottom w:val="single" w:sz="8" w:space="0" w:color="auto"/>
              <w:right w:val="single" w:sz="8" w:space="0" w:color="auto"/>
            </w:tcBorders>
            <w:vAlign w:val="center"/>
            <w:hideMark/>
          </w:tcPr>
          <w:p w14:paraId="4DAA2AA6"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471 989,7</w:t>
            </w:r>
          </w:p>
        </w:tc>
      </w:tr>
      <w:tr w:rsidR="001B33EB" w:rsidRPr="007E4CFC" w14:paraId="04A0DD9F" w14:textId="77777777" w:rsidTr="001B33EB">
        <w:trPr>
          <w:trHeight w:val="20"/>
        </w:trPr>
        <w:tc>
          <w:tcPr>
            <w:tcW w:w="1575" w:type="dxa"/>
            <w:tcBorders>
              <w:top w:val="single" w:sz="8" w:space="0" w:color="auto"/>
              <w:left w:val="single" w:sz="8" w:space="0" w:color="auto"/>
              <w:bottom w:val="single" w:sz="4" w:space="0" w:color="auto"/>
              <w:right w:val="single" w:sz="8" w:space="0" w:color="auto"/>
            </w:tcBorders>
            <w:vAlign w:val="center"/>
            <w:hideMark/>
          </w:tcPr>
          <w:p w14:paraId="05C0406F"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2015</w:t>
            </w:r>
          </w:p>
        </w:tc>
        <w:tc>
          <w:tcPr>
            <w:tcW w:w="2835" w:type="dxa"/>
            <w:tcBorders>
              <w:top w:val="single" w:sz="8" w:space="0" w:color="auto"/>
              <w:left w:val="nil"/>
              <w:bottom w:val="single" w:sz="4" w:space="0" w:color="auto"/>
              <w:right w:val="single" w:sz="8" w:space="0" w:color="auto"/>
            </w:tcBorders>
            <w:vAlign w:val="center"/>
            <w:hideMark/>
          </w:tcPr>
          <w:p w14:paraId="3B74A66F"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1,103</w:t>
            </w:r>
          </w:p>
        </w:tc>
        <w:tc>
          <w:tcPr>
            <w:tcW w:w="2551" w:type="dxa"/>
            <w:tcBorders>
              <w:top w:val="single" w:sz="8" w:space="0" w:color="auto"/>
              <w:left w:val="nil"/>
              <w:bottom w:val="single" w:sz="4" w:space="0" w:color="auto"/>
              <w:right w:val="single" w:sz="8" w:space="0" w:color="auto"/>
            </w:tcBorders>
            <w:vAlign w:val="center"/>
            <w:hideMark/>
          </w:tcPr>
          <w:p w14:paraId="0521CE70"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1 140 687,3</w:t>
            </w:r>
          </w:p>
        </w:tc>
        <w:tc>
          <w:tcPr>
            <w:tcW w:w="2410" w:type="dxa"/>
            <w:tcBorders>
              <w:top w:val="single" w:sz="8" w:space="0" w:color="auto"/>
              <w:left w:val="nil"/>
              <w:bottom w:val="single" w:sz="4" w:space="0" w:color="auto"/>
              <w:right w:val="single" w:sz="8" w:space="0" w:color="auto"/>
            </w:tcBorders>
            <w:vAlign w:val="center"/>
            <w:hideMark/>
          </w:tcPr>
          <w:p w14:paraId="7CF9578E"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520 824,6</w:t>
            </w:r>
          </w:p>
        </w:tc>
      </w:tr>
      <w:tr w:rsidR="001B33EB" w:rsidRPr="007E4CFC" w14:paraId="45D7E835" w14:textId="77777777" w:rsidTr="001B33EB">
        <w:trPr>
          <w:trHeight w:val="20"/>
        </w:trPr>
        <w:tc>
          <w:tcPr>
            <w:tcW w:w="1575" w:type="dxa"/>
            <w:tcBorders>
              <w:top w:val="single" w:sz="4" w:space="0" w:color="auto"/>
              <w:left w:val="single" w:sz="8" w:space="0" w:color="auto"/>
              <w:bottom w:val="single" w:sz="8" w:space="0" w:color="auto"/>
              <w:right w:val="single" w:sz="8" w:space="0" w:color="auto"/>
            </w:tcBorders>
            <w:vAlign w:val="center"/>
            <w:hideMark/>
          </w:tcPr>
          <w:p w14:paraId="2A62DA21"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2016</w:t>
            </w:r>
          </w:p>
        </w:tc>
        <w:tc>
          <w:tcPr>
            <w:tcW w:w="2835" w:type="dxa"/>
            <w:tcBorders>
              <w:top w:val="single" w:sz="4" w:space="0" w:color="auto"/>
              <w:left w:val="nil"/>
              <w:bottom w:val="single" w:sz="8" w:space="0" w:color="auto"/>
              <w:right w:val="single" w:sz="8" w:space="0" w:color="auto"/>
            </w:tcBorders>
            <w:vAlign w:val="center"/>
            <w:hideMark/>
          </w:tcPr>
          <w:p w14:paraId="2D56F4C3"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1,068</w:t>
            </w:r>
          </w:p>
        </w:tc>
        <w:tc>
          <w:tcPr>
            <w:tcW w:w="2551" w:type="dxa"/>
            <w:tcBorders>
              <w:top w:val="single" w:sz="4" w:space="0" w:color="auto"/>
              <w:left w:val="nil"/>
              <w:bottom w:val="single" w:sz="8" w:space="0" w:color="auto"/>
              <w:right w:val="single" w:sz="8" w:space="0" w:color="auto"/>
            </w:tcBorders>
            <w:vAlign w:val="center"/>
            <w:hideMark/>
          </w:tcPr>
          <w:p w14:paraId="7BF8AF55"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1 218 800,2</w:t>
            </w:r>
          </w:p>
        </w:tc>
        <w:tc>
          <w:tcPr>
            <w:tcW w:w="2410" w:type="dxa"/>
            <w:tcBorders>
              <w:top w:val="single" w:sz="4" w:space="0" w:color="auto"/>
              <w:left w:val="nil"/>
              <w:bottom w:val="single" w:sz="8" w:space="0" w:color="auto"/>
              <w:right w:val="single" w:sz="8" w:space="0" w:color="auto"/>
            </w:tcBorders>
            <w:vAlign w:val="center"/>
            <w:hideMark/>
          </w:tcPr>
          <w:p w14:paraId="0E6B4F8F" w14:textId="77777777" w:rsidR="001B33EB" w:rsidRPr="007E4CFC" w:rsidRDefault="001B33EB" w:rsidP="001B33EB">
            <w:pPr>
              <w:spacing w:after="0" w:line="240" w:lineRule="auto"/>
              <w:jc w:val="center"/>
              <w:rPr>
                <w:rFonts w:ascii="Myriad Pro" w:eastAsia="Times New Roman" w:hAnsi="Myriad Pro" w:cs="Arial"/>
                <w:color w:val="000000"/>
                <w:sz w:val="20"/>
                <w:szCs w:val="20"/>
                <w:lang w:eastAsia="ru-RU"/>
              </w:rPr>
            </w:pPr>
            <w:r w:rsidRPr="007E4CFC">
              <w:rPr>
                <w:rFonts w:ascii="Myriad Pro" w:eastAsia="Times New Roman" w:hAnsi="Myriad Pro" w:cs="Arial"/>
                <w:color w:val="000000"/>
                <w:sz w:val="20"/>
                <w:szCs w:val="20"/>
                <w:lang w:eastAsia="ru-RU"/>
              </w:rPr>
              <w:t>556 490,0</w:t>
            </w:r>
          </w:p>
        </w:tc>
      </w:tr>
    </w:tbl>
    <w:p w14:paraId="06F40922" w14:textId="77777777" w:rsidR="001B33EB" w:rsidRPr="00832346" w:rsidRDefault="001B33EB" w:rsidP="001B33EB">
      <w:pPr>
        <w:widowControl w:val="0"/>
        <w:spacing w:after="0" w:line="360" w:lineRule="auto"/>
        <w:ind w:firstLine="567"/>
        <w:jc w:val="both"/>
        <w:rPr>
          <w:rFonts w:ascii="Myriad Pro" w:eastAsia="Calibri" w:hAnsi="Myriad Pro" w:cs="Myriad Pro"/>
          <w:sz w:val="26"/>
          <w:szCs w:val="26"/>
        </w:rPr>
      </w:pPr>
    </w:p>
    <w:p w14:paraId="5B0F0297"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Таким образом, фактические расходы филиала по оплате труда не превысили учтенные в тарифных решениях.</w:t>
      </w:r>
    </w:p>
    <w:p w14:paraId="69E33F42" w14:textId="38F445E1" w:rsidR="001B33EB" w:rsidRPr="00832346" w:rsidRDefault="001B33EB" w:rsidP="001B33EB">
      <w:pPr>
        <w:spacing w:after="0" w:line="360" w:lineRule="auto"/>
        <w:ind w:firstLine="567"/>
        <w:contextualSpacing/>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Необходимо отметить, что по данным филиала </w:t>
      </w:r>
      <w:r w:rsidR="00A56AC2">
        <w:rPr>
          <w:rFonts w:ascii="Myriad Pro" w:eastAsia="Calibri" w:hAnsi="Myriad Pro" w:cs="Times New Roman"/>
          <w:color w:val="000000"/>
          <w:sz w:val="26"/>
          <w:szCs w:val="26"/>
        </w:rPr>
        <w:t>ПАО </w:t>
      </w:r>
      <w:r w:rsidRPr="00832346">
        <w:rPr>
          <w:rFonts w:ascii="Myriad Pro" w:eastAsia="Calibri" w:hAnsi="Myriad Pro" w:cs="Times New Roman"/>
          <w:color w:val="000000"/>
          <w:sz w:val="26"/>
          <w:szCs w:val="26"/>
        </w:rPr>
        <w:t xml:space="preserve">«МРСК Северо-Запада» - «Новгородэнерго» фактическая величина операционных расходов за 2016 год составила 1 042 107,4 тыс. руб., что меньше на 176 692,8 тыс. руб. (или на 14,5%) плановой скорректированной величины операционных расходов, установленных Комитетом на 2016 год в размере 1 218 800,2 тыс. руб. </w:t>
      </w:r>
    </w:p>
    <w:p w14:paraId="4DFEB01A" w14:textId="6A6F260D" w:rsidR="001B33EB" w:rsidRPr="00832346" w:rsidRDefault="001B33EB" w:rsidP="001B33EB">
      <w:pPr>
        <w:spacing w:after="0" w:line="360" w:lineRule="auto"/>
        <w:ind w:firstLine="567"/>
        <w:contextualSpacing/>
        <w:jc w:val="both"/>
        <w:rPr>
          <w:rFonts w:ascii="Myriad Pro" w:eastAsia="Calibri" w:hAnsi="Myriad Pro" w:cs="Times New Roman"/>
          <w:color w:val="000000"/>
          <w:sz w:val="26"/>
          <w:szCs w:val="26"/>
        </w:rPr>
      </w:pPr>
      <w:r w:rsidRPr="00832346">
        <w:rPr>
          <w:rFonts w:ascii="Myriad Pro" w:eastAsia="Calibri" w:hAnsi="Myriad Pro" w:cs="Times New Roman"/>
          <w:color w:val="000000"/>
          <w:sz w:val="26"/>
          <w:szCs w:val="26"/>
        </w:rPr>
        <w:t xml:space="preserve">Учитывая не превышение филиалом </w:t>
      </w:r>
      <w:r w:rsidR="00A56AC2">
        <w:rPr>
          <w:rFonts w:ascii="Myriad Pro" w:eastAsia="Calibri" w:hAnsi="Myriad Pro" w:cs="Times New Roman"/>
          <w:color w:val="000000"/>
          <w:sz w:val="26"/>
          <w:szCs w:val="26"/>
        </w:rPr>
        <w:t>ПАО </w:t>
      </w:r>
      <w:r w:rsidRPr="00832346">
        <w:rPr>
          <w:rFonts w:ascii="Myriad Pro" w:eastAsia="Calibri" w:hAnsi="Myriad Pro" w:cs="Times New Roman"/>
          <w:color w:val="000000"/>
          <w:sz w:val="26"/>
          <w:szCs w:val="26"/>
        </w:rPr>
        <w:t xml:space="preserve">«МРСК Северо-Запада» - «Новгородэнерго» суммы фактических расходов на оплату труда и в целом  операционных расходов над установленными при утверждении тарифов, Исполнитель считает фактические расходы по отчислениям на социальные нужды за 2016 год, отнесенные филиалом на вид деятельности «услуги по передаче электрической энергии» в размере 164 790,61 тыс. руб. обоснованными в полном объеме. </w:t>
      </w:r>
    </w:p>
    <w:p w14:paraId="3EB6A937" w14:textId="77777777" w:rsidR="001B33EB" w:rsidRPr="00832346" w:rsidRDefault="001B33EB" w:rsidP="001B33EB">
      <w:pPr>
        <w:spacing w:after="0" w:line="360" w:lineRule="auto"/>
        <w:ind w:firstLine="567"/>
        <w:jc w:val="both"/>
        <w:rPr>
          <w:rFonts w:ascii="Myriad Pro" w:hAnsi="Myriad Pro"/>
          <w:b/>
          <w:bCs/>
          <w:sz w:val="26"/>
          <w:szCs w:val="26"/>
        </w:rPr>
      </w:pPr>
    </w:p>
    <w:p w14:paraId="00867FAC" w14:textId="77777777" w:rsidR="001B33EB" w:rsidRPr="00832346" w:rsidRDefault="001B33EB" w:rsidP="001B33EB">
      <w:pPr>
        <w:pStyle w:val="26"/>
        <w:ind w:firstLine="0"/>
        <w:outlineLvl w:val="3"/>
        <w:rPr>
          <w:b/>
          <w:bCs/>
          <w:u w:val="single"/>
        </w:rPr>
      </w:pPr>
      <w:r w:rsidRPr="00832346">
        <w:rPr>
          <w:b/>
          <w:bCs/>
          <w:u w:val="single"/>
        </w:rPr>
        <w:t>2019 год</w:t>
      </w:r>
    </w:p>
    <w:p w14:paraId="42DC910C" w14:textId="2224F28A"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В материалах тарифного дела филиалом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«МРСК Северо-Запада» - «Новгородэнерго» была заявлена корректировка неподконтрольных расходов исходя из фактических данных 2017 года в размере  (-23 748,6) тыс. руб.</w:t>
      </w:r>
    </w:p>
    <w:p w14:paraId="22B54F9B" w14:textId="1013FD4D" w:rsidR="001B33EB" w:rsidRPr="00832346" w:rsidRDefault="001B33EB" w:rsidP="001B33EB">
      <w:pPr>
        <w:pStyle w:val="a5"/>
        <w:spacing w:after="0" w:line="360" w:lineRule="auto"/>
        <w:ind w:left="0" w:firstLine="567"/>
        <w:jc w:val="both"/>
        <w:rPr>
          <w:rFonts w:ascii="Myriad Pro" w:hAnsi="Myriad Pro"/>
          <w:sz w:val="26"/>
          <w:szCs w:val="26"/>
        </w:rPr>
      </w:pPr>
      <w:r w:rsidRPr="00832346">
        <w:rPr>
          <w:rFonts w:ascii="Myriad Pro" w:hAnsi="Myriad Pro"/>
          <w:sz w:val="26"/>
          <w:szCs w:val="26"/>
        </w:rPr>
        <w:t xml:space="preserve">Плановое значение неподконтрольных расходов филиала </w:t>
      </w:r>
      <w:r w:rsidR="00A56AC2">
        <w:rPr>
          <w:rFonts w:ascii="Myriad Pro" w:hAnsi="Myriad Pro"/>
          <w:sz w:val="26"/>
          <w:szCs w:val="26"/>
        </w:rPr>
        <w:t>ПАО </w:t>
      </w:r>
      <w:r w:rsidRPr="00832346">
        <w:rPr>
          <w:rFonts w:ascii="Myriad Pro" w:hAnsi="Myriad Pro"/>
          <w:sz w:val="26"/>
          <w:szCs w:val="26"/>
        </w:rPr>
        <w:t>«МРСК Северо-Запада» - «Новгородэнерго», утвержденное Комитетом по тарифной политике Новгородской области на 2017 год, составляет 1 577 507,4 тыс. руб.</w:t>
      </w:r>
    </w:p>
    <w:p w14:paraId="20BBAEE0" w14:textId="326904F3" w:rsidR="001B33EB" w:rsidRPr="00832346" w:rsidRDefault="001B33EB" w:rsidP="001B33EB">
      <w:pPr>
        <w:pStyle w:val="a5"/>
        <w:spacing w:after="0" w:line="360" w:lineRule="auto"/>
        <w:ind w:left="0" w:firstLine="567"/>
        <w:jc w:val="both"/>
        <w:rPr>
          <w:rFonts w:ascii="Myriad Pro" w:hAnsi="Myriad Pro"/>
          <w:sz w:val="26"/>
          <w:szCs w:val="26"/>
        </w:rPr>
      </w:pPr>
      <w:r w:rsidRPr="00832346">
        <w:rPr>
          <w:rFonts w:ascii="Myriad Pro" w:hAnsi="Myriad Pro"/>
          <w:sz w:val="26"/>
          <w:szCs w:val="26"/>
        </w:rPr>
        <w:t xml:space="preserve">Фактические неподконтрольные расходы, отраженные </w:t>
      </w:r>
      <w:r w:rsidR="00A56AC2">
        <w:rPr>
          <w:rFonts w:ascii="Myriad Pro" w:hAnsi="Myriad Pro"/>
          <w:sz w:val="26"/>
          <w:szCs w:val="26"/>
        </w:rPr>
        <w:t>ПАО </w:t>
      </w:r>
      <w:r w:rsidRPr="00832346">
        <w:rPr>
          <w:rFonts w:ascii="Myriad Pro" w:hAnsi="Myriad Pro"/>
          <w:sz w:val="26"/>
          <w:szCs w:val="26"/>
        </w:rPr>
        <w:t xml:space="preserve">«МРСК Северо-Запада» - «Новгородэнерго» за 2017 год, составили 1 555 486,9 тыс. рублей. </w:t>
      </w:r>
    </w:p>
    <w:p w14:paraId="5B307860" w14:textId="77777777" w:rsidR="001B33EB" w:rsidRPr="00832346" w:rsidRDefault="001B33EB" w:rsidP="001B33EB">
      <w:pPr>
        <w:spacing w:after="0" w:line="360" w:lineRule="auto"/>
        <w:ind w:firstLine="567"/>
        <w:contextualSpacing/>
        <w:jc w:val="both"/>
        <w:rPr>
          <w:rFonts w:ascii="Myriad Pro" w:hAnsi="Myriad Pro"/>
          <w:sz w:val="26"/>
          <w:szCs w:val="26"/>
        </w:rPr>
      </w:pPr>
      <w:r w:rsidRPr="00832346">
        <w:rPr>
          <w:rFonts w:ascii="Myriad Pro" w:hAnsi="Myriad Pro"/>
          <w:sz w:val="26"/>
          <w:szCs w:val="26"/>
        </w:rPr>
        <w:t xml:space="preserve">Заявленная сумма корректировки неподконтрольных расходов за 2017 год </w:t>
      </w:r>
      <w:r w:rsidRPr="00832346">
        <w:rPr>
          <w:rFonts w:ascii="Myriad Pro" w:eastAsia="Calibri" w:hAnsi="Myriad Pro" w:cs="Times New Roman"/>
          <w:sz w:val="26"/>
          <w:szCs w:val="26"/>
        </w:rPr>
        <w:t>в размере  (-23 748,6) тыс. руб.</w:t>
      </w:r>
      <w:r w:rsidRPr="00832346">
        <w:rPr>
          <w:rFonts w:ascii="Myriad Pro" w:hAnsi="Myriad Pro"/>
          <w:sz w:val="26"/>
          <w:szCs w:val="26"/>
        </w:rPr>
        <w:t>, рассчитана филиалом с учетом ИПЦ на 2018 год в размере 103,7% и ИПЦ на 2019 год - 104,0%.</w:t>
      </w:r>
    </w:p>
    <w:p w14:paraId="6D86F322" w14:textId="77777777" w:rsidR="001B33EB" w:rsidRPr="00832346" w:rsidRDefault="001B33EB" w:rsidP="001B33EB">
      <w:pPr>
        <w:pStyle w:val="12"/>
        <w:shd w:val="clear" w:color="auto" w:fill="auto"/>
        <w:tabs>
          <w:tab w:val="left" w:pos="8874"/>
        </w:tabs>
        <w:spacing w:after="0" w:line="360" w:lineRule="auto"/>
        <w:ind w:firstLine="567"/>
        <w:jc w:val="both"/>
        <w:rPr>
          <w:rFonts w:ascii="Myriad Pro" w:eastAsiaTheme="minorHAnsi" w:hAnsi="Myriad Pro" w:cs="Myriad Pro"/>
          <w:sz w:val="26"/>
          <w:szCs w:val="26"/>
        </w:rPr>
      </w:pPr>
      <w:r w:rsidRPr="00832346">
        <w:rPr>
          <w:rFonts w:ascii="Myriad Pro" w:eastAsiaTheme="minorHAnsi" w:hAnsi="Myriad Pro" w:cs="Myriad Pro"/>
          <w:sz w:val="26"/>
          <w:szCs w:val="26"/>
        </w:rPr>
        <w:lastRenderedPageBreak/>
        <w:t>Согласно экспертному заключению Комитета корректировка неподконтрольных расходов по п.21 Методических указаний №228-э, исходя из фактических показателей за 2017 год, принята Комитетом на следующем уровне, тыс. руб. (без НДС):</w:t>
      </w:r>
    </w:p>
    <w:tbl>
      <w:tblPr>
        <w:tblOverlap w:val="never"/>
        <w:tblW w:w="9645" w:type="dxa"/>
        <w:jc w:val="center"/>
        <w:tblLayout w:type="fixed"/>
        <w:tblCellMar>
          <w:left w:w="10" w:type="dxa"/>
          <w:right w:w="10" w:type="dxa"/>
        </w:tblCellMar>
        <w:tblLook w:val="04A0" w:firstRow="1" w:lastRow="0" w:firstColumn="1" w:lastColumn="0" w:noHBand="0" w:noVBand="1"/>
      </w:tblPr>
      <w:tblGrid>
        <w:gridCol w:w="3690"/>
        <w:gridCol w:w="1985"/>
        <w:gridCol w:w="1984"/>
        <w:gridCol w:w="1986"/>
      </w:tblGrid>
      <w:tr w:rsidR="001B33EB" w:rsidRPr="00832346" w14:paraId="0A2E035A" w14:textId="77777777" w:rsidTr="001B33EB">
        <w:trPr>
          <w:trHeight w:hRule="exact" w:val="1360"/>
          <w:jc w:val="center"/>
        </w:trPr>
        <w:tc>
          <w:tcPr>
            <w:tcW w:w="3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2A4DA5"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color w:val="FFFFFF" w:themeColor="background1"/>
                <w:sz w:val="20"/>
                <w:szCs w:val="20"/>
              </w:rPr>
            </w:pPr>
            <w:r w:rsidRPr="00832346">
              <w:rPr>
                <w:rFonts w:ascii="Myriad Pro" w:eastAsiaTheme="minorHAnsi" w:hAnsi="Myriad Pro" w:cs="Myriad Pro"/>
                <w:color w:val="FFFFFF" w:themeColor="background1"/>
                <w:sz w:val="20"/>
                <w:szCs w:val="20"/>
              </w:rPr>
              <w:t>Наименование</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F19B2C"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color w:val="FFFFFF" w:themeColor="background1"/>
                <w:sz w:val="20"/>
                <w:szCs w:val="20"/>
              </w:rPr>
            </w:pPr>
            <w:r w:rsidRPr="00832346">
              <w:rPr>
                <w:rFonts w:ascii="Myriad Pro" w:eastAsiaTheme="minorHAnsi" w:hAnsi="Myriad Pro" w:cs="Myriad Pro"/>
                <w:color w:val="FFFFFF" w:themeColor="background1"/>
                <w:sz w:val="20"/>
                <w:szCs w:val="20"/>
              </w:rPr>
              <w:t>Утверждено на 2017г.</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DA8D92"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color w:val="FFFFFF" w:themeColor="background1"/>
                <w:sz w:val="20"/>
                <w:szCs w:val="20"/>
              </w:rPr>
            </w:pPr>
            <w:r w:rsidRPr="00832346">
              <w:rPr>
                <w:rFonts w:ascii="Myriad Pro" w:eastAsiaTheme="minorHAnsi" w:hAnsi="Myriad Pro" w:cs="Myriad Pro"/>
                <w:color w:val="FFFFFF" w:themeColor="background1"/>
                <w:sz w:val="20"/>
                <w:szCs w:val="20"/>
              </w:rPr>
              <w:t>Факт за 2017 г (скорректированный Комитетом факт)</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7608C8"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color w:val="FFFFFF" w:themeColor="background1"/>
                <w:sz w:val="20"/>
                <w:szCs w:val="20"/>
              </w:rPr>
            </w:pPr>
            <w:r w:rsidRPr="00832346">
              <w:rPr>
                <w:rFonts w:ascii="Myriad Pro" w:eastAsiaTheme="minorHAnsi" w:hAnsi="Myriad Pro" w:cs="Myriad Pro"/>
                <w:color w:val="FFFFFF" w:themeColor="background1"/>
                <w:sz w:val="20"/>
                <w:szCs w:val="20"/>
              </w:rPr>
              <w:t>Корректировка</w:t>
            </w:r>
          </w:p>
          <w:p w14:paraId="133BCC7B"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color w:val="FFFFFF" w:themeColor="background1"/>
                <w:sz w:val="20"/>
                <w:szCs w:val="20"/>
              </w:rPr>
            </w:pPr>
            <w:r w:rsidRPr="00832346">
              <w:rPr>
                <w:rFonts w:ascii="Myriad Pro" w:eastAsiaTheme="minorHAnsi" w:hAnsi="Myriad Pro" w:cs="Myriad Pro"/>
                <w:color w:val="FFFFFF" w:themeColor="background1"/>
                <w:sz w:val="20"/>
                <w:szCs w:val="20"/>
              </w:rPr>
              <w:t xml:space="preserve">(+) выпадающие доходы </w:t>
            </w:r>
          </w:p>
          <w:p w14:paraId="78204CC4"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color w:val="FFFFFF" w:themeColor="background1"/>
                <w:sz w:val="20"/>
                <w:szCs w:val="20"/>
              </w:rPr>
            </w:pPr>
            <w:r w:rsidRPr="00832346">
              <w:rPr>
                <w:rFonts w:ascii="Myriad Pro" w:eastAsiaTheme="minorHAnsi" w:hAnsi="Myriad Pro" w:cs="Myriad Pro"/>
                <w:color w:val="FFFFFF" w:themeColor="background1"/>
                <w:sz w:val="20"/>
                <w:szCs w:val="20"/>
              </w:rPr>
              <w:t>(-) излишне получено</w:t>
            </w:r>
          </w:p>
        </w:tc>
      </w:tr>
      <w:tr w:rsidR="001B33EB" w:rsidRPr="00832346" w14:paraId="58369FBD" w14:textId="77777777" w:rsidTr="001B33EB">
        <w:trPr>
          <w:trHeight w:hRule="exact" w:val="509"/>
          <w:jc w:val="center"/>
        </w:trPr>
        <w:tc>
          <w:tcPr>
            <w:tcW w:w="3688" w:type="dxa"/>
            <w:tcBorders>
              <w:top w:val="single" w:sz="4" w:space="0" w:color="FFFFFF" w:themeColor="background1"/>
              <w:left w:val="single" w:sz="4" w:space="0" w:color="auto"/>
              <w:bottom w:val="nil"/>
              <w:right w:val="nil"/>
            </w:tcBorders>
            <w:shd w:val="clear" w:color="auto" w:fill="FFFFFF"/>
            <w:vAlign w:val="center"/>
            <w:hideMark/>
          </w:tcPr>
          <w:p w14:paraId="224348D2" w14:textId="606C5720" w:rsidR="001B33EB" w:rsidRPr="00832346" w:rsidRDefault="001B33EB" w:rsidP="0028425C">
            <w:pPr>
              <w:pStyle w:val="afb"/>
              <w:shd w:val="clear" w:color="auto" w:fill="auto"/>
              <w:spacing w:after="0" w:line="276" w:lineRule="auto"/>
              <w:ind w:firstLine="0"/>
              <w:rPr>
                <w:rFonts w:ascii="Myriad Pro" w:eastAsiaTheme="minorHAnsi" w:hAnsi="Myriad Pro" w:cs="Myriad Pro"/>
                <w:sz w:val="20"/>
                <w:szCs w:val="20"/>
              </w:rPr>
            </w:pPr>
            <w:r w:rsidRPr="00832346">
              <w:rPr>
                <w:rFonts w:ascii="Myriad Pro" w:eastAsiaTheme="minorHAnsi" w:hAnsi="Myriad Pro" w:cs="Myriad Pro"/>
                <w:sz w:val="20"/>
                <w:szCs w:val="20"/>
              </w:rPr>
              <w:t xml:space="preserve">Услуги </w:t>
            </w:r>
            <w:r w:rsidR="00A56AC2">
              <w:rPr>
                <w:rFonts w:ascii="Myriad Pro" w:eastAsiaTheme="minorHAnsi" w:hAnsi="Myriad Pro" w:cs="Myriad Pro"/>
                <w:sz w:val="20"/>
                <w:szCs w:val="20"/>
              </w:rPr>
              <w:t>ПАО </w:t>
            </w:r>
            <w:r w:rsidRPr="00832346">
              <w:rPr>
                <w:rFonts w:ascii="Myriad Pro" w:eastAsiaTheme="minorHAnsi" w:hAnsi="Myriad Pro" w:cs="Myriad Pro"/>
                <w:sz w:val="20"/>
                <w:szCs w:val="20"/>
              </w:rPr>
              <w:t>«ФСК ЕЭС»</w:t>
            </w:r>
          </w:p>
        </w:tc>
        <w:tc>
          <w:tcPr>
            <w:tcW w:w="1985" w:type="dxa"/>
            <w:tcBorders>
              <w:top w:val="single" w:sz="4" w:space="0" w:color="FFFFFF" w:themeColor="background1"/>
              <w:left w:val="single" w:sz="4" w:space="0" w:color="auto"/>
              <w:bottom w:val="nil"/>
              <w:right w:val="nil"/>
            </w:tcBorders>
            <w:shd w:val="clear" w:color="auto" w:fill="FFFFFF"/>
            <w:vAlign w:val="center"/>
            <w:hideMark/>
          </w:tcPr>
          <w:p w14:paraId="0A4D71D1"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1 104 018,00</w:t>
            </w:r>
          </w:p>
        </w:tc>
        <w:tc>
          <w:tcPr>
            <w:tcW w:w="1984" w:type="dxa"/>
            <w:tcBorders>
              <w:top w:val="single" w:sz="4" w:space="0" w:color="FFFFFF" w:themeColor="background1"/>
              <w:left w:val="single" w:sz="4" w:space="0" w:color="auto"/>
              <w:bottom w:val="nil"/>
              <w:right w:val="nil"/>
            </w:tcBorders>
            <w:shd w:val="clear" w:color="auto" w:fill="FFFFFF"/>
            <w:vAlign w:val="center"/>
            <w:hideMark/>
          </w:tcPr>
          <w:p w14:paraId="58140404"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1 039 912,957</w:t>
            </w:r>
          </w:p>
        </w:tc>
        <w:tc>
          <w:tcPr>
            <w:tcW w:w="1986" w:type="dxa"/>
            <w:tcBorders>
              <w:top w:val="single" w:sz="4" w:space="0" w:color="FFFFFF" w:themeColor="background1"/>
              <w:left w:val="single" w:sz="4" w:space="0" w:color="auto"/>
              <w:bottom w:val="nil"/>
              <w:right w:val="single" w:sz="4" w:space="0" w:color="auto"/>
            </w:tcBorders>
            <w:shd w:val="clear" w:color="auto" w:fill="FFFFFF"/>
            <w:vAlign w:val="center"/>
            <w:hideMark/>
          </w:tcPr>
          <w:p w14:paraId="12EAE3EC"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-64 105,043</w:t>
            </w:r>
          </w:p>
        </w:tc>
      </w:tr>
      <w:tr w:rsidR="001B33EB" w:rsidRPr="00832346" w14:paraId="2C01C7A0" w14:textId="77777777" w:rsidTr="001B33EB">
        <w:trPr>
          <w:trHeight w:hRule="exact" w:val="283"/>
          <w:jc w:val="center"/>
        </w:trPr>
        <w:tc>
          <w:tcPr>
            <w:tcW w:w="3688" w:type="dxa"/>
            <w:tcBorders>
              <w:top w:val="single" w:sz="4" w:space="0" w:color="auto"/>
              <w:left w:val="single" w:sz="4" w:space="0" w:color="auto"/>
              <w:bottom w:val="single" w:sz="4" w:space="0" w:color="auto"/>
              <w:right w:val="nil"/>
            </w:tcBorders>
            <w:shd w:val="clear" w:color="auto" w:fill="FFFFFF"/>
            <w:vAlign w:val="bottom"/>
            <w:hideMark/>
          </w:tcPr>
          <w:p w14:paraId="429AE8AE" w14:textId="77777777" w:rsidR="001B33EB" w:rsidRPr="00832346" w:rsidRDefault="001B33EB" w:rsidP="0028425C">
            <w:pPr>
              <w:pStyle w:val="afb"/>
              <w:shd w:val="clear" w:color="auto" w:fill="auto"/>
              <w:spacing w:after="0" w:line="276" w:lineRule="auto"/>
              <w:ind w:firstLine="0"/>
              <w:rPr>
                <w:rFonts w:ascii="Myriad Pro" w:eastAsiaTheme="minorHAnsi" w:hAnsi="Myriad Pro" w:cs="Myriad Pro"/>
                <w:sz w:val="20"/>
                <w:szCs w:val="20"/>
              </w:rPr>
            </w:pPr>
            <w:r w:rsidRPr="00832346">
              <w:rPr>
                <w:rFonts w:ascii="Myriad Pro" w:eastAsiaTheme="minorHAnsi" w:hAnsi="Myriad Pro" w:cs="Myriad Pro"/>
                <w:sz w:val="20"/>
                <w:szCs w:val="20"/>
              </w:rPr>
              <w:t>Аренда имущества</w:t>
            </w:r>
          </w:p>
        </w:tc>
        <w:tc>
          <w:tcPr>
            <w:tcW w:w="1985" w:type="dxa"/>
            <w:tcBorders>
              <w:top w:val="single" w:sz="4" w:space="0" w:color="auto"/>
              <w:left w:val="single" w:sz="4" w:space="0" w:color="auto"/>
              <w:bottom w:val="single" w:sz="4" w:space="0" w:color="auto"/>
              <w:right w:val="nil"/>
            </w:tcBorders>
            <w:shd w:val="clear" w:color="auto" w:fill="FFFFFF"/>
            <w:vAlign w:val="bottom"/>
            <w:hideMark/>
          </w:tcPr>
          <w:p w14:paraId="4BDD3EF1"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3 781,439</w:t>
            </w:r>
          </w:p>
        </w:tc>
        <w:tc>
          <w:tcPr>
            <w:tcW w:w="1984" w:type="dxa"/>
            <w:tcBorders>
              <w:top w:val="single" w:sz="4" w:space="0" w:color="auto"/>
              <w:left w:val="single" w:sz="4" w:space="0" w:color="auto"/>
              <w:bottom w:val="single" w:sz="4" w:space="0" w:color="auto"/>
              <w:right w:val="nil"/>
            </w:tcBorders>
            <w:shd w:val="clear" w:color="auto" w:fill="FFFFFF"/>
            <w:vAlign w:val="bottom"/>
            <w:hideMark/>
          </w:tcPr>
          <w:p w14:paraId="01C47454"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(2 302,925)</w:t>
            </w:r>
          </w:p>
        </w:tc>
        <w:tc>
          <w:tcPr>
            <w:tcW w:w="1986"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8AF66A5"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-1 478,514</w:t>
            </w:r>
          </w:p>
        </w:tc>
      </w:tr>
      <w:tr w:rsidR="001B33EB" w:rsidRPr="00832346" w14:paraId="5039DD45" w14:textId="77777777" w:rsidTr="001B33EB">
        <w:trPr>
          <w:trHeight w:hRule="exact" w:val="360"/>
          <w:jc w:val="center"/>
        </w:trPr>
        <w:tc>
          <w:tcPr>
            <w:tcW w:w="3688" w:type="dxa"/>
            <w:tcBorders>
              <w:top w:val="single" w:sz="4" w:space="0" w:color="auto"/>
              <w:left w:val="single" w:sz="4" w:space="0" w:color="auto"/>
              <w:bottom w:val="nil"/>
              <w:right w:val="nil"/>
            </w:tcBorders>
            <w:shd w:val="clear" w:color="auto" w:fill="FFFFFF"/>
            <w:vAlign w:val="center"/>
            <w:hideMark/>
          </w:tcPr>
          <w:p w14:paraId="5B53FD05" w14:textId="77777777" w:rsidR="001B33EB" w:rsidRPr="00832346" w:rsidRDefault="001B33EB" w:rsidP="0028425C">
            <w:pPr>
              <w:pStyle w:val="afb"/>
              <w:shd w:val="clear" w:color="auto" w:fill="auto"/>
              <w:spacing w:after="0" w:line="276" w:lineRule="auto"/>
              <w:ind w:firstLine="0"/>
              <w:rPr>
                <w:rFonts w:ascii="Myriad Pro" w:eastAsiaTheme="minorHAnsi" w:hAnsi="Myriad Pro" w:cs="Myriad Pro"/>
                <w:sz w:val="20"/>
                <w:szCs w:val="20"/>
              </w:rPr>
            </w:pPr>
            <w:r w:rsidRPr="00832346">
              <w:rPr>
                <w:rFonts w:ascii="Myriad Pro" w:eastAsiaTheme="minorHAnsi" w:hAnsi="Myriad Pro" w:cs="Myriad Pro"/>
                <w:sz w:val="20"/>
                <w:szCs w:val="20"/>
              </w:rPr>
              <w:t>Плата и налог за землю</w:t>
            </w:r>
          </w:p>
        </w:tc>
        <w:tc>
          <w:tcPr>
            <w:tcW w:w="1985" w:type="dxa"/>
            <w:tcBorders>
              <w:top w:val="single" w:sz="4" w:space="0" w:color="auto"/>
              <w:left w:val="single" w:sz="4" w:space="0" w:color="auto"/>
              <w:bottom w:val="nil"/>
              <w:right w:val="nil"/>
            </w:tcBorders>
            <w:shd w:val="clear" w:color="auto" w:fill="FFFFFF"/>
            <w:vAlign w:val="center"/>
            <w:hideMark/>
          </w:tcPr>
          <w:p w14:paraId="401E95FD"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18 802,5</w:t>
            </w:r>
          </w:p>
        </w:tc>
        <w:tc>
          <w:tcPr>
            <w:tcW w:w="1984" w:type="dxa"/>
            <w:tcBorders>
              <w:top w:val="single" w:sz="4" w:space="0" w:color="auto"/>
              <w:left w:val="single" w:sz="4" w:space="0" w:color="auto"/>
              <w:bottom w:val="nil"/>
              <w:right w:val="nil"/>
            </w:tcBorders>
            <w:shd w:val="clear" w:color="auto" w:fill="FFFFFF"/>
            <w:vAlign w:val="center"/>
            <w:hideMark/>
          </w:tcPr>
          <w:p w14:paraId="706CD756"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12 334,8</w:t>
            </w:r>
          </w:p>
        </w:tc>
        <w:tc>
          <w:tcPr>
            <w:tcW w:w="1986" w:type="dxa"/>
            <w:tcBorders>
              <w:top w:val="single" w:sz="4" w:space="0" w:color="auto"/>
              <w:left w:val="single" w:sz="4" w:space="0" w:color="auto"/>
              <w:bottom w:val="nil"/>
              <w:right w:val="single" w:sz="4" w:space="0" w:color="auto"/>
            </w:tcBorders>
            <w:shd w:val="clear" w:color="auto" w:fill="FFFFFF"/>
            <w:vAlign w:val="center"/>
            <w:hideMark/>
          </w:tcPr>
          <w:p w14:paraId="1A8DE293"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-6 467,7</w:t>
            </w:r>
          </w:p>
        </w:tc>
      </w:tr>
      <w:tr w:rsidR="001B33EB" w:rsidRPr="00832346" w14:paraId="19E68AD4" w14:textId="77777777" w:rsidTr="001B33EB">
        <w:trPr>
          <w:trHeight w:hRule="exact" w:val="259"/>
          <w:jc w:val="center"/>
        </w:trPr>
        <w:tc>
          <w:tcPr>
            <w:tcW w:w="3688" w:type="dxa"/>
            <w:tcBorders>
              <w:top w:val="single" w:sz="4" w:space="0" w:color="auto"/>
              <w:left w:val="single" w:sz="4" w:space="0" w:color="auto"/>
              <w:bottom w:val="nil"/>
              <w:right w:val="nil"/>
            </w:tcBorders>
            <w:shd w:val="clear" w:color="auto" w:fill="FFFFFF"/>
            <w:vAlign w:val="bottom"/>
            <w:hideMark/>
          </w:tcPr>
          <w:p w14:paraId="56EA7EED" w14:textId="77777777" w:rsidR="001B33EB" w:rsidRPr="00832346" w:rsidRDefault="001B33EB" w:rsidP="0028425C">
            <w:pPr>
              <w:pStyle w:val="afb"/>
              <w:shd w:val="clear" w:color="auto" w:fill="auto"/>
              <w:spacing w:after="0" w:line="276" w:lineRule="auto"/>
              <w:ind w:firstLine="0"/>
              <w:rPr>
                <w:rFonts w:ascii="Myriad Pro" w:eastAsiaTheme="minorHAnsi" w:hAnsi="Myriad Pro" w:cs="Myriad Pro"/>
                <w:sz w:val="20"/>
                <w:szCs w:val="20"/>
              </w:rPr>
            </w:pPr>
            <w:r w:rsidRPr="00832346">
              <w:rPr>
                <w:rFonts w:ascii="Myriad Pro" w:eastAsiaTheme="minorHAnsi" w:hAnsi="Myriad Pro" w:cs="Myriad Pro"/>
                <w:sz w:val="20"/>
                <w:szCs w:val="20"/>
              </w:rPr>
              <w:t>Налог на имущество</w:t>
            </w:r>
          </w:p>
        </w:tc>
        <w:tc>
          <w:tcPr>
            <w:tcW w:w="1985" w:type="dxa"/>
            <w:tcBorders>
              <w:top w:val="single" w:sz="4" w:space="0" w:color="auto"/>
              <w:left w:val="single" w:sz="4" w:space="0" w:color="auto"/>
              <w:bottom w:val="nil"/>
              <w:right w:val="nil"/>
            </w:tcBorders>
            <w:shd w:val="clear" w:color="auto" w:fill="FFFFFF"/>
            <w:vAlign w:val="bottom"/>
            <w:hideMark/>
          </w:tcPr>
          <w:p w14:paraId="7D142249"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70 295,85</w:t>
            </w:r>
          </w:p>
        </w:tc>
        <w:tc>
          <w:tcPr>
            <w:tcW w:w="1984" w:type="dxa"/>
            <w:tcBorders>
              <w:top w:val="single" w:sz="4" w:space="0" w:color="auto"/>
              <w:left w:val="single" w:sz="4" w:space="0" w:color="auto"/>
              <w:bottom w:val="nil"/>
              <w:right w:val="nil"/>
            </w:tcBorders>
            <w:shd w:val="clear" w:color="auto" w:fill="FFFFFF"/>
            <w:vAlign w:val="bottom"/>
            <w:hideMark/>
          </w:tcPr>
          <w:p w14:paraId="087442B5"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67 950,00</w:t>
            </w:r>
          </w:p>
        </w:tc>
        <w:tc>
          <w:tcPr>
            <w:tcW w:w="1986" w:type="dxa"/>
            <w:tcBorders>
              <w:top w:val="single" w:sz="4" w:space="0" w:color="auto"/>
              <w:left w:val="single" w:sz="4" w:space="0" w:color="auto"/>
              <w:bottom w:val="nil"/>
              <w:right w:val="single" w:sz="4" w:space="0" w:color="auto"/>
            </w:tcBorders>
            <w:shd w:val="clear" w:color="auto" w:fill="FFFFFF"/>
            <w:vAlign w:val="bottom"/>
            <w:hideMark/>
          </w:tcPr>
          <w:p w14:paraId="6F2FDAB7"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-2 345,85</w:t>
            </w:r>
          </w:p>
        </w:tc>
      </w:tr>
      <w:tr w:rsidR="001B33EB" w:rsidRPr="00832346" w14:paraId="07C4B1E9" w14:textId="77777777" w:rsidTr="001B33EB">
        <w:trPr>
          <w:trHeight w:hRule="exact" w:val="594"/>
          <w:jc w:val="center"/>
        </w:trPr>
        <w:tc>
          <w:tcPr>
            <w:tcW w:w="3688" w:type="dxa"/>
            <w:tcBorders>
              <w:top w:val="single" w:sz="4" w:space="0" w:color="auto"/>
              <w:left w:val="single" w:sz="4" w:space="0" w:color="auto"/>
              <w:bottom w:val="nil"/>
              <w:right w:val="nil"/>
            </w:tcBorders>
            <w:shd w:val="clear" w:color="auto" w:fill="FFFFFF"/>
            <w:vAlign w:val="center"/>
            <w:hideMark/>
          </w:tcPr>
          <w:p w14:paraId="3C68B3AB" w14:textId="77777777" w:rsidR="001B33EB" w:rsidRPr="00832346" w:rsidRDefault="001B33EB" w:rsidP="0028425C">
            <w:pPr>
              <w:pStyle w:val="afb"/>
              <w:shd w:val="clear" w:color="auto" w:fill="auto"/>
              <w:tabs>
                <w:tab w:val="left" w:pos="1526"/>
              </w:tabs>
              <w:spacing w:after="0" w:line="276" w:lineRule="auto"/>
              <w:ind w:firstLine="0"/>
              <w:rPr>
                <w:rFonts w:ascii="Myriad Pro" w:eastAsiaTheme="minorHAnsi" w:hAnsi="Myriad Pro" w:cs="Myriad Pro"/>
                <w:sz w:val="20"/>
                <w:szCs w:val="20"/>
              </w:rPr>
            </w:pPr>
            <w:r w:rsidRPr="00832346">
              <w:rPr>
                <w:rFonts w:ascii="Myriad Pro" w:eastAsiaTheme="minorHAnsi" w:hAnsi="Myriad Pro" w:cs="Myriad Pro"/>
                <w:sz w:val="20"/>
                <w:szCs w:val="20"/>
              </w:rPr>
              <w:t>Прочие налоги (транспортный налог и плата за выбросы)</w:t>
            </w:r>
          </w:p>
        </w:tc>
        <w:tc>
          <w:tcPr>
            <w:tcW w:w="1985" w:type="dxa"/>
            <w:tcBorders>
              <w:top w:val="single" w:sz="4" w:space="0" w:color="auto"/>
              <w:left w:val="single" w:sz="4" w:space="0" w:color="auto"/>
              <w:bottom w:val="nil"/>
              <w:right w:val="nil"/>
            </w:tcBorders>
            <w:shd w:val="clear" w:color="auto" w:fill="FFFFFF"/>
            <w:vAlign w:val="center"/>
          </w:tcPr>
          <w:p w14:paraId="17C179FF"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p>
          <w:p w14:paraId="7471DB10"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1 759,411</w:t>
            </w:r>
          </w:p>
        </w:tc>
        <w:tc>
          <w:tcPr>
            <w:tcW w:w="1984" w:type="dxa"/>
            <w:tcBorders>
              <w:top w:val="single" w:sz="4" w:space="0" w:color="auto"/>
              <w:left w:val="single" w:sz="4" w:space="0" w:color="auto"/>
              <w:bottom w:val="nil"/>
              <w:right w:val="nil"/>
            </w:tcBorders>
            <w:shd w:val="clear" w:color="auto" w:fill="FFFFFF"/>
            <w:vAlign w:val="center"/>
          </w:tcPr>
          <w:p w14:paraId="4EEDF431"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p>
          <w:p w14:paraId="19BDCD8D"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(1 695,091)</w:t>
            </w:r>
          </w:p>
        </w:tc>
        <w:tc>
          <w:tcPr>
            <w:tcW w:w="1986" w:type="dxa"/>
            <w:tcBorders>
              <w:top w:val="single" w:sz="4" w:space="0" w:color="auto"/>
              <w:left w:val="single" w:sz="4" w:space="0" w:color="auto"/>
              <w:bottom w:val="nil"/>
              <w:right w:val="single" w:sz="4" w:space="0" w:color="auto"/>
            </w:tcBorders>
            <w:shd w:val="clear" w:color="auto" w:fill="FFFFFF"/>
            <w:vAlign w:val="center"/>
          </w:tcPr>
          <w:p w14:paraId="21835438"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p>
          <w:p w14:paraId="4642B273"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-64,32</w:t>
            </w:r>
          </w:p>
        </w:tc>
      </w:tr>
      <w:tr w:rsidR="001B33EB" w:rsidRPr="00832346" w14:paraId="25838E67" w14:textId="77777777" w:rsidTr="001B33EB">
        <w:trPr>
          <w:trHeight w:hRule="exact" w:val="259"/>
          <w:jc w:val="center"/>
        </w:trPr>
        <w:tc>
          <w:tcPr>
            <w:tcW w:w="3688" w:type="dxa"/>
            <w:tcBorders>
              <w:top w:val="single" w:sz="4" w:space="0" w:color="auto"/>
              <w:left w:val="single" w:sz="4" w:space="0" w:color="auto"/>
              <w:bottom w:val="nil"/>
              <w:right w:val="nil"/>
            </w:tcBorders>
            <w:shd w:val="clear" w:color="auto" w:fill="FFFFFF"/>
            <w:vAlign w:val="bottom"/>
            <w:hideMark/>
          </w:tcPr>
          <w:p w14:paraId="1FE9D9BD" w14:textId="77777777" w:rsidR="001B33EB" w:rsidRPr="00832346" w:rsidRDefault="001B33EB" w:rsidP="0028425C">
            <w:pPr>
              <w:pStyle w:val="afb"/>
              <w:shd w:val="clear" w:color="auto" w:fill="auto"/>
              <w:spacing w:after="0" w:line="276" w:lineRule="auto"/>
              <w:ind w:firstLine="0"/>
              <w:rPr>
                <w:rFonts w:ascii="Myriad Pro" w:eastAsiaTheme="minorHAnsi" w:hAnsi="Myriad Pro" w:cs="Myriad Pro"/>
                <w:sz w:val="20"/>
                <w:szCs w:val="20"/>
              </w:rPr>
            </w:pPr>
            <w:r w:rsidRPr="00832346">
              <w:rPr>
                <w:rFonts w:ascii="Myriad Pro" w:eastAsiaTheme="minorHAnsi" w:hAnsi="Myriad Pro" w:cs="Myriad Pro"/>
                <w:sz w:val="20"/>
                <w:szCs w:val="20"/>
              </w:rPr>
              <w:t>Налог на прибыль</w:t>
            </w:r>
          </w:p>
        </w:tc>
        <w:tc>
          <w:tcPr>
            <w:tcW w:w="1985" w:type="dxa"/>
            <w:tcBorders>
              <w:top w:val="single" w:sz="4" w:space="0" w:color="auto"/>
              <w:left w:val="single" w:sz="4" w:space="0" w:color="auto"/>
              <w:bottom w:val="nil"/>
              <w:right w:val="nil"/>
            </w:tcBorders>
            <w:shd w:val="clear" w:color="auto" w:fill="FFFFFF"/>
            <w:vAlign w:val="bottom"/>
            <w:hideMark/>
          </w:tcPr>
          <w:p w14:paraId="6952F3EF"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24 050,00</w:t>
            </w:r>
          </w:p>
        </w:tc>
        <w:tc>
          <w:tcPr>
            <w:tcW w:w="1984" w:type="dxa"/>
            <w:tcBorders>
              <w:top w:val="single" w:sz="4" w:space="0" w:color="auto"/>
              <w:left w:val="single" w:sz="4" w:space="0" w:color="auto"/>
              <w:bottom w:val="nil"/>
              <w:right w:val="nil"/>
            </w:tcBorders>
            <w:shd w:val="clear" w:color="auto" w:fill="FFFFFF"/>
            <w:vAlign w:val="center"/>
            <w:hideMark/>
          </w:tcPr>
          <w:p w14:paraId="2E651495"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w:t>
            </w:r>
          </w:p>
        </w:tc>
        <w:tc>
          <w:tcPr>
            <w:tcW w:w="1986" w:type="dxa"/>
            <w:tcBorders>
              <w:top w:val="single" w:sz="4" w:space="0" w:color="auto"/>
              <w:left w:val="single" w:sz="4" w:space="0" w:color="auto"/>
              <w:bottom w:val="nil"/>
              <w:right w:val="single" w:sz="4" w:space="0" w:color="auto"/>
            </w:tcBorders>
            <w:shd w:val="clear" w:color="auto" w:fill="FFFFFF"/>
            <w:vAlign w:val="center"/>
            <w:hideMark/>
          </w:tcPr>
          <w:p w14:paraId="76D35C29"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w:t>
            </w:r>
          </w:p>
        </w:tc>
      </w:tr>
      <w:tr w:rsidR="001B33EB" w:rsidRPr="00832346" w14:paraId="06F513E4" w14:textId="77777777" w:rsidTr="001B33EB">
        <w:trPr>
          <w:trHeight w:hRule="exact" w:val="259"/>
          <w:jc w:val="center"/>
        </w:trPr>
        <w:tc>
          <w:tcPr>
            <w:tcW w:w="3688" w:type="dxa"/>
            <w:tcBorders>
              <w:top w:val="single" w:sz="4" w:space="0" w:color="auto"/>
              <w:left w:val="single" w:sz="4" w:space="0" w:color="auto"/>
              <w:bottom w:val="nil"/>
              <w:right w:val="nil"/>
            </w:tcBorders>
            <w:shd w:val="clear" w:color="auto" w:fill="FFFFFF"/>
            <w:vAlign w:val="bottom"/>
            <w:hideMark/>
          </w:tcPr>
          <w:p w14:paraId="42FAC27C" w14:textId="77777777" w:rsidR="001B33EB" w:rsidRPr="00832346" w:rsidRDefault="001B33EB" w:rsidP="0028425C">
            <w:pPr>
              <w:pStyle w:val="afb"/>
              <w:shd w:val="clear" w:color="auto" w:fill="auto"/>
              <w:spacing w:after="0" w:line="276" w:lineRule="auto"/>
              <w:ind w:firstLine="0"/>
              <w:rPr>
                <w:rFonts w:ascii="Myriad Pro" w:eastAsiaTheme="minorHAnsi" w:hAnsi="Myriad Pro" w:cs="Myriad Pro"/>
                <w:sz w:val="20"/>
                <w:szCs w:val="20"/>
              </w:rPr>
            </w:pPr>
            <w:r w:rsidRPr="00832346">
              <w:rPr>
                <w:rFonts w:ascii="Myriad Pro" w:hAnsi="Myriad Pro"/>
                <w:sz w:val="20"/>
                <w:szCs w:val="20"/>
                <w:lang w:eastAsia="ru-RU"/>
              </w:rPr>
              <w:t>Отчисления на социальные нужды (страховые взносы)</w:t>
            </w:r>
          </w:p>
        </w:tc>
        <w:tc>
          <w:tcPr>
            <w:tcW w:w="1985" w:type="dxa"/>
            <w:tcBorders>
              <w:top w:val="single" w:sz="4" w:space="0" w:color="auto"/>
              <w:left w:val="single" w:sz="4" w:space="0" w:color="auto"/>
              <w:bottom w:val="nil"/>
              <w:right w:val="nil"/>
            </w:tcBorders>
            <w:shd w:val="clear" w:color="auto" w:fill="FFFFFF"/>
            <w:vAlign w:val="bottom"/>
            <w:hideMark/>
          </w:tcPr>
          <w:p w14:paraId="2903EA50"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172 044,900</w:t>
            </w:r>
          </w:p>
        </w:tc>
        <w:tc>
          <w:tcPr>
            <w:tcW w:w="1984" w:type="dxa"/>
            <w:tcBorders>
              <w:top w:val="single" w:sz="4" w:space="0" w:color="auto"/>
              <w:left w:val="single" w:sz="4" w:space="0" w:color="auto"/>
              <w:bottom w:val="nil"/>
              <w:right w:val="nil"/>
            </w:tcBorders>
            <w:shd w:val="clear" w:color="auto" w:fill="FFFFFF"/>
            <w:vAlign w:val="bottom"/>
            <w:hideMark/>
          </w:tcPr>
          <w:p w14:paraId="1640BBAF"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(169 481,96)</w:t>
            </w:r>
          </w:p>
        </w:tc>
        <w:tc>
          <w:tcPr>
            <w:tcW w:w="1986" w:type="dxa"/>
            <w:tcBorders>
              <w:top w:val="single" w:sz="4" w:space="0" w:color="auto"/>
              <w:left w:val="single" w:sz="4" w:space="0" w:color="auto"/>
              <w:bottom w:val="nil"/>
              <w:right w:val="single" w:sz="4" w:space="0" w:color="auto"/>
            </w:tcBorders>
            <w:shd w:val="clear" w:color="auto" w:fill="FFFFFF"/>
            <w:vAlign w:val="bottom"/>
            <w:hideMark/>
          </w:tcPr>
          <w:p w14:paraId="4C6CDA07"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sz w:val="20"/>
                <w:szCs w:val="20"/>
              </w:rPr>
            </w:pPr>
            <w:r w:rsidRPr="00832346">
              <w:rPr>
                <w:rFonts w:ascii="Myriad Pro" w:eastAsiaTheme="minorHAnsi" w:hAnsi="Myriad Pro" w:cs="Myriad Pro"/>
                <w:sz w:val="20"/>
                <w:szCs w:val="20"/>
              </w:rPr>
              <w:t>-2 562,94</w:t>
            </w:r>
          </w:p>
        </w:tc>
      </w:tr>
      <w:tr w:rsidR="001B33EB" w:rsidRPr="00832346" w14:paraId="4C421BA3" w14:textId="77777777" w:rsidTr="001B33EB">
        <w:trPr>
          <w:trHeight w:hRule="exact" w:val="278"/>
          <w:jc w:val="center"/>
        </w:trPr>
        <w:tc>
          <w:tcPr>
            <w:tcW w:w="3688" w:type="dxa"/>
            <w:tcBorders>
              <w:top w:val="single" w:sz="4" w:space="0" w:color="auto"/>
              <w:left w:val="single" w:sz="4" w:space="0" w:color="auto"/>
              <w:bottom w:val="single" w:sz="4" w:space="0" w:color="auto"/>
              <w:right w:val="nil"/>
            </w:tcBorders>
            <w:shd w:val="clear" w:color="auto" w:fill="FFFFFF"/>
            <w:vAlign w:val="bottom"/>
            <w:hideMark/>
          </w:tcPr>
          <w:p w14:paraId="0308C109" w14:textId="77777777" w:rsidR="001B33EB" w:rsidRPr="00832346" w:rsidRDefault="001B33EB" w:rsidP="0028425C">
            <w:pPr>
              <w:pStyle w:val="afb"/>
              <w:shd w:val="clear" w:color="auto" w:fill="auto"/>
              <w:spacing w:after="0" w:line="276" w:lineRule="auto"/>
              <w:ind w:firstLine="0"/>
              <w:rPr>
                <w:rFonts w:ascii="Myriad Pro" w:eastAsiaTheme="minorHAnsi" w:hAnsi="Myriad Pro" w:cs="Myriad Pro"/>
                <w:b/>
                <w:sz w:val="20"/>
                <w:szCs w:val="20"/>
              </w:rPr>
            </w:pPr>
            <w:r w:rsidRPr="00832346">
              <w:rPr>
                <w:rFonts w:ascii="Myriad Pro" w:eastAsiaTheme="minorHAnsi" w:hAnsi="Myriad Pro" w:cs="Myriad Pro"/>
                <w:b/>
                <w:sz w:val="20"/>
                <w:szCs w:val="20"/>
              </w:rPr>
              <w:t>Итого:</w:t>
            </w:r>
          </w:p>
        </w:tc>
        <w:tc>
          <w:tcPr>
            <w:tcW w:w="1985" w:type="dxa"/>
            <w:tcBorders>
              <w:top w:val="single" w:sz="4" w:space="0" w:color="auto"/>
              <w:left w:val="single" w:sz="4" w:space="0" w:color="auto"/>
              <w:bottom w:val="single" w:sz="4" w:space="0" w:color="auto"/>
              <w:right w:val="nil"/>
            </w:tcBorders>
            <w:shd w:val="clear" w:color="auto" w:fill="FFFFFF"/>
          </w:tcPr>
          <w:p w14:paraId="01E23A62" w14:textId="77777777" w:rsidR="001B33EB" w:rsidRPr="00832346" w:rsidRDefault="001B33EB" w:rsidP="0028425C">
            <w:pPr>
              <w:spacing w:line="276" w:lineRule="auto"/>
              <w:rPr>
                <w:rFonts w:ascii="Myriad Pro" w:hAnsi="Myriad Pro" w:cs="Myriad Pro"/>
                <w:b/>
                <w:sz w:val="20"/>
                <w:szCs w:val="20"/>
              </w:rPr>
            </w:pPr>
          </w:p>
        </w:tc>
        <w:tc>
          <w:tcPr>
            <w:tcW w:w="1984" w:type="dxa"/>
            <w:tcBorders>
              <w:top w:val="single" w:sz="4" w:space="0" w:color="auto"/>
              <w:left w:val="single" w:sz="4" w:space="0" w:color="auto"/>
              <w:bottom w:val="single" w:sz="4" w:space="0" w:color="auto"/>
              <w:right w:val="nil"/>
            </w:tcBorders>
            <w:shd w:val="clear" w:color="auto" w:fill="FFFFFF"/>
          </w:tcPr>
          <w:p w14:paraId="5EE67959" w14:textId="77777777" w:rsidR="001B33EB" w:rsidRPr="00832346" w:rsidRDefault="001B33EB" w:rsidP="0028425C">
            <w:pPr>
              <w:spacing w:line="276" w:lineRule="auto"/>
              <w:rPr>
                <w:rFonts w:ascii="Myriad Pro" w:hAnsi="Myriad Pro" w:cs="Myriad Pro"/>
                <w:b/>
                <w:sz w:val="20"/>
                <w:szCs w:val="20"/>
              </w:rPr>
            </w:pPr>
          </w:p>
        </w:tc>
        <w:tc>
          <w:tcPr>
            <w:tcW w:w="1986"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ACA4190" w14:textId="77777777" w:rsidR="001B33EB" w:rsidRPr="00832346" w:rsidRDefault="001B33EB" w:rsidP="0028425C">
            <w:pPr>
              <w:pStyle w:val="afb"/>
              <w:shd w:val="clear" w:color="auto" w:fill="auto"/>
              <w:spacing w:after="0" w:line="276" w:lineRule="auto"/>
              <w:ind w:firstLine="0"/>
              <w:jc w:val="center"/>
              <w:rPr>
                <w:rFonts w:ascii="Myriad Pro" w:eastAsiaTheme="minorHAnsi" w:hAnsi="Myriad Pro" w:cs="Myriad Pro"/>
                <w:b/>
                <w:sz w:val="20"/>
                <w:szCs w:val="20"/>
              </w:rPr>
            </w:pPr>
            <w:r w:rsidRPr="00832346">
              <w:rPr>
                <w:rFonts w:ascii="Myriad Pro" w:eastAsiaTheme="minorHAnsi" w:hAnsi="Myriad Pro" w:cs="Myriad Pro"/>
                <w:b/>
                <w:sz w:val="20"/>
                <w:szCs w:val="20"/>
              </w:rPr>
              <w:t>-77 024,367</w:t>
            </w:r>
          </w:p>
        </w:tc>
      </w:tr>
    </w:tbl>
    <w:p w14:paraId="1F2B0C64" w14:textId="77777777" w:rsidR="001B33EB" w:rsidRPr="00832346" w:rsidRDefault="001B33EB" w:rsidP="001B33EB">
      <w:pPr>
        <w:pStyle w:val="12"/>
        <w:shd w:val="clear" w:color="auto" w:fill="auto"/>
        <w:spacing w:after="0" w:line="360" w:lineRule="auto"/>
        <w:ind w:firstLine="800"/>
        <w:jc w:val="both"/>
        <w:rPr>
          <w:rFonts w:ascii="Myriad Pro" w:eastAsiaTheme="minorHAnsi" w:hAnsi="Myriad Pro" w:cs="Myriad Pro"/>
          <w:sz w:val="26"/>
          <w:szCs w:val="26"/>
        </w:rPr>
      </w:pPr>
    </w:p>
    <w:p w14:paraId="51871971" w14:textId="77777777" w:rsidR="001B33EB" w:rsidRPr="00832346" w:rsidRDefault="001B33EB" w:rsidP="001B33EB">
      <w:pPr>
        <w:pStyle w:val="12"/>
        <w:shd w:val="clear" w:color="auto" w:fill="auto"/>
        <w:spacing w:after="0" w:line="360" w:lineRule="auto"/>
        <w:ind w:firstLine="567"/>
        <w:jc w:val="both"/>
        <w:rPr>
          <w:rFonts w:ascii="Myriad Pro" w:eastAsiaTheme="minorHAnsi" w:hAnsi="Myriad Pro" w:cs="Myriad Pro"/>
          <w:sz w:val="26"/>
          <w:szCs w:val="26"/>
        </w:rPr>
      </w:pPr>
      <w:r w:rsidRPr="00832346">
        <w:rPr>
          <w:rFonts w:ascii="Myriad Pro" w:eastAsiaTheme="minorHAnsi" w:hAnsi="Myriad Pro" w:cs="Myriad Pro"/>
          <w:sz w:val="26"/>
          <w:szCs w:val="26"/>
        </w:rPr>
        <w:t>Сумма корректировки неподконтрольных расходов по фактическим данным за 2017 год, рассчитанная Комитетом составила (-82 742,81) тыс. руб. с учетом ИПЦ в соответствии с Прогнозом: ИПЦ 2018 г.=1,027; ИПЦ 2019 г.=1,046 (-77 024,367 * 1,027 * 1,046).</w:t>
      </w:r>
    </w:p>
    <w:p w14:paraId="46E7D7F8" w14:textId="77777777" w:rsidR="001B33EB" w:rsidRDefault="001B33EB" w:rsidP="001B33EB">
      <w:pPr>
        <w:pStyle w:val="26"/>
        <w:ind w:firstLine="0"/>
        <w:rPr>
          <w:b/>
          <w:bCs/>
          <w:i/>
          <w:iCs/>
          <w:u w:val="single"/>
        </w:rPr>
      </w:pPr>
    </w:p>
    <w:p w14:paraId="47552FB7" w14:textId="77777777" w:rsidR="001B33EB" w:rsidRPr="00832346" w:rsidRDefault="001B33EB" w:rsidP="001B33EB">
      <w:pPr>
        <w:pStyle w:val="26"/>
        <w:ind w:firstLine="0"/>
        <w:rPr>
          <w:b/>
          <w:bCs/>
          <w:i/>
          <w:iCs/>
          <w:u w:val="single"/>
        </w:rPr>
      </w:pPr>
      <w:r w:rsidRPr="00832346">
        <w:rPr>
          <w:b/>
          <w:bCs/>
          <w:i/>
          <w:iCs/>
          <w:u w:val="single"/>
        </w:rPr>
        <w:t>Заключение</w:t>
      </w:r>
    </w:p>
    <w:p w14:paraId="2A146B87" w14:textId="77777777"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Исполнителем проведен расчет суммы компенсации фактически понесенных неподконтрольных расходов за 2017 год, не учтенных при установлении тарифов. </w:t>
      </w:r>
    </w:p>
    <w:p w14:paraId="6C6DF108" w14:textId="2D1C9232"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Результаты расчета суммы компенсации фактически понесенных неподконтрольных расходов за 2017 год, а также сравнение с данными филиала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«МРСК Северо-Запада» - «Новгородэнерго» и Комитета по тарифной политике Новгородской области представлены в таблице.</w:t>
      </w:r>
    </w:p>
    <w:tbl>
      <w:tblPr>
        <w:tblW w:w="9360" w:type="dxa"/>
        <w:tblInd w:w="103" w:type="dxa"/>
        <w:tblLayout w:type="fixed"/>
        <w:tblLook w:val="04A0" w:firstRow="1" w:lastRow="0" w:firstColumn="1" w:lastColumn="0" w:noHBand="0" w:noVBand="1"/>
      </w:tblPr>
      <w:tblGrid>
        <w:gridCol w:w="571"/>
        <w:gridCol w:w="3119"/>
        <w:gridCol w:w="1417"/>
        <w:gridCol w:w="1418"/>
        <w:gridCol w:w="1417"/>
        <w:gridCol w:w="1418"/>
      </w:tblGrid>
      <w:tr w:rsidR="001B33EB" w:rsidRPr="00832346" w14:paraId="0732E549" w14:textId="77777777" w:rsidTr="001B33EB">
        <w:trPr>
          <w:trHeight w:val="20"/>
          <w:tblHeader/>
        </w:trPr>
        <w:tc>
          <w:tcPr>
            <w:tcW w:w="5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C4BBB0" w14:textId="38301BE8" w:rsidR="001B33EB" w:rsidRPr="00832346" w:rsidRDefault="00A56AC2" w:rsidP="001B33EB">
            <w:pPr>
              <w:spacing w:after="0" w:line="240" w:lineRule="auto"/>
              <w:jc w:val="center"/>
              <w:rPr>
                <w:rFonts w:ascii="Myriad Pro" w:eastAsia="Calibri" w:hAnsi="Myriad Pro" w:cs="Times New Roman"/>
                <w:b/>
                <w:bCs/>
                <w:color w:val="FFFFFF" w:themeColor="background1"/>
                <w:sz w:val="20"/>
                <w:szCs w:val="20"/>
              </w:rPr>
            </w:pPr>
            <w:r>
              <w:rPr>
                <w:rFonts w:ascii="Myriad Pro" w:eastAsia="Calibri" w:hAnsi="Myriad Pro" w:cs="Times New Roman"/>
                <w:b/>
                <w:bCs/>
                <w:color w:val="FFFFFF" w:themeColor="background1"/>
                <w:sz w:val="20"/>
                <w:szCs w:val="20"/>
              </w:rPr>
              <w:lastRenderedPageBreak/>
              <w:t>№ </w:t>
            </w:r>
            <w:r w:rsidR="001B33EB" w:rsidRPr="00832346">
              <w:rPr>
                <w:rFonts w:ascii="Myriad Pro" w:eastAsia="Calibri" w:hAnsi="Myriad Pro" w:cs="Times New Roman"/>
                <w:b/>
                <w:bCs/>
                <w:color w:val="FFFFFF" w:themeColor="background1"/>
                <w:sz w:val="20"/>
                <w:szCs w:val="20"/>
              </w:rPr>
              <w:t>п/п</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612B7A"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Показатели</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8CDA74E"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 xml:space="preserve">Утверждено при тарифном регулировании на 2017 год, тыс. руб. </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986030"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 xml:space="preserve">Факт Филиала за 2017 год, </w:t>
            </w:r>
          </w:p>
          <w:p w14:paraId="64AEC6DC"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FD352"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Принято Комитетом за 2017 год,</w:t>
            </w:r>
          </w:p>
          <w:p w14:paraId="1A2AABC3"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тыс.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0C0971"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По расчету Исполнителя за 2017 год,</w:t>
            </w:r>
          </w:p>
          <w:p w14:paraId="52D31754"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тыс. руб.</w:t>
            </w:r>
          </w:p>
        </w:tc>
      </w:tr>
      <w:tr w:rsidR="001B33EB" w:rsidRPr="00832346" w14:paraId="3FD21228" w14:textId="77777777" w:rsidTr="001B33EB">
        <w:trPr>
          <w:trHeight w:val="20"/>
          <w:tblHeader/>
        </w:trPr>
        <w:tc>
          <w:tcPr>
            <w:tcW w:w="5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92C6FC"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1</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E8847F"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2</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2FB288"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E106AB"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C979F5"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586972"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20"/>
                <w:szCs w:val="20"/>
              </w:rPr>
            </w:pPr>
            <w:r w:rsidRPr="00832346">
              <w:rPr>
                <w:rFonts w:ascii="Myriad Pro" w:eastAsia="Calibri" w:hAnsi="Myriad Pro" w:cs="Times New Roman"/>
                <w:b/>
                <w:bCs/>
                <w:color w:val="FFFFFF" w:themeColor="background1"/>
                <w:sz w:val="20"/>
                <w:szCs w:val="20"/>
              </w:rPr>
              <w:t>6</w:t>
            </w:r>
          </w:p>
        </w:tc>
      </w:tr>
      <w:tr w:rsidR="001B33EB" w:rsidRPr="00832346" w14:paraId="58176B4F" w14:textId="77777777" w:rsidTr="001B33EB">
        <w:trPr>
          <w:trHeight w:val="20"/>
        </w:trPr>
        <w:tc>
          <w:tcPr>
            <w:tcW w:w="572" w:type="dxa"/>
            <w:tcBorders>
              <w:top w:val="single" w:sz="4" w:space="0" w:color="FFFFFF" w:themeColor="background1"/>
              <w:left w:val="single" w:sz="4" w:space="0" w:color="auto"/>
              <w:bottom w:val="single" w:sz="4" w:space="0" w:color="auto"/>
              <w:right w:val="single" w:sz="4" w:space="0" w:color="auto"/>
            </w:tcBorders>
            <w:noWrap/>
            <w:vAlign w:val="center"/>
            <w:hideMark/>
          </w:tcPr>
          <w:p w14:paraId="790F6DE8"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w:t>
            </w:r>
          </w:p>
        </w:tc>
        <w:tc>
          <w:tcPr>
            <w:tcW w:w="3119" w:type="dxa"/>
            <w:tcBorders>
              <w:top w:val="single" w:sz="4" w:space="0" w:color="FFFFFF" w:themeColor="background1"/>
              <w:left w:val="single" w:sz="4" w:space="0" w:color="auto"/>
              <w:bottom w:val="single" w:sz="4" w:space="0" w:color="auto"/>
              <w:right w:val="single" w:sz="4" w:space="0" w:color="auto"/>
            </w:tcBorders>
            <w:vAlign w:val="center"/>
            <w:hideMark/>
          </w:tcPr>
          <w:p w14:paraId="5FF85444" w14:textId="77777777" w:rsidR="001B33EB" w:rsidRPr="00832346" w:rsidRDefault="001B33EB" w:rsidP="001B33EB">
            <w:pPr>
              <w:spacing w:after="0" w:line="240" w:lineRule="auto"/>
              <w:rPr>
                <w:rFonts w:ascii="Myriad Pro" w:eastAsia="Calibri" w:hAnsi="Myriad Pro" w:cs="Times New Roman"/>
                <w:sz w:val="20"/>
                <w:szCs w:val="20"/>
              </w:rPr>
            </w:pPr>
            <w:r w:rsidRPr="00832346">
              <w:rPr>
                <w:rFonts w:ascii="Myriad Pro" w:eastAsia="Calibri" w:hAnsi="Myriad Pro" w:cs="Times New Roman"/>
                <w:sz w:val="20"/>
                <w:szCs w:val="20"/>
              </w:rPr>
              <w:t>Оплата услуг ОАО "ФСК ЕЭС" (Факт - без учета нагрузочных потерь)</w:t>
            </w:r>
          </w:p>
        </w:tc>
        <w:tc>
          <w:tcPr>
            <w:tcW w:w="1417" w:type="dxa"/>
            <w:tcBorders>
              <w:top w:val="single" w:sz="4" w:space="0" w:color="FFFFFF" w:themeColor="background1"/>
              <w:left w:val="nil"/>
              <w:bottom w:val="single" w:sz="4" w:space="0" w:color="auto"/>
              <w:right w:val="single" w:sz="4" w:space="0" w:color="auto"/>
            </w:tcBorders>
            <w:noWrap/>
            <w:vAlign w:val="bottom"/>
            <w:hideMark/>
          </w:tcPr>
          <w:p w14:paraId="54C59FA0"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1 104 018,0</w:t>
            </w:r>
          </w:p>
        </w:tc>
        <w:tc>
          <w:tcPr>
            <w:tcW w:w="1418" w:type="dxa"/>
            <w:tcBorders>
              <w:top w:val="single" w:sz="4" w:space="0" w:color="FFFFFF" w:themeColor="background1"/>
              <w:left w:val="nil"/>
              <w:bottom w:val="single" w:sz="4" w:space="0" w:color="auto"/>
              <w:right w:val="single" w:sz="4" w:space="0" w:color="auto"/>
            </w:tcBorders>
            <w:noWrap/>
            <w:vAlign w:val="bottom"/>
            <w:hideMark/>
          </w:tcPr>
          <w:p w14:paraId="3C899EAF"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1 039 914,7</w:t>
            </w:r>
          </w:p>
        </w:tc>
        <w:tc>
          <w:tcPr>
            <w:tcW w:w="1417" w:type="dxa"/>
            <w:tcBorders>
              <w:top w:val="single" w:sz="4" w:space="0" w:color="FFFFFF" w:themeColor="background1"/>
              <w:left w:val="nil"/>
              <w:bottom w:val="single" w:sz="4" w:space="0" w:color="auto"/>
              <w:right w:val="single" w:sz="4" w:space="0" w:color="auto"/>
            </w:tcBorders>
            <w:noWrap/>
            <w:vAlign w:val="bottom"/>
            <w:hideMark/>
          </w:tcPr>
          <w:p w14:paraId="06996616"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1 039 912,96</w:t>
            </w:r>
          </w:p>
        </w:tc>
        <w:tc>
          <w:tcPr>
            <w:tcW w:w="1418" w:type="dxa"/>
            <w:tcBorders>
              <w:top w:val="single" w:sz="4" w:space="0" w:color="FFFFFF" w:themeColor="background1"/>
              <w:left w:val="nil"/>
              <w:bottom w:val="single" w:sz="4" w:space="0" w:color="auto"/>
              <w:right w:val="single" w:sz="4" w:space="0" w:color="auto"/>
            </w:tcBorders>
            <w:noWrap/>
            <w:vAlign w:val="bottom"/>
            <w:hideMark/>
          </w:tcPr>
          <w:p w14:paraId="45EE0A8C"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1 039 912,96</w:t>
            </w:r>
          </w:p>
        </w:tc>
      </w:tr>
      <w:tr w:rsidR="001B33EB" w:rsidRPr="00832346" w14:paraId="44AF7AC7" w14:textId="77777777" w:rsidTr="001B33EB">
        <w:trPr>
          <w:trHeight w:val="20"/>
        </w:trPr>
        <w:tc>
          <w:tcPr>
            <w:tcW w:w="572" w:type="dxa"/>
            <w:tcBorders>
              <w:top w:val="nil"/>
              <w:left w:val="single" w:sz="4" w:space="0" w:color="auto"/>
              <w:bottom w:val="single" w:sz="4" w:space="0" w:color="auto"/>
              <w:right w:val="single" w:sz="4" w:space="0" w:color="auto"/>
            </w:tcBorders>
            <w:noWrap/>
            <w:vAlign w:val="center"/>
            <w:hideMark/>
          </w:tcPr>
          <w:p w14:paraId="157C965C"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 </w:t>
            </w:r>
          </w:p>
        </w:tc>
        <w:tc>
          <w:tcPr>
            <w:tcW w:w="3119" w:type="dxa"/>
            <w:tcBorders>
              <w:top w:val="nil"/>
              <w:left w:val="single" w:sz="4" w:space="0" w:color="auto"/>
              <w:bottom w:val="single" w:sz="4" w:space="0" w:color="auto"/>
              <w:right w:val="single" w:sz="4" w:space="0" w:color="auto"/>
            </w:tcBorders>
            <w:shd w:val="clear" w:color="auto" w:fill="FFFFFF"/>
            <w:vAlign w:val="bottom"/>
            <w:hideMark/>
          </w:tcPr>
          <w:p w14:paraId="67A10709" w14:textId="77777777" w:rsidR="001B33EB" w:rsidRPr="00832346" w:rsidRDefault="001B33EB" w:rsidP="001B33EB">
            <w:pPr>
              <w:spacing w:after="0" w:line="240" w:lineRule="auto"/>
              <w:rPr>
                <w:rFonts w:ascii="Myriad Pro" w:eastAsia="Calibri" w:hAnsi="Myriad Pro" w:cs="Times New Roman"/>
                <w:sz w:val="20"/>
                <w:szCs w:val="20"/>
              </w:rPr>
            </w:pPr>
            <w:r w:rsidRPr="00832346">
              <w:rPr>
                <w:rFonts w:ascii="Myriad Pro" w:eastAsia="Calibri" w:hAnsi="Myriad Pro" w:cs="Times New Roman"/>
                <w:sz w:val="20"/>
                <w:szCs w:val="20"/>
              </w:rPr>
              <w:t>Справочно: кроме того, стоимость фактических нагрузочных потерь</w:t>
            </w:r>
          </w:p>
        </w:tc>
        <w:tc>
          <w:tcPr>
            <w:tcW w:w="1417" w:type="dxa"/>
            <w:tcBorders>
              <w:top w:val="nil"/>
              <w:left w:val="nil"/>
              <w:bottom w:val="single" w:sz="4" w:space="0" w:color="auto"/>
              <w:right w:val="single" w:sz="4" w:space="0" w:color="auto"/>
            </w:tcBorders>
            <w:noWrap/>
            <w:vAlign w:val="bottom"/>
            <w:hideMark/>
          </w:tcPr>
          <w:p w14:paraId="2797C647"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х</w:t>
            </w:r>
          </w:p>
        </w:tc>
        <w:tc>
          <w:tcPr>
            <w:tcW w:w="1418" w:type="dxa"/>
            <w:tcBorders>
              <w:top w:val="nil"/>
              <w:left w:val="nil"/>
              <w:bottom w:val="single" w:sz="4" w:space="0" w:color="auto"/>
              <w:right w:val="single" w:sz="4" w:space="0" w:color="auto"/>
            </w:tcBorders>
            <w:noWrap/>
            <w:vAlign w:val="bottom"/>
            <w:hideMark/>
          </w:tcPr>
          <w:p w14:paraId="049E5BC0"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78 012,2</w:t>
            </w:r>
          </w:p>
        </w:tc>
        <w:tc>
          <w:tcPr>
            <w:tcW w:w="1417" w:type="dxa"/>
            <w:tcBorders>
              <w:top w:val="nil"/>
              <w:left w:val="nil"/>
              <w:bottom w:val="single" w:sz="4" w:space="0" w:color="auto"/>
              <w:right w:val="single" w:sz="4" w:space="0" w:color="auto"/>
            </w:tcBorders>
            <w:noWrap/>
            <w:vAlign w:val="bottom"/>
            <w:hideMark/>
          </w:tcPr>
          <w:p w14:paraId="4A3292F1"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78 012,24</w:t>
            </w:r>
          </w:p>
        </w:tc>
        <w:tc>
          <w:tcPr>
            <w:tcW w:w="1418" w:type="dxa"/>
            <w:tcBorders>
              <w:top w:val="nil"/>
              <w:left w:val="nil"/>
              <w:bottom w:val="single" w:sz="4" w:space="0" w:color="auto"/>
              <w:right w:val="single" w:sz="4" w:space="0" w:color="auto"/>
            </w:tcBorders>
            <w:noWrap/>
            <w:vAlign w:val="bottom"/>
            <w:hideMark/>
          </w:tcPr>
          <w:p w14:paraId="113BF840"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78 012,24</w:t>
            </w:r>
          </w:p>
        </w:tc>
      </w:tr>
      <w:tr w:rsidR="001B33EB" w:rsidRPr="00832346" w14:paraId="617280FA" w14:textId="77777777" w:rsidTr="001B33EB">
        <w:trPr>
          <w:trHeight w:val="20"/>
        </w:trPr>
        <w:tc>
          <w:tcPr>
            <w:tcW w:w="572" w:type="dxa"/>
            <w:tcBorders>
              <w:top w:val="nil"/>
              <w:left w:val="single" w:sz="4" w:space="0" w:color="auto"/>
              <w:bottom w:val="single" w:sz="4" w:space="0" w:color="auto"/>
              <w:right w:val="single" w:sz="4" w:space="0" w:color="auto"/>
            </w:tcBorders>
            <w:noWrap/>
            <w:vAlign w:val="center"/>
            <w:hideMark/>
          </w:tcPr>
          <w:p w14:paraId="1B0601BB"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2</w:t>
            </w:r>
          </w:p>
        </w:tc>
        <w:tc>
          <w:tcPr>
            <w:tcW w:w="3119" w:type="dxa"/>
            <w:tcBorders>
              <w:top w:val="nil"/>
              <w:left w:val="single" w:sz="4" w:space="0" w:color="auto"/>
              <w:bottom w:val="single" w:sz="4" w:space="0" w:color="auto"/>
              <w:right w:val="single" w:sz="4" w:space="0" w:color="auto"/>
            </w:tcBorders>
            <w:hideMark/>
          </w:tcPr>
          <w:p w14:paraId="507D29D1" w14:textId="77777777" w:rsidR="001B33EB" w:rsidRPr="00832346" w:rsidRDefault="001B33EB" w:rsidP="001B33EB">
            <w:pPr>
              <w:spacing w:after="0" w:line="240" w:lineRule="auto"/>
              <w:rPr>
                <w:rFonts w:ascii="Myriad Pro" w:eastAsia="Calibri" w:hAnsi="Myriad Pro" w:cs="Times New Roman"/>
                <w:sz w:val="20"/>
                <w:szCs w:val="20"/>
              </w:rPr>
            </w:pPr>
            <w:r w:rsidRPr="00832346">
              <w:rPr>
                <w:rFonts w:ascii="Myriad Pro" w:eastAsia="Calibri" w:hAnsi="Myriad Pro" w:cs="Times New Roman"/>
                <w:sz w:val="20"/>
                <w:szCs w:val="20"/>
              </w:rPr>
              <w:t>Плата за аренду имущества и лизинг</w:t>
            </w:r>
          </w:p>
        </w:tc>
        <w:tc>
          <w:tcPr>
            <w:tcW w:w="1417" w:type="dxa"/>
            <w:tcBorders>
              <w:top w:val="nil"/>
              <w:left w:val="nil"/>
              <w:bottom w:val="single" w:sz="4" w:space="0" w:color="auto"/>
              <w:right w:val="single" w:sz="4" w:space="0" w:color="auto"/>
            </w:tcBorders>
            <w:noWrap/>
            <w:vAlign w:val="bottom"/>
            <w:hideMark/>
          </w:tcPr>
          <w:p w14:paraId="6CBA0A52"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3 781,4</w:t>
            </w:r>
          </w:p>
        </w:tc>
        <w:tc>
          <w:tcPr>
            <w:tcW w:w="1418" w:type="dxa"/>
            <w:tcBorders>
              <w:top w:val="nil"/>
              <w:left w:val="nil"/>
              <w:bottom w:val="single" w:sz="4" w:space="0" w:color="auto"/>
              <w:right w:val="single" w:sz="4" w:space="0" w:color="auto"/>
            </w:tcBorders>
            <w:noWrap/>
            <w:vAlign w:val="bottom"/>
            <w:hideMark/>
          </w:tcPr>
          <w:p w14:paraId="382ACBFF"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8 618,3</w:t>
            </w:r>
          </w:p>
        </w:tc>
        <w:tc>
          <w:tcPr>
            <w:tcW w:w="1417" w:type="dxa"/>
            <w:tcBorders>
              <w:top w:val="nil"/>
              <w:left w:val="nil"/>
              <w:bottom w:val="single" w:sz="4" w:space="0" w:color="auto"/>
              <w:right w:val="single" w:sz="4" w:space="0" w:color="auto"/>
            </w:tcBorders>
            <w:noWrap/>
            <w:vAlign w:val="bottom"/>
            <w:hideMark/>
          </w:tcPr>
          <w:p w14:paraId="5CE0D82A"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2 302,93</w:t>
            </w:r>
          </w:p>
        </w:tc>
        <w:tc>
          <w:tcPr>
            <w:tcW w:w="1418" w:type="dxa"/>
            <w:tcBorders>
              <w:top w:val="nil"/>
              <w:left w:val="nil"/>
              <w:bottom w:val="single" w:sz="4" w:space="0" w:color="auto"/>
              <w:right w:val="single" w:sz="4" w:space="0" w:color="auto"/>
            </w:tcBorders>
            <w:noWrap/>
            <w:vAlign w:val="bottom"/>
            <w:hideMark/>
          </w:tcPr>
          <w:p w14:paraId="38D1BDFE"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2 302,93</w:t>
            </w:r>
          </w:p>
        </w:tc>
      </w:tr>
      <w:tr w:rsidR="001B33EB" w:rsidRPr="00832346" w14:paraId="66EE0D98" w14:textId="77777777" w:rsidTr="001B33EB">
        <w:trPr>
          <w:trHeight w:val="20"/>
        </w:trPr>
        <w:tc>
          <w:tcPr>
            <w:tcW w:w="572" w:type="dxa"/>
            <w:tcBorders>
              <w:top w:val="nil"/>
              <w:left w:val="single" w:sz="4" w:space="0" w:color="auto"/>
              <w:bottom w:val="single" w:sz="4" w:space="0" w:color="auto"/>
              <w:right w:val="single" w:sz="4" w:space="0" w:color="auto"/>
            </w:tcBorders>
            <w:noWrap/>
            <w:vAlign w:val="center"/>
            <w:hideMark/>
          </w:tcPr>
          <w:p w14:paraId="00CAF082"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3</w:t>
            </w:r>
          </w:p>
        </w:tc>
        <w:tc>
          <w:tcPr>
            <w:tcW w:w="3119" w:type="dxa"/>
            <w:tcBorders>
              <w:top w:val="nil"/>
              <w:left w:val="single" w:sz="4" w:space="0" w:color="auto"/>
              <w:bottom w:val="single" w:sz="4" w:space="0" w:color="auto"/>
              <w:right w:val="single" w:sz="4" w:space="0" w:color="auto"/>
            </w:tcBorders>
            <w:hideMark/>
          </w:tcPr>
          <w:p w14:paraId="04795E1B" w14:textId="77777777" w:rsidR="001B33EB" w:rsidRPr="00832346" w:rsidRDefault="001B33EB" w:rsidP="001B33EB">
            <w:pPr>
              <w:spacing w:after="0" w:line="240" w:lineRule="auto"/>
              <w:rPr>
                <w:rFonts w:ascii="Myriad Pro" w:eastAsia="Calibri" w:hAnsi="Myriad Pro" w:cs="Times New Roman"/>
                <w:sz w:val="20"/>
                <w:szCs w:val="20"/>
              </w:rPr>
            </w:pPr>
            <w:r w:rsidRPr="00832346">
              <w:rPr>
                <w:rFonts w:ascii="Myriad Pro" w:eastAsia="Calibri" w:hAnsi="Myriad Pro" w:cs="Times New Roman"/>
                <w:sz w:val="20"/>
                <w:szCs w:val="20"/>
              </w:rPr>
              <w:t>Налоги,</w:t>
            </w:r>
            <w:r>
              <w:rPr>
                <w:rFonts w:ascii="Myriad Pro" w:eastAsia="Calibri" w:hAnsi="Myriad Pro" w:cs="Times New Roman"/>
                <w:sz w:val="20"/>
                <w:szCs w:val="20"/>
              </w:rPr>
              <w:t xml:space="preserve"> </w:t>
            </w:r>
            <w:r w:rsidRPr="00832346">
              <w:rPr>
                <w:rFonts w:ascii="Myriad Pro" w:eastAsia="Calibri" w:hAnsi="Myriad Pro" w:cs="Times New Roman"/>
                <w:sz w:val="20"/>
                <w:szCs w:val="20"/>
              </w:rPr>
              <w:t>всего, в том числе:</w:t>
            </w:r>
          </w:p>
        </w:tc>
        <w:tc>
          <w:tcPr>
            <w:tcW w:w="1417" w:type="dxa"/>
            <w:tcBorders>
              <w:top w:val="nil"/>
              <w:left w:val="nil"/>
              <w:bottom w:val="single" w:sz="4" w:space="0" w:color="auto"/>
              <w:right w:val="single" w:sz="4" w:space="0" w:color="auto"/>
            </w:tcBorders>
            <w:noWrap/>
            <w:vAlign w:val="bottom"/>
            <w:hideMark/>
          </w:tcPr>
          <w:p w14:paraId="3F1BF219"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90 857,8</w:t>
            </w:r>
          </w:p>
        </w:tc>
        <w:tc>
          <w:tcPr>
            <w:tcW w:w="1418" w:type="dxa"/>
            <w:tcBorders>
              <w:top w:val="nil"/>
              <w:left w:val="nil"/>
              <w:bottom w:val="single" w:sz="4" w:space="0" w:color="auto"/>
              <w:right w:val="single" w:sz="4" w:space="0" w:color="auto"/>
            </w:tcBorders>
            <w:noWrap/>
            <w:vAlign w:val="bottom"/>
            <w:hideMark/>
          </w:tcPr>
          <w:p w14:paraId="2E238893"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82 282,8</w:t>
            </w:r>
          </w:p>
        </w:tc>
        <w:tc>
          <w:tcPr>
            <w:tcW w:w="1417" w:type="dxa"/>
            <w:tcBorders>
              <w:top w:val="nil"/>
              <w:left w:val="nil"/>
              <w:bottom w:val="single" w:sz="4" w:space="0" w:color="auto"/>
              <w:right w:val="single" w:sz="4" w:space="0" w:color="auto"/>
            </w:tcBorders>
            <w:noWrap/>
            <w:vAlign w:val="bottom"/>
            <w:hideMark/>
          </w:tcPr>
          <w:p w14:paraId="243B41AD"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81 979,94</w:t>
            </w:r>
          </w:p>
        </w:tc>
        <w:tc>
          <w:tcPr>
            <w:tcW w:w="1418" w:type="dxa"/>
            <w:tcBorders>
              <w:top w:val="nil"/>
              <w:left w:val="nil"/>
              <w:bottom w:val="single" w:sz="4" w:space="0" w:color="auto"/>
              <w:right w:val="single" w:sz="4" w:space="0" w:color="auto"/>
            </w:tcBorders>
            <w:noWrap/>
            <w:vAlign w:val="bottom"/>
            <w:hideMark/>
          </w:tcPr>
          <w:p w14:paraId="10534E43"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81 979,94</w:t>
            </w:r>
          </w:p>
        </w:tc>
      </w:tr>
      <w:tr w:rsidR="001B33EB" w:rsidRPr="00832346" w14:paraId="4F003BEF" w14:textId="77777777" w:rsidTr="001B33EB">
        <w:trPr>
          <w:trHeight w:val="20"/>
        </w:trPr>
        <w:tc>
          <w:tcPr>
            <w:tcW w:w="572" w:type="dxa"/>
            <w:tcBorders>
              <w:top w:val="nil"/>
              <w:left w:val="single" w:sz="4" w:space="0" w:color="auto"/>
              <w:bottom w:val="single" w:sz="4" w:space="0" w:color="auto"/>
              <w:right w:val="single" w:sz="4" w:space="0" w:color="auto"/>
            </w:tcBorders>
            <w:noWrap/>
            <w:vAlign w:val="center"/>
            <w:hideMark/>
          </w:tcPr>
          <w:p w14:paraId="558C7555"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3.1.</w:t>
            </w:r>
          </w:p>
        </w:tc>
        <w:tc>
          <w:tcPr>
            <w:tcW w:w="3119" w:type="dxa"/>
            <w:tcBorders>
              <w:top w:val="nil"/>
              <w:left w:val="single" w:sz="4" w:space="0" w:color="auto"/>
              <w:bottom w:val="single" w:sz="4" w:space="0" w:color="auto"/>
              <w:right w:val="single" w:sz="4" w:space="0" w:color="auto"/>
            </w:tcBorders>
            <w:hideMark/>
          </w:tcPr>
          <w:p w14:paraId="087E140D" w14:textId="77777777" w:rsidR="001B33EB" w:rsidRPr="00832346" w:rsidRDefault="001B33EB" w:rsidP="001B33EB">
            <w:pPr>
              <w:spacing w:after="0" w:line="240" w:lineRule="auto"/>
              <w:ind w:firstLineChars="100" w:firstLine="200"/>
              <w:rPr>
                <w:rFonts w:ascii="Myriad Pro" w:eastAsia="Calibri" w:hAnsi="Myriad Pro" w:cs="Times New Roman"/>
                <w:sz w:val="20"/>
                <w:szCs w:val="20"/>
              </w:rPr>
            </w:pPr>
            <w:r w:rsidRPr="00832346">
              <w:rPr>
                <w:rFonts w:ascii="Myriad Pro" w:eastAsia="Calibri" w:hAnsi="Myriad Pro" w:cs="Times New Roman"/>
                <w:sz w:val="20"/>
                <w:szCs w:val="20"/>
              </w:rPr>
              <w:t>Плата за землю</w:t>
            </w:r>
          </w:p>
        </w:tc>
        <w:tc>
          <w:tcPr>
            <w:tcW w:w="1417" w:type="dxa"/>
            <w:tcBorders>
              <w:top w:val="nil"/>
              <w:left w:val="nil"/>
              <w:bottom w:val="single" w:sz="4" w:space="0" w:color="auto"/>
              <w:right w:val="single" w:sz="4" w:space="0" w:color="auto"/>
            </w:tcBorders>
            <w:noWrap/>
            <w:vAlign w:val="bottom"/>
            <w:hideMark/>
          </w:tcPr>
          <w:p w14:paraId="67D3E5DA"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18 802,5</w:t>
            </w:r>
          </w:p>
        </w:tc>
        <w:tc>
          <w:tcPr>
            <w:tcW w:w="1418" w:type="dxa"/>
            <w:tcBorders>
              <w:top w:val="nil"/>
              <w:left w:val="nil"/>
              <w:bottom w:val="single" w:sz="4" w:space="0" w:color="auto"/>
              <w:right w:val="single" w:sz="4" w:space="0" w:color="auto"/>
            </w:tcBorders>
            <w:noWrap/>
            <w:vAlign w:val="bottom"/>
            <w:hideMark/>
          </w:tcPr>
          <w:p w14:paraId="4725BFB3"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12 334,8</w:t>
            </w:r>
          </w:p>
        </w:tc>
        <w:tc>
          <w:tcPr>
            <w:tcW w:w="1417" w:type="dxa"/>
            <w:tcBorders>
              <w:top w:val="nil"/>
              <w:left w:val="nil"/>
              <w:bottom w:val="single" w:sz="4" w:space="0" w:color="auto"/>
              <w:right w:val="single" w:sz="4" w:space="0" w:color="auto"/>
            </w:tcBorders>
            <w:noWrap/>
            <w:vAlign w:val="bottom"/>
            <w:hideMark/>
          </w:tcPr>
          <w:p w14:paraId="0E381843"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12 334,82</w:t>
            </w:r>
          </w:p>
        </w:tc>
        <w:tc>
          <w:tcPr>
            <w:tcW w:w="1418" w:type="dxa"/>
            <w:tcBorders>
              <w:top w:val="nil"/>
              <w:left w:val="nil"/>
              <w:bottom w:val="single" w:sz="4" w:space="0" w:color="auto"/>
              <w:right w:val="single" w:sz="4" w:space="0" w:color="auto"/>
            </w:tcBorders>
            <w:noWrap/>
            <w:vAlign w:val="bottom"/>
            <w:hideMark/>
          </w:tcPr>
          <w:p w14:paraId="19077AD7"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12 334,82</w:t>
            </w:r>
          </w:p>
        </w:tc>
      </w:tr>
      <w:tr w:rsidR="001B33EB" w:rsidRPr="00832346" w14:paraId="22B5F9BA" w14:textId="77777777" w:rsidTr="001B33EB">
        <w:trPr>
          <w:trHeight w:val="20"/>
        </w:trPr>
        <w:tc>
          <w:tcPr>
            <w:tcW w:w="572" w:type="dxa"/>
            <w:tcBorders>
              <w:top w:val="nil"/>
              <w:left w:val="single" w:sz="4" w:space="0" w:color="auto"/>
              <w:bottom w:val="single" w:sz="4" w:space="0" w:color="auto"/>
              <w:right w:val="single" w:sz="4" w:space="0" w:color="auto"/>
            </w:tcBorders>
            <w:noWrap/>
            <w:vAlign w:val="center"/>
            <w:hideMark/>
          </w:tcPr>
          <w:p w14:paraId="570811A5"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3.2.</w:t>
            </w:r>
          </w:p>
        </w:tc>
        <w:tc>
          <w:tcPr>
            <w:tcW w:w="3119" w:type="dxa"/>
            <w:tcBorders>
              <w:top w:val="nil"/>
              <w:left w:val="single" w:sz="4" w:space="0" w:color="auto"/>
              <w:bottom w:val="single" w:sz="4" w:space="0" w:color="auto"/>
              <w:right w:val="single" w:sz="4" w:space="0" w:color="auto"/>
            </w:tcBorders>
            <w:shd w:val="clear" w:color="auto" w:fill="FFFFFF"/>
            <w:hideMark/>
          </w:tcPr>
          <w:p w14:paraId="6B99CE44" w14:textId="77777777" w:rsidR="001B33EB" w:rsidRPr="00832346" w:rsidRDefault="001B33EB" w:rsidP="001B33EB">
            <w:pPr>
              <w:spacing w:after="0" w:line="240" w:lineRule="auto"/>
              <w:ind w:firstLineChars="100" w:firstLine="200"/>
              <w:rPr>
                <w:rFonts w:ascii="Myriad Pro" w:eastAsia="Calibri" w:hAnsi="Myriad Pro" w:cs="Times New Roman"/>
                <w:sz w:val="20"/>
                <w:szCs w:val="20"/>
              </w:rPr>
            </w:pPr>
            <w:r w:rsidRPr="00832346">
              <w:rPr>
                <w:rFonts w:ascii="Myriad Pro" w:eastAsia="Calibri" w:hAnsi="Myriad Pro" w:cs="Times New Roman"/>
                <w:sz w:val="20"/>
                <w:szCs w:val="20"/>
              </w:rPr>
              <w:t>Налог на имущество</w:t>
            </w:r>
          </w:p>
        </w:tc>
        <w:tc>
          <w:tcPr>
            <w:tcW w:w="1417" w:type="dxa"/>
            <w:tcBorders>
              <w:top w:val="nil"/>
              <w:left w:val="nil"/>
              <w:bottom w:val="single" w:sz="4" w:space="0" w:color="auto"/>
              <w:right w:val="single" w:sz="4" w:space="0" w:color="auto"/>
            </w:tcBorders>
            <w:noWrap/>
            <w:vAlign w:val="bottom"/>
            <w:hideMark/>
          </w:tcPr>
          <w:p w14:paraId="068AF30E"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70 295,9</w:t>
            </w:r>
          </w:p>
        </w:tc>
        <w:tc>
          <w:tcPr>
            <w:tcW w:w="1418" w:type="dxa"/>
            <w:tcBorders>
              <w:top w:val="nil"/>
              <w:left w:val="nil"/>
              <w:bottom w:val="single" w:sz="4" w:space="0" w:color="auto"/>
              <w:right w:val="single" w:sz="4" w:space="0" w:color="auto"/>
            </w:tcBorders>
            <w:noWrap/>
            <w:vAlign w:val="bottom"/>
            <w:hideMark/>
          </w:tcPr>
          <w:p w14:paraId="1B9B0660"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67 950,0</w:t>
            </w:r>
          </w:p>
        </w:tc>
        <w:tc>
          <w:tcPr>
            <w:tcW w:w="1417" w:type="dxa"/>
            <w:tcBorders>
              <w:top w:val="nil"/>
              <w:left w:val="nil"/>
              <w:bottom w:val="single" w:sz="4" w:space="0" w:color="auto"/>
              <w:right w:val="single" w:sz="4" w:space="0" w:color="auto"/>
            </w:tcBorders>
            <w:noWrap/>
            <w:vAlign w:val="bottom"/>
            <w:hideMark/>
          </w:tcPr>
          <w:p w14:paraId="255063BF"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67 950,03</w:t>
            </w:r>
          </w:p>
        </w:tc>
        <w:tc>
          <w:tcPr>
            <w:tcW w:w="1418" w:type="dxa"/>
            <w:tcBorders>
              <w:top w:val="nil"/>
              <w:left w:val="nil"/>
              <w:bottom w:val="single" w:sz="4" w:space="0" w:color="auto"/>
              <w:right w:val="single" w:sz="4" w:space="0" w:color="auto"/>
            </w:tcBorders>
            <w:noWrap/>
            <w:vAlign w:val="bottom"/>
            <w:hideMark/>
          </w:tcPr>
          <w:p w14:paraId="180F6C2F"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67 950,03</w:t>
            </w:r>
          </w:p>
        </w:tc>
      </w:tr>
      <w:tr w:rsidR="001B33EB" w:rsidRPr="00832346" w14:paraId="7D02CFD1" w14:textId="77777777" w:rsidTr="001B33EB">
        <w:trPr>
          <w:trHeight w:val="20"/>
        </w:trPr>
        <w:tc>
          <w:tcPr>
            <w:tcW w:w="572" w:type="dxa"/>
            <w:tcBorders>
              <w:top w:val="nil"/>
              <w:left w:val="single" w:sz="4" w:space="0" w:color="auto"/>
              <w:bottom w:val="single" w:sz="4" w:space="0" w:color="auto"/>
              <w:right w:val="single" w:sz="4" w:space="0" w:color="auto"/>
            </w:tcBorders>
            <w:noWrap/>
            <w:vAlign w:val="center"/>
            <w:hideMark/>
          </w:tcPr>
          <w:p w14:paraId="3A3A2651"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3.3.</w:t>
            </w:r>
          </w:p>
        </w:tc>
        <w:tc>
          <w:tcPr>
            <w:tcW w:w="3119" w:type="dxa"/>
            <w:tcBorders>
              <w:top w:val="nil"/>
              <w:left w:val="single" w:sz="4" w:space="0" w:color="auto"/>
              <w:bottom w:val="single" w:sz="4" w:space="0" w:color="auto"/>
              <w:right w:val="single" w:sz="4" w:space="0" w:color="auto"/>
            </w:tcBorders>
            <w:shd w:val="clear" w:color="auto" w:fill="FFFFFF"/>
            <w:hideMark/>
          </w:tcPr>
          <w:p w14:paraId="63DCD1C8" w14:textId="77777777" w:rsidR="001B33EB" w:rsidRPr="00832346" w:rsidRDefault="001B33EB" w:rsidP="001B33EB">
            <w:pPr>
              <w:spacing w:after="0" w:line="240" w:lineRule="auto"/>
              <w:ind w:firstLineChars="100" w:firstLine="200"/>
              <w:rPr>
                <w:rFonts w:ascii="Myriad Pro" w:eastAsia="Calibri" w:hAnsi="Myriad Pro" w:cs="Times New Roman"/>
                <w:sz w:val="20"/>
                <w:szCs w:val="20"/>
              </w:rPr>
            </w:pPr>
            <w:r w:rsidRPr="00832346">
              <w:rPr>
                <w:rFonts w:ascii="Myriad Pro" w:eastAsia="Calibri" w:hAnsi="Myriad Pro" w:cs="Times New Roman"/>
                <w:sz w:val="20"/>
                <w:szCs w:val="20"/>
              </w:rPr>
              <w:t>Прочие налоги и сборы</w:t>
            </w:r>
          </w:p>
        </w:tc>
        <w:tc>
          <w:tcPr>
            <w:tcW w:w="1417" w:type="dxa"/>
            <w:tcBorders>
              <w:top w:val="nil"/>
              <w:left w:val="nil"/>
              <w:bottom w:val="single" w:sz="4" w:space="0" w:color="auto"/>
              <w:right w:val="single" w:sz="4" w:space="0" w:color="auto"/>
            </w:tcBorders>
            <w:noWrap/>
            <w:vAlign w:val="bottom"/>
            <w:hideMark/>
          </w:tcPr>
          <w:p w14:paraId="2968D620"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1 759,4</w:t>
            </w:r>
          </w:p>
        </w:tc>
        <w:tc>
          <w:tcPr>
            <w:tcW w:w="1418" w:type="dxa"/>
            <w:tcBorders>
              <w:top w:val="nil"/>
              <w:left w:val="nil"/>
              <w:bottom w:val="single" w:sz="4" w:space="0" w:color="auto"/>
              <w:right w:val="single" w:sz="4" w:space="0" w:color="auto"/>
            </w:tcBorders>
            <w:noWrap/>
            <w:vAlign w:val="bottom"/>
            <w:hideMark/>
          </w:tcPr>
          <w:p w14:paraId="35EB55C1"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1 997,9</w:t>
            </w:r>
          </w:p>
        </w:tc>
        <w:tc>
          <w:tcPr>
            <w:tcW w:w="1417" w:type="dxa"/>
            <w:tcBorders>
              <w:top w:val="nil"/>
              <w:left w:val="nil"/>
              <w:bottom w:val="single" w:sz="4" w:space="0" w:color="auto"/>
              <w:right w:val="single" w:sz="4" w:space="0" w:color="auto"/>
            </w:tcBorders>
            <w:noWrap/>
            <w:vAlign w:val="bottom"/>
            <w:hideMark/>
          </w:tcPr>
          <w:p w14:paraId="20459592"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1 695,09</w:t>
            </w:r>
          </w:p>
        </w:tc>
        <w:tc>
          <w:tcPr>
            <w:tcW w:w="1418" w:type="dxa"/>
            <w:tcBorders>
              <w:top w:val="nil"/>
              <w:left w:val="nil"/>
              <w:bottom w:val="single" w:sz="4" w:space="0" w:color="auto"/>
              <w:right w:val="single" w:sz="4" w:space="0" w:color="auto"/>
            </w:tcBorders>
            <w:noWrap/>
            <w:vAlign w:val="bottom"/>
            <w:hideMark/>
          </w:tcPr>
          <w:p w14:paraId="2887CE51"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1 695,09</w:t>
            </w:r>
          </w:p>
        </w:tc>
      </w:tr>
      <w:tr w:rsidR="001B33EB" w:rsidRPr="00832346" w14:paraId="0A2D42E5" w14:textId="77777777" w:rsidTr="001B33EB">
        <w:trPr>
          <w:trHeight w:val="20"/>
        </w:trPr>
        <w:tc>
          <w:tcPr>
            <w:tcW w:w="572" w:type="dxa"/>
            <w:tcBorders>
              <w:top w:val="nil"/>
              <w:left w:val="single" w:sz="4" w:space="0" w:color="auto"/>
              <w:bottom w:val="single" w:sz="4" w:space="0" w:color="auto"/>
              <w:right w:val="single" w:sz="4" w:space="0" w:color="auto"/>
            </w:tcBorders>
            <w:noWrap/>
            <w:vAlign w:val="center"/>
            <w:hideMark/>
          </w:tcPr>
          <w:p w14:paraId="6FEB6F52"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4</w:t>
            </w:r>
          </w:p>
        </w:tc>
        <w:tc>
          <w:tcPr>
            <w:tcW w:w="3119" w:type="dxa"/>
            <w:tcBorders>
              <w:top w:val="nil"/>
              <w:left w:val="single" w:sz="4" w:space="0" w:color="auto"/>
              <w:bottom w:val="single" w:sz="4" w:space="0" w:color="auto"/>
              <w:right w:val="single" w:sz="4" w:space="0" w:color="auto"/>
            </w:tcBorders>
            <w:shd w:val="clear" w:color="auto" w:fill="FFFFFF"/>
            <w:hideMark/>
          </w:tcPr>
          <w:p w14:paraId="361A9A4B" w14:textId="77777777" w:rsidR="001B33EB" w:rsidRPr="00832346" w:rsidRDefault="001B33EB" w:rsidP="001B33EB">
            <w:pPr>
              <w:spacing w:after="0" w:line="240" w:lineRule="auto"/>
              <w:rPr>
                <w:rFonts w:ascii="Myriad Pro" w:eastAsia="Calibri" w:hAnsi="Myriad Pro" w:cs="Times New Roman"/>
                <w:sz w:val="20"/>
                <w:szCs w:val="20"/>
              </w:rPr>
            </w:pPr>
            <w:r w:rsidRPr="00832346">
              <w:rPr>
                <w:rFonts w:ascii="Myriad Pro" w:eastAsia="Calibri" w:hAnsi="Myriad Pro" w:cs="Times New Roman"/>
                <w:sz w:val="20"/>
                <w:szCs w:val="20"/>
              </w:rPr>
              <w:t>Отчисления на социальные нужды (страховые взносы)</w:t>
            </w:r>
          </w:p>
        </w:tc>
        <w:tc>
          <w:tcPr>
            <w:tcW w:w="1417" w:type="dxa"/>
            <w:tcBorders>
              <w:top w:val="nil"/>
              <w:left w:val="nil"/>
              <w:bottom w:val="single" w:sz="4" w:space="0" w:color="auto"/>
              <w:right w:val="single" w:sz="4" w:space="0" w:color="auto"/>
            </w:tcBorders>
            <w:noWrap/>
            <w:vAlign w:val="bottom"/>
            <w:hideMark/>
          </w:tcPr>
          <w:p w14:paraId="359E12AD"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172 044,9</w:t>
            </w:r>
          </w:p>
        </w:tc>
        <w:tc>
          <w:tcPr>
            <w:tcW w:w="1418" w:type="dxa"/>
            <w:tcBorders>
              <w:top w:val="nil"/>
              <w:left w:val="nil"/>
              <w:bottom w:val="single" w:sz="4" w:space="0" w:color="auto"/>
              <w:right w:val="single" w:sz="4" w:space="0" w:color="auto"/>
            </w:tcBorders>
            <w:noWrap/>
            <w:vAlign w:val="bottom"/>
            <w:hideMark/>
          </w:tcPr>
          <w:p w14:paraId="0C3F521D"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178 201,6</w:t>
            </w:r>
          </w:p>
        </w:tc>
        <w:tc>
          <w:tcPr>
            <w:tcW w:w="1417" w:type="dxa"/>
            <w:tcBorders>
              <w:top w:val="nil"/>
              <w:left w:val="nil"/>
              <w:bottom w:val="single" w:sz="4" w:space="0" w:color="auto"/>
              <w:right w:val="single" w:sz="4" w:space="0" w:color="auto"/>
            </w:tcBorders>
            <w:noWrap/>
            <w:vAlign w:val="bottom"/>
            <w:hideMark/>
          </w:tcPr>
          <w:p w14:paraId="743DDF26"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169 481,96</w:t>
            </w:r>
          </w:p>
        </w:tc>
        <w:tc>
          <w:tcPr>
            <w:tcW w:w="1418" w:type="dxa"/>
            <w:tcBorders>
              <w:top w:val="nil"/>
              <w:left w:val="nil"/>
              <w:bottom w:val="single" w:sz="4" w:space="0" w:color="auto"/>
              <w:right w:val="single" w:sz="4" w:space="0" w:color="auto"/>
            </w:tcBorders>
            <w:noWrap/>
            <w:vAlign w:val="bottom"/>
            <w:hideMark/>
          </w:tcPr>
          <w:p w14:paraId="04A6B2FD"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178 201,62</w:t>
            </w:r>
          </w:p>
        </w:tc>
      </w:tr>
      <w:tr w:rsidR="001B33EB" w:rsidRPr="00832346" w14:paraId="1D87CDE2" w14:textId="77777777" w:rsidTr="001B33EB">
        <w:trPr>
          <w:trHeight w:val="20"/>
        </w:trPr>
        <w:tc>
          <w:tcPr>
            <w:tcW w:w="572" w:type="dxa"/>
            <w:tcBorders>
              <w:top w:val="nil"/>
              <w:left w:val="single" w:sz="4" w:space="0" w:color="auto"/>
              <w:bottom w:val="single" w:sz="4" w:space="0" w:color="auto"/>
              <w:right w:val="single" w:sz="4" w:space="0" w:color="auto"/>
            </w:tcBorders>
            <w:noWrap/>
            <w:vAlign w:val="center"/>
            <w:hideMark/>
          </w:tcPr>
          <w:p w14:paraId="056BFA66"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5</w:t>
            </w:r>
          </w:p>
        </w:tc>
        <w:tc>
          <w:tcPr>
            <w:tcW w:w="3119" w:type="dxa"/>
            <w:tcBorders>
              <w:top w:val="nil"/>
              <w:left w:val="single" w:sz="4" w:space="0" w:color="auto"/>
              <w:bottom w:val="single" w:sz="4" w:space="0" w:color="auto"/>
              <w:right w:val="single" w:sz="4" w:space="0" w:color="auto"/>
            </w:tcBorders>
            <w:shd w:val="clear" w:color="auto" w:fill="FFFFFF"/>
            <w:hideMark/>
          </w:tcPr>
          <w:p w14:paraId="1A71DF2B" w14:textId="77777777" w:rsidR="001B33EB" w:rsidRPr="00832346" w:rsidRDefault="001B33EB" w:rsidP="001B33EB">
            <w:pPr>
              <w:spacing w:after="0" w:line="240" w:lineRule="auto"/>
              <w:rPr>
                <w:rFonts w:ascii="Myriad Pro" w:eastAsia="Calibri" w:hAnsi="Myriad Pro" w:cs="Times New Roman"/>
                <w:sz w:val="20"/>
                <w:szCs w:val="20"/>
              </w:rPr>
            </w:pPr>
            <w:r w:rsidRPr="00832346">
              <w:rPr>
                <w:rFonts w:ascii="Myriad Pro" w:eastAsia="Calibri" w:hAnsi="Myriad Pro" w:cs="Times New Roman"/>
                <w:sz w:val="20"/>
                <w:szCs w:val="20"/>
              </w:rPr>
              <w:t>Налог на прибыль</w:t>
            </w:r>
          </w:p>
        </w:tc>
        <w:tc>
          <w:tcPr>
            <w:tcW w:w="1417" w:type="dxa"/>
            <w:tcBorders>
              <w:top w:val="nil"/>
              <w:left w:val="nil"/>
              <w:bottom w:val="single" w:sz="4" w:space="0" w:color="auto"/>
              <w:right w:val="single" w:sz="4" w:space="0" w:color="auto"/>
            </w:tcBorders>
            <w:noWrap/>
            <w:vAlign w:val="bottom"/>
            <w:hideMark/>
          </w:tcPr>
          <w:p w14:paraId="1D8B2C5F"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24 050,0</w:t>
            </w:r>
          </w:p>
        </w:tc>
        <w:tc>
          <w:tcPr>
            <w:tcW w:w="1418" w:type="dxa"/>
            <w:tcBorders>
              <w:top w:val="nil"/>
              <w:left w:val="nil"/>
              <w:bottom w:val="single" w:sz="4" w:space="0" w:color="auto"/>
              <w:right w:val="single" w:sz="4" w:space="0" w:color="auto"/>
            </w:tcBorders>
            <w:noWrap/>
            <w:vAlign w:val="bottom"/>
            <w:hideMark/>
          </w:tcPr>
          <w:p w14:paraId="7F31F161"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53 397,3</w:t>
            </w:r>
          </w:p>
        </w:tc>
        <w:tc>
          <w:tcPr>
            <w:tcW w:w="1417" w:type="dxa"/>
            <w:tcBorders>
              <w:top w:val="nil"/>
              <w:left w:val="nil"/>
              <w:bottom w:val="single" w:sz="4" w:space="0" w:color="auto"/>
              <w:right w:val="single" w:sz="4" w:space="0" w:color="auto"/>
            </w:tcBorders>
            <w:noWrap/>
            <w:vAlign w:val="bottom"/>
            <w:hideMark/>
          </w:tcPr>
          <w:p w14:paraId="3A061145"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 xml:space="preserve"> - </w:t>
            </w:r>
          </w:p>
        </w:tc>
        <w:tc>
          <w:tcPr>
            <w:tcW w:w="1418" w:type="dxa"/>
            <w:tcBorders>
              <w:top w:val="nil"/>
              <w:left w:val="nil"/>
              <w:bottom w:val="single" w:sz="4" w:space="0" w:color="auto"/>
              <w:right w:val="single" w:sz="4" w:space="0" w:color="auto"/>
            </w:tcBorders>
            <w:noWrap/>
            <w:vAlign w:val="bottom"/>
            <w:hideMark/>
          </w:tcPr>
          <w:p w14:paraId="15D167CD"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48 381,00</w:t>
            </w:r>
          </w:p>
        </w:tc>
      </w:tr>
      <w:tr w:rsidR="001B33EB" w:rsidRPr="00832346" w14:paraId="1B8110A5" w14:textId="77777777" w:rsidTr="001B33EB">
        <w:trPr>
          <w:trHeight w:val="20"/>
        </w:trPr>
        <w:tc>
          <w:tcPr>
            <w:tcW w:w="572" w:type="dxa"/>
            <w:tcBorders>
              <w:top w:val="nil"/>
              <w:left w:val="single" w:sz="4" w:space="0" w:color="auto"/>
              <w:bottom w:val="single" w:sz="4" w:space="0" w:color="auto"/>
              <w:right w:val="single" w:sz="4" w:space="0" w:color="auto"/>
            </w:tcBorders>
            <w:noWrap/>
            <w:vAlign w:val="center"/>
            <w:hideMark/>
          </w:tcPr>
          <w:p w14:paraId="7DF22998"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6</w:t>
            </w:r>
          </w:p>
        </w:tc>
        <w:tc>
          <w:tcPr>
            <w:tcW w:w="3119" w:type="dxa"/>
            <w:tcBorders>
              <w:top w:val="nil"/>
              <w:left w:val="single" w:sz="4" w:space="0" w:color="auto"/>
              <w:bottom w:val="single" w:sz="4" w:space="0" w:color="auto"/>
              <w:right w:val="single" w:sz="4" w:space="0" w:color="auto"/>
            </w:tcBorders>
            <w:shd w:val="clear" w:color="auto" w:fill="FFFFFF"/>
            <w:hideMark/>
          </w:tcPr>
          <w:p w14:paraId="4E32ABE5" w14:textId="77777777" w:rsidR="001B33EB" w:rsidRPr="00832346" w:rsidRDefault="001B33EB" w:rsidP="001B33EB">
            <w:pPr>
              <w:spacing w:after="0" w:line="240" w:lineRule="auto"/>
              <w:rPr>
                <w:rFonts w:ascii="Myriad Pro" w:eastAsia="Calibri" w:hAnsi="Myriad Pro" w:cs="Times New Roman"/>
                <w:sz w:val="20"/>
                <w:szCs w:val="20"/>
              </w:rPr>
            </w:pPr>
            <w:r w:rsidRPr="00832346">
              <w:rPr>
                <w:rFonts w:ascii="Myriad Pro" w:eastAsia="Calibri" w:hAnsi="Myriad Pro" w:cs="Times New Roman"/>
                <w:sz w:val="20"/>
                <w:szCs w:val="20"/>
              </w:rPr>
              <w:t>Расходы по судебным решениям, решениям ФСТ России о рассмотрении разногласий и досудебного урегулирования споров</w:t>
            </w:r>
          </w:p>
        </w:tc>
        <w:tc>
          <w:tcPr>
            <w:tcW w:w="1417" w:type="dxa"/>
            <w:tcBorders>
              <w:top w:val="nil"/>
              <w:left w:val="nil"/>
              <w:bottom w:val="single" w:sz="4" w:space="0" w:color="auto"/>
              <w:right w:val="single" w:sz="4" w:space="0" w:color="auto"/>
            </w:tcBorders>
            <w:noWrap/>
            <w:vAlign w:val="bottom"/>
            <w:hideMark/>
          </w:tcPr>
          <w:p w14:paraId="08F95DD1"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178 528,4</w:t>
            </w:r>
          </w:p>
        </w:tc>
        <w:tc>
          <w:tcPr>
            <w:tcW w:w="1418" w:type="dxa"/>
            <w:tcBorders>
              <w:top w:val="nil"/>
              <w:left w:val="nil"/>
              <w:bottom w:val="single" w:sz="4" w:space="0" w:color="auto"/>
              <w:right w:val="single" w:sz="4" w:space="0" w:color="auto"/>
            </w:tcBorders>
            <w:noWrap/>
            <w:vAlign w:val="bottom"/>
            <w:hideMark/>
          </w:tcPr>
          <w:p w14:paraId="6190C46F"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178 528,4</w:t>
            </w:r>
          </w:p>
        </w:tc>
        <w:tc>
          <w:tcPr>
            <w:tcW w:w="1417" w:type="dxa"/>
            <w:tcBorders>
              <w:top w:val="nil"/>
              <w:left w:val="nil"/>
              <w:bottom w:val="single" w:sz="4" w:space="0" w:color="auto"/>
              <w:right w:val="single" w:sz="4" w:space="0" w:color="auto"/>
            </w:tcBorders>
            <w:noWrap/>
            <w:vAlign w:val="bottom"/>
            <w:hideMark/>
          </w:tcPr>
          <w:p w14:paraId="09CCC84B"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 xml:space="preserve"> - </w:t>
            </w:r>
          </w:p>
        </w:tc>
        <w:tc>
          <w:tcPr>
            <w:tcW w:w="1418" w:type="dxa"/>
            <w:tcBorders>
              <w:top w:val="nil"/>
              <w:left w:val="nil"/>
              <w:bottom w:val="single" w:sz="4" w:space="0" w:color="auto"/>
              <w:right w:val="single" w:sz="4" w:space="0" w:color="auto"/>
            </w:tcBorders>
            <w:noWrap/>
            <w:vAlign w:val="bottom"/>
            <w:hideMark/>
          </w:tcPr>
          <w:p w14:paraId="102CA34A"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178 528,38</w:t>
            </w:r>
          </w:p>
        </w:tc>
      </w:tr>
      <w:tr w:rsidR="001B33EB" w:rsidRPr="00832346" w14:paraId="256E7A45" w14:textId="77777777" w:rsidTr="001B33EB">
        <w:trPr>
          <w:trHeight w:val="20"/>
        </w:trPr>
        <w:tc>
          <w:tcPr>
            <w:tcW w:w="572" w:type="dxa"/>
            <w:tcBorders>
              <w:top w:val="nil"/>
              <w:left w:val="single" w:sz="4" w:space="0" w:color="auto"/>
              <w:bottom w:val="single" w:sz="4" w:space="0" w:color="auto"/>
              <w:right w:val="single" w:sz="4" w:space="0" w:color="auto"/>
            </w:tcBorders>
            <w:noWrap/>
            <w:vAlign w:val="center"/>
            <w:hideMark/>
          </w:tcPr>
          <w:p w14:paraId="41685DB6"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8</w:t>
            </w:r>
          </w:p>
        </w:tc>
        <w:tc>
          <w:tcPr>
            <w:tcW w:w="3119" w:type="dxa"/>
            <w:tcBorders>
              <w:top w:val="nil"/>
              <w:left w:val="single" w:sz="4" w:space="0" w:color="auto"/>
              <w:bottom w:val="single" w:sz="4" w:space="0" w:color="auto"/>
              <w:right w:val="single" w:sz="4" w:space="0" w:color="auto"/>
            </w:tcBorders>
            <w:shd w:val="clear" w:color="auto" w:fill="FFFFFF"/>
            <w:vAlign w:val="center"/>
            <w:hideMark/>
          </w:tcPr>
          <w:p w14:paraId="5BDFEBCD" w14:textId="77777777" w:rsidR="001B33EB" w:rsidRPr="00832346" w:rsidRDefault="001B33EB" w:rsidP="001B33EB">
            <w:pPr>
              <w:spacing w:after="0" w:line="240" w:lineRule="auto"/>
              <w:rPr>
                <w:rFonts w:ascii="Myriad Pro" w:eastAsia="Calibri" w:hAnsi="Myriad Pro" w:cs="Times New Roman"/>
                <w:sz w:val="20"/>
                <w:szCs w:val="20"/>
              </w:rPr>
            </w:pPr>
            <w:r w:rsidRPr="00832346">
              <w:rPr>
                <w:rFonts w:ascii="Myriad Pro" w:eastAsia="Calibri" w:hAnsi="Myriad Pro" w:cs="Times New Roman"/>
                <w:sz w:val="20"/>
                <w:szCs w:val="20"/>
              </w:rPr>
              <w:t>ИТОГО неподконтрольных расходов</w:t>
            </w:r>
          </w:p>
        </w:tc>
        <w:tc>
          <w:tcPr>
            <w:tcW w:w="1417" w:type="dxa"/>
            <w:tcBorders>
              <w:top w:val="nil"/>
              <w:left w:val="nil"/>
              <w:bottom w:val="single" w:sz="4" w:space="0" w:color="auto"/>
              <w:right w:val="single" w:sz="4" w:space="0" w:color="auto"/>
            </w:tcBorders>
            <w:noWrap/>
            <w:vAlign w:val="bottom"/>
            <w:hideMark/>
          </w:tcPr>
          <w:p w14:paraId="38660BC3"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1 573 280,5</w:t>
            </w:r>
          </w:p>
        </w:tc>
        <w:tc>
          <w:tcPr>
            <w:tcW w:w="1418" w:type="dxa"/>
            <w:tcBorders>
              <w:top w:val="nil"/>
              <w:left w:val="nil"/>
              <w:bottom w:val="single" w:sz="4" w:space="0" w:color="auto"/>
              <w:right w:val="single" w:sz="4" w:space="0" w:color="auto"/>
            </w:tcBorders>
            <w:noWrap/>
            <w:vAlign w:val="bottom"/>
            <w:hideMark/>
          </w:tcPr>
          <w:p w14:paraId="3DDE0E15"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1 540 943,1</w:t>
            </w:r>
          </w:p>
        </w:tc>
        <w:tc>
          <w:tcPr>
            <w:tcW w:w="1417" w:type="dxa"/>
            <w:tcBorders>
              <w:top w:val="nil"/>
              <w:left w:val="nil"/>
              <w:bottom w:val="single" w:sz="4" w:space="0" w:color="auto"/>
              <w:right w:val="single" w:sz="4" w:space="0" w:color="auto"/>
            </w:tcBorders>
            <w:noWrap/>
            <w:vAlign w:val="bottom"/>
            <w:hideMark/>
          </w:tcPr>
          <w:p w14:paraId="0ACF1818"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1 293 677,78</w:t>
            </w:r>
          </w:p>
        </w:tc>
        <w:tc>
          <w:tcPr>
            <w:tcW w:w="1418" w:type="dxa"/>
            <w:tcBorders>
              <w:top w:val="nil"/>
              <w:left w:val="nil"/>
              <w:bottom w:val="single" w:sz="4" w:space="0" w:color="auto"/>
              <w:right w:val="single" w:sz="4" w:space="0" w:color="auto"/>
            </w:tcBorders>
            <w:noWrap/>
            <w:vAlign w:val="bottom"/>
            <w:hideMark/>
          </w:tcPr>
          <w:p w14:paraId="45DC09BD"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1 529 163,84</w:t>
            </w:r>
          </w:p>
        </w:tc>
      </w:tr>
      <w:tr w:rsidR="001B33EB" w:rsidRPr="00832346" w14:paraId="0F3004EA" w14:textId="77777777" w:rsidTr="001B33EB">
        <w:trPr>
          <w:trHeight w:val="20"/>
        </w:trPr>
        <w:tc>
          <w:tcPr>
            <w:tcW w:w="572" w:type="dxa"/>
            <w:tcBorders>
              <w:top w:val="nil"/>
              <w:left w:val="single" w:sz="4" w:space="0" w:color="auto"/>
              <w:bottom w:val="single" w:sz="4" w:space="0" w:color="auto"/>
              <w:right w:val="single" w:sz="4" w:space="0" w:color="auto"/>
            </w:tcBorders>
            <w:noWrap/>
            <w:vAlign w:val="center"/>
            <w:hideMark/>
          </w:tcPr>
          <w:p w14:paraId="1A555E0B" w14:textId="77777777" w:rsidR="001B33EB" w:rsidRPr="00832346" w:rsidRDefault="001B33EB" w:rsidP="001B33EB">
            <w:pPr>
              <w:spacing w:after="0" w:line="240" w:lineRule="auto"/>
              <w:jc w:val="center"/>
              <w:rPr>
                <w:rFonts w:ascii="Myriad Pro" w:eastAsia="Calibri" w:hAnsi="Myriad Pro" w:cs="Times New Roman"/>
                <w:b/>
                <w:sz w:val="20"/>
                <w:szCs w:val="20"/>
              </w:rPr>
            </w:pPr>
            <w:r w:rsidRPr="00832346">
              <w:rPr>
                <w:rFonts w:ascii="Myriad Pro" w:eastAsia="Calibri" w:hAnsi="Myriad Pro" w:cs="Times New Roman"/>
                <w:b/>
                <w:sz w:val="20"/>
                <w:szCs w:val="20"/>
              </w:rPr>
              <w:t>9</w:t>
            </w:r>
          </w:p>
        </w:tc>
        <w:tc>
          <w:tcPr>
            <w:tcW w:w="3119" w:type="dxa"/>
            <w:tcBorders>
              <w:top w:val="single" w:sz="4" w:space="0" w:color="auto"/>
              <w:left w:val="nil"/>
              <w:bottom w:val="single" w:sz="4" w:space="0" w:color="auto"/>
              <w:right w:val="single" w:sz="4" w:space="0" w:color="auto"/>
            </w:tcBorders>
            <w:shd w:val="clear" w:color="auto" w:fill="FFFFFF"/>
            <w:vAlign w:val="center"/>
            <w:hideMark/>
          </w:tcPr>
          <w:p w14:paraId="58058F95" w14:textId="77777777" w:rsidR="001B33EB" w:rsidRPr="00832346" w:rsidRDefault="001B33EB" w:rsidP="001B33EB">
            <w:pPr>
              <w:spacing w:after="0" w:line="240" w:lineRule="auto"/>
              <w:rPr>
                <w:rFonts w:ascii="Myriad Pro" w:eastAsia="Calibri" w:hAnsi="Myriad Pro" w:cs="Times New Roman"/>
                <w:b/>
                <w:sz w:val="20"/>
                <w:szCs w:val="20"/>
              </w:rPr>
            </w:pPr>
            <w:r w:rsidRPr="00832346">
              <w:rPr>
                <w:rFonts w:ascii="Myriad Pro" w:eastAsia="Calibri" w:hAnsi="Myriad Pro" w:cs="Times New Roman"/>
                <w:b/>
                <w:sz w:val="20"/>
                <w:szCs w:val="20"/>
              </w:rPr>
              <w:t>Компенсация фактически понесенных неподконтрольных расходов за 2017 год, не учтенных при установлении тарифов</w:t>
            </w:r>
          </w:p>
        </w:tc>
        <w:tc>
          <w:tcPr>
            <w:tcW w:w="1417" w:type="dxa"/>
            <w:tcBorders>
              <w:top w:val="single" w:sz="4" w:space="0" w:color="auto"/>
              <w:left w:val="single" w:sz="4" w:space="0" w:color="auto"/>
              <w:bottom w:val="single" w:sz="4" w:space="0" w:color="auto"/>
              <w:right w:val="single" w:sz="4" w:space="0" w:color="auto"/>
            </w:tcBorders>
            <w:noWrap/>
            <w:vAlign w:val="bottom"/>
            <w:hideMark/>
          </w:tcPr>
          <w:p w14:paraId="68621AD2" w14:textId="77777777" w:rsidR="001B33EB" w:rsidRPr="00832346" w:rsidRDefault="001B33EB" w:rsidP="001B33EB">
            <w:pPr>
              <w:spacing w:after="0" w:line="240" w:lineRule="auto"/>
              <w:jc w:val="center"/>
              <w:rPr>
                <w:rFonts w:ascii="Myriad Pro" w:eastAsia="Calibri" w:hAnsi="Myriad Pro" w:cs="Times New Roman"/>
                <w:b/>
                <w:sz w:val="20"/>
                <w:szCs w:val="20"/>
              </w:rPr>
            </w:pPr>
            <w:r w:rsidRPr="00832346">
              <w:rPr>
                <w:rFonts w:ascii="Myriad Pro" w:eastAsia="Calibri" w:hAnsi="Myriad Pro" w:cs="Times New Roman"/>
                <w:b/>
                <w:sz w:val="20"/>
                <w:szCs w:val="20"/>
              </w:rPr>
              <w:t> </w:t>
            </w:r>
          </w:p>
        </w:tc>
        <w:tc>
          <w:tcPr>
            <w:tcW w:w="1418" w:type="dxa"/>
            <w:tcBorders>
              <w:top w:val="single" w:sz="4" w:space="0" w:color="auto"/>
              <w:left w:val="nil"/>
              <w:bottom w:val="single" w:sz="4" w:space="0" w:color="auto"/>
              <w:right w:val="single" w:sz="4" w:space="0" w:color="auto"/>
            </w:tcBorders>
            <w:noWrap/>
            <w:vAlign w:val="bottom"/>
            <w:hideMark/>
          </w:tcPr>
          <w:p w14:paraId="16ABE660" w14:textId="77777777" w:rsidR="001B33EB" w:rsidRPr="00832346" w:rsidRDefault="001B33EB" w:rsidP="001B33EB">
            <w:pPr>
              <w:spacing w:after="0" w:line="240" w:lineRule="auto"/>
              <w:jc w:val="center"/>
              <w:rPr>
                <w:rFonts w:ascii="Myriad Pro" w:eastAsia="Calibri" w:hAnsi="Myriad Pro" w:cs="Times New Roman"/>
                <w:b/>
                <w:sz w:val="20"/>
                <w:szCs w:val="20"/>
              </w:rPr>
            </w:pPr>
            <w:r w:rsidRPr="00832346">
              <w:rPr>
                <w:rFonts w:ascii="Myriad Pro" w:eastAsia="Calibri" w:hAnsi="Myriad Pro" w:cs="Times New Roman"/>
                <w:b/>
                <w:sz w:val="20"/>
                <w:szCs w:val="20"/>
              </w:rPr>
              <w:t>-32 337,42</w:t>
            </w:r>
          </w:p>
        </w:tc>
        <w:tc>
          <w:tcPr>
            <w:tcW w:w="1417" w:type="dxa"/>
            <w:tcBorders>
              <w:top w:val="single" w:sz="4" w:space="0" w:color="auto"/>
              <w:left w:val="nil"/>
              <w:bottom w:val="single" w:sz="4" w:space="0" w:color="auto"/>
              <w:right w:val="single" w:sz="4" w:space="0" w:color="auto"/>
            </w:tcBorders>
            <w:noWrap/>
            <w:vAlign w:val="bottom"/>
            <w:hideMark/>
          </w:tcPr>
          <w:p w14:paraId="5BB19C8F" w14:textId="77777777" w:rsidR="001B33EB" w:rsidRPr="00832346" w:rsidRDefault="001B33EB" w:rsidP="001B33EB">
            <w:pPr>
              <w:spacing w:after="0" w:line="240" w:lineRule="auto"/>
              <w:jc w:val="center"/>
              <w:rPr>
                <w:rFonts w:ascii="Myriad Pro" w:eastAsia="Calibri" w:hAnsi="Myriad Pro" w:cs="Times New Roman"/>
                <w:b/>
                <w:sz w:val="20"/>
                <w:szCs w:val="20"/>
              </w:rPr>
            </w:pPr>
            <w:r w:rsidRPr="00832346">
              <w:rPr>
                <w:rFonts w:ascii="Myriad Pro" w:eastAsia="Calibri" w:hAnsi="Myriad Pro" w:cs="Times New Roman"/>
                <w:b/>
                <w:sz w:val="20"/>
                <w:szCs w:val="20"/>
              </w:rPr>
              <w:t>-77 024,35</w:t>
            </w:r>
          </w:p>
        </w:tc>
        <w:tc>
          <w:tcPr>
            <w:tcW w:w="1418" w:type="dxa"/>
            <w:tcBorders>
              <w:top w:val="single" w:sz="4" w:space="0" w:color="auto"/>
              <w:left w:val="nil"/>
              <w:bottom w:val="single" w:sz="4" w:space="0" w:color="auto"/>
              <w:right w:val="single" w:sz="4" w:space="0" w:color="auto"/>
            </w:tcBorders>
            <w:noWrap/>
            <w:vAlign w:val="bottom"/>
            <w:hideMark/>
          </w:tcPr>
          <w:p w14:paraId="47CFEFD1" w14:textId="77777777" w:rsidR="001B33EB" w:rsidRPr="00832346" w:rsidRDefault="001B33EB" w:rsidP="001B33EB">
            <w:pPr>
              <w:spacing w:after="0" w:line="240" w:lineRule="auto"/>
              <w:jc w:val="center"/>
              <w:rPr>
                <w:rFonts w:ascii="Myriad Pro" w:eastAsia="Calibri" w:hAnsi="Myriad Pro" w:cs="Times New Roman"/>
                <w:b/>
                <w:sz w:val="20"/>
                <w:szCs w:val="20"/>
              </w:rPr>
            </w:pPr>
            <w:r w:rsidRPr="00832346">
              <w:rPr>
                <w:rFonts w:ascii="Myriad Pro" w:eastAsia="Calibri" w:hAnsi="Myriad Pro" w:cs="Times New Roman"/>
                <w:b/>
                <w:sz w:val="20"/>
                <w:szCs w:val="20"/>
              </w:rPr>
              <w:t>-44 116,67</w:t>
            </w:r>
          </w:p>
        </w:tc>
      </w:tr>
      <w:tr w:rsidR="001B33EB" w:rsidRPr="00832346" w14:paraId="401C9396" w14:textId="77777777" w:rsidTr="001B33EB">
        <w:trPr>
          <w:trHeight w:val="20"/>
        </w:trPr>
        <w:tc>
          <w:tcPr>
            <w:tcW w:w="572" w:type="dxa"/>
            <w:tcBorders>
              <w:top w:val="nil"/>
              <w:left w:val="single" w:sz="4" w:space="0" w:color="auto"/>
              <w:bottom w:val="single" w:sz="4" w:space="0" w:color="auto"/>
              <w:right w:val="single" w:sz="4" w:space="0" w:color="auto"/>
            </w:tcBorders>
            <w:noWrap/>
            <w:vAlign w:val="bottom"/>
            <w:hideMark/>
          </w:tcPr>
          <w:p w14:paraId="40392C45"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10</w:t>
            </w:r>
          </w:p>
        </w:tc>
        <w:tc>
          <w:tcPr>
            <w:tcW w:w="3119" w:type="dxa"/>
            <w:tcBorders>
              <w:top w:val="nil"/>
              <w:left w:val="nil"/>
              <w:bottom w:val="single" w:sz="4" w:space="0" w:color="auto"/>
              <w:right w:val="single" w:sz="4" w:space="0" w:color="auto"/>
            </w:tcBorders>
            <w:shd w:val="clear" w:color="auto" w:fill="FFFFFF"/>
            <w:hideMark/>
          </w:tcPr>
          <w:p w14:paraId="6C6433CC" w14:textId="77777777" w:rsidR="001B33EB" w:rsidRPr="00832346" w:rsidRDefault="001B33EB" w:rsidP="001B33EB">
            <w:pPr>
              <w:spacing w:after="0" w:line="240" w:lineRule="auto"/>
              <w:rPr>
                <w:rFonts w:ascii="Myriad Pro" w:eastAsia="Calibri" w:hAnsi="Myriad Pro" w:cs="Times New Roman"/>
                <w:sz w:val="20"/>
                <w:szCs w:val="20"/>
              </w:rPr>
            </w:pPr>
            <w:r w:rsidRPr="00832346">
              <w:rPr>
                <w:rFonts w:ascii="Myriad Pro" w:eastAsia="Calibri" w:hAnsi="Myriad Pro" w:cs="Times New Roman"/>
                <w:sz w:val="20"/>
                <w:szCs w:val="20"/>
              </w:rPr>
              <w:t>ИПЦ на 2018 год</w:t>
            </w:r>
          </w:p>
        </w:tc>
        <w:tc>
          <w:tcPr>
            <w:tcW w:w="1417" w:type="dxa"/>
            <w:tcBorders>
              <w:top w:val="nil"/>
              <w:left w:val="nil"/>
              <w:bottom w:val="single" w:sz="4" w:space="0" w:color="auto"/>
              <w:right w:val="single" w:sz="4" w:space="0" w:color="auto"/>
            </w:tcBorders>
            <w:shd w:val="clear" w:color="auto" w:fill="FFFFFF"/>
            <w:vAlign w:val="bottom"/>
            <w:hideMark/>
          </w:tcPr>
          <w:p w14:paraId="5B24060E"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 </w:t>
            </w:r>
          </w:p>
        </w:tc>
        <w:tc>
          <w:tcPr>
            <w:tcW w:w="1418" w:type="dxa"/>
            <w:tcBorders>
              <w:top w:val="nil"/>
              <w:left w:val="nil"/>
              <w:bottom w:val="single" w:sz="4" w:space="0" w:color="auto"/>
              <w:right w:val="single" w:sz="4" w:space="0" w:color="auto"/>
            </w:tcBorders>
            <w:shd w:val="clear" w:color="auto" w:fill="FFFFFF"/>
            <w:vAlign w:val="bottom"/>
            <w:hideMark/>
          </w:tcPr>
          <w:p w14:paraId="10092520"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103,7</w:t>
            </w:r>
          </w:p>
        </w:tc>
        <w:tc>
          <w:tcPr>
            <w:tcW w:w="1417" w:type="dxa"/>
            <w:tcBorders>
              <w:top w:val="nil"/>
              <w:left w:val="nil"/>
              <w:bottom w:val="single" w:sz="4" w:space="0" w:color="auto"/>
              <w:right w:val="single" w:sz="4" w:space="0" w:color="auto"/>
            </w:tcBorders>
            <w:shd w:val="clear" w:color="auto" w:fill="FFFFFF"/>
            <w:vAlign w:val="bottom"/>
            <w:hideMark/>
          </w:tcPr>
          <w:p w14:paraId="49E1EE87"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102,7</w:t>
            </w:r>
          </w:p>
        </w:tc>
        <w:tc>
          <w:tcPr>
            <w:tcW w:w="1418" w:type="dxa"/>
            <w:tcBorders>
              <w:top w:val="nil"/>
              <w:left w:val="nil"/>
              <w:bottom w:val="single" w:sz="4" w:space="0" w:color="auto"/>
              <w:right w:val="single" w:sz="4" w:space="0" w:color="auto"/>
            </w:tcBorders>
            <w:shd w:val="clear" w:color="auto" w:fill="FFFFFF"/>
            <w:vAlign w:val="bottom"/>
            <w:hideMark/>
          </w:tcPr>
          <w:p w14:paraId="7B8889D4"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102,7</w:t>
            </w:r>
          </w:p>
        </w:tc>
      </w:tr>
      <w:tr w:rsidR="001B33EB" w:rsidRPr="00832346" w14:paraId="25963B64" w14:textId="77777777" w:rsidTr="001B33EB">
        <w:trPr>
          <w:trHeight w:val="20"/>
        </w:trPr>
        <w:tc>
          <w:tcPr>
            <w:tcW w:w="572" w:type="dxa"/>
            <w:tcBorders>
              <w:top w:val="nil"/>
              <w:left w:val="single" w:sz="4" w:space="0" w:color="auto"/>
              <w:bottom w:val="single" w:sz="4" w:space="0" w:color="auto"/>
              <w:right w:val="single" w:sz="4" w:space="0" w:color="auto"/>
            </w:tcBorders>
            <w:noWrap/>
            <w:vAlign w:val="bottom"/>
            <w:hideMark/>
          </w:tcPr>
          <w:p w14:paraId="2356A7DA"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11</w:t>
            </w:r>
          </w:p>
        </w:tc>
        <w:tc>
          <w:tcPr>
            <w:tcW w:w="3119" w:type="dxa"/>
            <w:tcBorders>
              <w:top w:val="nil"/>
              <w:left w:val="nil"/>
              <w:bottom w:val="single" w:sz="4" w:space="0" w:color="auto"/>
              <w:right w:val="single" w:sz="4" w:space="0" w:color="auto"/>
            </w:tcBorders>
            <w:shd w:val="clear" w:color="auto" w:fill="FFFFFF"/>
            <w:hideMark/>
          </w:tcPr>
          <w:p w14:paraId="4E721F2D" w14:textId="77777777" w:rsidR="001B33EB" w:rsidRPr="00832346" w:rsidRDefault="001B33EB" w:rsidP="001B33EB">
            <w:pPr>
              <w:spacing w:after="0" w:line="240" w:lineRule="auto"/>
              <w:rPr>
                <w:rFonts w:ascii="Myriad Pro" w:eastAsia="Calibri" w:hAnsi="Myriad Pro" w:cs="Times New Roman"/>
                <w:sz w:val="20"/>
                <w:szCs w:val="20"/>
              </w:rPr>
            </w:pPr>
            <w:r w:rsidRPr="00832346">
              <w:rPr>
                <w:rFonts w:ascii="Myriad Pro" w:eastAsia="Calibri" w:hAnsi="Myriad Pro" w:cs="Times New Roman"/>
                <w:sz w:val="20"/>
                <w:szCs w:val="20"/>
              </w:rPr>
              <w:t>ИПЦ на 2019 год</w:t>
            </w:r>
          </w:p>
        </w:tc>
        <w:tc>
          <w:tcPr>
            <w:tcW w:w="1417" w:type="dxa"/>
            <w:tcBorders>
              <w:top w:val="nil"/>
              <w:left w:val="nil"/>
              <w:bottom w:val="single" w:sz="4" w:space="0" w:color="auto"/>
              <w:right w:val="single" w:sz="4" w:space="0" w:color="auto"/>
            </w:tcBorders>
            <w:shd w:val="clear" w:color="auto" w:fill="FFFFFF"/>
            <w:vAlign w:val="bottom"/>
            <w:hideMark/>
          </w:tcPr>
          <w:p w14:paraId="0B22D80B"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 </w:t>
            </w:r>
          </w:p>
        </w:tc>
        <w:tc>
          <w:tcPr>
            <w:tcW w:w="1418" w:type="dxa"/>
            <w:tcBorders>
              <w:top w:val="nil"/>
              <w:left w:val="nil"/>
              <w:bottom w:val="single" w:sz="4" w:space="0" w:color="auto"/>
              <w:right w:val="single" w:sz="4" w:space="0" w:color="auto"/>
            </w:tcBorders>
            <w:shd w:val="clear" w:color="auto" w:fill="FFFFFF"/>
            <w:vAlign w:val="bottom"/>
            <w:hideMark/>
          </w:tcPr>
          <w:p w14:paraId="52C6D78A"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104,0</w:t>
            </w:r>
          </w:p>
        </w:tc>
        <w:tc>
          <w:tcPr>
            <w:tcW w:w="1417" w:type="dxa"/>
            <w:tcBorders>
              <w:top w:val="nil"/>
              <w:left w:val="nil"/>
              <w:bottom w:val="single" w:sz="4" w:space="0" w:color="auto"/>
              <w:right w:val="single" w:sz="4" w:space="0" w:color="auto"/>
            </w:tcBorders>
            <w:shd w:val="clear" w:color="auto" w:fill="FFFFFF"/>
            <w:vAlign w:val="bottom"/>
            <w:hideMark/>
          </w:tcPr>
          <w:p w14:paraId="3147B628"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104,6</w:t>
            </w:r>
          </w:p>
        </w:tc>
        <w:tc>
          <w:tcPr>
            <w:tcW w:w="1418" w:type="dxa"/>
            <w:tcBorders>
              <w:top w:val="nil"/>
              <w:left w:val="nil"/>
              <w:bottom w:val="single" w:sz="4" w:space="0" w:color="auto"/>
              <w:right w:val="single" w:sz="4" w:space="0" w:color="auto"/>
            </w:tcBorders>
            <w:shd w:val="clear" w:color="auto" w:fill="FFFFFF"/>
            <w:vAlign w:val="bottom"/>
            <w:hideMark/>
          </w:tcPr>
          <w:p w14:paraId="2723DB06" w14:textId="77777777" w:rsidR="001B33EB" w:rsidRPr="00832346" w:rsidRDefault="001B33EB" w:rsidP="001B33EB">
            <w:pPr>
              <w:spacing w:after="0" w:line="240" w:lineRule="auto"/>
              <w:jc w:val="center"/>
              <w:rPr>
                <w:rFonts w:ascii="Myriad Pro" w:eastAsia="Calibri" w:hAnsi="Myriad Pro" w:cs="Times New Roman"/>
                <w:sz w:val="20"/>
                <w:szCs w:val="20"/>
              </w:rPr>
            </w:pPr>
            <w:r w:rsidRPr="00832346">
              <w:rPr>
                <w:rFonts w:ascii="Myriad Pro" w:eastAsia="Calibri" w:hAnsi="Myriad Pro" w:cs="Times New Roman"/>
                <w:sz w:val="20"/>
                <w:szCs w:val="20"/>
              </w:rPr>
              <w:t>104,6</w:t>
            </w:r>
          </w:p>
        </w:tc>
      </w:tr>
      <w:tr w:rsidR="001B33EB" w:rsidRPr="00832346" w14:paraId="0D8D368D" w14:textId="77777777" w:rsidTr="001B33EB">
        <w:trPr>
          <w:trHeight w:val="20"/>
        </w:trPr>
        <w:tc>
          <w:tcPr>
            <w:tcW w:w="572" w:type="dxa"/>
            <w:tcBorders>
              <w:top w:val="nil"/>
              <w:left w:val="single" w:sz="4" w:space="0" w:color="auto"/>
              <w:bottom w:val="single" w:sz="4" w:space="0" w:color="auto"/>
              <w:right w:val="single" w:sz="4" w:space="0" w:color="auto"/>
            </w:tcBorders>
            <w:noWrap/>
            <w:vAlign w:val="bottom"/>
            <w:hideMark/>
          </w:tcPr>
          <w:p w14:paraId="0F712660" w14:textId="77777777" w:rsidR="001B33EB" w:rsidRPr="00832346" w:rsidRDefault="001B33EB" w:rsidP="001B33EB">
            <w:pPr>
              <w:spacing w:after="0" w:line="240" w:lineRule="auto"/>
              <w:jc w:val="center"/>
              <w:rPr>
                <w:rFonts w:ascii="Myriad Pro" w:eastAsia="Calibri" w:hAnsi="Myriad Pro" w:cs="Times New Roman"/>
                <w:b/>
                <w:sz w:val="20"/>
                <w:szCs w:val="20"/>
              </w:rPr>
            </w:pPr>
            <w:r w:rsidRPr="00832346">
              <w:rPr>
                <w:rFonts w:ascii="Myriad Pro" w:eastAsia="Calibri" w:hAnsi="Myriad Pro" w:cs="Times New Roman"/>
                <w:b/>
                <w:sz w:val="20"/>
                <w:szCs w:val="20"/>
              </w:rPr>
              <w:t>12</w:t>
            </w:r>
          </w:p>
        </w:tc>
        <w:tc>
          <w:tcPr>
            <w:tcW w:w="3119" w:type="dxa"/>
            <w:tcBorders>
              <w:top w:val="nil"/>
              <w:left w:val="nil"/>
              <w:bottom w:val="single" w:sz="4" w:space="0" w:color="auto"/>
              <w:right w:val="single" w:sz="4" w:space="0" w:color="auto"/>
            </w:tcBorders>
            <w:shd w:val="clear" w:color="auto" w:fill="FFFFFF"/>
            <w:vAlign w:val="center"/>
            <w:hideMark/>
          </w:tcPr>
          <w:p w14:paraId="02D9E973" w14:textId="77777777" w:rsidR="001B33EB" w:rsidRPr="00832346" w:rsidRDefault="001B33EB" w:rsidP="001B33EB">
            <w:pPr>
              <w:spacing w:after="0" w:line="240" w:lineRule="auto"/>
              <w:rPr>
                <w:rFonts w:ascii="Myriad Pro" w:eastAsia="Calibri" w:hAnsi="Myriad Pro" w:cs="Times New Roman"/>
                <w:b/>
                <w:sz w:val="20"/>
                <w:szCs w:val="20"/>
              </w:rPr>
            </w:pPr>
            <w:r w:rsidRPr="00832346">
              <w:rPr>
                <w:rFonts w:ascii="Myriad Pro" w:eastAsia="Calibri" w:hAnsi="Myriad Pro" w:cs="Times New Roman"/>
                <w:b/>
                <w:sz w:val="20"/>
                <w:szCs w:val="20"/>
              </w:rPr>
              <w:t>Компенсация фактически понесенных неподконтрольных расходов за 2017 год, не учтенных при установлении тарифов</w:t>
            </w:r>
          </w:p>
        </w:tc>
        <w:tc>
          <w:tcPr>
            <w:tcW w:w="1417" w:type="dxa"/>
            <w:tcBorders>
              <w:top w:val="nil"/>
              <w:left w:val="single" w:sz="4" w:space="0" w:color="auto"/>
              <w:bottom w:val="single" w:sz="4" w:space="0" w:color="auto"/>
              <w:right w:val="single" w:sz="4" w:space="0" w:color="auto"/>
            </w:tcBorders>
            <w:noWrap/>
            <w:vAlign w:val="bottom"/>
            <w:hideMark/>
          </w:tcPr>
          <w:p w14:paraId="7CDD9992" w14:textId="77777777" w:rsidR="001B33EB" w:rsidRPr="00832346" w:rsidRDefault="001B33EB" w:rsidP="001B33EB">
            <w:pPr>
              <w:spacing w:after="0" w:line="240" w:lineRule="auto"/>
              <w:jc w:val="center"/>
              <w:rPr>
                <w:rFonts w:ascii="Myriad Pro" w:eastAsia="Calibri" w:hAnsi="Myriad Pro" w:cs="Times New Roman"/>
                <w:b/>
                <w:sz w:val="20"/>
                <w:szCs w:val="20"/>
              </w:rPr>
            </w:pPr>
            <w:r w:rsidRPr="00832346">
              <w:rPr>
                <w:rFonts w:ascii="Myriad Pro" w:eastAsia="Calibri" w:hAnsi="Myriad Pro" w:cs="Times New Roman"/>
                <w:b/>
                <w:sz w:val="20"/>
                <w:szCs w:val="20"/>
              </w:rPr>
              <w:t> </w:t>
            </w:r>
          </w:p>
        </w:tc>
        <w:tc>
          <w:tcPr>
            <w:tcW w:w="1418" w:type="dxa"/>
            <w:tcBorders>
              <w:top w:val="nil"/>
              <w:left w:val="nil"/>
              <w:bottom w:val="single" w:sz="4" w:space="0" w:color="auto"/>
              <w:right w:val="single" w:sz="4" w:space="0" w:color="auto"/>
            </w:tcBorders>
            <w:noWrap/>
            <w:vAlign w:val="bottom"/>
            <w:hideMark/>
          </w:tcPr>
          <w:p w14:paraId="5C596A1B" w14:textId="77777777" w:rsidR="001B33EB" w:rsidRPr="00832346" w:rsidRDefault="001B33EB" w:rsidP="001B33EB">
            <w:pPr>
              <w:spacing w:after="0" w:line="240" w:lineRule="auto"/>
              <w:jc w:val="center"/>
              <w:rPr>
                <w:rFonts w:ascii="Myriad Pro" w:eastAsia="Calibri" w:hAnsi="Myriad Pro" w:cs="Times New Roman"/>
                <w:b/>
                <w:sz w:val="20"/>
                <w:szCs w:val="20"/>
              </w:rPr>
            </w:pPr>
            <w:r w:rsidRPr="00832346">
              <w:rPr>
                <w:rFonts w:ascii="Myriad Pro" w:eastAsia="Calibri" w:hAnsi="Myriad Pro" w:cs="Times New Roman"/>
                <w:b/>
                <w:sz w:val="20"/>
                <w:szCs w:val="20"/>
              </w:rPr>
              <w:t>-34 875,26</w:t>
            </w:r>
          </w:p>
        </w:tc>
        <w:tc>
          <w:tcPr>
            <w:tcW w:w="1417" w:type="dxa"/>
            <w:tcBorders>
              <w:top w:val="nil"/>
              <w:left w:val="nil"/>
              <w:bottom w:val="single" w:sz="4" w:space="0" w:color="auto"/>
              <w:right w:val="single" w:sz="4" w:space="0" w:color="auto"/>
            </w:tcBorders>
            <w:noWrap/>
            <w:vAlign w:val="bottom"/>
            <w:hideMark/>
          </w:tcPr>
          <w:p w14:paraId="6D486626" w14:textId="77777777" w:rsidR="001B33EB" w:rsidRPr="00832346" w:rsidRDefault="001B33EB" w:rsidP="001B33EB">
            <w:pPr>
              <w:spacing w:after="0" w:line="240" w:lineRule="auto"/>
              <w:jc w:val="center"/>
              <w:rPr>
                <w:rFonts w:ascii="Myriad Pro" w:eastAsia="Calibri" w:hAnsi="Myriad Pro" w:cs="Times New Roman"/>
                <w:b/>
                <w:sz w:val="20"/>
                <w:szCs w:val="20"/>
              </w:rPr>
            </w:pPr>
            <w:r w:rsidRPr="00832346">
              <w:rPr>
                <w:rFonts w:ascii="Myriad Pro" w:eastAsia="Calibri" w:hAnsi="Myriad Pro" w:cs="Times New Roman"/>
                <w:b/>
                <w:sz w:val="20"/>
                <w:szCs w:val="20"/>
              </w:rPr>
              <w:t>-82 742,79</w:t>
            </w:r>
          </w:p>
        </w:tc>
        <w:tc>
          <w:tcPr>
            <w:tcW w:w="1418" w:type="dxa"/>
            <w:tcBorders>
              <w:top w:val="nil"/>
              <w:left w:val="nil"/>
              <w:bottom w:val="single" w:sz="4" w:space="0" w:color="auto"/>
              <w:right w:val="single" w:sz="4" w:space="0" w:color="auto"/>
            </w:tcBorders>
            <w:noWrap/>
            <w:vAlign w:val="bottom"/>
            <w:hideMark/>
          </w:tcPr>
          <w:p w14:paraId="0D839F91" w14:textId="77777777" w:rsidR="001B33EB" w:rsidRPr="00832346" w:rsidRDefault="001B33EB" w:rsidP="001B33EB">
            <w:pPr>
              <w:spacing w:after="0" w:line="240" w:lineRule="auto"/>
              <w:jc w:val="center"/>
              <w:rPr>
                <w:rFonts w:ascii="Myriad Pro" w:eastAsia="Calibri" w:hAnsi="Myriad Pro" w:cs="Times New Roman"/>
                <w:b/>
                <w:sz w:val="20"/>
                <w:szCs w:val="20"/>
              </w:rPr>
            </w:pPr>
            <w:r w:rsidRPr="00832346">
              <w:rPr>
                <w:rFonts w:ascii="Myriad Pro" w:eastAsia="Calibri" w:hAnsi="Myriad Pro" w:cs="Times New Roman"/>
                <w:b/>
                <w:sz w:val="20"/>
                <w:szCs w:val="20"/>
              </w:rPr>
              <w:t>-47 391,98</w:t>
            </w:r>
          </w:p>
        </w:tc>
      </w:tr>
    </w:tbl>
    <w:p w14:paraId="7D726D86" w14:textId="77777777"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p>
    <w:p w14:paraId="29E0B7A0" w14:textId="77777777"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color w:val="000000" w:themeColor="text1"/>
          <w:sz w:val="26"/>
          <w:szCs w:val="26"/>
        </w:rPr>
        <w:t>Величина компенсации фактически понесенных неподконтрольных расходов за 2017 год, не учтенных при установлении тарифов по расчету Исполнителя составила (-47 391,98) тыс. руб.</w:t>
      </w:r>
      <w:r w:rsidRPr="00832346">
        <w:rPr>
          <w:rFonts w:ascii="Myriad Pro" w:eastAsia="Calibri" w:hAnsi="Myriad Pro"/>
          <w:color w:val="000000" w:themeColor="text1"/>
          <w:sz w:val="26"/>
          <w:szCs w:val="26"/>
        </w:rPr>
        <w:t xml:space="preserve"> </w:t>
      </w:r>
      <w:r w:rsidRPr="00832346">
        <w:rPr>
          <w:rFonts w:ascii="Myriad Pro" w:eastAsia="Calibri" w:hAnsi="Myriad Pro"/>
          <w:sz w:val="26"/>
          <w:szCs w:val="26"/>
        </w:rPr>
        <w:t xml:space="preserve">(1 529 163,84 тыс. руб. – 1  573 280,5 тыс. руб. * 1,027 * 1,046), </w:t>
      </w:r>
      <w:r w:rsidRPr="00832346">
        <w:rPr>
          <w:rFonts w:ascii="Myriad Pro" w:eastAsia="Calibri" w:hAnsi="Myriad Pro" w:cs="Times New Roman"/>
          <w:color w:val="000000" w:themeColor="text1"/>
          <w:sz w:val="26"/>
          <w:szCs w:val="26"/>
        </w:rPr>
        <w:t>что больше величины</w:t>
      </w:r>
      <w:r>
        <w:rPr>
          <w:rFonts w:ascii="Myriad Pro" w:eastAsia="Calibri" w:hAnsi="Myriad Pro" w:cs="Times New Roman"/>
          <w:color w:val="000000" w:themeColor="text1"/>
          <w:sz w:val="26"/>
          <w:szCs w:val="26"/>
        </w:rPr>
        <w:t>,</w:t>
      </w:r>
      <w:r w:rsidRPr="00832346">
        <w:rPr>
          <w:rFonts w:ascii="Myriad Pro" w:eastAsia="Calibri" w:hAnsi="Myriad Pro" w:cs="Times New Roman"/>
          <w:color w:val="000000" w:themeColor="text1"/>
          <w:sz w:val="26"/>
          <w:szCs w:val="26"/>
        </w:rPr>
        <w:t xml:space="preserve"> определенной </w:t>
      </w:r>
      <w:r w:rsidRPr="00832346">
        <w:rPr>
          <w:rFonts w:ascii="Myriad Pro" w:hAnsi="Myriad Pro"/>
          <w:color w:val="000000" w:themeColor="text1"/>
          <w:sz w:val="26"/>
          <w:szCs w:val="26"/>
        </w:rPr>
        <w:t>Комитетом</w:t>
      </w:r>
      <w:r>
        <w:rPr>
          <w:rFonts w:ascii="Myriad Pro" w:hAnsi="Myriad Pro"/>
          <w:color w:val="000000" w:themeColor="text1"/>
          <w:sz w:val="26"/>
          <w:szCs w:val="26"/>
        </w:rPr>
        <w:t>,</w:t>
      </w:r>
      <w:r w:rsidRPr="00832346">
        <w:rPr>
          <w:rFonts w:ascii="Myriad Pro" w:eastAsia="Calibri" w:hAnsi="Myriad Pro" w:cs="Times New Roman"/>
          <w:color w:val="000000" w:themeColor="text1"/>
          <w:sz w:val="26"/>
          <w:szCs w:val="26"/>
        </w:rPr>
        <w:t xml:space="preserve"> на 35 350,81</w:t>
      </w:r>
      <w:r w:rsidRPr="00832346">
        <w:rPr>
          <w:rFonts w:ascii="Myriad Pro" w:hAnsi="Myriad Pro"/>
          <w:color w:val="000000" w:themeColor="text1"/>
          <w:sz w:val="26"/>
          <w:szCs w:val="26"/>
        </w:rPr>
        <w:t xml:space="preserve"> </w:t>
      </w:r>
      <w:r w:rsidRPr="00832346">
        <w:rPr>
          <w:rFonts w:ascii="Myriad Pro" w:eastAsia="Calibri" w:hAnsi="Myriad Pro" w:cs="Times New Roman"/>
          <w:color w:val="000000" w:themeColor="text1"/>
          <w:sz w:val="26"/>
          <w:szCs w:val="26"/>
        </w:rPr>
        <w:t>тыс. руб.</w:t>
      </w:r>
    </w:p>
    <w:p w14:paraId="2CF1380A" w14:textId="77777777" w:rsidR="001B33EB" w:rsidRPr="00832346" w:rsidRDefault="001B33EB" w:rsidP="001B33EB">
      <w:pPr>
        <w:spacing w:after="0" w:line="360" w:lineRule="auto"/>
        <w:ind w:firstLine="567"/>
        <w:jc w:val="both"/>
        <w:rPr>
          <w:rFonts w:ascii="Myriad Pro" w:eastAsia="Calibri" w:hAnsi="Myriad Pro"/>
          <w:b/>
          <w:i/>
          <w:sz w:val="26"/>
          <w:szCs w:val="26"/>
        </w:rPr>
      </w:pPr>
      <w:r w:rsidRPr="00832346">
        <w:rPr>
          <w:rFonts w:ascii="Myriad Pro" w:eastAsia="Calibri" w:hAnsi="Myriad Pro"/>
          <w:b/>
          <w:i/>
          <w:sz w:val="26"/>
          <w:szCs w:val="26"/>
        </w:rPr>
        <w:t>Отчисления на социальные нужды (страховые взносы).</w:t>
      </w:r>
    </w:p>
    <w:p w14:paraId="3CFF92FA" w14:textId="77777777" w:rsidR="001B33EB" w:rsidRPr="00832346" w:rsidRDefault="001B33EB" w:rsidP="001B33EB">
      <w:pPr>
        <w:autoSpaceDE w:val="0"/>
        <w:autoSpaceDN w:val="0"/>
        <w:adjustRightInd w:val="0"/>
        <w:spacing w:after="0" w:line="360" w:lineRule="auto"/>
        <w:ind w:firstLine="567"/>
        <w:jc w:val="both"/>
        <w:rPr>
          <w:rFonts w:ascii="Myriad Pro" w:hAnsi="Myriad Pro"/>
          <w:sz w:val="26"/>
          <w:szCs w:val="26"/>
        </w:rPr>
      </w:pPr>
      <w:r w:rsidRPr="00832346">
        <w:rPr>
          <w:rFonts w:ascii="Myriad Pro" w:hAnsi="Myriad Pro"/>
          <w:sz w:val="26"/>
          <w:szCs w:val="26"/>
        </w:rPr>
        <w:t>В соответствии с пунктом 42 Методических указаний №228-э фактический объем неподконтрольных расходов определяется регулирующим органом с учетом результатов анализа обоснованности понесенных расходов регулируемой организации.</w:t>
      </w:r>
    </w:p>
    <w:p w14:paraId="33B65544" w14:textId="2FB65B70" w:rsidR="001B33EB" w:rsidRPr="00832346" w:rsidRDefault="001B33EB" w:rsidP="001B33EB">
      <w:pPr>
        <w:autoSpaceDE w:val="0"/>
        <w:autoSpaceDN w:val="0"/>
        <w:adjustRightInd w:val="0"/>
        <w:spacing w:after="0" w:line="360" w:lineRule="auto"/>
        <w:ind w:firstLine="567"/>
        <w:jc w:val="both"/>
        <w:rPr>
          <w:rFonts w:ascii="Myriad Pro" w:hAnsi="Myriad Pro"/>
          <w:sz w:val="26"/>
          <w:szCs w:val="26"/>
        </w:rPr>
      </w:pPr>
      <w:r w:rsidRPr="00832346">
        <w:rPr>
          <w:rFonts w:ascii="Myriad Pro" w:hAnsi="Myriad Pro"/>
          <w:sz w:val="26"/>
          <w:szCs w:val="26"/>
        </w:rPr>
        <w:lastRenderedPageBreak/>
        <w:t>По данным филиала фактические страховые взносы за 2017 год, отнесенные на вид деятельности «услуги по передаче электрической энергии» составили 178</w:t>
      </w:r>
      <w:r w:rsidR="00A56AC2">
        <w:rPr>
          <w:rFonts w:ascii="Myriad Pro" w:hAnsi="Myriad Pro"/>
          <w:sz w:val="26"/>
          <w:szCs w:val="26"/>
        </w:rPr>
        <w:t> </w:t>
      </w:r>
      <w:r w:rsidRPr="00832346">
        <w:rPr>
          <w:rFonts w:ascii="Myriad Pro" w:hAnsi="Myriad Pro"/>
          <w:sz w:val="26"/>
          <w:szCs w:val="26"/>
        </w:rPr>
        <w:t>201,62 тыс. руб. (29,909% от фактических расходов на оплату труда в размере 595</w:t>
      </w:r>
      <w:r w:rsidR="00A56AC2">
        <w:rPr>
          <w:rFonts w:ascii="Myriad Pro" w:hAnsi="Myriad Pro"/>
          <w:sz w:val="26"/>
          <w:szCs w:val="26"/>
        </w:rPr>
        <w:t> </w:t>
      </w:r>
      <w:r w:rsidRPr="00832346">
        <w:rPr>
          <w:rFonts w:ascii="Myriad Pro" w:hAnsi="Myriad Pro"/>
          <w:sz w:val="26"/>
          <w:szCs w:val="26"/>
        </w:rPr>
        <w:t>820,50 тыс. руб.).</w:t>
      </w:r>
    </w:p>
    <w:p w14:paraId="74F1E060" w14:textId="77777777" w:rsidR="001B33EB" w:rsidRPr="00832346" w:rsidRDefault="001B33EB" w:rsidP="001B33EB">
      <w:pPr>
        <w:pStyle w:val="12"/>
        <w:shd w:val="clear" w:color="auto" w:fill="auto"/>
        <w:spacing w:after="0" w:line="360" w:lineRule="auto"/>
        <w:ind w:firstLine="567"/>
        <w:jc w:val="both"/>
        <w:rPr>
          <w:rFonts w:ascii="Myriad Pro" w:eastAsiaTheme="minorHAnsi" w:hAnsi="Myriad Pro" w:cs="Myriad Pro"/>
          <w:sz w:val="26"/>
          <w:szCs w:val="26"/>
        </w:rPr>
      </w:pPr>
      <w:r w:rsidRPr="00832346">
        <w:rPr>
          <w:rFonts w:ascii="Myriad Pro" w:eastAsiaTheme="minorHAnsi" w:hAnsi="Myriad Pro" w:cs="Myriad Pro"/>
          <w:sz w:val="26"/>
          <w:szCs w:val="26"/>
        </w:rPr>
        <w:t>В соответствии с экспертным заключением Комитета, для корректировки отчислений на социальные нужды в неподконтрольных расходах Комитетом пересчитан фактический ФОТ за 2017 год в части услуг по передаче электрической энергии с корректировкой тарифного коэффициента - 2,1108 и прочих выплат - от ставки первого разряда 7 506,5 руб. Отчисления на социальные нужды за 2017 год приняты Комитетом в размере 169 481,96 тыс. руб.</w:t>
      </w:r>
    </w:p>
    <w:p w14:paraId="7E39B86F" w14:textId="77777777" w:rsidR="001B33EB" w:rsidRPr="00832346" w:rsidRDefault="001B33EB" w:rsidP="001B33EB">
      <w:pPr>
        <w:pStyle w:val="12"/>
        <w:shd w:val="clear" w:color="auto" w:fill="auto"/>
        <w:spacing w:after="0" w:line="360" w:lineRule="auto"/>
        <w:ind w:firstLine="567"/>
        <w:jc w:val="both"/>
        <w:rPr>
          <w:rFonts w:ascii="Myriad Pro" w:eastAsiaTheme="minorHAnsi" w:hAnsi="Myriad Pro" w:cs="Myriad Pro"/>
          <w:sz w:val="26"/>
          <w:szCs w:val="26"/>
        </w:rPr>
      </w:pPr>
      <w:r w:rsidRPr="00832346">
        <w:rPr>
          <w:rFonts w:ascii="Myriad Pro" w:eastAsiaTheme="minorHAnsi" w:hAnsi="Myriad Pro" w:cs="Myriad Pro"/>
          <w:sz w:val="26"/>
          <w:szCs w:val="26"/>
        </w:rPr>
        <w:t>При корректировке тарифов на 2017 год Комитетом по тарифной политике Новгородской области установлены расходы на оплату труда в размере 574 473,98 тыс. руб.</w:t>
      </w:r>
    </w:p>
    <w:p w14:paraId="07657A61" w14:textId="77777777" w:rsidR="001B33EB" w:rsidRPr="00832346" w:rsidRDefault="001B33EB" w:rsidP="001B33EB">
      <w:pPr>
        <w:spacing w:after="0" w:line="360" w:lineRule="auto"/>
        <w:ind w:firstLine="567"/>
        <w:contextualSpacing/>
        <w:jc w:val="both"/>
        <w:rPr>
          <w:rFonts w:ascii="Myriad Pro" w:hAnsi="Myriad Pro"/>
          <w:color w:val="000000"/>
          <w:sz w:val="26"/>
          <w:szCs w:val="26"/>
        </w:rPr>
      </w:pPr>
      <w:r w:rsidRPr="00832346">
        <w:rPr>
          <w:rFonts w:ascii="Myriad Pro" w:hAnsi="Myriad Pro"/>
          <w:color w:val="000000"/>
          <w:sz w:val="26"/>
          <w:szCs w:val="26"/>
        </w:rPr>
        <w:t>Таким образом, фактические расходы филиала по оплате труда превысили учтенные в тарифных решениях на 21 346,52 тыс. руб. (595 820,50 тыс. руб. – 574 473,98 тыс. руб.).</w:t>
      </w:r>
    </w:p>
    <w:p w14:paraId="5B149F0C" w14:textId="4E62515E" w:rsidR="001B33EB" w:rsidRPr="00832346" w:rsidRDefault="001B33EB" w:rsidP="001B33EB">
      <w:pPr>
        <w:spacing w:after="0" w:line="360" w:lineRule="auto"/>
        <w:ind w:firstLine="567"/>
        <w:contextualSpacing/>
        <w:jc w:val="both"/>
        <w:rPr>
          <w:rFonts w:ascii="Myriad Pro" w:hAnsi="Myriad Pro"/>
          <w:color w:val="000000"/>
          <w:sz w:val="26"/>
          <w:szCs w:val="26"/>
        </w:rPr>
      </w:pPr>
      <w:r w:rsidRPr="00832346">
        <w:rPr>
          <w:rFonts w:ascii="Myriad Pro" w:hAnsi="Myriad Pro"/>
          <w:color w:val="000000"/>
          <w:sz w:val="26"/>
          <w:szCs w:val="26"/>
        </w:rPr>
        <w:t xml:space="preserve">Необходимо отметить, что фактическая величина операционных расходов филиала </w:t>
      </w:r>
      <w:r w:rsidR="00A56AC2">
        <w:rPr>
          <w:rFonts w:ascii="Myriad Pro" w:hAnsi="Myriad Pro"/>
          <w:color w:val="000000"/>
          <w:sz w:val="26"/>
          <w:szCs w:val="26"/>
        </w:rPr>
        <w:t>ПАО </w:t>
      </w:r>
      <w:r w:rsidRPr="00832346">
        <w:rPr>
          <w:rFonts w:ascii="Myriad Pro" w:hAnsi="Myriad Pro"/>
          <w:color w:val="000000"/>
          <w:sz w:val="26"/>
          <w:szCs w:val="26"/>
        </w:rPr>
        <w:t>«МРСК Северо-Запада» - «Новгородэнерго» за 2017 год составила 1</w:t>
      </w:r>
      <w:r w:rsidR="00A56AC2">
        <w:rPr>
          <w:rFonts w:ascii="Myriad Pro" w:hAnsi="Myriad Pro"/>
          <w:color w:val="000000"/>
          <w:sz w:val="26"/>
          <w:szCs w:val="26"/>
        </w:rPr>
        <w:t> </w:t>
      </w:r>
      <w:r w:rsidRPr="00832346">
        <w:rPr>
          <w:rFonts w:ascii="Myriad Pro" w:hAnsi="Myriad Pro"/>
          <w:color w:val="000000"/>
          <w:sz w:val="26"/>
          <w:szCs w:val="26"/>
        </w:rPr>
        <w:t xml:space="preserve">238 668,3 тыс. руб., что меньше на 30 180,93 тыс. руб. (или на 2,4%) плановой скорректированной величины операционных расходов, установленных Комитетом на 2017 год в размере 1 268 849,23 тыс. руб. </w:t>
      </w:r>
    </w:p>
    <w:p w14:paraId="412677F6" w14:textId="3E42A3D5" w:rsidR="001B33EB" w:rsidRPr="00832346" w:rsidRDefault="001B33EB" w:rsidP="001B33EB">
      <w:pPr>
        <w:spacing w:after="0" w:line="360" w:lineRule="auto"/>
        <w:ind w:firstLine="567"/>
        <w:contextualSpacing/>
        <w:jc w:val="both"/>
        <w:rPr>
          <w:rFonts w:ascii="Myriad Pro" w:hAnsi="Myriad Pro"/>
          <w:color w:val="000000"/>
          <w:sz w:val="26"/>
          <w:szCs w:val="26"/>
        </w:rPr>
      </w:pPr>
      <w:r w:rsidRPr="00832346">
        <w:rPr>
          <w:rFonts w:ascii="Myriad Pro" w:hAnsi="Myriad Pro"/>
          <w:color w:val="000000"/>
          <w:sz w:val="26"/>
          <w:szCs w:val="26"/>
        </w:rPr>
        <w:t xml:space="preserve">В связи с непревышением филиалом </w:t>
      </w:r>
      <w:r w:rsidR="00A56AC2">
        <w:rPr>
          <w:rFonts w:ascii="Myriad Pro" w:hAnsi="Myriad Pro"/>
          <w:color w:val="000000"/>
          <w:sz w:val="26"/>
          <w:szCs w:val="26"/>
        </w:rPr>
        <w:t>ПАО </w:t>
      </w:r>
      <w:r w:rsidRPr="00832346">
        <w:rPr>
          <w:rFonts w:ascii="Myriad Pro" w:hAnsi="Myriad Pro"/>
          <w:color w:val="000000"/>
          <w:sz w:val="26"/>
          <w:szCs w:val="26"/>
        </w:rPr>
        <w:t xml:space="preserve">«МРСК Северо-Запада» - «Новгородэнерго» суммы фактических операционных расходов над установленными при утверждении тарифов, Исполнитель считает, обоснованными фактически понесенные в 2017 году расходы по отчислениям на социальные нужды в размере </w:t>
      </w:r>
      <w:r w:rsidRPr="00832346">
        <w:rPr>
          <w:rFonts w:ascii="Myriad Pro" w:hAnsi="Myriad Pro"/>
          <w:sz w:val="26"/>
          <w:szCs w:val="26"/>
        </w:rPr>
        <w:t xml:space="preserve">178 201,62 </w:t>
      </w:r>
      <w:r w:rsidRPr="00832346">
        <w:rPr>
          <w:rFonts w:ascii="Myriad Pro" w:hAnsi="Myriad Pro"/>
          <w:color w:val="000000"/>
          <w:sz w:val="26"/>
          <w:szCs w:val="26"/>
        </w:rPr>
        <w:t xml:space="preserve">тыс. руб. </w:t>
      </w:r>
    </w:p>
    <w:p w14:paraId="7BD4E1B8" w14:textId="77777777" w:rsidR="001B33EB" w:rsidRPr="00832346" w:rsidRDefault="001B33EB" w:rsidP="001B33EB">
      <w:pPr>
        <w:spacing w:after="0" w:line="360" w:lineRule="auto"/>
        <w:ind w:firstLine="567"/>
        <w:jc w:val="both"/>
        <w:rPr>
          <w:rFonts w:ascii="Myriad Pro" w:hAnsi="Myriad Pro"/>
          <w:b/>
          <w:i/>
          <w:sz w:val="26"/>
          <w:szCs w:val="26"/>
        </w:rPr>
      </w:pPr>
      <w:r w:rsidRPr="00832346">
        <w:rPr>
          <w:rFonts w:ascii="Myriad Pro" w:hAnsi="Myriad Pro"/>
          <w:b/>
          <w:i/>
          <w:sz w:val="26"/>
          <w:szCs w:val="26"/>
        </w:rPr>
        <w:t>Налог на прибыль.</w:t>
      </w:r>
    </w:p>
    <w:p w14:paraId="30E44961" w14:textId="5011EF98" w:rsidR="001B33EB" w:rsidRPr="00832346" w:rsidRDefault="001B33EB" w:rsidP="001B33EB">
      <w:pPr>
        <w:spacing w:after="0" w:line="360" w:lineRule="auto"/>
        <w:ind w:firstLine="567"/>
        <w:jc w:val="both"/>
        <w:rPr>
          <w:rFonts w:ascii="Myriad Pro" w:hAnsi="Myriad Pro"/>
          <w:b/>
          <w:i/>
          <w:sz w:val="26"/>
          <w:szCs w:val="26"/>
        </w:rPr>
      </w:pPr>
      <w:r w:rsidRPr="00832346">
        <w:rPr>
          <w:rFonts w:ascii="Myriad Pro" w:hAnsi="Myriad Pro"/>
          <w:color w:val="000000"/>
          <w:sz w:val="26"/>
          <w:szCs w:val="26"/>
        </w:rPr>
        <w:t xml:space="preserve">Расходы по налогу на прибыль </w:t>
      </w:r>
      <w:r w:rsidRPr="00832346">
        <w:rPr>
          <w:rFonts w:ascii="Myriad Pro" w:eastAsia="Calibri" w:hAnsi="Myriad Pro" w:cs="Times New Roman"/>
          <w:color w:val="000000" w:themeColor="text1"/>
          <w:sz w:val="26"/>
          <w:szCs w:val="26"/>
        </w:rPr>
        <w:t xml:space="preserve">филиала </w:t>
      </w:r>
      <w:r w:rsidR="00A56AC2">
        <w:rPr>
          <w:rFonts w:ascii="Myriad Pro" w:eastAsia="Calibri" w:hAnsi="Myriad Pro" w:cs="Times New Roman"/>
          <w:color w:val="000000" w:themeColor="text1"/>
          <w:sz w:val="26"/>
          <w:szCs w:val="26"/>
        </w:rPr>
        <w:t>ПАО </w:t>
      </w:r>
      <w:r w:rsidRPr="00832346">
        <w:rPr>
          <w:rFonts w:ascii="Myriad Pro" w:eastAsia="Calibri" w:hAnsi="Myriad Pro" w:cs="Times New Roman"/>
          <w:color w:val="000000" w:themeColor="text1"/>
          <w:sz w:val="26"/>
          <w:szCs w:val="26"/>
        </w:rPr>
        <w:t xml:space="preserve">«МРСК Северо-Запада» - «Новгородэнерго» </w:t>
      </w:r>
      <w:r w:rsidRPr="00832346">
        <w:rPr>
          <w:rFonts w:ascii="Myriad Pro" w:hAnsi="Myriad Pro"/>
          <w:color w:val="000000"/>
          <w:sz w:val="26"/>
          <w:szCs w:val="26"/>
        </w:rPr>
        <w:t xml:space="preserve">за 2017 год проанализированы и рассчитаны Исполнителем в разделе «Экспертиза обоснованности расчетов регулирующего органа по статьям неподконтрольных расходов на 2019 год» по статье «Налог на прибыль». </w:t>
      </w:r>
    </w:p>
    <w:p w14:paraId="40DFD9B1" w14:textId="77777777" w:rsidR="001B33EB" w:rsidRPr="00832346" w:rsidRDefault="001B33EB" w:rsidP="001B33EB">
      <w:pPr>
        <w:spacing w:after="0" w:line="360" w:lineRule="auto"/>
        <w:ind w:firstLine="567"/>
        <w:jc w:val="both"/>
        <w:rPr>
          <w:rFonts w:ascii="Myriad Pro" w:hAnsi="Myriad Pro"/>
          <w:color w:val="000000"/>
          <w:sz w:val="26"/>
          <w:szCs w:val="26"/>
        </w:rPr>
      </w:pPr>
      <w:r w:rsidRPr="00832346">
        <w:rPr>
          <w:rFonts w:ascii="Myriad Pro" w:hAnsi="Myriad Pro"/>
          <w:sz w:val="26"/>
          <w:szCs w:val="26"/>
        </w:rPr>
        <w:lastRenderedPageBreak/>
        <w:t xml:space="preserve">В соответствии с расчетом Исполнителя налог на прибыль за 2017 год по видам деятельности «услуги по передаче электрической энергии» и «технологическое присоединение к электрическим сетям» составляет  </w:t>
      </w:r>
      <w:r w:rsidRPr="00832346">
        <w:rPr>
          <w:rFonts w:ascii="Myriad Pro" w:eastAsia="Calibri" w:hAnsi="Myriad Pro" w:cs="Times New Roman"/>
          <w:color w:val="000000" w:themeColor="text1"/>
          <w:sz w:val="26"/>
          <w:szCs w:val="26"/>
        </w:rPr>
        <w:t>48 381 тыс. руб. Указанная сумма учтена Исполнителем при определении суммы компенсации неподконтрольных расходов по итогам 2017 года.</w:t>
      </w:r>
    </w:p>
    <w:p w14:paraId="66AF31C4"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На основании вышеизложенного, Исполнитель считает, что Комитетом необоснованно не учтен в расчете компенсации неподконтрольных расходов за 2017 год налог на прибыль в размере  48 381 тыс. руб.</w:t>
      </w:r>
    </w:p>
    <w:p w14:paraId="6A151D91" w14:textId="77777777" w:rsidR="001B33EB" w:rsidRPr="00832346" w:rsidRDefault="001B33EB" w:rsidP="001B33EB">
      <w:pPr>
        <w:spacing w:after="0" w:line="360" w:lineRule="auto"/>
        <w:ind w:firstLine="567"/>
        <w:contextualSpacing/>
        <w:jc w:val="both"/>
        <w:rPr>
          <w:rFonts w:ascii="Myriad Pro" w:eastAsia="Calibri" w:hAnsi="Myriad Pro"/>
          <w:sz w:val="26"/>
          <w:szCs w:val="26"/>
        </w:rPr>
      </w:pPr>
    </w:p>
    <w:p w14:paraId="471C3D0F" w14:textId="77777777" w:rsidR="001B33EB" w:rsidRPr="001B33EB" w:rsidRDefault="001B33EB" w:rsidP="001B33EB">
      <w:pPr>
        <w:pStyle w:val="3"/>
        <w:numPr>
          <w:ilvl w:val="2"/>
          <w:numId w:val="1"/>
        </w:numPr>
        <w:spacing w:line="360" w:lineRule="auto"/>
        <w:ind w:left="426" w:hanging="426"/>
        <w:jc w:val="both"/>
        <w:rPr>
          <w:rFonts w:ascii="Myriad Pro" w:hAnsi="Myriad Pro"/>
          <w:b/>
          <w:color w:val="4F6228" w:themeColor="accent3" w:themeShade="80"/>
          <w:sz w:val="28"/>
          <w:szCs w:val="28"/>
        </w:rPr>
      </w:pPr>
      <w:bookmarkStart w:id="77" w:name="_Toc62039129"/>
      <w:r w:rsidRPr="001B33EB">
        <w:rPr>
          <w:rFonts w:ascii="Myriad Pro" w:hAnsi="Myriad Pro"/>
          <w:b/>
          <w:color w:val="4F6228" w:themeColor="accent3" w:themeShade="80"/>
          <w:sz w:val="28"/>
          <w:szCs w:val="28"/>
        </w:rPr>
        <w:t>Выпадающие доходы от льготного ТП (п. 87 Основ ценообразования)</w:t>
      </w:r>
      <w:bookmarkEnd w:id="77"/>
    </w:p>
    <w:p w14:paraId="215F4C2E" w14:textId="77777777" w:rsidR="001B33EB" w:rsidRPr="00832346" w:rsidRDefault="001B33EB" w:rsidP="001B33EB">
      <w:pPr>
        <w:pStyle w:val="26"/>
        <w:ind w:firstLine="0"/>
        <w:outlineLvl w:val="3"/>
        <w:rPr>
          <w:b/>
          <w:bCs/>
          <w:u w:val="single"/>
        </w:rPr>
      </w:pPr>
      <w:r w:rsidRPr="00832346">
        <w:rPr>
          <w:b/>
          <w:bCs/>
          <w:u w:val="single"/>
        </w:rPr>
        <w:t>2019 год</w:t>
      </w:r>
    </w:p>
    <w:p w14:paraId="5FFA517B" w14:textId="2EF80368" w:rsidR="001B33EB" w:rsidRPr="00832346" w:rsidRDefault="001B33EB" w:rsidP="001B33EB">
      <w:pPr>
        <w:spacing w:after="0" w:line="360" w:lineRule="auto"/>
        <w:ind w:firstLine="567"/>
        <w:contextualSpacing/>
        <w:jc w:val="both"/>
        <w:rPr>
          <w:rFonts w:ascii="Myriad Pro" w:hAnsi="Myriad Pro"/>
          <w:bCs/>
          <w:color w:val="000000" w:themeColor="text1"/>
          <w:sz w:val="26"/>
          <w:szCs w:val="26"/>
        </w:rPr>
      </w:pPr>
      <w:r w:rsidRPr="00832346">
        <w:rPr>
          <w:rFonts w:ascii="Myriad Pro" w:hAnsi="Myriad Pro"/>
          <w:bCs/>
          <w:color w:val="000000" w:themeColor="text1"/>
          <w:sz w:val="26"/>
          <w:szCs w:val="26"/>
        </w:rPr>
        <w:t>Расчет выпадающих доходов, связанных с осуществлением технологического присоединения к электрическим сетям за 2017 год выполнен ф</w:t>
      </w:r>
      <w:r w:rsidRPr="00832346">
        <w:rPr>
          <w:rFonts w:ascii="Myriad Pro" w:eastAsia="Calibri" w:hAnsi="Myriad Pro" w:cs="Times New Roman"/>
          <w:sz w:val="26"/>
          <w:szCs w:val="26"/>
        </w:rPr>
        <w:t xml:space="preserve">илиалом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 xml:space="preserve">«МРСК Северо-Запада» - «Новгородэнерго» </w:t>
      </w:r>
      <w:r w:rsidRPr="00832346">
        <w:rPr>
          <w:rFonts w:ascii="Myriad Pro" w:hAnsi="Myriad Pro"/>
          <w:bCs/>
          <w:color w:val="000000" w:themeColor="text1"/>
          <w:sz w:val="26"/>
          <w:szCs w:val="26"/>
        </w:rPr>
        <w:t xml:space="preserve">по форме приложений №1, №2, №3 к Методическим указаниям </w:t>
      </w:r>
      <w:r w:rsidR="00A56AC2">
        <w:rPr>
          <w:rFonts w:ascii="Myriad Pro" w:hAnsi="Myriad Pro"/>
          <w:bCs/>
          <w:color w:val="000000" w:themeColor="text1"/>
          <w:sz w:val="26"/>
          <w:szCs w:val="26"/>
        </w:rPr>
        <w:t>№ </w:t>
      </w:r>
      <w:r w:rsidRPr="00832346">
        <w:rPr>
          <w:rFonts w:ascii="Myriad Pro" w:hAnsi="Myriad Pro"/>
          <w:bCs/>
          <w:color w:val="000000" w:themeColor="text1"/>
          <w:sz w:val="26"/>
          <w:szCs w:val="26"/>
        </w:rPr>
        <w:t>215-э/1.</w:t>
      </w:r>
    </w:p>
    <w:tbl>
      <w:tblPr>
        <w:tblW w:w="4944" w:type="pct"/>
        <w:tblLook w:val="04A0" w:firstRow="1" w:lastRow="0" w:firstColumn="1" w:lastColumn="0" w:noHBand="0" w:noVBand="1"/>
      </w:tblPr>
      <w:tblGrid>
        <w:gridCol w:w="5316"/>
        <w:gridCol w:w="3923"/>
      </w:tblGrid>
      <w:tr w:rsidR="001B33EB" w:rsidRPr="00832346" w14:paraId="64412B29" w14:textId="77777777" w:rsidTr="001B33EB">
        <w:trPr>
          <w:trHeight w:val="20"/>
        </w:trPr>
        <w:tc>
          <w:tcPr>
            <w:tcW w:w="28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14D48C" w14:textId="77777777" w:rsidR="001B33EB" w:rsidRPr="00832346" w:rsidRDefault="001B33EB" w:rsidP="001B33EB">
            <w:pPr>
              <w:spacing w:after="0" w:line="240" w:lineRule="auto"/>
              <w:jc w:val="center"/>
              <w:rPr>
                <w:rFonts w:ascii="Myriad Pro" w:eastAsia="Times New Roman" w:hAnsi="Myriad Pro"/>
                <w:b/>
                <w:bCs/>
                <w:iCs/>
                <w:noProof/>
                <w:color w:val="FFFFFF" w:themeColor="background1"/>
                <w:sz w:val="20"/>
                <w:szCs w:val="20"/>
                <w:lang w:eastAsia="ru-RU"/>
              </w:rPr>
            </w:pPr>
            <w:r w:rsidRPr="00832346">
              <w:rPr>
                <w:rFonts w:ascii="Myriad Pro" w:eastAsia="Times New Roman" w:hAnsi="Myriad Pro"/>
                <w:b/>
                <w:bCs/>
                <w:iCs/>
                <w:noProof/>
                <w:color w:val="FFFFFF" w:themeColor="background1"/>
                <w:sz w:val="20"/>
                <w:szCs w:val="20"/>
                <w:lang w:eastAsia="ru-RU"/>
              </w:rPr>
              <w:t>Наименование расходов</w:t>
            </w:r>
          </w:p>
        </w:tc>
        <w:tc>
          <w:tcPr>
            <w:tcW w:w="21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2AB1D0" w14:textId="60B423AC" w:rsidR="001B33EB" w:rsidRPr="00832346" w:rsidRDefault="001B33EB" w:rsidP="001B33EB">
            <w:pPr>
              <w:spacing w:after="0" w:line="240" w:lineRule="auto"/>
              <w:jc w:val="center"/>
              <w:rPr>
                <w:rFonts w:ascii="Myriad Pro" w:eastAsia="Times New Roman" w:hAnsi="Myriad Pro"/>
                <w:b/>
                <w:bCs/>
                <w:iCs/>
                <w:noProof/>
                <w:color w:val="FFFFFF" w:themeColor="background1"/>
                <w:sz w:val="20"/>
                <w:szCs w:val="20"/>
                <w:lang w:eastAsia="ru-RU"/>
              </w:rPr>
            </w:pPr>
            <w:r w:rsidRPr="00832346">
              <w:rPr>
                <w:rFonts w:ascii="Myriad Pro" w:eastAsia="Times New Roman" w:hAnsi="Myriad Pro"/>
                <w:b/>
                <w:bCs/>
                <w:iCs/>
                <w:noProof/>
                <w:color w:val="FFFFFF" w:themeColor="background1"/>
                <w:sz w:val="20"/>
                <w:szCs w:val="20"/>
                <w:lang w:eastAsia="ru-RU"/>
              </w:rPr>
              <w:t xml:space="preserve">Расчет филиала </w:t>
            </w:r>
            <w:r w:rsidR="00A56AC2">
              <w:rPr>
                <w:rFonts w:ascii="Myriad Pro" w:eastAsia="Times New Roman" w:hAnsi="Myriad Pro"/>
                <w:b/>
                <w:bCs/>
                <w:iCs/>
                <w:noProof/>
                <w:color w:val="FFFFFF" w:themeColor="background1"/>
                <w:sz w:val="20"/>
                <w:szCs w:val="20"/>
                <w:lang w:eastAsia="ru-RU"/>
              </w:rPr>
              <w:t>ПАО </w:t>
            </w:r>
            <w:r w:rsidRPr="00832346">
              <w:rPr>
                <w:rFonts w:ascii="Myriad Pro" w:eastAsia="Times New Roman" w:hAnsi="Myriad Pro"/>
                <w:b/>
                <w:bCs/>
                <w:iCs/>
                <w:noProof/>
                <w:color w:val="FFFFFF" w:themeColor="background1"/>
                <w:sz w:val="20"/>
                <w:szCs w:val="20"/>
                <w:lang w:eastAsia="ru-RU"/>
              </w:rPr>
              <w:t xml:space="preserve">«МРСК Северо-Запада» - «Новгородэнерго»  за 2017 год, </w:t>
            </w:r>
          </w:p>
          <w:p w14:paraId="7BF43FD1" w14:textId="77777777" w:rsidR="001B33EB" w:rsidRPr="00832346" w:rsidRDefault="001B33EB" w:rsidP="001B33EB">
            <w:pPr>
              <w:spacing w:after="0" w:line="240" w:lineRule="auto"/>
              <w:jc w:val="center"/>
              <w:rPr>
                <w:rFonts w:ascii="Myriad Pro" w:eastAsia="Times New Roman" w:hAnsi="Myriad Pro"/>
                <w:b/>
                <w:bCs/>
                <w:iCs/>
                <w:noProof/>
                <w:color w:val="FFFFFF" w:themeColor="background1"/>
                <w:sz w:val="20"/>
                <w:szCs w:val="20"/>
                <w:lang w:eastAsia="ru-RU"/>
              </w:rPr>
            </w:pPr>
            <w:r w:rsidRPr="00832346">
              <w:rPr>
                <w:rFonts w:ascii="Myriad Pro" w:eastAsia="Times New Roman" w:hAnsi="Myriad Pro"/>
                <w:b/>
                <w:bCs/>
                <w:iCs/>
                <w:noProof/>
                <w:color w:val="FFFFFF" w:themeColor="background1"/>
                <w:sz w:val="20"/>
                <w:szCs w:val="20"/>
                <w:lang w:eastAsia="ru-RU"/>
              </w:rPr>
              <w:t>тыс. руб.</w:t>
            </w:r>
          </w:p>
        </w:tc>
      </w:tr>
      <w:tr w:rsidR="001B33EB" w:rsidRPr="00832346" w14:paraId="390F360F" w14:textId="77777777" w:rsidTr="001B33EB">
        <w:trPr>
          <w:trHeight w:val="20"/>
        </w:trPr>
        <w:tc>
          <w:tcPr>
            <w:tcW w:w="28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21B603" w14:textId="77777777" w:rsidR="001B33EB" w:rsidRPr="00832346" w:rsidRDefault="001B33EB" w:rsidP="001B33EB">
            <w:pPr>
              <w:spacing w:after="0" w:line="240" w:lineRule="auto"/>
              <w:jc w:val="center"/>
              <w:rPr>
                <w:rFonts w:ascii="Myriad Pro" w:eastAsia="Times New Roman" w:hAnsi="Myriad Pro"/>
                <w:b/>
                <w:bCs/>
                <w:iCs/>
                <w:noProof/>
                <w:color w:val="FFFFFF" w:themeColor="background1"/>
                <w:sz w:val="20"/>
                <w:szCs w:val="20"/>
                <w:lang w:val="en-US" w:eastAsia="ru-RU"/>
              </w:rPr>
            </w:pPr>
            <w:r w:rsidRPr="00832346">
              <w:rPr>
                <w:rFonts w:ascii="Myriad Pro" w:eastAsia="Times New Roman" w:hAnsi="Myriad Pro"/>
                <w:b/>
                <w:bCs/>
                <w:iCs/>
                <w:noProof/>
                <w:color w:val="FFFFFF" w:themeColor="background1"/>
                <w:sz w:val="20"/>
                <w:szCs w:val="20"/>
                <w:lang w:val="en-US" w:eastAsia="ru-RU"/>
              </w:rPr>
              <w:t>1</w:t>
            </w:r>
          </w:p>
        </w:tc>
        <w:tc>
          <w:tcPr>
            <w:tcW w:w="21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505D12" w14:textId="77777777" w:rsidR="001B33EB" w:rsidRPr="00832346" w:rsidRDefault="001B33EB" w:rsidP="001B33EB">
            <w:pPr>
              <w:spacing w:after="0" w:line="240" w:lineRule="auto"/>
              <w:jc w:val="center"/>
              <w:rPr>
                <w:rFonts w:ascii="Myriad Pro" w:eastAsia="Times New Roman" w:hAnsi="Myriad Pro"/>
                <w:b/>
                <w:bCs/>
                <w:iCs/>
                <w:noProof/>
                <w:color w:val="FFFFFF" w:themeColor="background1"/>
                <w:sz w:val="20"/>
                <w:szCs w:val="20"/>
                <w:lang w:val="en-US" w:eastAsia="ru-RU"/>
              </w:rPr>
            </w:pPr>
            <w:r w:rsidRPr="00832346">
              <w:rPr>
                <w:rFonts w:ascii="Myriad Pro" w:eastAsia="Times New Roman" w:hAnsi="Myriad Pro"/>
                <w:b/>
                <w:bCs/>
                <w:iCs/>
                <w:noProof/>
                <w:color w:val="FFFFFF" w:themeColor="background1"/>
                <w:sz w:val="20"/>
                <w:szCs w:val="20"/>
                <w:lang w:val="en-US" w:eastAsia="ru-RU"/>
              </w:rPr>
              <w:t>2</w:t>
            </w:r>
          </w:p>
        </w:tc>
      </w:tr>
      <w:tr w:rsidR="001B33EB" w:rsidRPr="00832346" w14:paraId="7685B9BC" w14:textId="77777777" w:rsidTr="001B33EB">
        <w:trPr>
          <w:trHeight w:val="20"/>
        </w:trPr>
        <w:tc>
          <w:tcPr>
            <w:tcW w:w="2877" w:type="pct"/>
            <w:tcBorders>
              <w:top w:val="single" w:sz="4" w:space="0" w:color="FFFFFF" w:themeColor="background1"/>
              <w:left w:val="single" w:sz="4" w:space="0" w:color="auto"/>
              <w:bottom w:val="single" w:sz="4" w:space="0" w:color="auto"/>
              <w:right w:val="single" w:sz="4" w:space="0" w:color="auto"/>
            </w:tcBorders>
            <w:vAlign w:val="center"/>
            <w:hideMark/>
          </w:tcPr>
          <w:p w14:paraId="1799B1F9" w14:textId="77777777" w:rsidR="001B33EB" w:rsidRPr="00832346" w:rsidRDefault="001B33EB" w:rsidP="001B33EB">
            <w:pPr>
              <w:spacing w:after="0" w:line="240" w:lineRule="auto"/>
              <w:rPr>
                <w:rFonts w:ascii="Myriad Pro" w:eastAsia="Times New Roman" w:hAnsi="Myriad Pro"/>
                <w:b/>
                <w:bCs/>
                <w:iCs/>
                <w:noProof/>
                <w:sz w:val="20"/>
                <w:szCs w:val="20"/>
                <w:lang w:eastAsia="ru-RU"/>
              </w:rPr>
            </w:pPr>
            <w:r w:rsidRPr="00832346">
              <w:rPr>
                <w:rFonts w:ascii="Myriad Pro" w:eastAsia="Times New Roman" w:hAnsi="Myriad Pro"/>
                <w:b/>
                <w:bCs/>
                <w:iCs/>
                <w:noProof/>
                <w:sz w:val="20"/>
                <w:szCs w:val="20"/>
                <w:lang w:eastAsia="ru-RU"/>
              </w:rPr>
              <w:t>1.Заявители до 15кВт</w:t>
            </w:r>
          </w:p>
        </w:tc>
        <w:tc>
          <w:tcPr>
            <w:tcW w:w="2123" w:type="pct"/>
            <w:tcBorders>
              <w:top w:val="single" w:sz="4" w:space="0" w:color="FFFFFF" w:themeColor="background1"/>
              <w:left w:val="single" w:sz="4" w:space="0" w:color="auto"/>
              <w:bottom w:val="single" w:sz="4" w:space="0" w:color="auto"/>
              <w:right w:val="single" w:sz="4" w:space="0" w:color="auto"/>
            </w:tcBorders>
            <w:vAlign w:val="center"/>
            <w:hideMark/>
          </w:tcPr>
          <w:p w14:paraId="7E4D4CBC" w14:textId="77777777" w:rsidR="001B33EB" w:rsidRPr="00832346" w:rsidRDefault="001B33EB" w:rsidP="001B33EB">
            <w:pPr>
              <w:spacing w:after="0" w:line="240" w:lineRule="auto"/>
              <w:jc w:val="center"/>
              <w:rPr>
                <w:rFonts w:ascii="Myriad Pro" w:eastAsia="Times New Roman" w:hAnsi="Myriad Pro"/>
                <w:b/>
                <w:bCs/>
                <w:iCs/>
                <w:noProof/>
                <w:sz w:val="20"/>
                <w:szCs w:val="20"/>
                <w:lang w:eastAsia="ru-RU"/>
              </w:rPr>
            </w:pPr>
            <w:r w:rsidRPr="00832346">
              <w:rPr>
                <w:rFonts w:ascii="Myriad Pro" w:eastAsia="Times New Roman" w:hAnsi="Myriad Pro"/>
                <w:b/>
                <w:bCs/>
                <w:iCs/>
                <w:noProof/>
                <w:sz w:val="20"/>
                <w:szCs w:val="20"/>
                <w:lang w:eastAsia="ru-RU"/>
              </w:rPr>
              <w:t>53 637,46</w:t>
            </w:r>
          </w:p>
        </w:tc>
      </w:tr>
      <w:tr w:rsidR="001B33EB" w:rsidRPr="00832346" w14:paraId="3FC421CF" w14:textId="77777777" w:rsidTr="001B33EB">
        <w:trPr>
          <w:trHeight w:val="20"/>
        </w:trPr>
        <w:tc>
          <w:tcPr>
            <w:tcW w:w="2877" w:type="pct"/>
            <w:tcBorders>
              <w:top w:val="single" w:sz="4" w:space="0" w:color="auto"/>
              <w:left w:val="single" w:sz="4" w:space="0" w:color="auto"/>
              <w:bottom w:val="single" w:sz="4" w:space="0" w:color="auto"/>
              <w:right w:val="single" w:sz="4" w:space="0" w:color="auto"/>
            </w:tcBorders>
            <w:hideMark/>
          </w:tcPr>
          <w:p w14:paraId="033361CE" w14:textId="77777777" w:rsidR="001B33EB" w:rsidRPr="00832346" w:rsidRDefault="001B33EB" w:rsidP="001B33EB">
            <w:pPr>
              <w:spacing w:after="0" w:line="240" w:lineRule="auto"/>
              <w:rPr>
                <w:rFonts w:ascii="Myriad Pro" w:eastAsia="Times New Roman" w:hAnsi="Myriad Pro"/>
                <w:bCs/>
                <w:iCs/>
                <w:noProof/>
                <w:sz w:val="20"/>
                <w:szCs w:val="20"/>
                <w:lang w:eastAsia="ru-RU"/>
              </w:rPr>
            </w:pPr>
            <w:r w:rsidRPr="00832346">
              <w:rPr>
                <w:rFonts w:ascii="Myriad Pro" w:eastAsia="Times New Roman" w:hAnsi="Myriad Pro"/>
                <w:bCs/>
                <w:iCs/>
                <w:noProof/>
                <w:sz w:val="20"/>
                <w:szCs w:val="20"/>
                <w:lang w:eastAsia="ru-RU"/>
              </w:rPr>
              <w:t>расходы на выполнение организационно-технических мероприятий</w:t>
            </w:r>
          </w:p>
        </w:tc>
        <w:tc>
          <w:tcPr>
            <w:tcW w:w="2123" w:type="pct"/>
            <w:tcBorders>
              <w:top w:val="single" w:sz="4" w:space="0" w:color="auto"/>
              <w:left w:val="nil"/>
              <w:bottom w:val="single" w:sz="4" w:space="0" w:color="auto"/>
              <w:right w:val="single" w:sz="4" w:space="0" w:color="auto"/>
            </w:tcBorders>
            <w:vAlign w:val="center"/>
            <w:hideMark/>
          </w:tcPr>
          <w:p w14:paraId="653BBCBA" w14:textId="77777777" w:rsidR="001B33EB" w:rsidRPr="00832346" w:rsidRDefault="001B33EB" w:rsidP="001B33EB">
            <w:pPr>
              <w:spacing w:after="0" w:line="240" w:lineRule="auto"/>
              <w:jc w:val="center"/>
              <w:rPr>
                <w:rFonts w:ascii="Myriad Pro" w:eastAsia="Times New Roman" w:hAnsi="Myriad Pro"/>
                <w:bCs/>
                <w:iCs/>
                <w:noProof/>
                <w:sz w:val="20"/>
                <w:szCs w:val="20"/>
                <w:lang w:eastAsia="ru-RU"/>
              </w:rPr>
            </w:pPr>
            <w:r w:rsidRPr="00832346">
              <w:rPr>
                <w:rFonts w:ascii="Myriad Pro" w:eastAsia="Times New Roman" w:hAnsi="Myriad Pro"/>
                <w:bCs/>
                <w:iCs/>
                <w:noProof/>
                <w:sz w:val="20"/>
                <w:szCs w:val="20"/>
                <w:lang w:eastAsia="ru-RU"/>
              </w:rPr>
              <w:t>18 461,39</w:t>
            </w:r>
          </w:p>
        </w:tc>
      </w:tr>
      <w:tr w:rsidR="001B33EB" w:rsidRPr="00832346" w14:paraId="3B3217EF" w14:textId="77777777" w:rsidTr="001B33EB">
        <w:trPr>
          <w:trHeight w:val="20"/>
        </w:trPr>
        <w:tc>
          <w:tcPr>
            <w:tcW w:w="2877" w:type="pct"/>
            <w:tcBorders>
              <w:top w:val="single" w:sz="4" w:space="0" w:color="auto"/>
              <w:left w:val="single" w:sz="4" w:space="0" w:color="auto"/>
              <w:bottom w:val="single" w:sz="4" w:space="0" w:color="auto"/>
              <w:right w:val="single" w:sz="4" w:space="0" w:color="auto"/>
            </w:tcBorders>
            <w:hideMark/>
          </w:tcPr>
          <w:p w14:paraId="6251E4CE" w14:textId="77777777" w:rsidR="001B33EB" w:rsidRPr="00832346" w:rsidRDefault="001B33EB" w:rsidP="001B33EB">
            <w:pPr>
              <w:spacing w:after="0" w:line="240" w:lineRule="auto"/>
              <w:rPr>
                <w:rFonts w:ascii="Myriad Pro" w:eastAsia="Times New Roman" w:hAnsi="Myriad Pro"/>
                <w:bCs/>
                <w:iCs/>
                <w:noProof/>
                <w:sz w:val="20"/>
                <w:szCs w:val="20"/>
                <w:lang w:eastAsia="ru-RU"/>
              </w:rPr>
            </w:pPr>
            <w:r w:rsidRPr="00832346">
              <w:rPr>
                <w:rFonts w:ascii="Myriad Pro" w:eastAsia="Times New Roman" w:hAnsi="Myriad Pro"/>
                <w:bCs/>
                <w:iCs/>
                <w:noProof/>
                <w:sz w:val="20"/>
                <w:szCs w:val="20"/>
                <w:lang w:eastAsia="ru-RU"/>
              </w:rPr>
              <w:t xml:space="preserve">на строительство "последней мили" </w:t>
            </w:r>
          </w:p>
        </w:tc>
        <w:tc>
          <w:tcPr>
            <w:tcW w:w="2123" w:type="pct"/>
            <w:tcBorders>
              <w:top w:val="single" w:sz="4" w:space="0" w:color="auto"/>
              <w:left w:val="nil"/>
              <w:bottom w:val="single" w:sz="4" w:space="0" w:color="auto"/>
              <w:right w:val="single" w:sz="4" w:space="0" w:color="auto"/>
            </w:tcBorders>
            <w:vAlign w:val="center"/>
            <w:hideMark/>
          </w:tcPr>
          <w:p w14:paraId="7AC38E2C" w14:textId="77777777" w:rsidR="001B33EB" w:rsidRPr="00832346" w:rsidRDefault="001B33EB" w:rsidP="001B33EB">
            <w:pPr>
              <w:spacing w:after="0" w:line="240" w:lineRule="auto"/>
              <w:jc w:val="center"/>
              <w:rPr>
                <w:rFonts w:ascii="Myriad Pro" w:eastAsia="Times New Roman" w:hAnsi="Myriad Pro"/>
                <w:bCs/>
                <w:iCs/>
                <w:noProof/>
                <w:sz w:val="20"/>
                <w:szCs w:val="20"/>
                <w:lang w:eastAsia="ru-RU"/>
              </w:rPr>
            </w:pPr>
            <w:r w:rsidRPr="00832346">
              <w:rPr>
                <w:rFonts w:ascii="Myriad Pro" w:eastAsia="Times New Roman" w:hAnsi="Myriad Pro"/>
                <w:bCs/>
                <w:iCs/>
                <w:noProof/>
                <w:sz w:val="20"/>
                <w:szCs w:val="20"/>
                <w:lang w:eastAsia="ru-RU"/>
              </w:rPr>
              <w:t>35 176,07</w:t>
            </w:r>
          </w:p>
        </w:tc>
      </w:tr>
      <w:tr w:rsidR="001B33EB" w:rsidRPr="00832346" w14:paraId="0CD16A1A" w14:textId="77777777" w:rsidTr="001B33EB">
        <w:trPr>
          <w:trHeight w:val="20"/>
        </w:trPr>
        <w:tc>
          <w:tcPr>
            <w:tcW w:w="2877" w:type="pct"/>
            <w:tcBorders>
              <w:top w:val="single" w:sz="4" w:space="0" w:color="auto"/>
              <w:left w:val="single" w:sz="4" w:space="0" w:color="auto"/>
              <w:bottom w:val="single" w:sz="4" w:space="0" w:color="auto"/>
              <w:right w:val="single" w:sz="4" w:space="0" w:color="auto"/>
            </w:tcBorders>
            <w:hideMark/>
          </w:tcPr>
          <w:p w14:paraId="0BCCFFAC" w14:textId="77777777" w:rsidR="001B33EB" w:rsidRPr="00832346" w:rsidRDefault="001B33EB" w:rsidP="001B33EB">
            <w:pPr>
              <w:spacing w:after="0" w:line="240" w:lineRule="auto"/>
              <w:rPr>
                <w:rFonts w:ascii="Myriad Pro" w:eastAsia="Times New Roman" w:hAnsi="Myriad Pro"/>
                <w:b/>
                <w:bCs/>
                <w:iCs/>
                <w:noProof/>
                <w:sz w:val="20"/>
                <w:szCs w:val="20"/>
                <w:lang w:eastAsia="ru-RU"/>
              </w:rPr>
            </w:pPr>
            <w:r w:rsidRPr="00832346">
              <w:rPr>
                <w:rFonts w:ascii="Myriad Pro" w:eastAsia="Times New Roman" w:hAnsi="Myriad Pro"/>
                <w:b/>
                <w:bCs/>
                <w:iCs/>
                <w:noProof/>
                <w:sz w:val="20"/>
                <w:szCs w:val="20"/>
                <w:lang w:eastAsia="ru-RU"/>
              </w:rPr>
              <w:t>2.Заявители до 150кВт</w:t>
            </w:r>
          </w:p>
        </w:tc>
        <w:tc>
          <w:tcPr>
            <w:tcW w:w="2123" w:type="pct"/>
            <w:tcBorders>
              <w:top w:val="single" w:sz="4" w:space="0" w:color="auto"/>
              <w:left w:val="nil"/>
              <w:bottom w:val="single" w:sz="4" w:space="0" w:color="auto"/>
              <w:right w:val="single" w:sz="4" w:space="0" w:color="auto"/>
            </w:tcBorders>
            <w:vAlign w:val="center"/>
            <w:hideMark/>
          </w:tcPr>
          <w:p w14:paraId="527926C6" w14:textId="77777777" w:rsidR="001B33EB" w:rsidRPr="00832346" w:rsidRDefault="001B33EB" w:rsidP="001B33EB">
            <w:pPr>
              <w:spacing w:after="0" w:line="240" w:lineRule="auto"/>
              <w:jc w:val="center"/>
              <w:rPr>
                <w:rFonts w:ascii="Myriad Pro" w:eastAsia="Times New Roman" w:hAnsi="Myriad Pro"/>
                <w:b/>
                <w:bCs/>
                <w:iCs/>
                <w:noProof/>
                <w:sz w:val="20"/>
                <w:szCs w:val="20"/>
                <w:lang w:eastAsia="ru-RU"/>
              </w:rPr>
            </w:pPr>
            <w:r w:rsidRPr="00832346">
              <w:rPr>
                <w:rFonts w:ascii="Myriad Pro" w:eastAsia="Times New Roman" w:hAnsi="Myriad Pro"/>
                <w:b/>
                <w:bCs/>
                <w:iCs/>
                <w:noProof/>
                <w:sz w:val="20"/>
                <w:szCs w:val="20"/>
                <w:lang w:eastAsia="ru-RU"/>
              </w:rPr>
              <w:t>0,0</w:t>
            </w:r>
          </w:p>
        </w:tc>
      </w:tr>
      <w:tr w:rsidR="001B33EB" w:rsidRPr="00832346" w14:paraId="3DEA22DF" w14:textId="77777777" w:rsidTr="001B33EB">
        <w:trPr>
          <w:trHeight w:val="20"/>
        </w:trPr>
        <w:tc>
          <w:tcPr>
            <w:tcW w:w="2877" w:type="pct"/>
            <w:tcBorders>
              <w:top w:val="single" w:sz="4" w:space="0" w:color="auto"/>
              <w:left w:val="single" w:sz="4" w:space="0" w:color="auto"/>
              <w:bottom w:val="single" w:sz="4" w:space="0" w:color="auto"/>
              <w:right w:val="single" w:sz="4" w:space="0" w:color="auto"/>
            </w:tcBorders>
            <w:hideMark/>
          </w:tcPr>
          <w:p w14:paraId="58E017B3" w14:textId="77777777" w:rsidR="001B33EB" w:rsidRPr="00832346" w:rsidRDefault="001B33EB" w:rsidP="001B33EB">
            <w:pPr>
              <w:spacing w:after="0" w:line="240" w:lineRule="auto"/>
              <w:rPr>
                <w:rFonts w:ascii="Myriad Pro" w:eastAsia="Times New Roman" w:hAnsi="Myriad Pro"/>
                <w:bCs/>
                <w:iCs/>
                <w:noProof/>
                <w:sz w:val="20"/>
                <w:szCs w:val="20"/>
                <w:lang w:eastAsia="ru-RU"/>
              </w:rPr>
            </w:pPr>
            <w:r w:rsidRPr="00832346">
              <w:rPr>
                <w:rFonts w:ascii="Myriad Pro" w:eastAsia="Times New Roman" w:hAnsi="Myriad Pro"/>
                <w:bCs/>
                <w:iCs/>
                <w:noProof/>
                <w:sz w:val="20"/>
                <w:szCs w:val="20"/>
                <w:lang w:eastAsia="ru-RU"/>
              </w:rPr>
              <w:t xml:space="preserve">на строительство "последней мили" </w:t>
            </w:r>
          </w:p>
        </w:tc>
        <w:tc>
          <w:tcPr>
            <w:tcW w:w="2123" w:type="pct"/>
            <w:tcBorders>
              <w:top w:val="single" w:sz="4" w:space="0" w:color="auto"/>
              <w:left w:val="nil"/>
              <w:bottom w:val="single" w:sz="4" w:space="0" w:color="auto"/>
              <w:right w:val="single" w:sz="4" w:space="0" w:color="auto"/>
            </w:tcBorders>
            <w:vAlign w:val="center"/>
            <w:hideMark/>
          </w:tcPr>
          <w:p w14:paraId="27FA06F8" w14:textId="77777777" w:rsidR="001B33EB" w:rsidRPr="00832346" w:rsidRDefault="001B33EB" w:rsidP="001B33EB">
            <w:pPr>
              <w:spacing w:after="0" w:line="240" w:lineRule="auto"/>
              <w:jc w:val="center"/>
              <w:rPr>
                <w:rFonts w:ascii="Myriad Pro" w:eastAsia="Times New Roman" w:hAnsi="Myriad Pro"/>
                <w:bCs/>
                <w:iCs/>
                <w:noProof/>
                <w:sz w:val="20"/>
                <w:szCs w:val="20"/>
                <w:lang w:eastAsia="ru-RU"/>
              </w:rPr>
            </w:pPr>
            <w:r w:rsidRPr="00832346">
              <w:rPr>
                <w:rFonts w:ascii="Myriad Pro" w:eastAsia="Times New Roman" w:hAnsi="Myriad Pro"/>
                <w:bCs/>
                <w:iCs/>
                <w:noProof/>
                <w:sz w:val="20"/>
                <w:szCs w:val="20"/>
                <w:lang w:eastAsia="ru-RU"/>
              </w:rPr>
              <w:t>0,0</w:t>
            </w:r>
          </w:p>
        </w:tc>
      </w:tr>
      <w:tr w:rsidR="001B33EB" w:rsidRPr="00832346" w14:paraId="47D4F483" w14:textId="77777777" w:rsidTr="001B33EB">
        <w:trPr>
          <w:trHeight w:val="20"/>
        </w:trPr>
        <w:tc>
          <w:tcPr>
            <w:tcW w:w="2877" w:type="pct"/>
            <w:tcBorders>
              <w:top w:val="single" w:sz="4" w:space="0" w:color="auto"/>
              <w:left w:val="single" w:sz="4" w:space="0" w:color="auto"/>
              <w:bottom w:val="single" w:sz="4" w:space="0" w:color="auto"/>
              <w:right w:val="single" w:sz="4" w:space="0" w:color="auto"/>
            </w:tcBorders>
            <w:hideMark/>
          </w:tcPr>
          <w:p w14:paraId="5A48A97D" w14:textId="77777777" w:rsidR="001B33EB" w:rsidRPr="00832346" w:rsidRDefault="001B33EB" w:rsidP="001B33EB">
            <w:pPr>
              <w:spacing w:after="0" w:line="240" w:lineRule="auto"/>
              <w:rPr>
                <w:rFonts w:ascii="Myriad Pro" w:eastAsia="Times New Roman" w:hAnsi="Myriad Pro"/>
                <w:b/>
                <w:bCs/>
                <w:iCs/>
                <w:noProof/>
                <w:sz w:val="20"/>
                <w:szCs w:val="20"/>
                <w:lang w:eastAsia="ru-RU"/>
              </w:rPr>
            </w:pPr>
            <w:r w:rsidRPr="00832346">
              <w:rPr>
                <w:rFonts w:ascii="Myriad Pro" w:eastAsia="Times New Roman" w:hAnsi="Myriad Pro"/>
                <w:b/>
                <w:bCs/>
                <w:iCs/>
                <w:noProof/>
                <w:sz w:val="20"/>
                <w:szCs w:val="20"/>
                <w:lang w:eastAsia="ru-RU"/>
              </w:rPr>
              <w:t>3.Плата за технологическое присоединение</w:t>
            </w:r>
            <w:r w:rsidRPr="00832346">
              <w:rPr>
                <w:rFonts w:ascii="Myriad Pro" w:hAnsi="Myriad Pro"/>
                <w:b/>
              </w:rPr>
              <w:t xml:space="preserve"> </w:t>
            </w:r>
            <w:r w:rsidRPr="00832346">
              <w:rPr>
                <w:rFonts w:ascii="Myriad Pro" w:eastAsia="Times New Roman" w:hAnsi="Myriad Pro"/>
                <w:b/>
                <w:bCs/>
                <w:iCs/>
                <w:noProof/>
                <w:sz w:val="20"/>
                <w:szCs w:val="20"/>
                <w:lang w:eastAsia="ru-RU"/>
              </w:rPr>
              <w:t xml:space="preserve">к электрическим сетям ОАО «ФСК ЕЭС» </w:t>
            </w:r>
          </w:p>
        </w:tc>
        <w:tc>
          <w:tcPr>
            <w:tcW w:w="2123" w:type="pct"/>
            <w:tcBorders>
              <w:top w:val="single" w:sz="4" w:space="0" w:color="auto"/>
              <w:left w:val="nil"/>
              <w:bottom w:val="single" w:sz="4" w:space="0" w:color="auto"/>
              <w:right w:val="single" w:sz="4" w:space="0" w:color="auto"/>
            </w:tcBorders>
            <w:vAlign w:val="center"/>
            <w:hideMark/>
          </w:tcPr>
          <w:p w14:paraId="309B1081" w14:textId="77777777" w:rsidR="001B33EB" w:rsidRPr="00832346" w:rsidRDefault="001B33EB" w:rsidP="001B33EB">
            <w:pPr>
              <w:spacing w:after="0" w:line="240" w:lineRule="auto"/>
              <w:jc w:val="center"/>
              <w:rPr>
                <w:rFonts w:ascii="Myriad Pro" w:eastAsia="Times New Roman" w:hAnsi="Myriad Pro"/>
                <w:b/>
                <w:bCs/>
                <w:iCs/>
                <w:noProof/>
                <w:sz w:val="20"/>
                <w:szCs w:val="20"/>
                <w:lang w:eastAsia="ru-RU"/>
              </w:rPr>
            </w:pPr>
            <w:r w:rsidRPr="00832346">
              <w:rPr>
                <w:rFonts w:ascii="Myriad Pro" w:eastAsia="Times New Roman" w:hAnsi="Myriad Pro"/>
                <w:b/>
                <w:bCs/>
                <w:iCs/>
                <w:noProof/>
                <w:sz w:val="20"/>
                <w:szCs w:val="20"/>
                <w:lang w:eastAsia="ru-RU"/>
              </w:rPr>
              <w:t>13,46</w:t>
            </w:r>
          </w:p>
        </w:tc>
      </w:tr>
      <w:tr w:rsidR="001B33EB" w:rsidRPr="00832346" w14:paraId="4224398A" w14:textId="77777777" w:rsidTr="001B33EB">
        <w:trPr>
          <w:trHeight w:val="20"/>
        </w:trPr>
        <w:tc>
          <w:tcPr>
            <w:tcW w:w="2877" w:type="pct"/>
            <w:tcBorders>
              <w:top w:val="single" w:sz="4" w:space="0" w:color="auto"/>
              <w:left w:val="single" w:sz="4" w:space="0" w:color="auto"/>
              <w:bottom w:val="single" w:sz="4" w:space="0" w:color="auto"/>
              <w:right w:val="single" w:sz="4" w:space="0" w:color="auto"/>
            </w:tcBorders>
            <w:hideMark/>
          </w:tcPr>
          <w:p w14:paraId="4FB522A6" w14:textId="77777777" w:rsidR="001B33EB" w:rsidRPr="00832346" w:rsidRDefault="001B33EB" w:rsidP="001B33EB">
            <w:pPr>
              <w:spacing w:after="0" w:line="240" w:lineRule="auto"/>
              <w:rPr>
                <w:rFonts w:ascii="Myriad Pro" w:eastAsia="Times New Roman" w:hAnsi="Myriad Pro"/>
                <w:b/>
                <w:bCs/>
                <w:iCs/>
                <w:noProof/>
                <w:sz w:val="20"/>
                <w:szCs w:val="20"/>
                <w:lang w:eastAsia="ru-RU"/>
              </w:rPr>
            </w:pPr>
            <w:r w:rsidRPr="00832346">
              <w:rPr>
                <w:rFonts w:ascii="Myriad Pro" w:eastAsia="Times New Roman" w:hAnsi="Myriad Pro"/>
                <w:b/>
                <w:bCs/>
                <w:iCs/>
                <w:noProof/>
                <w:sz w:val="20"/>
                <w:szCs w:val="20"/>
                <w:lang w:eastAsia="ru-RU"/>
              </w:rPr>
              <w:t xml:space="preserve">4.Налог на прибыль от технологического присоединения к электрическим сетям </w:t>
            </w:r>
          </w:p>
        </w:tc>
        <w:tc>
          <w:tcPr>
            <w:tcW w:w="2123" w:type="pct"/>
            <w:tcBorders>
              <w:top w:val="single" w:sz="4" w:space="0" w:color="auto"/>
              <w:left w:val="nil"/>
              <w:bottom w:val="single" w:sz="4" w:space="0" w:color="auto"/>
              <w:right w:val="single" w:sz="4" w:space="0" w:color="auto"/>
            </w:tcBorders>
            <w:vAlign w:val="center"/>
            <w:hideMark/>
          </w:tcPr>
          <w:p w14:paraId="72FF2B12" w14:textId="77777777" w:rsidR="001B33EB" w:rsidRPr="00832346" w:rsidRDefault="001B33EB" w:rsidP="001B33EB">
            <w:pPr>
              <w:spacing w:after="0" w:line="240" w:lineRule="auto"/>
              <w:jc w:val="center"/>
              <w:rPr>
                <w:rFonts w:ascii="Myriad Pro" w:eastAsia="Times New Roman" w:hAnsi="Myriad Pro"/>
                <w:b/>
                <w:bCs/>
                <w:iCs/>
                <w:noProof/>
                <w:sz w:val="20"/>
                <w:szCs w:val="20"/>
                <w:lang w:eastAsia="ru-RU"/>
              </w:rPr>
            </w:pPr>
            <w:r w:rsidRPr="00832346">
              <w:rPr>
                <w:rFonts w:ascii="Myriad Pro" w:eastAsia="Times New Roman" w:hAnsi="Myriad Pro"/>
                <w:b/>
                <w:bCs/>
                <w:iCs/>
                <w:noProof/>
                <w:sz w:val="20"/>
                <w:szCs w:val="20"/>
                <w:lang w:eastAsia="ru-RU"/>
              </w:rPr>
              <w:t>-3 931</w:t>
            </w:r>
          </w:p>
        </w:tc>
      </w:tr>
      <w:tr w:rsidR="001B33EB" w:rsidRPr="00832346" w14:paraId="1F1012D2" w14:textId="77777777" w:rsidTr="001B33EB">
        <w:trPr>
          <w:trHeight w:val="20"/>
        </w:trPr>
        <w:tc>
          <w:tcPr>
            <w:tcW w:w="2877" w:type="pct"/>
            <w:tcBorders>
              <w:top w:val="single" w:sz="4" w:space="0" w:color="auto"/>
              <w:left w:val="single" w:sz="4" w:space="0" w:color="auto"/>
              <w:bottom w:val="single" w:sz="4" w:space="0" w:color="auto"/>
              <w:right w:val="single" w:sz="4" w:space="0" w:color="auto"/>
            </w:tcBorders>
            <w:hideMark/>
          </w:tcPr>
          <w:p w14:paraId="02C04179" w14:textId="77777777" w:rsidR="001B33EB" w:rsidRPr="00832346" w:rsidRDefault="001B33EB" w:rsidP="001B33EB">
            <w:pPr>
              <w:spacing w:after="0" w:line="240" w:lineRule="auto"/>
              <w:rPr>
                <w:rFonts w:ascii="Myriad Pro" w:hAnsi="Myriad Pro"/>
                <w:b/>
                <w:sz w:val="20"/>
                <w:szCs w:val="20"/>
              </w:rPr>
            </w:pPr>
            <w:r w:rsidRPr="00832346">
              <w:rPr>
                <w:rFonts w:ascii="Myriad Pro" w:hAnsi="Myriad Pro"/>
                <w:b/>
                <w:sz w:val="20"/>
                <w:szCs w:val="20"/>
              </w:rPr>
              <w:t>Итого</w:t>
            </w:r>
          </w:p>
        </w:tc>
        <w:tc>
          <w:tcPr>
            <w:tcW w:w="2123" w:type="pct"/>
            <w:tcBorders>
              <w:top w:val="single" w:sz="4" w:space="0" w:color="auto"/>
              <w:left w:val="nil"/>
              <w:bottom w:val="single" w:sz="4" w:space="0" w:color="auto"/>
              <w:right w:val="single" w:sz="4" w:space="0" w:color="auto"/>
            </w:tcBorders>
            <w:vAlign w:val="center"/>
            <w:hideMark/>
          </w:tcPr>
          <w:p w14:paraId="249C665F" w14:textId="77777777" w:rsidR="001B33EB" w:rsidRPr="00832346" w:rsidRDefault="001B33EB" w:rsidP="001B33EB">
            <w:pPr>
              <w:spacing w:after="0" w:line="240" w:lineRule="auto"/>
              <w:jc w:val="center"/>
              <w:rPr>
                <w:rFonts w:ascii="Myriad Pro" w:eastAsia="Times New Roman" w:hAnsi="Myriad Pro"/>
                <w:b/>
                <w:bCs/>
                <w:iCs/>
                <w:noProof/>
                <w:sz w:val="20"/>
                <w:szCs w:val="20"/>
                <w:lang w:eastAsia="ru-RU"/>
              </w:rPr>
            </w:pPr>
            <w:r w:rsidRPr="00832346">
              <w:rPr>
                <w:rFonts w:ascii="Myriad Pro" w:eastAsia="Times New Roman" w:hAnsi="Myriad Pro"/>
                <w:b/>
                <w:bCs/>
                <w:iCs/>
                <w:noProof/>
                <w:sz w:val="20"/>
                <w:szCs w:val="20"/>
                <w:lang w:eastAsia="ru-RU"/>
              </w:rPr>
              <w:t>49 719,92</w:t>
            </w:r>
          </w:p>
        </w:tc>
      </w:tr>
    </w:tbl>
    <w:p w14:paraId="46AED7A2" w14:textId="77777777"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p>
    <w:p w14:paraId="3C93376C" w14:textId="77777777"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Расходы, связанные строительством "последней мили" в размере 35 176,07 тыс. руб. филиал не заявляет как выпадающие доходы по технологическому присоединению, так как данные расходы осуществляются за счет амортизации как источника финансирования мероприятий инвестиционной программы по </w:t>
      </w:r>
      <w:r w:rsidRPr="00832346">
        <w:rPr>
          <w:rFonts w:ascii="Myriad Pro" w:eastAsia="Calibri" w:hAnsi="Myriad Pro" w:cs="Times New Roman"/>
          <w:sz w:val="26"/>
          <w:szCs w:val="26"/>
        </w:rPr>
        <w:lastRenderedPageBreak/>
        <w:t>технологическому присоединению энергопринимающих устройств потребителей максимальной мощностью до 15 кВт включительно.</w:t>
      </w:r>
    </w:p>
    <w:p w14:paraId="76C1EE57" w14:textId="3C7E18F2" w:rsidR="001B33EB" w:rsidRPr="00832346" w:rsidRDefault="001B33EB" w:rsidP="001B33EB">
      <w:pPr>
        <w:spacing w:after="0" w:line="360" w:lineRule="auto"/>
        <w:ind w:firstLine="567"/>
        <w:contextualSpacing/>
        <w:jc w:val="both"/>
        <w:rPr>
          <w:rFonts w:ascii="Myriad Pro" w:hAnsi="Myriad Pro"/>
          <w:bCs/>
          <w:color w:val="000000" w:themeColor="text1"/>
          <w:sz w:val="26"/>
          <w:szCs w:val="26"/>
        </w:rPr>
      </w:pPr>
      <w:r w:rsidRPr="00832346">
        <w:rPr>
          <w:rFonts w:ascii="Myriad Pro" w:eastAsia="Calibri" w:hAnsi="Myriad Pro" w:cs="Times New Roman"/>
          <w:sz w:val="26"/>
          <w:szCs w:val="26"/>
        </w:rPr>
        <w:t xml:space="preserve">Филиалом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 xml:space="preserve">«МРСК Северо-Запада» - «Новгородэнерго» заявлены </w:t>
      </w:r>
      <w:r w:rsidRPr="00832346">
        <w:rPr>
          <w:rFonts w:ascii="Myriad Pro" w:hAnsi="Myriad Pro"/>
          <w:bCs/>
          <w:color w:val="000000" w:themeColor="text1"/>
          <w:sz w:val="26"/>
          <w:szCs w:val="26"/>
        </w:rPr>
        <w:t>выпадающие доходы, связанные с осуществлением технологического присоединения к электрическим сетям за 2017 год в размере 14 543,9 тыс. руб. в составе неподконтрольных расходов. Сумма корректировки (возмещения) выпадающих доходов за 2017 год для включения в НВВ 2019 года по расчету филиала составляет 11 126,68 тыс. руб. (14 543,9 - 4 226,9) * 1,037 * 1,04 с учетом ИПЦ 2018-2019 годов.</w:t>
      </w:r>
    </w:p>
    <w:tbl>
      <w:tblPr>
        <w:tblW w:w="9360" w:type="dxa"/>
        <w:tblInd w:w="103" w:type="dxa"/>
        <w:tblLayout w:type="fixed"/>
        <w:tblLook w:val="04A0" w:firstRow="1" w:lastRow="0" w:firstColumn="1" w:lastColumn="0" w:noHBand="0" w:noVBand="1"/>
      </w:tblPr>
      <w:tblGrid>
        <w:gridCol w:w="5533"/>
        <w:gridCol w:w="1134"/>
        <w:gridCol w:w="1275"/>
        <w:gridCol w:w="1418"/>
      </w:tblGrid>
      <w:tr w:rsidR="001B33EB" w:rsidRPr="00832346" w14:paraId="76094E33" w14:textId="77777777" w:rsidTr="001B33EB">
        <w:trPr>
          <w:trHeight w:val="300"/>
          <w:tblHeader/>
        </w:trPr>
        <w:tc>
          <w:tcPr>
            <w:tcW w:w="55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E18415" w14:textId="77777777" w:rsidR="001B33EB" w:rsidRPr="00832346" w:rsidRDefault="001B33EB" w:rsidP="001B33EB">
            <w:pPr>
              <w:spacing w:after="0" w:line="240" w:lineRule="auto"/>
              <w:jc w:val="center"/>
              <w:rPr>
                <w:rFonts w:ascii="Myriad Pro" w:eastAsia="Times New Roman" w:hAnsi="Myriad Pro" w:cs="Times New Roman"/>
                <w:b/>
                <w:bCs/>
                <w:color w:val="FFFFFF" w:themeColor="background1"/>
                <w:sz w:val="20"/>
                <w:szCs w:val="20"/>
                <w:lang w:eastAsia="ru-RU"/>
              </w:rPr>
            </w:pPr>
            <w:r w:rsidRPr="00832346">
              <w:rPr>
                <w:rFonts w:ascii="Myriad Pro" w:eastAsia="Times New Roman" w:hAnsi="Myriad Pro" w:cs="Times New Roman"/>
                <w:b/>
                <w:bCs/>
                <w:color w:val="FFFFFF" w:themeColor="background1"/>
                <w:sz w:val="20"/>
                <w:szCs w:val="20"/>
                <w:lang w:eastAsia="ru-RU"/>
              </w:rPr>
              <w:t>Показатели</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94D280" w14:textId="77777777" w:rsidR="001B33EB" w:rsidRPr="00832346" w:rsidRDefault="001B33EB" w:rsidP="001B33EB">
            <w:pPr>
              <w:spacing w:after="0" w:line="240" w:lineRule="auto"/>
              <w:jc w:val="center"/>
              <w:rPr>
                <w:rFonts w:ascii="Myriad Pro" w:eastAsia="Times New Roman" w:hAnsi="Myriad Pro" w:cs="Times New Roman"/>
                <w:b/>
                <w:bCs/>
                <w:color w:val="FFFFFF" w:themeColor="background1"/>
                <w:sz w:val="20"/>
                <w:szCs w:val="20"/>
                <w:lang w:eastAsia="ru-RU"/>
              </w:rPr>
            </w:pPr>
            <w:r w:rsidRPr="00832346">
              <w:rPr>
                <w:rFonts w:ascii="Myriad Pro" w:eastAsia="Times New Roman" w:hAnsi="Myriad Pro" w:cs="Times New Roman"/>
                <w:b/>
                <w:bCs/>
                <w:color w:val="FFFFFF" w:themeColor="background1"/>
                <w:sz w:val="20"/>
                <w:szCs w:val="20"/>
                <w:lang w:eastAsia="ru-RU"/>
              </w:rPr>
              <w:t>Ед.изм.</w:t>
            </w:r>
          </w:p>
        </w:tc>
        <w:tc>
          <w:tcPr>
            <w:tcW w:w="26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5C4D2B" w14:textId="77777777" w:rsidR="001B33EB" w:rsidRPr="00832346" w:rsidRDefault="001B33EB" w:rsidP="001B33EB">
            <w:pPr>
              <w:spacing w:after="0" w:line="240" w:lineRule="auto"/>
              <w:jc w:val="center"/>
              <w:rPr>
                <w:rFonts w:ascii="Myriad Pro" w:eastAsia="Times New Roman" w:hAnsi="Myriad Pro" w:cs="Times New Roman"/>
                <w:b/>
                <w:bCs/>
                <w:color w:val="FFFFFF" w:themeColor="background1"/>
                <w:sz w:val="20"/>
                <w:szCs w:val="20"/>
                <w:lang w:eastAsia="ru-RU"/>
              </w:rPr>
            </w:pPr>
            <w:r w:rsidRPr="00832346">
              <w:rPr>
                <w:rFonts w:ascii="Myriad Pro" w:eastAsia="Times New Roman" w:hAnsi="Myriad Pro" w:cs="Times New Roman"/>
                <w:b/>
                <w:bCs/>
                <w:color w:val="FFFFFF" w:themeColor="background1"/>
                <w:sz w:val="20"/>
                <w:szCs w:val="20"/>
                <w:lang w:eastAsia="ru-RU"/>
              </w:rPr>
              <w:t>2017</w:t>
            </w:r>
          </w:p>
        </w:tc>
      </w:tr>
      <w:tr w:rsidR="001B33EB" w:rsidRPr="00832346" w14:paraId="3458F816" w14:textId="77777777" w:rsidTr="001B33EB">
        <w:trPr>
          <w:trHeight w:val="886"/>
          <w:tblHeader/>
        </w:trPr>
        <w:tc>
          <w:tcPr>
            <w:tcW w:w="55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09E3BA" w14:textId="77777777" w:rsidR="001B33EB" w:rsidRPr="00832346" w:rsidRDefault="001B33EB" w:rsidP="001B33EB">
            <w:pPr>
              <w:spacing w:after="0" w:line="240" w:lineRule="auto"/>
              <w:rPr>
                <w:rFonts w:ascii="Myriad Pro" w:eastAsia="Times New Roman" w:hAnsi="Myriad Pro" w:cs="Times New Roman"/>
                <w:b/>
                <w:bCs/>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72314F" w14:textId="77777777" w:rsidR="001B33EB" w:rsidRPr="00832346" w:rsidRDefault="001B33EB" w:rsidP="001B33EB">
            <w:pPr>
              <w:spacing w:after="0" w:line="240" w:lineRule="auto"/>
              <w:rPr>
                <w:rFonts w:ascii="Myriad Pro" w:eastAsia="Times New Roman" w:hAnsi="Myriad Pro" w:cs="Times New Roman"/>
                <w:b/>
                <w:bCs/>
                <w:color w:val="FFFFFF" w:themeColor="background1"/>
                <w:sz w:val="20"/>
                <w:szCs w:val="20"/>
                <w:lang w:eastAsia="ru-RU"/>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DA7C45" w14:textId="77777777" w:rsidR="001B33EB" w:rsidRPr="00832346" w:rsidRDefault="001B33EB" w:rsidP="001B33EB">
            <w:pPr>
              <w:spacing w:after="0" w:line="240" w:lineRule="auto"/>
              <w:jc w:val="center"/>
              <w:rPr>
                <w:rFonts w:ascii="Myriad Pro" w:eastAsia="Times New Roman" w:hAnsi="Myriad Pro" w:cs="Times New Roman"/>
                <w:b/>
                <w:bCs/>
                <w:color w:val="FFFFFF" w:themeColor="background1"/>
                <w:sz w:val="20"/>
                <w:szCs w:val="20"/>
                <w:lang w:eastAsia="ru-RU"/>
              </w:rPr>
            </w:pPr>
            <w:r w:rsidRPr="00832346">
              <w:rPr>
                <w:rFonts w:ascii="Myriad Pro" w:eastAsia="Times New Roman" w:hAnsi="Myriad Pro" w:cs="Times New Roman"/>
                <w:b/>
                <w:bCs/>
                <w:color w:val="FFFFFF" w:themeColor="background1"/>
                <w:sz w:val="20"/>
                <w:szCs w:val="20"/>
                <w:lang w:eastAsia="ru-RU"/>
              </w:rPr>
              <w:t>Утв. при тарифном регулировании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DE0B00" w14:textId="77777777" w:rsidR="001B33EB" w:rsidRPr="00832346" w:rsidRDefault="001B33EB" w:rsidP="001B33EB">
            <w:pPr>
              <w:spacing w:after="0" w:line="240" w:lineRule="auto"/>
              <w:jc w:val="center"/>
              <w:rPr>
                <w:rFonts w:ascii="Myriad Pro" w:eastAsia="Times New Roman" w:hAnsi="Myriad Pro" w:cs="Times New Roman"/>
                <w:b/>
                <w:bCs/>
                <w:color w:val="FFFFFF" w:themeColor="background1"/>
                <w:sz w:val="20"/>
                <w:szCs w:val="20"/>
                <w:lang w:eastAsia="ru-RU"/>
              </w:rPr>
            </w:pPr>
            <w:r w:rsidRPr="00832346">
              <w:rPr>
                <w:rFonts w:ascii="Myriad Pro" w:eastAsia="Times New Roman" w:hAnsi="Myriad Pro" w:cs="Times New Roman"/>
                <w:b/>
                <w:bCs/>
                <w:color w:val="FFFFFF" w:themeColor="background1"/>
                <w:sz w:val="20"/>
                <w:szCs w:val="20"/>
                <w:lang w:eastAsia="ru-RU"/>
              </w:rPr>
              <w:t>Факт Филиала</w:t>
            </w:r>
          </w:p>
        </w:tc>
      </w:tr>
      <w:tr w:rsidR="001B33EB" w:rsidRPr="00832346" w14:paraId="7A8F9408" w14:textId="77777777" w:rsidTr="001B33EB">
        <w:trPr>
          <w:trHeight w:val="353"/>
          <w:tblHeader/>
        </w:trPr>
        <w:tc>
          <w:tcPr>
            <w:tcW w:w="5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322BD9" w14:textId="77777777" w:rsidR="001B33EB" w:rsidRPr="00832346" w:rsidRDefault="001B33EB" w:rsidP="001B33EB">
            <w:pPr>
              <w:spacing w:after="0" w:line="240" w:lineRule="auto"/>
              <w:jc w:val="center"/>
              <w:rPr>
                <w:rFonts w:ascii="Myriad Pro" w:eastAsia="Times New Roman" w:hAnsi="Myriad Pro" w:cs="Times New Roman"/>
                <w:b/>
                <w:bCs/>
                <w:color w:val="FFFFFF" w:themeColor="background1"/>
                <w:sz w:val="20"/>
                <w:szCs w:val="20"/>
                <w:lang w:eastAsia="ru-RU"/>
              </w:rPr>
            </w:pPr>
            <w:r w:rsidRPr="00832346">
              <w:rPr>
                <w:rFonts w:ascii="Myriad Pro" w:eastAsia="Times New Roman" w:hAnsi="Myriad Pro" w:cs="Times New Roman"/>
                <w:b/>
                <w:bCs/>
                <w:color w:val="FFFFFF" w:themeColor="background1"/>
                <w:sz w:val="20"/>
                <w:szCs w:val="20"/>
                <w:lang w:eastAsia="ru-RU"/>
              </w:rPr>
              <w:t>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C90517" w14:textId="77777777" w:rsidR="001B33EB" w:rsidRPr="00832346" w:rsidRDefault="001B33EB" w:rsidP="001B33EB">
            <w:pPr>
              <w:spacing w:after="0" w:line="240" w:lineRule="auto"/>
              <w:jc w:val="center"/>
              <w:rPr>
                <w:rFonts w:ascii="Myriad Pro" w:eastAsia="Times New Roman" w:hAnsi="Myriad Pro" w:cs="Times New Roman"/>
                <w:b/>
                <w:bCs/>
                <w:color w:val="FFFFFF" w:themeColor="background1"/>
                <w:sz w:val="20"/>
                <w:szCs w:val="20"/>
                <w:lang w:eastAsia="ru-RU"/>
              </w:rPr>
            </w:pPr>
            <w:r w:rsidRPr="00832346">
              <w:rPr>
                <w:rFonts w:ascii="Myriad Pro" w:eastAsia="Times New Roman" w:hAnsi="Myriad Pro" w:cs="Times New Roman"/>
                <w:b/>
                <w:bCs/>
                <w:color w:val="FFFFFF" w:themeColor="background1"/>
                <w:sz w:val="20"/>
                <w:szCs w:val="20"/>
                <w:lang w:eastAsia="ru-RU"/>
              </w:rPr>
              <w:t>2</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D5145A" w14:textId="77777777" w:rsidR="001B33EB" w:rsidRPr="00832346" w:rsidRDefault="001B33EB" w:rsidP="001B33EB">
            <w:pPr>
              <w:spacing w:after="0" w:line="240" w:lineRule="auto"/>
              <w:jc w:val="center"/>
              <w:rPr>
                <w:rFonts w:ascii="Myriad Pro" w:eastAsia="Times New Roman" w:hAnsi="Myriad Pro" w:cs="Times New Roman"/>
                <w:b/>
                <w:bCs/>
                <w:color w:val="FFFFFF" w:themeColor="background1"/>
                <w:sz w:val="20"/>
                <w:szCs w:val="20"/>
                <w:lang w:eastAsia="ru-RU"/>
              </w:rPr>
            </w:pPr>
            <w:r w:rsidRPr="00832346">
              <w:rPr>
                <w:rFonts w:ascii="Myriad Pro" w:eastAsia="Times New Roman" w:hAnsi="Myriad Pro" w:cs="Times New Roman"/>
                <w:b/>
                <w:bCs/>
                <w:color w:val="FFFFFF" w:themeColor="background1"/>
                <w:sz w:val="20"/>
                <w:szCs w:val="20"/>
                <w:lang w:eastAsia="ru-RU"/>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7AA819" w14:textId="77777777" w:rsidR="001B33EB" w:rsidRPr="00832346" w:rsidRDefault="001B33EB" w:rsidP="001B33EB">
            <w:pPr>
              <w:spacing w:after="0" w:line="240" w:lineRule="auto"/>
              <w:jc w:val="center"/>
              <w:rPr>
                <w:rFonts w:ascii="Myriad Pro" w:eastAsia="Times New Roman" w:hAnsi="Myriad Pro" w:cs="Times New Roman"/>
                <w:b/>
                <w:bCs/>
                <w:color w:val="FFFFFF" w:themeColor="background1"/>
                <w:sz w:val="20"/>
                <w:szCs w:val="20"/>
                <w:lang w:eastAsia="ru-RU"/>
              </w:rPr>
            </w:pPr>
            <w:r w:rsidRPr="00832346">
              <w:rPr>
                <w:rFonts w:ascii="Myriad Pro" w:eastAsia="Times New Roman" w:hAnsi="Myriad Pro" w:cs="Times New Roman"/>
                <w:b/>
                <w:bCs/>
                <w:color w:val="FFFFFF" w:themeColor="background1"/>
                <w:sz w:val="20"/>
                <w:szCs w:val="20"/>
                <w:lang w:eastAsia="ru-RU"/>
              </w:rPr>
              <w:t>4</w:t>
            </w:r>
          </w:p>
        </w:tc>
      </w:tr>
      <w:tr w:rsidR="001B33EB" w:rsidRPr="00832346" w14:paraId="6B135606" w14:textId="77777777" w:rsidTr="001B33EB">
        <w:trPr>
          <w:trHeight w:val="859"/>
        </w:trPr>
        <w:tc>
          <w:tcPr>
            <w:tcW w:w="5534" w:type="dxa"/>
            <w:tcBorders>
              <w:top w:val="single" w:sz="4" w:space="0" w:color="FFFFFF" w:themeColor="background1"/>
              <w:left w:val="single" w:sz="4" w:space="0" w:color="auto"/>
              <w:bottom w:val="single" w:sz="4" w:space="0" w:color="auto"/>
              <w:right w:val="single" w:sz="4" w:space="0" w:color="auto"/>
            </w:tcBorders>
            <w:vAlign w:val="center"/>
            <w:hideMark/>
          </w:tcPr>
          <w:p w14:paraId="712EE5A6" w14:textId="77777777" w:rsidR="001B33EB" w:rsidRPr="00832346" w:rsidRDefault="001B33EB" w:rsidP="001B33EB">
            <w:pPr>
              <w:spacing w:after="0" w:line="240" w:lineRule="auto"/>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Выпадающие доходы от льготного ТП не связанные с компенсацией расходов на строительство объектов электросетевого хозяйства, в том числе:</w:t>
            </w:r>
          </w:p>
        </w:tc>
        <w:tc>
          <w:tcPr>
            <w:tcW w:w="1134" w:type="dxa"/>
            <w:tcBorders>
              <w:top w:val="single" w:sz="4" w:space="0" w:color="FFFFFF" w:themeColor="background1"/>
              <w:left w:val="nil"/>
              <w:bottom w:val="single" w:sz="4" w:space="0" w:color="auto"/>
              <w:right w:val="single" w:sz="4" w:space="0" w:color="auto"/>
            </w:tcBorders>
            <w:vAlign w:val="center"/>
            <w:hideMark/>
          </w:tcPr>
          <w:p w14:paraId="2F2CFD21" w14:textId="77777777" w:rsidR="001B33EB" w:rsidRPr="00832346" w:rsidRDefault="001B33EB" w:rsidP="001B33EB">
            <w:pPr>
              <w:spacing w:after="0" w:line="240" w:lineRule="auto"/>
              <w:jc w:val="center"/>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тыс. руб.</w:t>
            </w:r>
          </w:p>
        </w:tc>
        <w:tc>
          <w:tcPr>
            <w:tcW w:w="1275" w:type="dxa"/>
            <w:tcBorders>
              <w:top w:val="single" w:sz="4" w:space="0" w:color="FFFFFF" w:themeColor="background1"/>
              <w:left w:val="nil"/>
              <w:bottom w:val="single" w:sz="4" w:space="0" w:color="auto"/>
              <w:right w:val="single" w:sz="4" w:space="0" w:color="auto"/>
            </w:tcBorders>
            <w:noWrap/>
            <w:vAlign w:val="center"/>
            <w:hideMark/>
          </w:tcPr>
          <w:p w14:paraId="6BF79D26" w14:textId="77777777" w:rsidR="001B33EB" w:rsidRPr="00832346" w:rsidRDefault="001B33EB" w:rsidP="001B33EB">
            <w:pPr>
              <w:spacing w:after="0" w:line="240" w:lineRule="auto"/>
              <w:jc w:val="center"/>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4 226,9</w:t>
            </w:r>
          </w:p>
        </w:tc>
        <w:tc>
          <w:tcPr>
            <w:tcW w:w="1418" w:type="dxa"/>
            <w:tcBorders>
              <w:top w:val="single" w:sz="4" w:space="0" w:color="FFFFFF" w:themeColor="background1"/>
              <w:left w:val="nil"/>
              <w:bottom w:val="single" w:sz="4" w:space="0" w:color="auto"/>
              <w:right w:val="single" w:sz="4" w:space="0" w:color="auto"/>
            </w:tcBorders>
            <w:noWrap/>
            <w:vAlign w:val="center"/>
            <w:hideMark/>
          </w:tcPr>
          <w:p w14:paraId="1554A38F" w14:textId="77777777" w:rsidR="001B33EB" w:rsidRPr="00832346" w:rsidRDefault="001B33EB" w:rsidP="001B33EB">
            <w:pPr>
              <w:spacing w:after="0" w:line="240" w:lineRule="auto"/>
              <w:jc w:val="center"/>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14 543,9</w:t>
            </w:r>
          </w:p>
        </w:tc>
      </w:tr>
      <w:tr w:rsidR="001B33EB" w:rsidRPr="00832346" w14:paraId="741B3850" w14:textId="77777777" w:rsidTr="001B33EB">
        <w:trPr>
          <w:trHeight w:val="700"/>
        </w:trPr>
        <w:tc>
          <w:tcPr>
            <w:tcW w:w="5534" w:type="dxa"/>
            <w:tcBorders>
              <w:top w:val="single" w:sz="4" w:space="0" w:color="auto"/>
              <w:left w:val="single" w:sz="4" w:space="0" w:color="auto"/>
              <w:bottom w:val="single" w:sz="4" w:space="0" w:color="auto"/>
              <w:right w:val="single" w:sz="4" w:space="0" w:color="auto"/>
            </w:tcBorders>
            <w:vAlign w:val="center"/>
            <w:hideMark/>
          </w:tcPr>
          <w:p w14:paraId="5FD82368" w14:textId="77777777" w:rsidR="001B33EB" w:rsidRPr="00832346" w:rsidRDefault="001B33EB" w:rsidP="001B33EB">
            <w:pPr>
              <w:spacing w:after="0" w:line="240" w:lineRule="auto"/>
              <w:ind w:firstLine="181"/>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1.расходы, связанные с компенсацией выпадающих доходов от льготного ТП, предусмотренных пунктом 87 Основ ценообразования</w:t>
            </w:r>
          </w:p>
        </w:tc>
        <w:tc>
          <w:tcPr>
            <w:tcW w:w="1134" w:type="dxa"/>
            <w:tcBorders>
              <w:top w:val="nil"/>
              <w:left w:val="single" w:sz="4" w:space="0" w:color="auto"/>
              <w:bottom w:val="single" w:sz="4" w:space="0" w:color="auto"/>
              <w:right w:val="single" w:sz="4" w:space="0" w:color="auto"/>
            </w:tcBorders>
            <w:vAlign w:val="center"/>
            <w:hideMark/>
          </w:tcPr>
          <w:p w14:paraId="01D3371C"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тыс. руб.</w:t>
            </w:r>
          </w:p>
        </w:tc>
        <w:tc>
          <w:tcPr>
            <w:tcW w:w="1275" w:type="dxa"/>
            <w:tcBorders>
              <w:top w:val="nil"/>
              <w:left w:val="nil"/>
              <w:bottom w:val="single" w:sz="4" w:space="0" w:color="auto"/>
              <w:right w:val="single" w:sz="4" w:space="0" w:color="auto"/>
            </w:tcBorders>
            <w:noWrap/>
            <w:vAlign w:val="center"/>
            <w:hideMark/>
          </w:tcPr>
          <w:p w14:paraId="1EF5D6FC" w14:textId="77777777" w:rsidR="001B33EB" w:rsidRPr="00832346" w:rsidRDefault="001B33EB" w:rsidP="001B33EB">
            <w:pPr>
              <w:spacing w:after="0" w:line="256" w:lineRule="auto"/>
              <w:rPr>
                <w:rFonts w:ascii="Myriad Pro" w:hAnsi="Myriad Pro" w:cs="Times New Roman"/>
              </w:rPr>
            </w:pPr>
          </w:p>
        </w:tc>
        <w:tc>
          <w:tcPr>
            <w:tcW w:w="1418" w:type="dxa"/>
            <w:tcBorders>
              <w:top w:val="nil"/>
              <w:left w:val="nil"/>
              <w:bottom w:val="single" w:sz="4" w:space="0" w:color="auto"/>
              <w:right w:val="single" w:sz="4" w:space="0" w:color="auto"/>
            </w:tcBorders>
            <w:noWrap/>
            <w:vAlign w:val="center"/>
            <w:hideMark/>
          </w:tcPr>
          <w:p w14:paraId="584542A9"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18 461,4</w:t>
            </w:r>
          </w:p>
        </w:tc>
      </w:tr>
      <w:tr w:rsidR="001B33EB" w:rsidRPr="00832346" w14:paraId="33C38EA0" w14:textId="77777777" w:rsidTr="001B33EB">
        <w:trPr>
          <w:trHeight w:val="285"/>
        </w:trPr>
        <w:tc>
          <w:tcPr>
            <w:tcW w:w="5534" w:type="dxa"/>
            <w:tcBorders>
              <w:top w:val="nil"/>
              <w:left w:val="single" w:sz="4" w:space="0" w:color="auto"/>
              <w:bottom w:val="single" w:sz="4" w:space="0" w:color="auto"/>
              <w:right w:val="single" w:sz="4" w:space="0" w:color="auto"/>
            </w:tcBorders>
            <w:vAlign w:val="center"/>
            <w:hideMark/>
          </w:tcPr>
          <w:p w14:paraId="534C5CFB" w14:textId="77777777" w:rsidR="001B33EB" w:rsidRPr="00832346" w:rsidRDefault="001B33EB" w:rsidP="001B33EB">
            <w:pPr>
              <w:spacing w:after="0" w:line="240" w:lineRule="auto"/>
              <w:ind w:firstLine="181"/>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2.налог на прибыль от ТП</w:t>
            </w:r>
          </w:p>
        </w:tc>
        <w:tc>
          <w:tcPr>
            <w:tcW w:w="1134" w:type="dxa"/>
            <w:tcBorders>
              <w:top w:val="nil"/>
              <w:left w:val="single" w:sz="4" w:space="0" w:color="auto"/>
              <w:bottom w:val="single" w:sz="4" w:space="0" w:color="auto"/>
              <w:right w:val="single" w:sz="4" w:space="0" w:color="auto"/>
            </w:tcBorders>
            <w:vAlign w:val="center"/>
            <w:hideMark/>
          </w:tcPr>
          <w:p w14:paraId="3397F635"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тыс. руб.</w:t>
            </w:r>
          </w:p>
        </w:tc>
        <w:tc>
          <w:tcPr>
            <w:tcW w:w="1275" w:type="dxa"/>
            <w:tcBorders>
              <w:top w:val="single" w:sz="4" w:space="0" w:color="auto"/>
              <w:left w:val="single" w:sz="4" w:space="0" w:color="auto"/>
              <w:bottom w:val="single" w:sz="4" w:space="0" w:color="auto"/>
              <w:right w:val="single" w:sz="4" w:space="0" w:color="auto"/>
            </w:tcBorders>
            <w:noWrap/>
            <w:vAlign w:val="center"/>
            <w:hideMark/>
          </w:tcPr>
          <w:p w14:paraId="67CD0DBE" w14:textId="77777777" w:rsidR="001B33EB" w:rsidRPr="00832346" w:rsidRDefault="001B33EB" w:rsidP="001B33EB">
            <w:pPr>
              <w:spacing w:after="0" w:line="256" w:lineRule="auto"/>
              <w:rPr>
                <w:rFonts w:ascii="Myriad Pro" w:hAnsi="Myriad Pro" w:cs="Times New Roman"/>
              </w:rPr>
            </w:pPr>
          </w:p>
        </w:tc>
        <w:tc>
          <w:tcPr>
            <w:tcW w:w="1418" w:type="dxa"/>
            <w:tcBorders>
              <w:top w:val="single" w:sz="4" w:space="0" w:color="auto"/>
              <w:left w:val="nil"/>
              <w:bottom w:val="single" w:sz="4" w:space="0" w:color="auto"/>
              <w:right w:val="single" w:sz="4" w:space="0" w:color="auto"/>
            </w:tcBorders>
            <w:noWrap/>
            <w:vAlign w:val="center"/>
            <w:hideMark/>
          </w:tcPr>
          <w:p w14:paraId="40951E98"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-3 931,0</w:t>
            </w:r>
          </w:p>
        </w:tc>
      </w:tr>
      <w:tr w:rsidR="001B33EB" w:rsidRPr="00832346" w14:paraId="68A63B5F" w14:textId="77777777" w:rsidTr="001B33EB">
        <w:trPr>
          <w:trHeight w:val="789"/>
        </w:trPr>
        <w:tc>
          <w:tcPr>
            <w:tcW w:w="5534" w:type="dxa"/>
            <w:tcBorders>
              <w:top w:val="nil"/>
              <w:left w:val="single" w:sz="4" w:space="0" w:color="auto"/>
              <w:bottom w:val="single" w:sz="4" w:space="0" w:color="auto"/>
              <w:right w:val="single" w:sz="4" w:space="0" w:color="auto"/>
            </w:tcBorders>
            <w:vAlign w:val="center"/>
            <w:hideMark/>
          </w:tcPr>
          <w:p w14:paraId="70436F0E" w14:textId="77777777" w:rsidR="001B33EB" w:rsidRPr="00832346" w:rsidRDefault="001B33EB" w:rsidP="001B33EB">
            <w:pPr>
              <w:spacing w:after="0" w:line="240" w:lineRule="auto"/>
              <w:ind w:firstLine="181"/>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3.расходы по исполнению обязательств по договорам на технологическое присоединение, некомпенсируемые в составе платы за технологическое присоединение</w:t>
            </w:r>
          </w:p>
        </w:tc>
        <w:tc>
          <w:tcPr>
            <w:tcW w:w="1134" w:type="dxa"/>
            <w:tcBorders>
              <w:top w:val="nil"/>
              <w:left w:val="single" w:sz="4" w:space="0" w:color="auto"/>
              <w:bottom w:val="single" w:sz="4" w:space="0" w:color="auto"/>
              <w:right w:val="single" w:sz="4" w:space="0" w:color="auto"/>
            </w:tcBorders>
            <w:vAlign w:val="center"/>
            <w:hideMark/>
          </w:tcPr>
          <w:p w14:paraId="6608719B"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тыс. руб.</w:t>
            </w:r>
          </w:p>
        </w:tc>
        <w:tc>
          <w:tcPr>
            <w:tcW w:w="1275" w:type="dxa"/>
            <w:tcBorders>
              <w:top w:val="single" w:sz="4" w:space="0" w:color="auto"/>
              <w:left w:val="nil"/>
              <w:bottom w:val="single" w:sz="4" w:space="0" w:color="auto"/>
              <w:right w:val="single" w:sz="4" w:space="0" w:color="auto"/>
            </w:tcBorders>
            <w:noWrap/>
            <w:vAlign w:val="center"/>
            <w:hideMark/>
          </w:tcPr>
          <w:p w14:paraId="6CFB3B85" w14:textId="77777777" w:rsidR="001B33EB" w:rsidRPr="00832346" w:rsidRDefault="001B33EB" w:rsidP="001B33EB">
            <w:pPr>
              <w:spacing w:after="0" w:line="256" w:lineRule="auto"/>
              <w:rPr>
                <w:rFonts w:ascii="Myriad Pro" w:hAnsi="Myriad Pro" w:cs="Times New Roman"/>
              </w:rPr>
            </w:pPr>
          </w:p>
        </w:tc>
        <w:tc>
          <w:tcPr>
            <w:tcW w:w="1418" w:type="dxa"/>
            <w:tcBorders>
              <w:top w:val="single" w:sz="4" w:space="0" w:color="auto"/>
              <w:left w:val="nil"/>
              <w:bottom w:val="single" w:sz="4" w:space="0" w:color="auto"/>
              <w:right w:val="single" w:sz="4" w:space="0" w:color="auto"/>
            </w:tcBorders>
            <w:noWrap/>
            <w:vAlign w:val="center"/>
            <w:hideMark/>
          </w:tcPr>
          <w:p w14:paraId="7D2752F3"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13,46</w:t>
            </w:r>
          </w:p>
        </w:tc>
      </w:tr>
      <w:tr w:rsidR="001B33EB" w:rsidRPr="00832346" w14:paraId="3FBFC1A3" w14:textId="77777777" w:rsidTr="001B33EB">
        <w:trPr>
          <w:trHeight w:val="469"/>
        </w:trPr>
        <w:tc>
          <w:tcPr>
            <w:tcW w:w="5534" w:type="dxa"/>
            <w:tcBorders>
              <w:top w:val="nil"/>
              <w:left w:val="single" w:sz="4" w:space="0" w:color="auto"/>
              <w:bottom w:val="single" w:sz="4" w:space="0" w:color="auto"/>
              <w:right w:val="single" w:sz="4" w:space="0" w:color="auto"/>
            </w:tcBorders>
            <w:vAlign w:val="center"/>
            <w:hideMark/>
          </w:tcPr>
          <w:p w14:paraId="4C409888" w14:textId="77777777" w:rsidR="001B33EB" w:rsidRPr="00832346" w:rsidRDefault="001B33EB" w:rsidP="001B33EB">
            <w:pPr>
              <w:spacing w:after="0" w:line="240" w:lineRule="auto"/>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Компенсация выпадающих доходов от льготного ТП не учтенных при установлении тарифов</w:t>
            </w:r>
          </w:p>
        </w:tc>
        <w:tc>
          <w:tcPr>
            <w:tcW w:w="1134" w:type="dxa"/>
            <w:tcBorders>
              <w:top w:val="nil"/>
              <w:left w:val="nil"/>
              <w:bottom w:val="single" w:sz="4" w:space="0" w:color="auto"/>
              <w:right w:val="single" w:sz="4" w:space="0" w:color="auto"/>
            </w:tcBorders>
            <w:vAlign w:val="center"/>
            <w:hideMark/>
          </w:tcPr>
          <w:p w14:paraId="65287E42" w14:textId="77777777" w:rsidR="001B33EB" w:rsidRPr="00832346" w:rsidRDefault="001B33EB" w:rsidP="001B33EB">
            <w:pPr>
              <w:spacing w:after="0" w:line="240" w:lineRule="auto"/>
              <w:jc w:val="center"/>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тыс. руб.</w:t>
            </w:r>
          </w:p>
        </w:tc>
        <w:tc>
          <w:tcPr>
            <w:tcW w:w="1275" w:type="dxa"/>
            <w:tcBorders>
              <w:top w:val="nil"/>
              <w:left w:val="nil"/>
              <w:bottom w:val="single" w:sz="4" w:space="0" w:color="auto"/>
              <w:right w:val="single" w:sz="4" w:space="0" w:color="auto"/>
            </w:tcBorders>
            <w:noWrap/>
            <w:vAlign w:val="center"/>
            <w:hideMark/>
          </w:tcPr>
          <w:p w14:paraId="5D80968C" w14:textId="77777777" w:rsidR="001B33EB" w:rsidRPr="00832346" w:rsidRDefault="001B33EB" w:rsidP="001B33EB">
            <w:pPr>
              <w:spacing w:after="0" w:line="240" w:lineRule="auto"/>
              <w:jc w:val="center"/>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х</w:t>
            </w:r>
          </w:p>
        </w:tc>
        <w:tc>
          <w:tcPr>
            <w:tcW w:w="1418" w:type="dxa"/>
            <w:tcBorders>
              <w:top w:val="nil"/>
              <w:left w:val="nil"/>
              <w:bottom w:val="single" w:sz="4" w:space="0" w:color="auto"/>
              <w:right w:val="single" w:sz="4" w:space="0" w:color="auto"/>
            </w:tcBorders>
            <w:noWrap/>
            <w:vAlign w:val="center"/>
            <w:hideMark/>
          </w:tcPr>
          <w:p w14:paraId="291C5A45" w14:textId="77777777" w:rsidR="001B33EB" w:rsidRPr="00832346" w:rsidRDefault="001B33EB" w:rsidP="001B33EB">
            <w:pPr>
              <w:spacing w:after="0" w:line="240" w:lineRule="auto"/>
              <w:jc w:val="center"/>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10 317,0</w:t>
            </w:r>
          </w:p>
        </w:tc>
      </w:tr>
      <w:tr w:rsidR="001B33EB" w:rsidRPr="00832346" w14:paraId="5CF75B53" w14:textId="77777777" w:rsidTr="001B33EB">
        <w:trPr>
          <w:trHeight w:val="469"/>
        </w:trPr>
        <w:tc>
          <w:tcPr>
            <w:tcW w:w="5534" w:type="dxa"/>
            <w:tcBorders>
              <w:top w:val="nil"/>
              <w:left w:val="single" w:sz="4" w:space="0" w:color="auto"/>
              <w:bottom w:val="single" w:sz="4" w:space="0" w:color="auto"/>
              <w:right w:val="single" w:sz="4" w:space="0" w:color="auto"/>
            </w:tcBorders>
            <w:vAlign w:val="center"/>
            <w:hideMark/>
          </w:tcPr>
          <w:p w14:paraId="3A746960" w14:textId="77777777" w:rsidR="001B33EB" w:rsidRPr="00832346" w:rsidRDefault="001B33EB" w:rsidP="001B33EB">
            <w:pPr>
              <w:spacing w:after="0" w:line="240" w:lineRule="auto"/>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ИПЦ на 2018 год</w:t>
            </w:r>
          </w:p>
        </w:tc>
        <w:tc>
          <w:tcPr>
            <w:tcW w:w="1134" w:type="dxa"/>
            <w:tcBorders>
              <w:top w:val="nil"/>
              <w:left w:val="nil"/>
              <w:bottom w:val="single" w:sz="4" w:space="0" w:color="auto"/>
              <w:right w:val="single" w:sz="4" w:space="0" w:color="auto"/>
            </w:tcBorders>
            <w:vAlign w:val="center"/>
            <w:hideMark/>
          </w:tcPr>
          <w:p w14:paraId="1EFB5594" w14:textId="77777777" w:rsidR="001B33EB" w:rsidRPr="00832346" w:rsidRDefault="001B33EB" w:rsidP="001B33EB">
            <w:pPr>
              <w:spacing w:after="0" w:line="240" w:lineRule="auto"/>
              <w:jc w:val="center"/>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w:t>
            </w:r>
          </w:p>
        </w:tc>
        <w:tc>
          <w:tcPr>
            <w:tcW w:w="1275" w:type="dxa"/>
            <w:tcBorders>
              <w:top w:val="nil"/>
              <w:left w:val="nil"/>
              <w:bottom w:val="single" w:sz="4" w:space="0" w:color="auto"/>
              <w:right w:val="single" w:sz="4" w:space="0" w:color="auto"/>
            </w:tcBorders>
            <w:noWrap/>
            <w:vAlign w:val="center"/>
            <w:hideMark/>
          </w:tcPr>
          <w:p w14:paraId="2B0ED01B" w14:textId="77777777" w:rsidR="001B33EB" w:rsidRPr="00832346" w:rsidRDefault="001B33EB" w:rsidP="001B33EB">
            <w:pPr>
              <w:spacing w:after="0" w:line="240" w:lineRule="auto"/>
              <w:jc w:val="center"/>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х</w:t>
            </w:r>
          </w:p>
        </w:tc>
        <w:tc>
          <w:tcPr>
            <w:tcW w:w="1418" w:type="dxa"/>
            <w:tcBorders>
              <w:top w:val="nil"/>
              <w:left w:val="nil"/>
              <w:bottom w:val="single" w:sz="4" w:space="0" w:color="auto"/>
              <w:right w:val="single" w:sz="4" w:space="0" w:color="auto"/>
            </w:tcBorders>
            <w:noWrap/>
            <w:vAlign w:val="center"/>
            <w:hideMark/>
          </w:tcPr>
          <w:p w14:paraId="72525E44" w14:textId="77777777" w:rsidR="001B33EB" w:rsidRPr="00832346" w:rsidRDefault="001B33EB" w:rsidP="001B33EB">
            <w:pPr>
              <w:spacing w:after="0" w:line="240" w:lineRule="auto"/>
              <w:jc w:val="center"/>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103,7</w:t>
            </w:r>
          </w:p>
        </w:tc>
      </w:tr>
      <w:tr w:rsidR="001B33EB" w:rsidRPr="00832346" w14:paraId="48ACE402" w14:textId="77777777" w:rsidTr="001B33EB">
        <w:trPr>
          <w:trHeight w:val="469"/>
        </w:trPr>
        <w:tc>
          <w:tcPr>
            <w:tcW w:w="5534" w:type="dxa"/>
            <w:tcBorders>
              <w:top w:val="nil"/>
              <w:left w:val="single" w:sz="4" w:space="0" w:color="auto"/>
              <w:bottom w:val="single" w:sz="4" w:space="0" w:color="auto"/>
              <w:right w:val="single" w:sz="4" w:space="0" w:color="auto"/>
            </w:tcBorders>
            <w:vAlign w:val="center"/>
            <w:hideMark/>
          </w:tcPr>
          <w:p w14:paraId="18776C7A" w14:textId="77777777" w:rsidR="001B33EB" w:rsidRPr="00832346" w:rsidRDefault="001B33EB" w:rsidP="001B33EB">
            <w:pPr>
              <w:spacing w:after="0" w:line="240" w:lineRule="auto"/>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ИПЦ на 2019 год</w:t>
            </w:r>
          </w:p>
        </w:tc>
        <w:tc>
          <w:tcPr>
            <w:tcW w:w="1134" w:type="dxa"/>
            <w:tcBorders>
              <w:top w:val="nil"/>
              <w:left w:val="nil"/>
              <w:bottom w:val="single" w:sz="4" w:space="0" w:color="auto"/>
              <w:right w:val="single" w:sz="4" w:space="0" w:color="auto"/>
            </w:tcBorders>
            <w:vAlign w:val="center"/>
            <w:hideMark/>
          </w:tcPr>
          <w:p w14:paraId="38893852" w14:textId="77777777" w:rsidR="001B33EB" w:rsidRPr="00832346" w:rsidRDefault="001B33EB" w:rsidP="001B33EB">
            <w:pPr>
              <w:spacing w:after="0" w:line="240" w:lineRule="auto"/>
              <w:jc w:val="center"/>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w:t>
            </w:r>
          </w:p>
        </w:tc>
        <w:tc>
          <w:tcPr>
            <w:tcW w:w="1275" w:type="dxa"/>
            <w:tcBorders>
              <w:top w:val="nil"/>
              <w:left w:val="nil"/>
              <w:bottom w:val="single" w:sz="4" w:space="0" w:color="auto"/>
              <w:right w:val="single" w:sz="4" w:space="0" w:color="auto"/>
            </w:tcBorders>
            <w:noWrap/>
            <w:vAlign w:val="center"/>
            <w:hideMark/>
          </w:tcPr>
          <w:p w14:paraId="03427DE1" w14:textId="77777777" w:rsidR="001B33EB" w:rsidRPr="00832346" w:rsidRDefault="001B33EB" w:rsidP="001B33EB">
            <w:pPr>
              <w:spacing w:after="0" w:line="240" w:lineRule="auto"/>
              <w:jc w:val="center"/>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х</w:t>
            </w:r>
          </w:p>
        </w:tc>
        <w:tc>
          <w:tcPr>
            <w:tcW w:w="1418" w:type="dxa"/>
            <w:tcBorders>
              <w:top w:val="nil"/>
              <w:left w:val="nil"/>
              <w:bottom w:val="single" w:sz="4" w:space="0" w:color="auto"/>
              <w:right w:val="single" w:sz="4" w:space="0" w:color="auto"/>
            </w:tcBorders>
            <w:noWrap/>
            <w:vAlign w:val="center"/>
            <w:hideMark/>
          </w:tcPr>
          <w:p w14:paraId="28E3DD48" w14:textId="77777777" w:rsidR="001B33EB" w:rsidRPr="00832346" w:rsidRDefault="001B33EB" w:rsidP="001B33EB">
            <w:pPr>
              <w:spacing w:after="0" w:line="240" w:lineRule="auto"/>
              <w:jc w:val="center"/>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104,0</w:t>
            </w:r>
          </w:p>
        </w:tc>
      </w:tr>
      <w:tr w:rsidR="001B33EB" w:rsidRPr="00832346" w14:paraId="7AC38A96" w14:textId="77777777" w:rsidTr="001B33EB">
        <w:trPr>
          <w:trHeight w:val="469"/>
        </w:trPr>
        <w:tc>
          <w:tcPr>
            <w:tcW w:w="5534" w:type="dxa"/>
            <w:tcBorders>
              <w:top w:val="nil"/>
              <w:left w:val="single" w:sz="4" w:space="0" w:color="auto"/>
              <w:bottom w:val="single" w:sz="4" w:space="0" w:color="auto"/>
              <w:right w:val="single" w:sz="4" w:space="0" w:color="auto"/>
            </w:tcBorders>
            <w:vAlign w:val="center"/>
            <w:hideMark/>
          </w:tcPr>
          <w:p w14:paraId="2BB3EAD5" w14:textId="77777777" w:rsidR="001B33EB" w:rsidRPr="00832346" w:rsidRDefault="001B33EB" w:rsidP="001B33EB">
            <w:pPr>
              <w:spacing w:after="0" w:line="240" w:lineRule="auto"/>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Компенсация выпадающих доходов от льготного ТП не учтенных при установлении тарифов с учетом ИПЦ</w:t>
            </w:r>
          </w:p>
        </w:tc>
        <w:tc>
          <w:tcPr>
            <w:tcW w:w="1134" w:type="dxa"/>
            <w:tcBorders>
              <w:top w:val="nil"/>
              <w:left w:val="nil"/>
              <w:bottom w:val="single" w:sz="4" w:space="0" w:color="auto"/>
              <w:right w:val="single" w:sz="4" w:space="0" w:color="auto"/>
            </w:tcBorders>
            <w:vAlign w:val="center"/>
            <w:hideMark/>
          </w:tcPr>
          <w:p w14:paraId="3044B982" w14:textId="77777777" w:rsidR="001B33EB" w:rsidRPr="00832346" w:rsidRDefault="001B33EB" w:rsidP="001B33EB">
            <w:pPr>
              <w:spacing w:after="0" w:line="240" w:lineRule="auto"/>
              <w:jc w:val="center"/>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тыс. руб.</w:t>
            </w:r>
          </w:p>
        </w:tc>
        <w:tc>
          <w:tcPr>
            <w:tcW w:w="1275" w:type="dxa"/>
            <w:tcBorders>
              <w:top w:val="nil"/>
              <w:left w:val="nil"/>
              <w:bottom w:val="single" w:sz="4" w:space="0" w:color="auto"/>
              <w:right w:val="single" w:sz="4" w:space="0" w:color="auto"/>
            </w:tcBorders>
            <w:noWrap/>
            <w:vAlign w:val="center"/>
            <w:hideMark/>
          </w:tcPr>
          <w:p w14:paraId="578D78AE" w14:textId="77777777" w:rsidR="001B33EB" w:rsidRPr="00832346" w:rsidRDefault="001B33EB" w:rsidP="001B33EB">
            <w:pPr>
              <w:spacing w:after="0" w:line="240" w:lineRule="auto"/>
              <w:jc w:val="center"/>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х</w:t>
            </w:r>
          </w:p>
        </w:tc>
        <w:tc>
          <w:tcPr>
            <w:tcW w:w="1418" w:type="dxa"/>
            <w:tcBorders>
              <w:top w:val="nil"/>
              <w:left w:val="nil"/>
              <w:bottom w:val="single" w:sz="4" w:space="0" w:color="auto"/>
              <w:right w:val="single" w:sz="4" w:space="0" w:color="auto"/>
            </w:tcBorders>
            <w:noWrap/>
            <w:vAlign w:val="center"/>
            <w:hideMark/>
          </w:tcPr>
          <w:p w14:paraId="695B9DD9" w14:textId="77777777" w:rsidR="001B33EB" w:rsidRPr="00832346" w:rsidRDefault="001B33EB" w:rsidP="001B33EB">
            <w:pPr>
              <w:spacing w:after="0" w:line="240" w:lineRule="auto"/>
              <w:jc w:val="center"/>
              <w:rPr>
                <w:rFonts w:ascii="Myriad Pro" w:eastAsia="Times New Roman" w:hAnsi="Myriad Pro" w:cs="Times New Roman"/>
                <w:b/>
                <w:sz w:val="20"/>
                <w:szCs w:val="20"/>
                <w:lang w:eastAsia="ru-RU"/>
              </w:rPr>
            </w:pPr>
            <w:r w:rsidRPr="00832346">
              <w:rPr>
                <w:rFonts w:ascii="Myriad Pro" w:eastAsia="Times New Roman" w:hAnsi="Myriad Pro" w:cs="Times New Roman"/>
                <w:b/>
                <w:sz w:val="20"/>
                <w:szCs w:val="20"/>
                <w:lang w:eastAsia="ru-RU"/>
              </w:rPr>
              <w:t>11 126,68</w:t>
            </w:r>
          </w:p>
        </w:tc>
      </w:tr>
    </w:tbl>
    <w:p w14:paraId="3AA886E4" w14:textId="77777777" w:rsidR="001B33EB" w:rsidRPr="00832346" w:rsidRDefault="001B33EB" w:rsidP="001B33EB">
      <w:pPr>
        <w:spacing w:after="0" w:line="360" w:lineRule="auto"/>
        <w:ind w:firstLine="567"/>
        <w:contextualSpacing/>
        <w:jc w:val="both"/>
        <w:rPr>
          <w:rFonts w:ascii="Myriad Pro" w:hAnsi="Myriad Pro"/>
          <w:bCs/>
          <w:color w:val="000000" w:themeColor="text1"/>
          <w:sz w:val="26"/>
          <w:szCs w:val="26"/>
        </w:rPr>
      </w:pPr>
    </w:p>
    <w:p w14:paraId="6E4BAFF8" w14:textId="77777777" w:rsidR="001B33EB" w:rsidRPr="00832346" w:rsidRDefault="001B33EB" w:rsidP="001B33EB">
      <w:pPr>
        <w:pStyle w:val="12"/>
        <w:shd w:val="clear" w:color="auto" w:fill="auto"/>
        <w:tabs>
          <w:tab w:val="left" w:pos="7709"/>
        </w:tabs>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 xml:space="preserve">В экспертном заключении Комитета указано, что сумма возмещения выпадающих доходов по технологическому присоединению льготной категории заявителей за 2017 год, предусмотренных пунктом 87 Основ ценообразования, составляет (+14 280,952) тыс. руб. (15 277,83 – 1 983,85) * 1,027 * 1,046). </w:t>
      </w:r>
    </w:p>
    <w:p w14:paraId="68AAA072" w14:textId="77777777" w:rsidR="001B33EB" w:rsidRPr="00832346" w:rsidRDefault="001B33EB" w:rsidP="001B33EB">
      <w:pPr>
        <w:pStyle w:val="12"/>
        <w:shd w:val="clear" w:color="auto" w:fill="auto"/>
        <w:tabs>
          <w:tab w:val="left" w:pos="7709"/>
        </w:tabs>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Согласно экспертному заключению Комитета при расчете учитывались плановые показатели по выпадающим доходам для заявителей льготной категории мощностью до 15 кВт на выполнение организационно-</w:t>
      </w:r>
      <w:r w:rsidRPr="00832346">
        <w:rPr>
          <w:rFonts w:ascii="Myriad Pro" w:eastAsia="Calibri" w:hAnsi="Myriad Pro"/>
          <w:sz w:val="26"/>
          <w:szCs w:val="26"/>
        </w:rPr>
        <w:softHyphen/>
        <w:t xml:space="preserve">технических </w:t>
      </w:r>
      <w:r w:rsidRPr="00832346">
        <w:rPr>
          <w:rFonts w:ascii="Myriad Pro" w:eastAsia="Calibri" w:hAnsi="Myriad Pro"/>
          <w:sz w:val="26"/>
          <w:szCs w:val="26"/>
        </w:rPr>
        <w:lastRenderedPageBreak/>
        <w:t xml:space="preserve">мероприятий, связанных с осуществлением технологического присоединения (без инвестсоставляюшей) по ставке С1, учтенные в НВВ на 2017 год в сумме </w:t>
      </w:r>
      <w:r w:rsidRPr="00832346">
        <w:rPr>
          <w:rFonts w:ascii="Myriad Pro" w:eastAsia="Calibri" w:hAnsi="Myriad Pro"/>
          <w:sz w:val="26"/>
          <w:szCs w:val="26"/>
        </w:rPr>
        <w:br/>
        <w:t xml:space="preserve">1 983,85 тыс. руб. </w:t>
      </w:r>
    </w:p>
    <w:p w14:paraId="74DA3038" w14:textId="77777777" w:rsidR="001B33EB" w:rsidRPr="00832346" w:rsidRDefault="001B33EB" w:rsidP="001B33EB">
      <w:pPr>
        <w:pStyle w:val="12"/>
        <w:shd w:val="clear" w:color="auto" w:fill="auto"/>
        <w:tabs>
          <w:tab w:val="left" w:pos="7709"/>
        </w:tabs>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Комитетом учтены фактические расходы в сумме 15 277,83 тыс. руб., в том числе:</w:t>
      </w:r>
    </w:p>
    <w:p w14:paraId="7178C961" w14:textId="77777777" w:rsidR="001B33EB" w:rsidRPr="00832346" w:rsidRDefault="001B33EB" w:rsidP="001B33EB">
      <w:pPr>
        <w:pStyle w:val="12"/>
        <w:shd w:val="clear" w:color="auto" w:fill="auto"/>
        <w:tabs>
          <w:tab w:val="left" w:pos="7709"/>
        </w:tabs>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 xml:space="preserve">- 3 774 тыс. руб. - налог на прибыль от технологического присоединения за 2017 год; </w:t>
      </w:r>
    </w:p>
    <w:p w14:paraId="41D283F3" w14:textId="77777777" w:rsidR="001B33EB" w:rsidRPr="00832346" w:rsidRDefault="001B33EB" w:rsidP="001B33EB">
      <w:pPr>
        <w:pStyle w:val="12"/>
        <w:shd w:val="clear" w:color="auto" w:fill="auto"/>
        <w:tabs>
          <w:tab w:val="left" w:pos="7709"/>
        </w:tabs>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- 11 385,67 тыс. руб. – фактические расходы на выполнение организационно</w:t>
      </w:r>
      <w:r w:rsidRPr="00832346">
        <w:rPr>
          <w:rFonts w:ascii="Myriad Pro" w:eastAsia="Calibri" w:hAnsi="Myriad Pro"/>
          <w:sz w:val="26"/>
          <w:szCs w:val="26"/>
        </w:rPr>
        <w:softHyphen/>
        <w:t>-технических мероприятий, связанных с осуществлением технологического присоединения льготной категории заявителей с присоединяемой мощностью до 15 кВт (без инвестсоставляющей) по ставке С1 (мероприятия по льготной  категории заявителей с инвестсоставляющей и ПИР по отчету исполнения инвестиционной программы за 2017 год выполнены за счет источника по амортизации);</w:t>
      </w:r>
    </w:p>
    <w:p w14:paraId="441CE8E7" w14:textId="43AF2E4E" w:rsidR="001B33EB" w:rsidRPr="00832346" w:rsidRDefault="001B33EB" w:rsidP="001B33EB">
      <w:pPr>
        <w:pStyle w:val="12"/>
        <w:shd w:val="clear" w:color="auto" w:fill="auto"/>
        <w:tabs>
          <w:tab w:val="left" w:pos="7709"/>
        </w:tabs>
        <w:spacing w:after="0" w:line="360" w:lineRule="auto"/>
        <w:ind w:firstLine="567"/>
        <w:jc w:val="both"/>
        <w:rPr>
          <w:rFonts w:ascii="Myriad Pro" w:eastAsia="Calibri" w:hAnsi="Myriad Pro"/>
          <w:sz w:val="26"/>
          <w:szCs w:val="26"/>
        </w:rPr>
      </w:pPr>
      <w:r w:rsidRPr="00832346">
        <w:rPr>
          <w:rFonts w:ascii="Myriad Pro" w:eastAsia="Calibri" w:hAnsi="Myriad Pro"/>
          <w:sz w:val="26"/>
          <w:szCs w:val="26"/>
        </w:rPr>
        <w:t xml:space="preserve">- 118,16 тыс. руб. – расходы на технологическое присоединение к сетям </w:t>
      </w:r>
      <w:r w:rsidRPr="00832346">
        <w:rPr>
          <w:rFonts w:ascii="Myriad Pro" w:eastAsia="Calibri" w:hAnsi="Myriad Pro"/>
          <w:sz w:val="26"/>
          <w:szCs w:val="26"/>
        </w:rPr>
        <w:br/>
      </w:r>
      <w:r w:rsidR="00A56AC2">
        <w:rPr>
          <w:rFonts w:ascii="Myriad Pro" w:eastAsia="Calibri" w:hAnsi="Myriad Pro"/>
          <w:sz w:val="26"/>
          <w:szCs w:val="26"/>
        </w:rPr>
        <w:t>ПАО </w:t>
      </w:r>
      <w:r w:rsidRPr="00832346">
        <w:rPr>
          <w:rFonts w:ascii="Myriad Pro" w:eastAsia="Calibri" w:hAnsi="Myriad Pro"/>
          <w:sz w:val="26"/>
          <w:szCs w:val="26"/>
        </w:rPr>
        <w:t>«ФСК ЕЭС».</w:t>
      </w:r>
    </w:p>
    <w:p w14:paraId="241FC7C7" w14:textId="77777777" w:rsidR="001B33EB" w:rsidRPr="00832346" w:rsidRDefault="001B33EB" w:rsidP="001B33EB">
      <w:pPr>
        <w:autoSpaceDE w:val="0"/>
        <w:autoSpaceDN w:val="0"/>
        <w:adjustRightInd w:val="0"/>
        <w:spacing w:after="0" w:line="360" w:lineRule="auto"/>
        <w:jc w:val="both"/>
        <w:rPr>
          <w:rFonts w:ascii="Myriad Pro" w:hAnsi="Myriad Pro"/>
          <w:b/>
          <w:color w:val="000000"/>
          <w:sz w:val="26"/>
          <w:szCs w:val="26"/>
          <w:shd w:val="clear" w:color="auto" w:fill="FFFFFF"/>
        </w:rPr>
      </w:pPr>
    </w:p>
    <w:p w14:paraId="723FD94F" w14:textId="77777777" w:rsidR="001B33EB" w:rsidRPr="00832346" w:rsidRDefault="001B33EB" w:rsidP="001B33EB">
      <w:pPr>
        <w:pStyle w:val="26"/>
        <w:ind w:firstLine="0"/>
        <w:rPr>
          <w:b/>
          <w:bCs/>
          <w:i/>
          <w:iCs/>
          <w:u w:val="single"/>
        </w:rPr>
      </w:pPr>
      <w:r w:rsidRPr="00832346">
        <w:rPr>
          <w:b/>
          <w:bCs/>
          <w:i/>
          <w:iCs/>
          <w:u w:val="single"/>
        </w:rPr>
        <w:t>Заключение</w:t>
      </w:r>
    </w:p>
    <w:p w14:paraId="1680987F"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sz w:val="26"/>
          <w:szCs w:val="26"/>
        </w:rPr>
        <w:t xml:space="preserve">Проанализировав представленный филиалом расчет выпадающих </w:t>
      </w:r>
      <w:r w:rsidRPr="00832346">
        <w:rPr>
          <w:rFonts w:ascii="Myriad Pro" w:eastAsia="Calibri" w:hAnsi="Myriad Pro" w:cs="Times New Roman"/>
          <w:color w:val="000000" w:themeColor="text1"/>
          <w:sz w:val="26"/>
          <w:szCs w:val="26"/>
        </w:rPr>
        <w:t>доходов, связанных с осуществлением технологического присоединения к электрическим сетям за 2017 год, Исполнитель отмечает следующее.</w:t>
      </w:r>
    </w:p>
    <w:p w14:paraId="5E671015" w14:textId="77777777" w:rsidR="001B33EB" w:rsidRDefault="001B33EB" w:rsidP="001B33EB">
      <w:pPr>
        <w:autoSpaceDE w:val="0"/>
        <w:autoSpaceDN w:val="0"/>
        <w:adjustRightInd w:val="0"/>
        <w:spacing w:after="0" w:line="360" w:lineRule="auto"/>
        <w:jc w:val="both"/>
        <w:rPr>
          <w:rFonts w:ascii="Myriad Pro" w:eastAsia="Calibri" w:hAnsi="Myriad Pro" w:cs="Times New Roman"/>
          <w:b/>
          <w:bCs/>
          <w:i/>
          <w:color w:val="000000" w:themeColor="text1"/>
          <w:sz w:val="26"/>
          <w:szCs w:val="26"/>
          <w:u w:val="single"/>
        </w:rPr>
      </w:pPr>
    </w:p>
    <w:p w14:paraId="32E0EE90" w14:textId="77777777" w:rsidR="001B33EB" w:rsidRPr="00832346" w:rsidRDefault="001B33EB" w:rsidP="001B33EB">
      <w:pPr>
        <w:autoSpaceDE w:val="0"/>
        <w:autoSpaceDN w:val="0"/>
        <w:adjustRightInd w:val="0"/>
        <w:spacing w:after="0" w:line="360" w:lineRule="auto"/>
        <w:jc w:val="both"/>
        <w:rPr>
          <w:rFonts w:ascii="Myriad Pro" w:eastAsia="Calibri" w:hAnsi="Myriad Pro" w:cs="Times New Roman"/>
          <w:b/>
          <w:bCs/>
          <w:i/>
          <w:color w:val="000000" w:themeColor="text1"/>
          <w:sz w:val="26"/>
          <w:szCs w:val="26"/>
          <w:u w:val="single"/>
        </w:rPr>
      </w:pPr>
      <w:r w:rsidRPr="00832346">
        <w:rPr>
          <w:rFonts w:ascii="Myriad Pro" w:eastAsia="Calibri" w:hAnsi="Myriad Pro" w:cs="Times New Roman"/>
          <w:b/>
          <w:bCs/>
          <w:i/>
          <w:color w:val="000000" w:themeColor="text1"/>
          <w:sz w:val="26"/>
          <w:szCs w:val="26"/>
          <w:u w:val="single"/>
        </w:rPr>
        <w:t>Расходы на выполнение организационно-технических мероприятий.</w:t>
      </w:r>
    </w:p>
    <w:p w14:paraId="7A2CEA98" w14:textId="2D70C90B" w:rsidR="001B33EB" w:rsidRPr="00832346" w:rsidRDefault="001B33EB" w:rsidP="001B33EB">
      <w:pPr>
        <w:spacing w:after="0" w:line="360" w:lineRule="auto"/>
        <w:ind w:firstLine="567"/>
        <w:contextualSpacing/>
        <w:jc w:val="both"/>
        <w:rPr>
          <w:rFonts w:ascii="Myriad Pro" w:eastAsia="Calibri" w:hAnsi="Myriad Pro"/>
          <w:sz w:val="26"/>
          <w:szCs w:val="26"/>
        </w:rPr>
      </w:pPr>
      <w:r w:rsidRPr="00832346">
        <w:rPr>
          <w:rFonts w:ascii="Myriad Pro" w:eastAsia="Calibri" w:hAnsi="Myriad Pro" w:cs="Times New Roman"/>
          <w:sz w:val="26"/>
          <w:szCs w:val="26"/>
        </w:rPr>
        <w:t xml:space="preserve">Постановлением Комитета по ценовой и тарифной политике Новгородской области от 28.12.2016 </w:t>
      </w:r>
      <w:r w:rsidR="00A56AC2">
        <w:rPr>
          <w:rFonts w:ascii="Myriad Pro" w:eastAsia="Calibri" w:hAnsi="Myriad Pro" w:cs="Times New Roman"/>
          <w:sz w:val="26"/>
          <w:szCs w:val="26"/>
        </w:rPr>
        <w:t>№ </w:t>
      </w:r>
      <w:r w:rsidRPr="00832346">
        <w:rPr>
          <w:rFonts w:ascii="Myriad Pro" w:eastAsia="Calibri" w:hAnsi="Myriad Pro" w:cs="Times New Roman"/>
          <w:sz w:val="26"/>
          <w:szCs w:val="26"/>
        </w:rPr>
        <w:t>61 (Приложение №2) утверждены</w:t>
      </w:r>
      <w:r w:rsidRPr="00832346">
        <w:rPr>
          <w:rFonts w:ascii="Myriad Pro" w:eastAsia="Calibri" w:hAnsi="Myriad Pro"/>
          <w:sz w:val="26"/>
          <w:szCs w:val="26"/>
        </w:rPr>
        <w:t xml:space="preserve"> </w:t>
      </w:r>
      <w:r w:rsidRPr="00832346">
        <w:rPr>
          <w:rFonts w:ascii="Myriad Pro" w:eastAsia="Calibri" w:hAnsi="Myriad Pro" w:cs="Times New Roman"/>
          <w:sz w:val="26"/>
          <w:szCs w:val="26"/>
        </w:rPr>
        <w:t>с</w:t>
      </w:r>
      <w:r w:rsidRPr="00832346">
        <w:rPr>
          <w:rFonts w:ascii="Myriad Pro" w:eastAsia="Calibri" w:hAnsi="Myriad Pro"/>
          <w:sz w:val="26"/>
          <w:szCs w:val="26"/>
        </w:rPr>
        <w:t>тандартизированные тарифные ставки на покрытие расходов на технологическое присоединение энергопринимающих устройств к электрическим сетям ТСО без учета затрат на строительство энергообъектов (С1) на территории Новгородской области на 2017 год.</w:t>
      </w:r>
    </w:p>
    <w:p w14:paraId="2830B2B8" w14:textId="62489809"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rPr>
      </w:pPr>
      <w:r w:rsidRPr="00832346">
        <w:rPr>
          <w:rFonts w:ascii="Myriad Pro" w:eastAsia="Calibri" w:hAnsi="Myriad Pro" w:cs="Times New Roman"/>
          <w:bCs/>
          <w:color w:val="000000" w:themeColor="text1"/>
          <w:sz w:val="26"/>
          <w:szCs w:val="26"/>
        </w:rPr>
        <w:t xml:space="preserve">С целью определения расходов на выполнение организационно – технических мероприятий Исполнителем произведено сопоставление </w:t>
      </w:r>
      <w:r w:rsidRPr="00832346">
        <w:rPr>
          <w:rFonts w:ascii="Myriad Pro" w:eastAsia="Calibri" w:hAnsi="Myriad Pro" w:cs="Times New Roman"/>
          <w:bCs/>
          <w:color w:val="000000" w:themeColor="text1"/>
          <w:sz w:val="26"/>
          <w:szCs w:val="26"/>
        </w:rPr>
        <w:lastRenderedPageBreak/>
        <w:t xml:space="preserve">фактических расходов на соответствующие виды работ за 2017 год по данным филиала </w:t>
      </w:r>
      <w:r w:rsidR="00A56AC2">
        <w:rPr>
          <w:rFonts w:ascii="Myriad Pro" w:eastAsia="Calibri" w:hAnsi="Myriad Pro" w:cs="Times New Roman"/>
          <w:bCs/>
          <w:color w:val="000000" w:themeColor="text1"/>
          <w:sz w:val="26"/>
          <w:szCs w:val="26"/>
        </w:rPr>
        <w:t>ПАО </w:t>
      </w:r>
      <w:r w:rsidRPr="00832346">
        <w:rPr>
          <w:rFonts w:ascii="Myriad Pro" w:eastAsia="Calibri" w:hAnsi="Myriad Pro" w:cs="Times New Roman"/>
          <w:bCs/>
          <w:color w:val="000000" w:themeColor="text1"/>
          <w:sz w:val="26"/>
          <w:szCs w:val="26"/>
        </w:rPr>
        <w:t xml:space="preserve">«МРСК Северо-Запада» - «Новгородэнерго» и расчетных расходов, определенных с использованием присоединенной мощности и значений стандартизированных тарифных ставок, утвержденных </w:t>
      </w:r>
      <w:r w:rsidRPr="00832346">
        <w:rPr>
          <w:rFonts w:ascii="Myriad Pro" w:eastAsia="Calibri" w:hAnsi="Myriad Pro" w:cs="Times New Roman"/>
          <w:sz w:val="26"/>
          <w:szCs w:val="26"/>
        </w:rPr>
        <w:t xml:space="preserve">Постановлением Комитета по ценовой и тарифной политике Новгородской области от 28.12.2016 </w:t>
      </w:r>
      <w:r w:rsidR="00A56AC2">
        <w:rPr>
          <w:rFonts w:ascii="Myriad Pro" w:eastAsia="Calibri" w:hAnsi="Myriad Pro" w:cs="Times New Roman"/>
          <w:sz w:val="26"/>
          <w:szCs w:val="26"/>
        </w:rPr>
        <w:t>№ </w:t>
      </w:r>
      <w:r w:rsidRPr="00832346">
        <w:rPr>
          <w:rFonts w:ascii="Myriad Pro" w:eastAsia="Calibri" w:hAnsi="Myriad Pro" w:cs="Times New Roman"/>
          <w:sz w:val="26"/>
          <w:szCs w:val="26"/>
        </w:rPr>
        <w:t>61</w:t>
      </w:r>
      <w:r w:rsidRPr="00832346">
        <w:rPr>
          <w:rFonts w:ascii="Myriad Pro" w:eastAsia="Calibri" w:hAnsi="Myriad Pro" w:cs="Times New Roman"/>
          <w:bCs/>
          <w:color w:val="000000" w:themeColor="text1"/>
          <w:sz w:val="26"/>
          <w:szCs w:val="26"/>
        </w:rPr>
        <w:t>. Исполнитель отмечает, что стандартизированные тарифные ставки на покрытие расходов на выполнение организационно-технических мероприятий на 2017 год утверждены в ценах 2017 года.</w:t>
      </w:r>
    </w:p>
    <w:tbl>
      <w:tblPr>
        <w:tblW w:w="9510" w:type="dxa"/>
        <w:tblInd w:w="98" w:type="dxa"/>
        <w:tblLayout w:type="fixed"/>
        <w:tblLook w:val="04A0" w:firstRow="1" w:lastRow="0" w:firstColumn="1" w:lastColumn="0" w:noHBand="0" w:noVBand="1"/>
      </w:tblPr>
      <w:tblGrid>
        <w:gridCol w:w="614"/>
        <w:gridCol w:w="2659"/>
        <w:gridCol w:w="850"/>
        <w:gridCol w:w="1134"/>
        <w:gridCol w:w="1134"/>
        <w:gridCol w:w="851"/>
        <w:gridCol w:w="1134"/>
        <w:gridCol w:w="1134"/>
      </w:tblGrid>
      <w:tr w:rsidR="001B33EB" w:rsidRPr="00832346" w14:paraId="655D611E" w14:textId="77777777" w:rsidTr="001B33EB">
        <w:trPr>
          <w:trHeight w:val="300"/>
          <w:tblHeader/>
        </w:trPr>
        <w:tc>
          <w:tcPr>
            <w:tcW w:w="6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450D17" w14:textId="24B738D9" w:rsidR="001B33EB" w:rsidRPr="00832346" w:rsidRDefault="00A56AC2" w:rsidP="001B33EB">
            <w:pPr>
              <w:spacing w:after="0" w:line="240" w:lineRule="auto"/>
              <w:jc w:val="center"/>
              <w:rPr>
                <w:rFonts w:ascii="Myriad Pro" w:eastAsia="Calibri" w:hAnsi="Myriad Pro" w:cs="Times New Roman"/>
                <w:b/>
                <w:bCs/>
                <w:color w:val="FFFFFF" w:themeColor="background1"/>
                <w:sz w:val="18"/>
                <w:szCs w:val="18"/>
              </w:rPr>
            </w:pPr>
            <w:r>
              <w:rPr>
                <w:rFonts w:ascii="Myriad Pro" w:eastAsia="Calibri" w:hAnsi="Myriad Pro" w:cs="Times New Roman"/>
                <w:b/>
                <w:bCs/>
                <w:color w:val="FFFFFF" w:themeColor="background1"/>
                <w:sz w:val="18"/>
                <w:szCs w:val="18"/>
              </w:rPr>
              <w:t>№ </w:t>
            </w:r>
            <w:r w:rsidR="001B33EB" w:rsidRPr="00832346">
              <w:rPr>
                <w:rFonts w:ascii="Myriad Pro" w:eastAsia="Calibri" w:hAnsi="Myriad Pro" w:cs="Times New Roman"/>
                <w:b/>
                <w:bCs/>
                <w:color w:val="FFFFFF" w:themeColor="background1"/>
                <w:sz w:val="18"/>
                <w:szCs w:val="18"/>
              </w:rPr>
              <w:t>п/п</w:t>
            </w:r>
          </w:p>
        </w:tc>
        <w:tc>
          <w:tcPr>
            <w:tcW w:w="26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1419CD"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18"/>
                <w:szCs w:val="18"/>
              </w:rPr>
            </w:pPr>
            <w:r w:rsidRPr="00832346">
              <w:rPr>
                <w:rFonts w:ascii="Myriad Pro" w:eastAsia="Calibri" w:hAnsi="Myriad Pro" w:cs="Times New Roman"/>
                <w:b/>
                <w:bCs/>
                <w:color w:val="FFFFFF" w:themeColor="background1"/>
                <w:sz w:val="18"/>
                <w:szCs w:val="18"/>
              </w:rPr>
              <w:t>Показатели</w:t>
            </w:r>
          </w:p>
        </w:tc>
        <w:tc>
          <w:tcPr>
            <w:tcW w:w="311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2E9D6B"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18"/>
                <w:szCs w:val="18"/>
              </w:rPr>
            </w:pPr>
            <w:r w:rsidRPr="00832346">
              <w:rPr>
                <w:rFonts w:ascii="Myriad Pro" w:eastAsia="Calibri" w:hAnsi="Myriad Pro" w:cs="Times New Roman"/>
                <w:b/>
                <w:bCs/>
                <w:color w:val="FFFFFF" w:themeColor="background1"/>
                <w:sz w:val="18"/>
                <w:szCs w:val="18"/>
              </w:rPr>
              <w:t>Фактические данные Филиала за 2017 год</w:t>
            </w:r>
          </w:p>
        </w:tc>
        <w:tc>
          <w:tcPr>
            <w:tcW w:w="311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5A0ACE"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18"/>
                <w:szCs w:val="18"/>
              </w:rPr>
            </w:pPr>
            <w:r w:rsidRPr="00832346">
              <w:rPr>
                <w:rFonts w:ascii="Myriad Pro" w:eastAsia="Calibri" w:hAnsi="Myriad Pro" w:cs="Times New Roman"/>
                <w:b/>
                <w:bCs/>
                <w:color w:val="FFFFFF" w:themeColor="background1"/>
                <w:sz w:val="18"/>
                <w:szCs w:val="18"/>
              </w:rPr>
              <w:t>Расчетные (фактические) данные за 2017 год</w:t>
            </w:r>
          </w:p>
        </w:tc>
      </w:tr>
      <w:tr w:rsidR="001B33EB" w:rsidRPr="00832346" w14:paraId="235C89D9" w14:textId="77777777" w:rsidTr="001B33EB">
        <w:trPr>
          <w:trHeight w:val="1680"/>
          <w:tblHeader/>
        </w:trPr>
        <w:tc>
          <w:tcPr>
            <w:tcW w:w="6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63A566" w14:textId="77777777" w:rsidR="001B33EB" w:rsidRPr="00832346" w:rsidRDefault="001B33EB" w:rsidP="001B33EB">
            <w:pPr>
              <w:spacing w:after="0" w:line="240" w:lineRule="auto"/>
              <w:rPr>
                <w:rFonts w:ascii="Myriad Pro" w:eastAsia="Calibri" w:hAnsi="Myriad Pro" w:cs="Times New Roman"/>
                <w:b/>
                <w:bCs/>
                <w:color w:val="FFFFFF" w:themeColor="background1"/>
                <w:sz w:val="18"/>
                <w:szCs w:val="18"/>
              </w:rPr>
            </w:pPr>
          </w:p>
        </w:tc>
        <w:tc>
          <w:tcPr>
            <w:tcW w:w="26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CD0A4D" w14:textId="77777777" w:rsidR="001B33EB" w:rsidRPr="00832346" w:rsidRDefault="001B33EB" w:rsidP="001B33EB">
            <w:pPr>
              <w:spacing w:after="0" w:line="240" w:lineRule="auto"/>
              <w:rPr>
                <w:rFonts w:ascii="Myriad Pro" w:eastAsia="Calibri" w:hAnsi="Myriad Pro" w:cs="Times New Roman"/>
                <w:b/>
                <w:bCs/>
                <w:color w:val="FFFFFF" w:themeColor="background1"/>
                <w:sz w:val="18"/>
                <w:szCs w:val="18"/>
              </w:rPr>
            </w:pP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111A6B"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18"/>
                <w:szCs w:val="18"/>
              </w:rPr>
            </w:pPr>
            <w:r w:rsidRPr="00832346">
              <w:rPr>
                <w:rFonts w:ascii="Myriad Pro" w:eastAsia="Calibri" w:hAnsi="Myriad Pro" w:cs="Times New Roman"/>
                <w:b/>
                <w:bCs/>
                <w:color w:val="FFFFFF" w:themeColor="background1"/>
                <w:sz w:val="18"/>
                <w:szCs w:val="18"/>
              </w:rPr>
              <w:t>ставка платы (руб./кВт)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2F4AD3"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18"/>
                <w:szCs w:val="18"/>
              </w:rPr>
            </w:pPr>
            <w:r w:rsidRPr="00832346">
              <w:rPr>
                <w:rFonts w:ascii="Myriad Pro" w:eastAsia="Calibri" w:hAnsi="Myriad Pro" w:cs="Times New Roman"/>
                <w:b/>
                <w:bCs/>
                <w:color w:val="FFFFFF" w:themeColor="background1"/>
                <w:sz w:val="18"/>
                <w:szCs w:val="18"/>
              </w:rPr>
              <w:t>мощность, (кВт)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562CDD"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18"/>
                <w:szCs w:val="18"/>
              </w:rPr>
            </w:pPr>
            <w:r w:rsidRPr="00832346">
              <w:rPr>
                <w:rFonts w:ascii="Myriad Pro" w:eastAsia="Calibri" w:hAnsi="Myriad Pro" w:cs="Times New Roman"/>
                <w:b/>
                <w:bCs/>
                <w:color w:val="FFFFFF" w:themeColor="background1"/>
                <w:sz w:val="18"/>
                <w:szCs w:val="18"/>
              </w:rPr>
              <w:t>Сумма (в соответствии с актами приемки выполненных работ) (тыс. руб.)</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03D435"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18"/>
                <w:szCs w:val="18"/>
              </w:rPr>
            </w:pPr>
            <w:r w:rsidRPr="00832346">
              <w:rPr>
                <w:rFonts w:ascii="Myriad Pro" w:eastAsia="Calibri" w:hAnsi="Myriad Pro" w:cs="Times New Roman"/>
                <w:b/>
                <w:bCs/>
                <w:color w:val="FFFFFF" w:themeColor="background1"/>
                <w:sz w:val="18"/>
                <w:szCs w:val="18"/>
              </w:rPr>
              <w:t>стандарт, тариф, ставка (руб./кВт) Утвержденная на 2017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F0B864"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18"/>
                <w:szCs w:val="18"/>
              </w:rPr>
            </w:pPr>
            <w:r w:rsidRPr="00832346">
              <w:rPr>
                <w:rFonts w:ascii="Myriad Pro" w:eastAsia="Calibri" w:hAnsi="Myriad Pro" w:cs="Times New Roman"/>
                <w:b/>
                <w:bCs/>
                <w:color w:val="FFFFFF" w:themeColor="background1"/>
                <w:sz w:val="18"/>
                <w:szCs w:val="18"/>
              </w:rPr>
              <w:t>мощность, (кВт)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DEA494"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18"/>
                <w:szCs w:val="18"/>
              </w:rPr>
            </w:pPr>
            <w:r w:rsidRPr="00832346">
              <w:rPr>
                <w:rFonts w:ascii="Myriad Pro" w:eastAsia="Calibri" w:hAnsi="Myriad Pro" w:cs="Times New Roman"/>
                <w:b/>
                <w:bCs/>
                <w:color w:val="FFFFFF" w:themeColor="background1"/>
                <w:sz w:val="18"/>
                <w:szCs w:val="18"/>
              </w:rPr>
              <w:t>сумма (тыс. руб.)</w:t>
            </w:r>
          </w:p>
        </w:tc>
      </w:tr>
      <w:tr w:rsidR="001B33EB" w:rsidRPr="00832346" w14:paraId="1947C225" w14:textId="77777777" w:rsidTr="001B33EB">
        <w:trPr>
          <w:trHeight w:val="300"/>
          <w:tblHeader/>
        </w:trPr>
        <w:tc>
          <w:tcPr>
            <w:tcW w:w="6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2119A2"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18"/>
                <w:szCs w:val="18"/>
              </w:rPr>
            </w:pPr>
            <w:r w:rsidRPr="00832346">
              <w:rPr>
                <w:rFonts w:ascii="Myriad Pro" w:eastAsia="Calibri" w:hAnsi="Myriad Pro" w:cs="Times New Roman"/>
                <w:b/>
                <w:bCs/>
                <w:color w:val="FFFFFF" w:themeColor="background1"/>
                <w:sz w:val="18"/>
                <w:szCs w:val="18"/>
              </w:rPr>
              <w:t>1</w:t>
            </w:r>
          </w:p>
        </w:tc>
        <w:tc>
          <w:tcPr>
            <w:tcW w:w="2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E1207D"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18"/>
                <w:szCs w:val="18"/>
              </w:rPr>
            </w:pPr>
            <w:r w:rsidRPr="00832346">
              <w:rPr>
                <w:rFonts w:ascii="Myriad Pro" w:eastAsia="Calibri" w:hAnsi="Myriad Pro" w:cs="Times New Roman"/>
                <w:b/>
                <w:bCs/>
                <w:color w:val="FFFFFF" w:themeColor="background1"/>
                <w:sz w:val="18"/>
                <w:szCs w:val="18"/>
              </w:rPr>
              <w:t>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A81D92"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18"/>
                <w:szCs w:val="18"/>
              </w:rPr>
            </w:pPr>
            <w:r w:rsidRPr="00832346">
              <w:rPr>
                <w:rFonts w:ascii="Myriad Pro" w:eastAsia="Calibri" w:hAnsi="Myriad Pro" w:cs="Times New Roman"/>
                <w:b/>
                <w:bCs/>
                <w:color w:val="FFFFFF" w:themeColor="background1"/>
                <w:sz w:val="18"/>
                <w:szCs w:val="18"/>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8352CA"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18"/>
                <w:szCs w:val="18"/>
              </w:rPr>
            </w:pPr>
            <w:r w:rsidRPr="00832346">
              <w:rPr>
                <w:rFonts w:ascii="Myriad Pro" w:eastAsia="Calibri" w:hAnsi="Myriad Pro" w:cs="Times New Roman"/>
                <w:b/>
                <w:bCs/>
                <w:color w:val="FFFFFF" w:themeColor="background1"/>
                <w:sz w:val="18"/>
                <w:szCs w:val="18"/>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0BF224"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18"/>
                <w:szCs w:val="18"/>
              </w:rPr>
            </w:pPr>
            <w:r w:rsidRPr="00832346">
              <w:rPr>
                <w:rFonts w:ascii="Myriad Pro" w:eastAsia="Calibri" w:hAnsi="Myriad Pro" w:cs="Times New Roman"/>
                <w:b/>
                <w:bCs/>
                <w:color w:val="FFFFFF" w:themeColor="background1"/>
                <w:sz w:val="18"/>
                <w:szCs w:val="18"/>
              </w:rPr>
              <w:t>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511FD"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18"/>
                <w:szCs w:val="18"/>
              </w:rPr>
            </w:pPr>
            <w:r w:rsidRPr="00832346">
              <w:rPr>
                <w:rFonts w:ascii="Myriad Pro" w:eastAsia="Calibri" w:hAnsi="Myriad Pro" w:cs="Times New Roman"/>
                <w:b/>
                <w:bCs/>
                <w:color w:val="FFFFFF" w:themeColor="background1"/>
                <w:sz w:val="18"/>
                <w:szCs w:val="18"/>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9FF89D"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18"/>
                <w:szCs w:val="18"/>
              </w:rPr>
            </w:pPr>
            <w:r w:rsidRPr="00832346">
              <w:rPr>
                <w:rFonts w:ascii="Myriad Pro" w:eastAsia="Calibri" w:hAnsi="Myriad Pro" w:cs="Times New Roman"/>
                <w:b/>
                <w:bCs/>
                <w:color w:val="FFFFFF" w:themeColor="background1"/>
                <w:sz w:val="18"/>
                <w:szCs w:val="18"/>
              </w:rPr>
              <w:t>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1199D8" w14:textId="77777777" w:rsidR="001B33EB" w:rsidRPr="00832346" w:rsidRDefault="001B33EB" w:rsidP="001B33EB">
            <w:pPr>
              <w:spacing w:after="0" w:line="240" w:lineRule="auto"/>
              <w:jc w:val="center"/>
              <w:rPr>
                <w:rFonts w:ascii="Myriad Pro" w:eastAsia="Calibri" w:hAnsi="Myriad Pro" w:cs="Times New Roman"/>
                <w:b/>
                <w:bCs/>
                <w:color w:val="FFFFFF" w:themeColor="background1"/>
                <w:sz w:val="18"/>
                <w:szCs w:val="18"/>
              </w:rPr>
            </w:pPr>
            <w:r w:rsidRPr="00832346">
              <w:rPr>
                <w:rFonts w:ascii="Myriad Pro" w:eastAsia="Calibri" w:hAnsi="Myriad Pro" w:cs="Times New Roman"/>
                <w:b/>
                <w:bCs/>
                <w:color w:val="FFFFFF" w:themeColor="background1"/>
                <w:sz w:val="18"/>
                <w:szCs w:val="18"/>
              </w:rPr>
              <w:t>8</w:t>
            </w:r>
          </w:p>
        </w:tc>
      </w:tr>
      <w:tr w:rsidR="001B33EB" w:rsidRPr="00832346" w14:paraId="179CDBCF" w14:textId="77777777" w:rsidTr="001B33EB">
        <w:trPr>
          <w:trHeight w:val="720"/>
        </w:trPr>
        <w:tc>
          <w:tcPr>
            <w:tcW w:w="613" w:type="dxa"/>
            <w:tcBorders>
              <w:top w:val="single" w:sz="4" w:space="0" w:color="FFFFFF" w:themeColor="background1"/>
              <w:left w:val="single" w:sz="8" w:space="0" w:color="auto"/>
              <w:bottom w:val="single" w:sz="4" w:space="0" w:color="auto"/>
              <w:right w:val="single" w:sz="8" w:space="0" w:color="auto"/>
            </w:tcBorders>
            <w:vAlign w:val="center"/>
            <w:hideMark/>
          </w:tcPr>
          <w:p w14:paraId="70EFD4A3"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1.</w:t>
            </w:r>
          </w:p>
        </w:tc>
        <w:tc>
          <w:tcPr>
            <w:tcW w:w="2658" w:type="dxa"/>
            <w:tcBorders>
              <w:top w:val="single" w:sz="4" w:space="0" w:color="FFFFFF" w:themeColor="background1"/>
              <w:left w:val="nil"/>
              <w:bottom w:val="single" w:sz="4" w:space="0" w:color="auto"/>
              <w:right w:val="single" w:sz="8" w:space="0" w:color="auto"/>
            </w:tcBorders>
            <w:vAlign w:val="center"/>
            <w:hideMark/>
          </w:tcPr>
          <w:p w14:paraId="3BBD7131" w14:textId="77777777" w:rsidR="001B33EB" w:rsidRPr="00832346" w:rsidRDefault="001B33EB" w:rsidP="001B33EB">
            <w:pPr>
              <w:spacing w:after="0" w:line="240" w:lineRule="auto"/>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Расходы на выполнение организационно-технических мероприятий, связанные с осуществлением технологического присоединения [п. 1.1 + п. 1.2 + п. 1.3 + п. 1.4]:</w:t>
            </w:r>
          </w:p>
        </w:tc>
        <w:tc>
          <w:tcPr>
            <w:tcW w:w="850" w:type="dxa"/>
            <w:tcBorders>
              <w:top w:val="single" w:sz="4" w:space="0" w:color="FFFFFF" w:themeColor="background1"/>
              <w:left w:val="nil"/>
              <w:bottom w:val="single" w:sz="4" w:space="0" w:color="auto"/>
              <w:right w:val="single" w:sz="4" w:space="0" w:color="auto"/>
            </w:tcBorders>
            <w:vAlign w:val="center"/>
            <w:hideMark/>
          </w:tcPr>
          <w:p w14:paraId="6DAC47EE"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473,26  </w:t>
            </w:r>
          </w:p>
        </w:tc>
        <w:tc>
          <w:tcPr>
            <w:tcW w:w="1134" w:type="dxa"/>
            <w:tcBorders>
              <w:top w:val="single" w:sz="4" w:space="0" w:color="FFFFFF" w:themeColor="background1"/>
              <w:left w:val="nil"/>
              <w:bottom w:val="single" w:sz="4" w:space="0" w:color="auto"/>
              <w:right w:val="single" w:sz="4" w:space="0" w:color="auto"/>
            </w:tcBorders>
            <w:vAlign w:val="center"/>
            <w:hideMark/>
          </w:tcPr>
          <w:p w14:paraId="05505B38"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43 170,71  </w:t>
            </w:r>
          </w:p>
        </w:tc>
        <w:tc>
          <w:tcPr>
            <w:tcW w:w="1134" w:type="dxa"/>
            <w:tcBorders>
              <w:top w:val="single" w:sz="4" w:space="0" w:color="FFFFFF" w:themeColor="background1"/>
              <w:left w:val="nil"/>
              <w:bottom w:val="single" w:sz="4" w:space="0" w:color="auto"/>
              <w:right w:val="nil"/>
            </w:tcBorders>
            <w:vAlign w:val="center"/>
            <w:hideMark/>
          </w:tcPr>
          <w:p w14:paraId="76C81A3B"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20 431,13  </w:t>
            </w:r>
          </w:p>
        </w:tc>
        <w:tc>
          <w:tcPr>
            <w:tcW w:w="851" w:type="dxa"/>
            <w:tcBorders>
              <w:top w:val="single" w:sz="4" w:space="0" w:color="FFFFFF" w:themeColor="background1"/>
              <w:left w:val="single" w:sz="4" w:space="0" w:color="auto"/>
              <w:bottom w:val="single" w:sz="4" w:space="0" w:color="auto"/>
              <w:right w:val="single" w:sz="4" w:space="0" w:color="auto"/>
            </w:tcBorders>
            <w:vAlign w:val="center"/>
            <w:hideMark/>
          </w:tcPr>
          <w:p w14:paraId="75A32DAF"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844,62  </w:t>
            </w:r>
          </w:p>
        </w:tc>
        <w:tc>
          <w:tcPr>
            <w:tcW w:w="1134" w:type="dxa"/>
            <w:tcBorders>
              <w:top w:val="single" w:sz="4" w:space="0" w:color="FFFFFF" w:themeColor="background1"/>
              <w:left w:val="nil"/>
              <w:bottom w:val="single" w:sz="4" w:space="0" w:color="auto"/>
              <w:right w:val="single" w:sz="4" w:space="0" w:color="auto"/>
            </w:tcBorders>
            <w:vAlign w:val="center"/>
            <w:hideMark/>
          </w:tcPr>
          <w:p w14:paraId="101C9447"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43 170,71  </w:t>
            </w:r>
          </w:p>
        </w:tc>
        <w:tc>
          <w:tcPr>
            <w:tcW w:w="1134" w:type="dxa"/>
            <w:tcBorders>
              <w:top w:val="single" w:sz="4" w:space="0" w:color="FFFFFF" w:themeColor="background1"/>
              <w:left w:val="nil"/>
              <w:bottom w:val="single" w:sz="4" w:space="0" w:color="auto"/>
              <w:right w:val="single" w:sz="4" w:space="0" w:color="auto"/>
            </w:tcBorders>
            <w:vAlign w:val="center"/>
            <w:hideMark/>
          </w:tcPr>
          <w:p w14:paraId="33712B74"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36 462,85  </w:t>
            </w:r>
          </w:p>
        </w:tc>
      </w:tr>
      <w:tr w:rsidR="001B33EB" w:rsidRPr="00832346" w14:paraId="6A37F255" w14:textId="77777777" w:rsidTr="001B33EB">
        <w:trPr>
          <w:trHeight w:val="720"/>
        </w:trPr>
        <w:tc>
          <w:tcPr>
            <w:tcW w:w="613" w:type="dxa"/>
            <w:tcBorders>
              <w:top w:val="nil"/>
              <w:left w:val="single" w:sz="8" w:space="0" w:color="auto"/>
              <w:bottom w:val="single" w:sz="4" w:space="0" w:color="auto"/>
              <w:right w:val="single" w:sz="8" w:space="0" w:color="auto"/>
            </w:tcBorders>
            <w:vAlign w:val="center"/>
            <w:hideMark/>
          </w:tcPr>
          <w:p w14:paraId="77A93F6E"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1.1.</w:t>
            </w:r>
          </w:p>
        </w:tc>
        <w:tc>
          <w:tcPr>
            <w:tcW w:w="2658" w:type="dxa"/>
            <w:tcBorders>
              <w:top w:val="nil"/>
              <w:left w:val="nil"/>
              <w:bottom w:val="single" w:sz="4" w:space="0" w:color="auto"/>
              <w:right w:val="single" w:sz="8" w:space="0" w:color="auto"/>
            </w:tcBorders>
            <w:vAlign w:val="center"/>
            <w:hideMark/>
          </w:tcPr>
          <w:p w14:paraId="32F357BF" w14:textId="77777777" w:rsidR="001B33EB" w:rsidRPr="00832346" w:rsidRDefault="001B33EB" w:rsidP="001B33EB">
            <w:pPr>
              <w:spacing w:after="0" w:line="240" w:lineRule="auto"/>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850" w:type="dxa"/>
            <w:tcBorders>
              <w:top w:val="nil"/>
              <w:left w:val="nil"/>
              <w:bottom w:val="single" w:sz="4" w:space="0" w:color="auto"/>
              <w:right w:val="single" w:sz="4" w:space="0" w:color="auto"/>
            </w:tcBorders>
            <w:vAlign w:val="center"/>
            <w:hideMark/>
          </w:tcPr>
          <w:p w14:paraId="3C7A0CBC"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94,65  </w:t>
            </w:r>
          </w:p>
        </w:tc>
        <w:tc>
          <w:tcPr>
            <w:tcW w:w="1134" w:type="dxa"/>
            <w:tcBorders>
              <w:top w:val="nil"/>
              <w:left w:val="nil"/>
              <w:bottom w:val="single" w:sz="4" w:space="0" w:color="auto"/>
              <w:right w:val="single" w:sz="4" w:space="0" w:color="auto"/>
            </w:tcBorders>
            <w:vAlign w:val="center"/>
            <w:hideMark/>
          </w:tcPr>
          <w:p w14:paraId="314753AD"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43 170,71  </w:t>
            </w:r>
          </w:p>
        </w:tc>
        <w:tc>
          <w:tcPr>
            <w:tcW w:w="1134" w:type="dxa"/>
            <w:tcBorders>
              <w:top w:val="nil"/>
              <w:left w:val="nil"/>
              <w:bottom w:val="single" w:sz="4" w:space="0" w:color="auto"/>
              <w:right w:val="nil"/>
            </w:tcBorders>
            <w:vAlign w:val="center"/>
            <w:hideMark/>
          </w:tcPr>
          <w:p w14:paraId="1861E359"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4 086,23  </w:t>
            </w:r>
          </w:p>
        </w:tc>
        <w:tc>
          <w:tcPr>
            <w:tcW w:w="851" w:type="dxa"/>
            <w:tcBorders>
              <w:top w:val="nil"/>
              <w:left w:val="single" w:sz="4" w:space="0" w:color="auto"/>
              <w:bottom w:val="single" w:sz="4" w:space="0" w:color="auto"/>
              <w:right w:val="single" w:sz="4" w:space="0" w:color="auto"/>
            </w:tcBorders>
            <w:vAlign w:val="center"/>
            <w:hideMark/>
          </w:tcPr>
          <w:p w14:paraId="7E5B9C74"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360,76  </w:t>
            </w:r>
          </w:p>
        </w:tc>
        <w:tc>
          <w:tcPr>
            <w:tcW w:w="1134" w:type="dxa"/>
            <w:tcBorders>
              <w:top w:val="nil"/>
              <w:left w:val="nil"/>
              <w:bottom w:val="single" w:sz="4" w:space="0" w:color="auto"/>
              <w:right w:val="single" w:sz="4" w:space="0" w:color="auto"/>
            </w:tcBorders>
            <w:vAlign w:val="center"/>
            <w:hideMark/>
          </w:tcPr>
          <w:p w14:paraId="1B8E0727"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43 170,71  </w:t>
            </w:r>
          </w:p>
        </w:tc>
        <w:tc>
          <w:tcPr>
            <w:tcW w:w="1134" w:type="dxa"/>
            <w:tcBorders>
              <w:top w:val="nil"/>
              <w:left w:val="nil"/>
              <w:bottom w:val="single" w:sz="4" w:space="0" w:color="auto"/>
              <w:right w:val="single" w:sz="4" w:space="0" w:color="auto"/>
            </w:tcBorders>
            <w:vAlign w:val="center"/>
            <w:hideMark/>
          </w:tcPr>
          <w:p w14:paraId="32B52422"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15 574,27  </w:t>
            </w:r>
          </w:p>
        </w:tc>
      </w:tr>
      <w:tr w:rsidR="001B33EB" w:rsidRPr="00832346" w14:paraId="05C718D3" w14:textId="77777777" w:rsidTr="001B33EB">
        <w:trPr>
          <w:trHeight w:val="480"/>
        </w:trPr>
        <w:tc>
          <w:tcPr>
            <w:tcW w:w="613" w:type="dxa"/>
            <w:tcBorders>
              <w:top w:val="nil"/>
              <w:left w:val="single" w:sz="8" w:space="0" w:color="auto"/>
              <w:bottom w:val="single" w:sz="4" w:space="0" w:color="auto"/>
              <w:right w:val="single" w:sz="8" w:space="0" w:color="auto"/>
            </w:tcBorders>
            <w:vAlign w:val="center"/>
            <w:hideMark/>
          </w:tcPr>
          <w:p w14:paraId="7F5899BE"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1.2.</w:t>
            </w:r>
          </w:p>
        </w:tc>
        <w:tc>
          <w:tcPr>
            <w:tcW w:w="2658" w:type="dxa"/>
            <w:tcBorders>
              <w:top w:val="nil"/>
              <w:left w:val="nil"/>
              <w:bottom w:val="single" w:sz="4" w:space="0" w:color="auto"/>
              <w:right w:val="single" w:sz="8" w:space="0" w:color="auto"/>
            </w:tcBorders>
            <w:vAlign w:val="center"/>
            <w:hideMark/>
          </w:tcPr>
          <w:p w14:paraId="050EF953" w14:textId="77777777" w:rsidR="001B33EB" w:rsidRPr="00832346" w:rsidRDefault="001B33EB" w:rsidP="001B33EB">
            <w:pPr>
              <w:spacing w:after="0" w:line="240" w:lineRule="auto"/>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проверка сетевой организацией выполнения Заявителем ТУ, на уровне напряжения i и (или) диапазоне мощности j</w:t>
            </w:r>
          </w:p>
        </w:tc>
        <w:tc>
          <w:tcPr>
            <w:tcW w:w="850" w:type="dxa"/>
            <w:tcBorders>
              <w:top w:val="nil"/>
              <w:left w:val="nil"/>
              <w:bottom w:val="single" w:sz="4" w:space="0" w:color="auto"/>
              <w:right w:val="single" w:sz="4" w:space="0" w:color="auto"/>
            </w:tcBorders>
            <w:vAlign w:val="center"/>
            <w:hideMark/>
          </w:tcPr>
          <w:p w14:paraId="2A7F9CD3"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203,50  </w:t>
            </w:r>
          </w:p>
        </w:tc>
        <w:tc>
          <w:tcPr>
            <w:tcW w:w="1134" w:type="dxa"/>
            <w:tcBorders>
              <w:top w:val="nil"/>
              <w:left w:val="nil"/>
              <w:bottom w:val="single" w:sz="4" w:space="0" w:color="auto"/>
              <w:right w:val="single" w:sz="4" w:space="0" w:color="auto"/>
            </w:tcBorders>
            <w:vAlign w:val="center"/>
            <w:hideMark/>
          </w:tcPr>
          <w:p w14:paraId="7CB022EA"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43 170,71  </w:t>
            </w:r>
          </w:p>
        </w:tc>
        <w:tc>
          <w:tcPr>
            <w:tcW w:w="1134" w:type="dxa"/>
            <w:tcBorders>
              <w:top w:val="nil"/>
              <w:left w:val="nil"/>
              <w:bottom w:val="single" w:sz="4" w:space="0" w:color="auto"/>
              <w:right w:val="nil"/>
            </w:tcBorders>
            <w:vAlign w:val="center"/>
            <w:hideMark/>
          </w:tcPr>
          <w:p w14:paraId="0C386A2A"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8 785,39  </w:t>
            </w:r>
          </w:p>
        </w:tc>
        <w:tc>
          <w:tcPr>
            <w:tcW w:w="851" w:type="dxa"/>
            <w:tcBorders>
              <w:top w:val="nil"/>
              <w:left w:val="single" w:sz="4" w:space="0" w:color="auto"/>
              <w:bottom w:val="single" w:sz="4" w:space="0" w:color="auto"/>
              <w:right w:val="single" w:sz="4" w:space="0" w:color="auto"/>
            </w:tcBorders>
            <w:vAlign w:val="center"/>
            <w:hideMark/>
          </w:tcPr>
          <w:p w14:paraId="6B4D8A2C"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184,23  </w:t>
            </w:r>
          </w:p>
        </w:tc>
        <w:tc>
          <w:tcPr>
            <w:tcW w:w="1134" w:type="dxa"/>
            <w:tcBorders>
              <w:top w:val="nil"/>
              <w:left w:val="nil"/>
              <w:bottom w:val="single" w:sz="4" w:space="0" w:color="auto"/>
              <w:right w:val="single" w:sz="4" w:space="0" w:color="auto"/>
            </w:tcBorders>
            <w:vAlign w:val="center"/>
            <w:hideMark/>
          </w:tcPr>
          <w:p w14:paraId="18BAADAD"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43 170,71  </w:t>
            </w:r>
          </w:p>
        </w:tc>
        <w:tc>
          <w:tcPr>
            <w:tcW w:w="1134" w:type="dxa"/>
            <w:tcBorders>
              <w:top w:val="nil"/>
              <w:left w:val="nil"/>
              <w:bottom w:val="single" w:sz="4" w:space="0" w:color="auto"/>
              <w:right w:val="single" w:sz="4" w:space="0" w:color="auto"/>
            </w:tcBorders>
            <w:vAlign w:val="center"/>
            <w:hideMark/>
          </w:tcPr>
          <w:p w14:paraId="4CA58AB5"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7 953,34  </w:t>
            </w:r>
          </w:p>
        </w:tc>
      </w:tr>
      <w:tr w:rsidR="001B33EB" w:rsidRPr="00832346" w14:paraId="127B639F" w14:textId="77777777" w:rsidTr="001B33EB">
        <w:trPr>
          <w:trHeight w:val="960"/>
        </w:trPr>
        <w:tc>
          <w:tcPr>
            <w:tcW w:w="613" w:type="dxa"/>
            <w:tcBorders>
              <w:top w:val="nil"/>
              <w:left w:val="single" w:sz="8" w:space="0" w:color="auto"/>
              <w:bottom w:val="single" w:sz="4" w:space="0" w:color="auto"/>
              <w:right w:val="single" w:sz="8" w:space="0" w:color="auto"/>
            </w:tcBorders>
            <w:vAlign w:val="center"/>
            <w:hideMark/>
          </w:tcPr>
          <w:p w14:paraId="42100CAD"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1.3.</w:t>
            </w:r>
          </w:p>
        </w:tc>
        <w:tc>
          <w:tcPr>
            <w:tcW w:w="2658" w:type="dxa"/>
            <w:tcBorders>
              <w:top w:val="nil"/>
              <w:left w:val="nil"/>
              <w:bottom w:val="single" w:sz="4" w:space="0" w:color="auto"/>
              <w:right w:val="single" w:sz="8" w:space="0" w:color="auto"/>
            </w:tcBorders>
            <w:vAlign w:val="center"/>
            <w:hideMark/>
          </w:tcPr>
          <w:p w14:paraId="7CC32142" w14:textId="77777777" w:rsidR="001B33EB" w:rsidRPr="00832346" w:rsidRDefault="001B33EB" w:rsidP="001B33EB">
            <w:pPr>
              <w:spacing w:after="0" w:line="240" w:lineRule="auto"/>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850" w:type="dxa"/>
            <w:tcBorders>
              <w:top w:val="nil"/>
              <w:left w:val="nil"/>
              <w:bottom w:val="single" w:sz="4" w:space="0" w:color="auto"/>
              <w:right w:val="single" w:sz="4" w:space="0" w:color="auto"/>
            </w:tcBorders>
            <w:vAlign w:val="center"/>
            <w:hideMark/>
          </w:tcPr>
          <w:p w14:paraId="64DFEE11"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0,00  </w:t>
            </w:r>
          </w:p>
        </w:tc>
        <w:tc>
          <w:tcPr>
            <w:tcW w:w="1134" w:type="dxa"/>
            <w:tcBorders>
              <w:top w:val="nil"/>
              <w:left w:val="nil"/>
              <w:bottom w:val="single" w:sz="4" w:space="0" w:color="auto"/>
              <w:right w:val="single" w:sz="4" w:space="0" w:color="auto"/>
            </w:tcBorders>
            <w:vAlign w:val="center"/>
            <w:hideMark/>
          </w:tcPr>
          <w:p w14:paraId="7DBCDD36"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43 170,71  </w:t>
            </w:r>
          </w:p>
        </w:tc>
        <w:tc>
          <w:tcPr>
            <w:tcW w:w="1134" w:type="dxa"/>
            <w:tcBorders>
              <w:top w:val="nil"/>
              <w:left w:val="nil"/>
              <w:bottom w:val="single" w:sz="4" w:space="0" w:color="auto"/>
              <w:right w:val="nil"/>
            </w:tcBorders>
            <w:vAlign w:val="center"/>
            <w:hideMark/>
          </w:tcPr>
          <w:p w14:paraId="517F550E"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0,00  </w:t>
            </w:r>
          </w:p>
        </w:tc>
        <w:tc>
          <w:tcPr>
            <w:tcW w:w="851" w:type="dxa"/>
            <w:tcBorders>
              <w:top w:val="nil"/>
              <w:left w:val="single" w:sz="4" w:space="0" w:color="auto"/>
              <w:bottom w:val="single" w:sz="4" w:space="0" w:color="auto"/>
              <w:right w:val="single" w:sz="4" w:space="0" w:color="auto"/>
            </w:tcBorders>
            <w:vAlign w:val="center"/>
            <w:hideMark/>
          </w:tcPr>
          <w:p w14:paraId="1CEEDE6B"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190,44  </w:t>
            </w:r>
          </w:p>
        </w:tc>
        <w:tc>
          <w:tcPr>
            <w:tcW w:w="1134" w:type="dxa"/>
            <w:tcBorders>
              <w:top w:val="nil"/>
              <w:left w:val="nil"/>
              <w:bottom w:val="single" w:sz="4" w:space="0" w:color="auto"/>
              <w:right w:val="single" w:sz="4" w:space="0" w:color="auto"/>
            </w:tcBorders>
            <w:vAlign w:val="center"/>
            <w:hideMark/>
          </w:tcPr>
          <w:p w14:paraId="12D76AAB"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43 170,71  </w:t>
            </w:r>
          </w:p>
        </w:tc>
        <w:tc>
          <w:tcPr>
            <w:tcW w:w="1134" w:type="dxa"/>
            <w:tcBorders>
              <w:top w:val="nil"/>
              <w:left w:val="nil"/>
              <w:bottom w:val="single" w:sz="4" w:space="0" w:color="auto"/>
              <w:right w:val="single" w:sz="4" w:space="0" w:color="auto"/>
            </w:tcBorders>
            <w:vAlign w:val="center"/>
            <w:hideMark/>
          </w:tcPr>
          <w:p w14:paraId="6D23D3A5"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8 221,43  </w:t>
            </w:r>
          </w:p>
        </w:tc>
      </w:tr>
      <w:tr w:rsidR="001B33EB" w:rsidRPr="00832346" w14:paraId="5AB7176E" w14:textId="77777777" w:rsidTr="001B33EB">
        <w:trPr>
          <w:trHeight w:val="328"/>
        </w:trPr>
        <w:tc>
          <w:tcPr>
            <w:tcW w:w="613" w:type="dxa"/>
            <w:tcBorders>
              <w:top w:val="nil"/>
              <w:left w:val="single" w:sz="8" w:space="0" w:color="auto"/>
              <w:bottom w:val="single" w:sz="4" w:space="0" w:color="auto"/>
              <w:right w:val="single" w:sz="8" w:space="0" w:color="auto"/>
            </w:tcBorders>
            <w:vAlign w:val="center"/>
            <w:hideMark/>
          </w:tcPr>
          <w:p w14:paraId="22A975D9"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1.4.</w:t>
            </w:r>
          </w:p>
        </w:tc>
        <w:tc>
          <w:tcPr>
            <w:tcW w:w="2658" w:type="dxa"/>
            <w:tcBorders>
              <w:top w:val="nil"/>
              <w:left w:val="nil"/>
              <w:bottom w:val="single" w:sz="4" w:space="0" w:color="auto"/>
              <w:right w:val="single" w:sz="8" w:space="0" w:color="auto"/>
            </w:tcBorders>
            <w:vAlign w:val="center"/>
            <w:hideMark/>
          </w:tcPr>
          <w:p w14:paraId="5A1ACA51" w14:textId="77777777" w:rsidR="001B33EB" w:rsidRPr="00832346" w:rsidRDefault="001B33EB" w:rsidP="001B33EB">
            <w:pPr>
              <w:spacing w:after="0" w:line="240" w:lineRule="auto"/>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w:t>
            </w:r>
            <w:r w:rsidRPr="00832346">
              <w:rPr>
                <w:rFonts w:ascii="Myriad Pro" w:eastAsia="Calibri" w:hAnsi="Myriad Pro" w:cs="Times New Roman"/>
                <w:color w:val="000000" w:themeColor="text1"/>
                <w:sz w:val="18"/>
                <w:szCs w:val="18"/>
              </w:rPr>
              <w:lastRenderedPageBreak/>
              <w:t>"включено"), на уровне напряжения i и (или) диапазоне мощности j</w:t>
            </w:r>
          </w:p>
        </w:tc>
        <w:tc>
          <w:tcPr>
            <w:tcW w:w="850" w:type="dxa"/>
            <w:tcBorders>
              <w:top w:val="nil"/>
              <w:left w:val="nil"/>
              <w:bottom w:val="single" w:sz="4" w:space="0" w:color="auto"/>
              <w:right w:val="single" w:sz="4" w:space="0" w:color="auto"/>
            </w:tcBorders>
            <w:vAlign w:val="center"/>
            <w:hideMark/>
          </w:tcPr>
          <w:p w14:paraId="50D06003"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lastRenderedPageBreak/>
              <w:t xml:space="preserve">175,11  </w:t>
            </w:r>
          </w:p>
        </w:tc>
        <w:tc>
          <w:tcPr>
            <w:tcW w:w="1134" w:type="dxa"/>
            <w:tcBorders>
              <w:top w:val="nil"/>
              <w:left w:val="nil"/>
              <w:bottom w:val="single" w:sz="4" w:space="0" w:color="auto"/>
              <w:right w:val="single" w:sz="4" w:space="0" w:color="auto"/>
            </w:tcBorders>
            <w:vAlign w:val="center"/>
            <w:hideMark/>
          </w:tcPr>
          <w:p w14:paraId="65004414"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43 170,71  </w:t>
            </w:r>
          </w:p>
        </w:tc>
        <w:tc>
          <w:tcPr>
            <w:tcW w:w="1134" w:type="dxa"/>
            <w:tcBorders>
              <w:top w:val="nil"/>
              <w:left w:val="nil"/>
              <w:bottom w:val="single" w:sz="4" w:space="0" w:color="auto"/>
              <w:right w:val="nil"/>
            </w:tcBorders>
            <w:vAlign w:val="center"/>
            <w:hideMark/>
          </w:tcPr>
          <w:p w14:paraId="5640B02C"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7 559,52  </w:t>
            </w:r>
          </w:p>
        </w:tc>
        <w:tc>
          <w:tcPr>
            <w:tcW w:w="851" w:type="dxa"/>
            <w:tcBorders>
              <w:top w:val="nil"/>
              <w:left w:val="single" w:sz="4" w:space="0" w:color="auto"/>
              <w:bottom w:val="single" w:sz="4" w:space="0" w:color="auto"/>
              <w:right w:val="single" w:sz="4" w:space="0" w:color="auto"/>
            </w:tcBorders>
            <w:vAlign w:val="center"/>
            <w:hideMark/>
          </w:tcPr>
          <w:p w14:paraId="0AB359F6"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109,19  </w:t>
            </w:r>
          </w:p>
        </w:tc>
        <w:tc>
          <w:tcPr>
            <w:tcW w:w="1134" w:type="dxa"/>
            <w:tcBorders>
              <w:top w:val="nil"/>
              <w:left w:val="nil"/>
              <w:bottom w:val="single" w:sz="4" w:space="0" w:color="auto"/>
              <w:right w:val="single" w:sz="4" w:space="0" w:color="auto"/>
            </w:tcBorders>
            <w:vAlign w:val="center"/>
            <w:hideMark/>
          </w:tcPr>
          <w:p w14:paraId="1D8EDAE8"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43 170,71  </w:t>
            </w:r>
          </w:p>
        </w:tc>
        <w:tc>
          <w:tcPr>
            <w:tcW w:w="1134" w:type="dxa"/>
            <w:tcBorders>
              <w:top w:val="nil"/>
              <w:left w:val="nil"/>
              <w:bottom w:val="single" w:sz="4" w:space="0" w:color="auto"/>
              <w:right w:val="single" w:sz="4" w:space="0" w:color="auto"/>
            </w:tcBorders>
            <w:vAlign w:val="center"/>
            <w:hideMark/>
          </w:tcPr>
          <w:p w14:paraId="0C70B407"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4 713,81  </w:t>
            </w:r>
          </w:p>
        </w:tc>
      </w:tr>
      <w:tr w:rsidR="001B33EB" w:rsidRPr="00832346" w14:paraId="018178C6" w14:textId="77777777" w:rsidTr="001B33EB">
        <w:trPr>
          <w:trHeight w:val="600"/>
        </w:trPr>
        <w:tc>
          <w:tcPr>
            <w:tcW w:w="613" w:type="dxa"/>
            <w:tcBorders>
              <w:top w:val="nil"/>
              <w:left w:val="single" w:sz="8" w:space="0" w:color="auto"/>
              <w:bottom w:val="single" w:sz="4" w:space="0" w:color="auto"/>
              <w:right w:val="single" w:sz="8" w:space="0" w:color="auto"/>
            </w:tcBorders>
            <w:vAlign w:val="center"/>
            <w:hideMark/>
          </w:tcPr>
          <w:p w14:paraId="3D0ABB37"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3.</w:t>
            </w:r>
          </w:p>
        </w:tc>
        <w:tc>
          <w:tcPr>
            <w:tcW w:w="2658" w:type="dxa"/>
            <w:tcBorders>
              <w:top w:val="nil"/>
              <w:left w:val="nil"/>
              <w:bottom w:val="single" w:sz="4" w:space="0" w:color="auto"/>
              <w:right w:val="single" w:sz="8" w:space="0" w:color="auto"/>
            </w:tcBorders>
            <w:vAlign w:val="center"/>
            <w:hideMark/>
          </w:tcPr>
          <w:p w14:paraId="5FBD082B" w14:textId="77777777" w:rsidR="001B33EB" w:rsidRPr="00832346" w:rsidRDefault="001B33EB" w:rsidP="001B33EB">
            <w:pPr>
              <w:spacing w:after="0" w:line="240" w:lineRule="auto"/>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Суммарный размер платы за технологическое присоединение [п. 3.1 * п. 3.2 / 1000]:</w:t>
            </w:r>
          </w:p>
        </w:tc>
        <w:tc>
          <w:tcPr>
            <w:tcW w:w="850" w:type="dxa"/>
            <w:tcBorders>
              <w:top w:val="nil"/>
              <w:left w:val="nil"/>
              <w:bottom w:val="single" w:sz="4" w:space="0" w:color="auto"/>
              <w:right w:val="single" w:sz="4" w:space="0" w:color="auto"/>
            </w:tcBorders>
            <w:vAlign w:val="center"/>
            <w:hideMark/>
          </w:tcPr>
          <w:p w14:paraId="71EF35A1"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vAlign w:val="center"/>
            <w:hideMark/>
          </w:tcPr>
          <w:p w14:paraId="00E963CB"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nil"/>
            </w:tcBorders>
            <w:vAlign w:val="center"/>
            <w:hideMark/>
          </w:tcPr>
          <w:p w14:paraId="14A6116E"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1 969,74  </w:t>
            </w:r>
          </w:p>
        </w:tc>
        <w:tc>
          <w:tcPr>
            <w:tcW w:w="851" w:type="dxa"/>
            <w:tcBorders>
              <w:top w:val="nil"/>
              <w:left w:val="single" w:sz="4" w:space="0" w:color="auto"/>
              <w:bottom w:val="single" w:sz="4" w:space="0" w:color="auto"/>
              <w:right w:val="single" w:sz="4" w:space="0" w:color="auto"/>
            </w:tcBorders>
            <w:vAlign w:val="center"/>
            <w:hideMark/>
          </w:tcPr>
          <w:p w14:paraId="41F762A8"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vAlign w:val="center"/>
            <w:hideMark/>
          </w:tcPr>
          <w:p w14:paraId="4A90A720"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vAlign w:val="center"/>
            <w:hideMark/>
          </w:tcPr>
          <w:p w14:paraId="2A6861ED"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1 969,74  </w:t>
            </w:r>
          </w:p>
        </w:tc>
      </w:tr>
      <w:tr w:rsidR="001B33EB" w:rsidRPr="00832346" w14:paraId="5A981AB5" w14:textId="77777777" w:rsidTr="001B33EB">
        <w:trPr>
          <w:trHeight w:val="600"/>
        </w:trPr>
        <w:tc>
          <w:tcPr>
            <w:tcW w:w="613" w:type="dxa"/>
            <w:tcBorders>
              <w:top w:val="nil"/>
              <w:left w:val="single" w:sz="8" w:space="0" w:color="auto"/>
              <w:bottom w:val="single" w:sz="4" w:space="0" w:color="auto"/>
              <w:right w:val="single" w:sz="8" w:space="0" w:color="auto"/>
            </w:tcBorders>
            <w:vAlign w:val="center"/>
            <w:hideMark/>
          </w:tcPr>
          <w:p w14:paraId="5F02F5D5"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3.1.</w:t>
            </w:r>
          </w:p>
        </w:tc>
        <w:tc>
          <w:tcPr>
            <w:tcW w:w="2658" w:type="dxa"/>
            <w:tcBorders>
              <w:top w:val="nil"/>
              <w:left w:val="nil"/>
              <w:bottom w:val="single" w:sz="4" w:space="0" w:color="auto"/>
              <w:right w:val="single" w:sz="8" w:space="0" w:color="auto"/>
            </w:tcBorders>
            <w:vAlign w:val="center"/>
            <w:hideMark/>
          </w:tcPr>
          <w:p w14:paraId="0F9DC52C" w14:textId="77777777" w:rsidR="001B33EB" w:rsidRPr="00832346" w:rsidRDefault="001B33EB" w:rsidP="001B33EB">
            <w:pPr>
              <w:spacing w:after="0" w:line="240" w:lineRule="auto"/>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Размер платы за технологическое присоединение (руб. без НДС)</w:t>
            </w:r>
          </w:p>
        </w:tc>
        <w:tc>
          <w:tcPr>
            <w:tcW w:w="850" w:type="dxa"/>
            <w:tcBorders>
              <w:top w:val="nil"/>
              <w:left w:val="nil"/>
              <w:bottom w:val="single" w:sz="4" w:space="0" w:color="auto"/>
              <w:right w:val="single" w:sz="4" w:space="0" w:color="auto"/>
            </w:tcBorders>
            <w:vAlign w:val="center"/>
            <w:hideMark/>
          </w:tcPr>
          <w:p w14:paraId="32A1F14B"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vAlign w:val="center"/>
            <w:hideMark/>
          </w:tcPr>
          <w:p w14:paraId="09B28897"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nil"/>
            </w:tcBorders>
            <w:vAlign w:val="center"/>
            <w:hideMark/>
          </w:tcPr>
          <w:p w14:paraId="212EC121"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466,10  </w:t>
            </w:r>
          </w:p>
        </w:tc>
        <w:tc>
          <w:tcPr>
            <w:tcW w:w="851" w:type="dxa"/>
            <w:tcBorders>
              <w:top w:val="nil"/>
              <w:left w:val="single" w:sz="4" w:space="0" w:color="auto"/>
              <w:bottom w:val="single" w:sz="4" w:space="0" w:color="auto"/>
              <w:right w:val="single" w:sz="4" w:space="0" w:color="auto"/>
            </w:tcBorders>
            <w:vAlign w:val="center"/>
            <w:hideMark/>
          </w:tcPr>
          <w:p w14:paraId="19B3D247"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vAlign w:val="center"/>
            <w:hideMark/>
          </w:tcPr>
          <w:p w14:paraId="2296A59E"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vAlign w:val="center"/>
            <w:hideMark/>
          </w:tcPr>
          <w:p w14:paraId="085C5E3E"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466,10  </w:t>
            </w:r>
          </w:p>
        </w:tc>
      </w:tr>
      <w:tr w:rsidR="001B33EB" w:rsidRPr="00832346" w14:paraId="6D50DDB9" w14:textId="77777777" w:rsidTr="001B33EB">
        <w:trPr>
          <w:trHeight w:val="2400"/>
        </w:trPr>
        <w:tc>
          <w:tcPr>
            <w:tcW w:w="613" w:type="dxa"/>
            <w:tcBorders>
              <w:top w:val="nil"/>
              <w:left w:val="single" w:sz="8" w:space="0" w:color="auto"/>
              <w:bottom w:val="single" w:sz="4" w:space="0" w:color="auto"/>
              <w:right w:val="single" w:sz="8" w:space="0" w:color="auto"/>
            </w:tcBorders>
            <w:vAlign w:val="center"/>
            <w:hideMark/>
          </w:tcPr>
          <w:p w14:paraId="184575B6"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3.2.</w:t>
            </w:r>
          </w:p>
        </w:tc>
        <w:tc>
          <w:tcPr>
            <w:tcW w:w="2658" w:type="dxa"/>
            <w:tcBorders>
              <w:top w:val="nil"/>
              <w:left w:val="nil"/>
              <w:bottom w:val="single" w:sz="4" w:space="0" w:color="auto"/>
              <w:right w:val="single" w:sz="8" w:space="0" w:color="auto"/>
            </w:tcBorders>
            <w:vAlign w:val="center"/>
            <w:hideMark/>
          </w:tcPr>
          <w:p w14:paraId="3BC1866F" w14:textId="117BF334" w:rsidR="001B33EB" w:rsidRPr="00832346" w:rsidRDefault="0028425C" w:rsidP="001B33EB">
            <w:pPr>
              <w:spacing w:after="0" w:line="240" w:lineRule="auto"/>
              <w:rPr>
                <w:rFonts w:ascii="Myriad Pro" w:eastAsia="Calibri" w:hAnsi="Myriad Pro" w:cs="Times New Roman"/>
                <w:color w:val="000000" w:themeColor="text1"/>
                <w:sz w:val="18"/>
                <w:szCs w:val="18"/>
              </w:rPr>
            </w:pPr>
            <w:hyperlink r:id="rId32" w:history="1">
              <w:r w:rsidR="001B33EB" w:rsidRPr="00832346">
                <w:rPr>
                  <w:rStyle w:val="a9"/>
                  <w:rFonts w:ascii="Myriad Pro" w:eastAsia="Calibri" w:hAnsi="Myriad Pro" w:cs="Times New Roman"/>
                  <w:color w:val="000000" w:themeColor="text1"/>
                  <w:sz w:val="18"/>
                  <w:szCs w:val="18"/>
                </w:rPr>
                <w:t xml:space="preserve">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к электрическим сетям, утвержденных приказом ФСТ России от 11 сентября 2012 года, </w:t>
              </w:r>
              <w:r w:rsidR="00A56AC2">
                <w:rPr>
                  <w:rStyle w:val="a9"/>
                  <w:rFonts w:ascii="Myriad Pro" w:eastAsia="Calibri" w:hAnsi="Myriad Pro" w:cs="Times New Roman"/>
                  <w:color w:val="000000" w:themeColor="text1"/>
                  <w:sz w:val="18"/>
                  <w:szCs w:val="18"/>
                </w:rPr>
                <w:t>№ </w:t>
              </w:r>
              <w:r w:rsidR="001B33EB" w:rsidRPr="00832346">
                <w:rPr>
                  <w:rStyle w:val="a9"/>
                  <w:rFonts w:ascii="Myriad Pro" w:eastAsia="Calibri" w:hAnsi="Myriad Pro" w:cs="Times New Roman"/>
                  <w:color w:val="000000" w:themeColor="text1"/>
                  <w:sz w:val="18"/>
                  <w:szCs w:val="18"/>
                </w:rPr>
                <w:t>209-э/1) (шт.)</w:t>
              </w:r>
            </w:hyperlink>
          </w:p>
        </w:tc>
        <w:tc>
          <w:tcPr>
            <w:tcW w:w="850" w:type="dxa"/>
            <w:tcBorders>
              <w:top w:val="nil"/>
              <w:left w:val="nil"/>
              <w:bottom w:val="single" w:sz="4" w:space="0" w:color="auto"/>
              <w:right w:val="single" w:sz="4" w:space="0" w:color="auto"/>
            </w:tcBorders>
            <w:vAlign w:val="center"/>
            <w:hideMark/>
          </w:tcPr>
          <w:p w14:paraId="0A4F1676"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vAlign w:val="center"/>
            <w:hideMark/>
          </w:tcPr>
          <w:p w14:paraId="171D60F2"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nil"/>
            </w:tcBorders>
            <w:vAlign w:val="center"/>
            <w:hideMark/>
          </w:tcPr>
          <w:p w14:paraId="5D1CE09B"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4 226,00  </w:t>
            </w:r>
          </w:p>
        </w:tc>
        <w:tc>
          <w:tcPr>
            <w:tcW w:w="851" w:type="dxa"/>
            <w:tcBorders>
              <w:top w:val="nil"/>
              <w:left w:val="single" w:sz="4" w:space="0" w:color="auto"/>
              <w:bottom w:val="single" w:sz="4" w:space="0" w:color="auto"/>
              <w:right w:val="single" w:sz="4" w:space="0" w:color="auto"/>
            </w:tcBorders>
            <w:vAlign w:val="center"/>
            <w:hideMark/>
          </w:tcPr>
          <w:p w14:paraId="37E17918"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vAlign w:val="center"/>
            <w:hideMark/>
          </w:tcPr>
          <w:p w14:paraId="5FEF5EF0"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vAlign w:val="center"/>
            <w:hideMark/>
          </w:tcPr>
          <w:p w14:paraId="7D1A197D"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4 226,00  </w:t>
            </w:r>
          </w:p>
        </w:tc>
      </w:tr>
      <w:tr w:rsidR="001B33EB" w:rsidRPr="00832346" w14:paraId="025FCF46" w14:textId="77777777" w:rsidTr="001B33EB">
        <w:trPr>
          <w:trHeight w:val="1515"/>
        </w:trPr>
        <w:tc>
          <w:tcPr>
            <w:tcW w:w="613" w:type="dxa"/>
            <w:tcBorders>
              <w:top w:val="nil"/>
              <w:left w:val="single" w:sz="8" w:space="0" w:color="auto"/>
              <w:bottom w:val="single" w:sz="8" w:space="0" w:color="auto"/>
              <w:right w:val="single" w:sz="8" w:space="0" w:color="auto"/>
            </w:tcBorders>
            <w:vAlign w:val="center"/>
            <w:hideMark/>
          </w:tcPr>
          <w:p w14:paraId="5256F239"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4.</w:t>
            </w:r>
          </w:p>
        </w:tc>
        <w:tc>
          <w:tcPr>
            <w:tcW w:w="2658" w:type="dxa"/>
            <w:tcBorders>
              <w:top w:val="nil"/>
              <w:left w:val="nil"/>
              <w:bottom w:val="single" w:sz="8" w:space="0" w:color="auto"/>
              <w:right w:val="single" w:sz="8" w:space="0" w:color="auto"/>
            </w:tcBorders>
            <w:vAlign w:val="center"/>
            <w:hideMark/>
          </w:tcPr>
          <w:p w14:paraId="6C9763D3" w14:textId="77777777" w:rsidR="001B33EB" w:rsidRPr="00832346" w:rsidRDefault="001B33EB" w:rsidP="001B33EB">
            <w:pPr>
              <w:spacing w:after="0" w:line="240" w:lineRule="auto"/>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(без учета расходов по мероприятиям "последней мили") (п. 1 - п. 3)</w:t>
            </w:r>
          </w:p>
        </w:tc>
        <w:tc>
          <w:tcPr>
            <w:tcW w:w="850" w:type="dxa"/>
            <w:tcBorders>
              <w:top w:val="nil"/>
              <w:left w:val="nil"/>
              <w:bottom w:val="single" w:sz="8" w:space="0" w:color="auto"/>
              <w:right w:val="single" w:sz="4" w:space="0" w:color="auto"/>
            </w:tcBorders>
            <w:vAlign w:val="center"/>
            <w:hideMark/>
          </w:tcPr>
          <w:p w14:paraId="06DD7DCE"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x</w:t>
            </w:r>
          </w:p>
        </w:tc>
        <w:tc>
          <w:tcPr>
            <w:tcW w:w="1134" w:type="dxa"/>
            <w:tcBorders>
              <w:top w:val="nil"/>
              <w:left w:val="nil"/>
              <w:bottom w:val="single" w:sz="8" w:space="0" w:color="auto"/>
              <w:right w:val="single" w:sz="4" w:space="0" w:color="auto"/>
            </w:tcBorders>
            <w:vAlign w:val="center"/>
            <w:hideMark/>
          </w:tcPr>
          <w:p w14:paraId="7A300DE4"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x</w:t>
            </w:r>
          </w:p>
        </w:tc>
        <w:tc>
          <w:tcPr>
            <w:tcW w:w="1134" w:type="dxa"/>
            <w:tcBorders>
              <w:top w:val="nil"/>
              <w:left w:val="nil"/>
              <w:bottom w:val="single" w:sz="8" w:space="0" w:color="auto"/>
              <w:right w:val="nil"/>
            </w:tcBorders>
            <w:vAlign w:val="center"/>
            <w:hideMark/>
          </w:tcPr>
          <w:p w14:paraId="2091DDAA"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18 461,39  </w:t>
            </w:r>
          </w:p>
        </w:tc>
        <w:tc>
          <w:tcPr>
            <w:tcW w:w="851" w:type="dxa"/>
            <w:tcBorders>
              <w:top w:val="nil"/>
              <w:left w:val="single" w:sz="4" w:space="0" w:color="auto"/>
              <w:bottom w:val="single" w:sz="4" w:space="0" w:color="auto"/>
              <w:right w:val="single" w:sz="4" w:space="0" w:color="auto"/>
            </w:tcBorders>
            <w:vAlign w:val="center"/>
            <w:hideMark/>
          </w:tcPr>
          <w:p w14:paraId="16F183B9"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vAlign w:val="center"/>
            <w:hideMark/>
          </w:tcPr>
          <w:p w14:paraId="4A571631"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vAlign w:val="center"/>
            <w:hideMark/>
          </w:tcPr>
          <w:p w14:paraId="09FB224E" w14:textId="77777777" w:rsidR="001B33EB" w:rsidRPr="00832346" w:rsidRDefault="001B33EB" w:rsidP="001B33EB">
            <w:pPr>
              <w:spacing w:after="0" w:line="240" w:lineRule="auto"/>
              <w:jc w:val="center"/>
              <w:rPr>
                <w:rFonts w:ascii="Myriad Pro" w:eastAsia="Calibri" w:hAnsi="Myriad Pro" w:cs="Times New Roman"/>
                <w:color w:val="000000" w:themeColor="text1"/>
                <w:sz w:val="18"/>
                <w:szCs w:val="18"/>
              </w:rPr>
            </w:pPr>
            <w:r w:rsidRPr="00832346">
              <w:rPr>
                <w:rFonts w:ascii="Myriad Pro" w:eastAsia="Calibri" w:hAnsi="Myriad Pro" w:cs="Times New Roman"/>
                <w:color w:val="000000" w:themeColor="text1"/>
                <w:sz w:val="18"/>
                <w:szCs w:val="18"/>
              </w:rPr>
              <w:t xml:space="preserve">34 493,11  </w:t>
            </w:r>
          </w:p>
        </w:tc>
      </w:tr>
    </w:tbl>
    <w:p w14:paraId="309F681A" w14:textId="77777777"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p>
    <w:p w14:paraId="6E6985B6" w14:textId="77777777"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rPr>
      </w:pPr>
      <w:r w:rsidRPr="00832346">
        <w:rPr>
          <w:rFonts w:ascii="Myriad Pro" w:eastAsia="Calibri" w:hAnsi="Myriad Pro" w:cs="Times New Roman"/>
          <w:bCs/>
          <w:color w:val="000000" w:themeColor="text1"/>
          <w:sz w:val="26"/>
          <w:szCs w:val="26"/>
        </w:rPr>
        <w:t>Как следует из представленной таблицы фактические расходы на выполнение организационно-технических мероприятий, связанных с осуществлением технологического присоединения, существенно ниже расходов, определенных исходя из стандартизированных тарифных ставок.</w:t>
      </w:r>
    </w:p>
    <w:p w14:paraId="613B86E9" w14:textId="39BD37E9" w:rsidR="001B33EB" w:rsidRPr="00832346" w:rsidRDefault="001B33EB" w:rsidP="001B33EB">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Таким образом, величина фактических расходов</w:t>
      </w:r>
      <w:r w:rsidRPr="00832346">
        <w:rPr>
          <w:rFonts w:ascii="Myriad Pro" w:eastAsia="Calibri" w:hAnsi="Myriad Pro" w:cs="Times New Roman"/>
          <w:bCs/>
          <w:color w:val="000000" w:themeColor="text1"/>
          <w:sz w:val="26"/>
          <w:szCs w:val="26"/>
        </w:rPr>
        <w:t xml:space="preserve"> на выполнение организационно-технических мероприятий</w:t>
      </w:r>
      <w:r w:rsidRPr="00832346">
        <w:rPr>
          <w:rFonts w:ascii="Myriad Pro" w:eastAsia="Calibri" w:hAnsi="Myriad Pro" w:cs="Times New Roman"/>
          <w:color w:val="000000" w:themeColor="text1"/>
          <w:sz w:val="26"/>
          <w:szCs w:val="26"/>
        </w:rPr>
        <w:t xml:space="preserve"> за 2017 год определена Исполнителем </w:t>
      </w:r>
      <w:r w:rsidRPr="00832346">
        <w:rPr>
          <w:rFonts w:ascii="Myriad Pro" w:eastAsia="Calibri" w:hAnsi="Myriad Pro" w:cs="Times New Roman"/>
          <w:color w:val="000000" w:themeColor="text1"/>
          <w:sz w:val="26"/>
          <w:szCs w:val="26"/>
        </w:rPr>
        <w:lastRenderedPageBreak/>
        <w:t xml:space="preserve">в размере фактических расходов филиала </w:t>
      </w:r>
      <w:r w:rsidR="00A56AC2">
        <w:rPr>
          <w:rFonts w:ascii="Myriad Pro" w:eastAsia="Calibri" w:hAnsi="Myriad Pro" w:cs="Times New Roman"/>
          <w:bCs/>
          <w:color w:val="000000" w:themeColor="text1"/>
          <w:sz w:val="26"/>
          <w:szCs w:val="26"/>
        </w:rPr>
        <w:t>ПАО </w:t>
      </w:r>
      <w:r w:rsidRPr="00832346">
        <w:rPr>
          <w:rFonts w:ascii="Myriad Pro" w:eastAsia="Calibri" w:hAnsi="Myriad Pro" w:cs="Times New Roman"/>
          <w:bCs/>
          <w:color w:val="000000" w:themeColor="text1"/>
          <w:sz w:val="26"/>
          <w:szCs w:val="26"/>
        </w:rPr>
        <w:t xml:space="preserve">«МРСК Северо-Запада» - «Новгородэнерго» </w:t>
      </w:r>
      <w:r w:rsidRPr="00832346">
        <w:rPr>
          <w:rFonts w:ascii="Myriad Pro" w:eastAsia="Calibri" w:hAnsi="Myriad Pro" w:cs="Times New Roman"/>
          <w:color w:val="000000" w:themeColor="text1"/>
          <w:sz w:val="26"/>
          <w:szCs w:val="26"/>
        </w:rPr>
        <w:t xml:space="preserve">и </w:t>
      </w:r>
      <w:r w:rsidRPr="00832346">
        <w:rPr>
          <w:rFonts w:ascii="Myriad Pro" w:eastAsia="Calibri" w:hAnsi="Myriad Pro" w:cs="Times New Roman"/>
          <w:bCs/>
          <w:iCs/>
          <w:color w:val="000000" w:themeColor="text1"/>
          <w:sz w:val="26"/>
          <w:szCs w:val="26"/>
        </w:rPr>
        <w:t xml:space="preserve">составляет </w:t>
      </w:r>
      <w:r w:rsidRPr="00832346">
        <w:rPr>
          <w:rFonts w:ascii="Myriad Pro" w:eastAsia="Calibri" w:hAnsi="Myriad Pro" w:cs="Times New Roman"/>
          <w:color w:val="000000" w:themeColor="text1"/>
          <w:sz w:val="26"/>
          <w:szCs w:val="26"/>
        </w:rPr>
        <w:t xml:space="preserve">18 461,39 </w:t>
      </w:r>
      <w:r w:rsidRPr="00832346">
        <w:rPr>
          <w:rFonts w:ascii="Myriad Pro" w:eastAsia="Calibri" w:hAnsi="Myriad Pro" w:cs="Times New Roman"/>
          <w:bCs/>
          <w:iCs/>
          <w:color w:val="000000" w:themeColor="text1"/>
          <w:sz w:val="26"/>
          <w:szCs w:val="26"/>
        </w:rPr>
        <w:t>тыс. руб.</w:t>
      </w:r>
      <w:r w:rsidRPr="00832346">
        <w:rPr>
          <w:rFonts w:ascii="Myriad Pro" w:eastAsia="Calibri" w:hAnsi="Myriad Pro" w:cs="Times New Roman"/>
          <w:color w:val="000000" w:themeColor="text1"/>
          <w:sz w:val="26"/>
          <w:szCs w:val="26"/>
        </w:rPr>
        <w:t xml:space="preserve"> без НДС.</w:t>
      </w:r>
    </w:p>
    <w:p w14:paraId="43B372C9" w14:textId="1EDA3678" w:rsidR="001B33EB" w:rsidRDefault="001B33EB" w:rsidP="001B33EB">
      <w:pPr>
        <w:spacing w:after="0" w:line="360" w:lineRule="auto"/>
        <w:ind w:firstLine="567"/>
        <w:contextualSpacing/>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Исполнитель считает обоснованной позицию Комитета и филиала по включению в расчет компенсации выпадающих доходов по технологическому присоединению за 2017 год расходов на выполнение организационно-технических мероприятий по технологическому присоединению энергопринимающих устройств потребителей максимальной мощностью до 15 кВт, без включения расходов, связанных со строительством "последней мили", так как в утвержденной инвестиционной программе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«МРСК Северо-Запада» по Новгородской области на 2017 год предусмотрены мероприятия по строительству и реконструкции объектов технологического присоединения</w:t>
      </w:r>
      <w:r>
        <w:rPr>
          <w:rFonts w:ascii="Myriad Pro" w:eastAsia="Calibri" w:hAnsi="Myriad Pro" w:cs="Times New Roman"/>
          <w:sz w:val="26"/>
          <w:szCs w:val="26"/>
        </w:rPr>
        <w:t>.</w:t>
      </w:r>
    </w:p>
    <w:p w14:paraId="56475033" w14:textId="77777777" w:rsidR="001B33EB" w:rsidRPr="00832346" w:rsidRDefault="001B33EB" w:rsidP="001B33EB">
      <w:pPr>
        <w:spacing w:after="0" w:line="360" w:lineRule="auto"/>
        <w:ind w:firstLine="567"/>
        <w:contextualSpacing/>
        <w:jc w:val="both"/>
        <w:rPr>
          <w:rFonts w:ascii="Myriad Pro" w:eastAsia="Calibri" w:hAnsi="Myriad Pro" w:cs="Times New Roman"/>
          <w:sz w:val="26"/>
          <w:szCs w:val="26"/>
        </w:rPr>
      </w:pPr>
    </w:p>
    <w:p w14:paraId="08DCA3CD" w14:textId="77777777" w:rsidR="001B33EB" w:rsidRPr="00832346" w:rsidRDefault="001B33EB" w:rsidP="001B33EB">
      <w:pPr>
        <w:spacing w:after="0" w:line="360" w:lineRule="auto"/>
        <w:contextualSpacing/>
        <w:jc w:val="both"/>
        <w:rPr>
          <w:rFonts w:ascii="Myriad Pro" w:eastAsia="Calibri" w:hAnsi="Myriad Pro" w:cs="Times New Roman"/>
          <w:b/>
          <w:i/>
          <w:sz w:val="26"/>
          <w:szCs w:val="26"/>
        </w:rPr>
      </w:pPr>
      <w:r w:rsidRPr="00832346">
        <w:rPr>
          <w:rFonts w:ascii="Myriad Pro" w:eastAsia="Calibri" w:hAnsi="Myriad Pro" w:cs="Times New Roman"/>
          <w:b/>
          <w:i/>
          <w:sz w:val="26"/>
          <w:szCs w:val="26"/>
        </w:rPr>
        <w:t>Расчет компенсации выпадающих доходов от льготного технологического присоединения, не учтенных при установлении тарифов на 2017 год.</w:t>
      </w:r>
    </w:p>
    <w:p w14:paraId="138498D6" w14:textId="04334D42"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 xml:space="preserve">В соответствии с Основами ценообразования </w:t>
      </w:r>
      <w:r w:rsidR="00A56AC2">
        <w:rPr>
          <w:rFonts w:ascii="Myriad Pro" w:eastAsia="Calibri" w:hAnsi="Myriad Pro" w:cs="Times New Roman"/>
          <w:color w:val="000000" w:themeColor="text1"/>
          <w:sz w:val="26"/>
          <w:szCs w:val="26"/>
        </w:rPr>
        <w:t>№ </w:t>
      </w:r>
      <w:r w:rsidRPr="00832346">
        <w:rPr>
          <w:rFonts w:ascii="Myriad Pro" w:eastAsia="Calibri" w:hAnsi="Myriad Pro" w:cs="Times New Roman"/>
          <w:color w:val="000000" w:themeColor="text1"/>
          <w:sz w:val="26"/>
          <w:szCs w:val="26"/>
        </w:rPr>
        <w:t>1178 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0E80768" w14:textId="77777777" w:rsidR="001B33EB" w:rsidRPr="00832346" w:rsidRDefault="001B33EB" w:rsidP="001B33EB">
      <w:pPr>
        <w:spacing w:after="0" w:line="360" w:lineRule="auto"/>
        <w:ind w:firstLine="567"/>
        <w:contextualSpacing/>
        <w:jc w:val="both"/>
        <w:rPr>
          <w:rFonts w:ascii="Myriad Pro" w:eastAsia="Calibri" w:hAnsi="Myriad Pro" w:cs="Times New Roman"/>
          <w:color w:val="000000" w:themeColor="text1"/>
          <w:sz w:val="26"/>
          <w:szCs w:val="26"/>
        </w:rPr>
      </w:pPr>
      <w:r w:rsidRPr="00832346">
        <w:rPr>
          <w:rFonts w:ascii="Myriad Pro" w:eastAsia="Calibri" w:hAnsi="Myriad Pro" w:cs="Times New Roman"/>
          <w:color w:val="000000" w:themeColor="text1"/>
          <w:sz w:val="26"/>
          <w:szCs w:val="26"/>
        </w:rPr>
        <w:t>Налог на прибыль от технологического присоединения к электрическим сетям за 2017 год учтен Исполнителем по статье «Налог на прибыль» в составе неподконтрольных расходов за 2017 год.</w:t>
      </w:r>
    </w:p>
    <w:tbl>
      <w:tblPr>
        <w:tblW w:w="9360" w:type="dxa"/>
        <w:tblLayout w:type="fixed"/>
        <w:tblLook w:val="04A0" w:firstRow="1" w:lastRow="0" w:firstColumn="1" w:lastColumn="0" w:noHBand="0" w:noVBand="1"/>
      </w:tblPr>
      <w:tblGrid>
        <w:gridCol w:w="529"/>
        <w:gridCol w:w="2169"/>
        <w:gridCol w:w="708"/>
        <w:gridCol w:w="851"/>
        <w:gridCol w:w="1134"/>
        <w:gridCol w:w="850"/>
        <w:gridCol w:w="1134"/>
        <w:gridCol w:w="851"/>
        <w:gridCol w:w="1134"/>
      </w:tblGrid>
      <w:tr w:rsidR="001B33EB" w:rsidRPr="00832346" w14:paraId="5870188A" w14:textId="77777777" w:rsidTr="0028425C">
        <w:trPr>
          <w:trHeight w:val="20"/>
          <w:tblHeader/>
        </w:trPr>
        <w:tc>
          <w:tcPr>
            <w:tcW w:w="5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710D6D" w14:textId="6BA40666" w:rsidR="001B33EB" w:rsidRPr="00832346" w:rsidRDefault="00A56AC2" w:rsidP="001B33EB">
            <w:pPr>
              <w:keepNext/>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 </w:t>
            </w:r>
            <w:r w:rsidR="001B33EB" w:rsidRPr="00832346">
              <w:rPr>
                <w:rFonts w:ascii="Myriad Pro" w:hAnsi="Myriad Pro"/>
                <w:b/>
                <w:color w:val="FFFFFF" w:themeColor="background1"/>
                <w:sz w:val="18"/>
                <w:szCs w:val="18"/>
              </w:rPr>
              <w:t>п/п</w:t>
            </w:r>
          </w:p>
        </w:tc>
        <w:tc>
          <w:tcPr>
            <w:tcW w:w="21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1CF6F9" w14:textId="77777777" w:rsidR="001B33EB" w:rsidRPr="00832346" w:rsidRDefault="001B33EB" w:rsidP="001B33EB">
            <w:pPr>
              <w:keepNext/>
              <w:spacing w:after="0" w:line="240" w:lineRule="auto"/>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Показатели</w:t>
            </w:r>
          </w:p>
        </w:tc>
        <w:tc>
          <w:tcPr>
            <w:tcW w:w="7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3B8946" w14:textId="77777777" w:rsidR="001B33EB" w:rsidRPr="00832346" w:rsidRDefault="001B33EB" w:rsidP="001B33EB">
            <w:pPr>
              <w:keepNext/>
              <w:spacing w:after="0" w:line="240" w:lineRule="auto"/>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Ед.изм.</w:t>
            </w:r>
          </w:p>
        </w:tc>
        <w:tc>
          <w:tcPr>
            <w:tcW w:w="19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D0DFB9A" w14:textId="77777777" w:rsidR="001B33EB" w:rsidRPr="00832346" w:rsidRDefault="001B33EB" w:rsidP="001B33EB">
            <w:pPr>
              <w:keepNext/>
              <w:spacing w:after="0" w:line="240" w:lineRule="auto"/>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Расчет Филиала</w:t>
            </w:r>
          </w:p>
        </w:tc>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C7A0D20" w14:textId="77777777" w:rsidR="001B33EB" w:rsidRPr="00832346" w:rsidRDefault="001B33EB" w:rsidP="001B33EB">
            <w:pPr>
              <w:keepNext/>
              <w:spacing w:after="0" w:line="240" w:lineRule="auto"/>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Расчет Комитета</w:t>
            </w:r>
          </w:p>
        </w:tc>
        <w:tc>
          <w:tcPr>
            <w:tcW w:w="19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15657B9" w14:textId="77777777" w:rsidR="001B33EB" w:rsidRPr="00832346" w:rsidRDefault="001B33EB" w:rsidP="001B33EB">
            <w:pPr>
              <w:keepNext/>
              <w:spacing w:after="0" w:line="240" w:lineRule="auto"/>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Расчет Исполнителя</w:t>
            </w:r>
          </w:p>
        </w:tc>
      </w:tr>
      <w:tr w:rsidR="001B33EB" w:rsidRPr="00832346" w14:paraId="7A187425" w14:textId="77777777" w:rsidTr="0028425C">
        <w:trPr>
          <w:cantSplit/>
          <w:trHeight w:val="1865"/>
          <w:tblHeader/>
        </w:trPr>
        <w:tc>
          <w:tcPr>
            <w:tcW w:w="5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6A5925" w14:textId="77777777" w:rsidR="001B33EB" w:rsidRPr="00832346" w:rsidRDefault="001B33EB" w:rsidP="001B33EB">
            <w:pPr>
              <w:keepNext/>
              <w:spacing w:after="0" w:line="240" w:lineRule="auto"/>
              <w:rPr>
                <w:rFonts w:ascii="Myriad Pro" w:hAnsi="Myriad Pro"/>
                <w:b/>
                <w:color w:val="FFFFFF" w:themeColor="background1"/>
                <w:sz w:val="18"/>
                <w:szCs w:val="18"/>
              </w:rPr>
            </w:pPr>
          </w:p>
        </w:tc>
        <w:tc>
          <w:tcPr>
            <w:tcW w:w="21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EAD9AE" w14:textId="77777777" w:rsidR="001B33EB" w:rsidRPr="00832346" w:rsidRDefault="001B33EB" w:rsidP="001B33EB">
            <w:pPr>
              <w:keepNext/>
              <w:spacing w:after="0" w:line="240" w:lineRule="auto"/>
              <w:rPr>
                <w:rFonts w:ascii="Myriad Pro" w:hAnsi="Myriad Pro"/>
                <w:b/>
                <w:color w:val="FFFFFF" w:themeColor="background1"/>
                <w:sz w:val="18"/>
                <w:szCs w:val="18"/>
              </w:rPr>
            </w:pPr>
          </w:p>
        </w:tc>
        <w:tc>
          <w:tcPr>
            <w:tcW w:w="7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AD97A5" w14:textId="77777777" w:rsidR="001B33EB" w:rsidRPr="00832346" w:rsidRDefault="001B33EB" w:rsidP="001B33EB">
            <w:pPr>
              <w:keepNext/>
              <w:spacing w:after="0" w:line="240" w:lineRule="auto"/>
              <w:rPr>
                <w:rFonts w:ascii="Myriad Pro" w:hAnsi="Myriad Pro"/>
                <w:b/>
                <w:color w:val="FFFFFF" w:themeColor="background1"/>
                <w:sz w:val="18"/>
                <w:szCs w:val="18"/>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bottom"/>
            <w:hideMark/>
          </w:tcPr>
          <w:p w14:paraId="6F9F4797" w14:textId="77777777" w:rsidR="001B33EB" w:rsidRPr="00832346" w:rsidRDefault="001B33EB" w:rsidP="001B33EB">
            <w:pPr>
              <w:keepNext/>
              <w:spacing w:after="0" w:line="240" w:lineRule="auto"/>
              <w:ind w:left="113" w:right="113"/>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 xml:space="preserve">Утверждено при тарифном регулировании на 2017 год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8A63F7" w14:textId="77777777" w:rsidR="001B33EB" w:rsidRPr="00832346" w:rsidRDefault="001B33EB" w:rsidP="001B33EB">
            <w:pPr>
              <w:keepNext/>
              <w:spacing w:after="0" w:line="240" w:lineRule="auto"/>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Факт за 2017 год</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bottom"/>
            <w:hideMark/>
          </w:tcPr>
          <w:p w14:paraId="7429DB29" w14:textId="77777777" w:rsidR="001B33EB" w:rsidRPr="00832346" w:rsidRDefault="001B33EB" w:rsidP="001B33EB">
            <w:pPr>
              <w:keepNext/>
              <w:spacing w:after="0" w:line="240" w:lineRule="auto"/>
              <w:ind w:left="113" w:right="113"/>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 xml:space="preserve">Утверждено при тарифном регулировании на 2017 год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C9AB56" w14:textId="77777777" w:rsidR="001B33EB" w:rsidRPr="00832346" w:rsidRDefault="001B33EB" w:rsidP="001B33EB">
            <w:pPr>
              <w:keepNext/>
              <w:spacing w:after="0" w:line="240" w:lineRule="auto"/>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Факт за 2017 год</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bottom"/>
            <w:hideMark/>
          </w:tcPr>
          <w:p w14:paraId="47BEA409" w14:textId="77777777" w:rsidR="001B33EB" w:rsidRPr="00832346" w:rsidRDefault="001B33EB" w:rsidP="001B33EB">
            <w:pPr>
              <w:keepNext/>
              <w:spacing w:after="0" w:line="240" w:lineRule="auto"/>
              <w:ind w:left="113" w:right="113"/>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 xml:space="preserve">Утверждено при тарифном регулировании на 2017 год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A7C409" w14:textId="77777777" w:rsidR="001B33EB" w:rsidRPr="00832346" w:rsidRDefault="001B33EB" w:rsidP="001B33EB">
            <w:pPr>
              <w:keepNext/>
              <w:spacing w:after="0" w:line="240" w:lineRule="auto"/>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Факт за 2017 год</w:t>
            </w:r>
          </w:p>
        </w:tc>
      </w:tr>
      <w:tr w:rsidR="001B33EB" w:rsidRPr="00832346" w14:paraId="38445AAA" w14:textId="77777777" w:rsidTr="0028425C">
        <w:trPr>
          <w:cantSplit/>
          <w:trHeight w:val="20"/>
          <w:tblHeader/>
        </w:trPr>
        <w:tc>
          <w:tcPr>
            <w:tcW w:w="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2C986B" w14:textId="77777777" w:rsidR="001B33EB" w:rsidRPr="00832346" w:rsidRDefault="001B33EB" w:rsidP="001B33EB">
            <w:pPr>
              <w:keepNext/>
              <w:spacing w:after="0" w:line="240" w:lineRule="auto"/>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1</w:t>
            </w:r>
          </w:p>
        </w:tc>
        <w:tc>
          <w:tcPr>
            <w:tcW w:w="21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E006C8" w14:textId="77777777" w:rsidR="001B33EB" w:rsidRPr="00832346" w:rsidRDefault="001B33EB" w:rsidP="001B33EB">
            <w:pPr>
              <w:keepNext/>
              <w:spacing w:after="0" w:line="240" w:lineRule="auto"/>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2</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70EC31" w14:textId="77777777" w:rsidR="001B33EB" w:rsidRPr="00832346" w:rsidRDefault="001B33EB" w:rsidP="001B33EB">
            <w:pPr>
              <w:keepNext/>
              <w:spacing w:after="0" w:line="240" w:lineRule="auto"/>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21DCDC" w14:textId="77777777" w:rsidR="001B33EB" w:rsidRPr="00832346" w:rsidRDefault="001B33EB" w:rsidP="001B33EB">
            <w:pPr>
              <w:keepNext/>
              <w:spacing w:after="0" w:line="240" w:lineRule="auto"/>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229B38" w14:textId="77777777" w:rsidR="001B33EB" w:rsidRPr="00832346" w:rsidRDefault="001B33EB" w:rsidP="001B33EB">
            <w:pPr>
              <w:keepNext/>
              <w:spacing w:after="0" w:line="240" w:lineRule="auto"/>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A98F22" w14:textId="77777777" w:rsidR="001B33EB" w:rsidRPr="00832346" w:rsidRDefault="001B33EB" w:rsidP="001B33EB">
            <w:pPr>
              <w:keepNext/>
              <w:spacing w:after="0" w:line="240" w:lineRule="auto"/>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E4D262" w14:textId="77777777" w:rsidR="001B33EB" w:rsidRPr="00832346" w:rsidRDefault="001B33EB" w:rsidP="001B33EB">
            <w:pPr>
              <w:keepNext/>
              <w:spacing w:after="0" w:line="240" w:lineRule="auto"/>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67DAEF" w14:textId="77777777" w:rsidR="001B33EB" w:rsidRPr="00832346" w:rsidRDefault="001B33EB" w:rsidP="001B33EB">
            <w:pPr>
              <w:keepNext/>
              <w:spacing w:after="0" w:line="240" w:lineRule="auto"/>
              <w:jc w:val="right"/>
              <w:rPr>
                <w:rFonts w:ascii="Myriad Pro" w:hAnsi="Myriad Pro"/>
                <w:b/>
                <w:color w:val="FFFFFF" w:themeColor="background1"/>
                <w:sz w:val="18"/>
                <w:szCs w:val="18"/>
              </w:rPr>
            </w:pPr>
            <w:r w:rsidRPr="00832346">
              <w:rPr>
                <w:rFonts w:ascii="Myriad Pro" w:hAnsi="Myriad Pro"/>
                <w:b/>
                <w:color w:val="FFFFFF" w:themeColor="background1"/>
                <w:sz w:val="18"/>
                <w:szCs w:val="18"/>
              </w:rPr>
              <w:t>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46DACB" w14:textId="77777777" w:rsidR="001B33EB" w:rsidRPr="00832346" w:rsidRDefault="001B33EB" w:rsidP="001B33EB">
            <w:pPr>
              <w:keepNext/>
              <w:spacing w:after="0" w:line="240" w:lineRule="auto"/>
              <w:jc w:val="center"/>
              <w:rPr>
                <w:rFonts w:ascii="Myriad Pro" w:hAnsi="Myriad Pro"/>
                <w:b/>
                <w:color w:val="FFFFFF" w:themeColor="background1"/>
                <w:sz w:val="18"/>
                <w:szCs w:val="18"/>
              </w:rPr>
            </w:pPr>
            <w:r w:rsidRPr="00832346">
              <w:rPr>
                <w:rFonts w:ascii="Myriad Pro" w:hAnsi="Myriad Pro"/>
                <w:b/>
                <w:color w:val="FFFFFF" w:themeColor="background1"/>
                <w:sz w:val="18"/>
                <w:szCs w:val="18"/>
              </w:rPr>
              <w:t>9</w:t>
            </w:r>
          </w:p>
        </w:tc>
      </w:tr>
      <w:tr w:rsidR="001B33EB" w:rsidRPr="00832346" w14:paraId="1497043E" w14:textId="77777777" w:rsidTr="0028425C">
        <w:trPr>
          <w:cantSplit/>
          <w:trHeight w:val="20"/>
        </w:trPr>
        <w:tc>
          <w:tcPr>
            <w:tcW w:w="529" w:type="dxa"/>
            <w:tcBorders>
              <w:top w:val="single" w:sz="4" w:space="0" w:color="FFFFFF" w:themeColor="background1"/>
              <w:left w:val="single" w:sz="4" w:space="0" w:color="auto"/>
              <w:bottom w:val="single" w:sz="4" w:space="0" w:color="auto"/>
              <w:right w:val="single" w:sz="4" w:space="0" w:color="auto"/>
            </w:tcBorders>
            <w:noWrap/>
            <w:vAlign w:val="center"/>
            <w:hideMark/>
          </w:tcPr>
          <w:p w14:paraId="3156F916"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w:t>
            </w:r>
          </w:p>
        </w:tc>
        <w:tc>
          <w:tcPr>
            <w:tcW w:w="2169" w:type="dxa"/>
            <w:tcBorders>
              <w:top w:val="single" w:sz="4" w:space="0" w:color="FFFFFF" w:themeColor="background1"/>
              <w:left w:val="single" w:sz="4" w:space="0" w:color="auto"/>
              <w:bottom w:val="single" w:sz="4" w:space="0" w:color="auto"/>
              <w:right w:val="single" w:sz="4" w:space="0" w:color="auto"/>
            </w:tcBorders>
            <w:hideMark/>
          </w:tcPr>
          <w:p w14:paraId="709E85D9" w14:textId="77777777" w:rsidR="001B33EB" w:rsidRPr="00832346" w:rsidRDefault="001B33EB" w:rsidP="001B33EB">
            <w:pPr>
              <w:spacing w:after="0" w:line="240" w:lineRule="auto"/>
              <w:ind w:firstLineChars="100" w:firstLine="180"/>
              <w:rPr>
                <w:rFonts w:ascii="Myriad Pro" w:hAnsi="Myriad Pro"/>
                <w:bCs/>
                <w:color w:val="000000" w:themeColor="text1"/>
                <w:sz w:val="18"/>
                <w:szCs w:val="18"/>
              </w:rPr>
            </w:pPr>
            <w:r w:rsidRPr="00832346">
              <w:rPr>
                <w:rFonts w:ascii="Myriad Pro" w:hAnsi="Myriad Pro"/>
                <w:bCs/>
                <w:color w:val="000000" w:themeColor="text1"/>
                <w:sz w:val="18"/>
                <w:szCs w:val="18"/>
              </w:rPr>
              <w:t>Расходы на выполнение организационно-технических мероприятий</w:t>
            </w:r>
          </w:p>
        </w:tc>
        <w:tc>
          <w:tcPr>
            <w:tcW w:w="708" w:type="dxa"/>
            <w:tcBorders>
              <w:top w:val="single" w:sz="4" w:space="0" w:color="FFFFFF" w:themeColor="background1"/>
              <w:left w:val="nil"/>
              <w:bottom w:val="single" w:sz="4" w:space="0" w:color="auto"/>
              <w:right w:val="single" w:sz="4" w:space="0" w:color="auto"/>
            </w:tcBorders>
            <w:hideMark/>
          </w:tcPr>
          <w:p w14:paraId="0C81D344"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тыс. руб.</w:t>
            </w:r>
          </w:p>
        </w:tc>
        <w:tc>
          <w:tcPr>
            <w:tcW w:w="851" w:type="dxa"/>
            <w:tcBorders>
              <w:top w:val="single" w:sz="4" w:space="0" w:color="FFFFFF" w:themeColor="background1"/>
              <w:left w:val="single" w:sz="4" w:space="0" w:color="auto"/>
              <w:bottom w:val="single" w:sz="4" w:space="0" w:color="auto"/>
              <w:right w:val="single" w:sz="4" w:space="0" w:color="auto"/>
            </w:tcBorders>
            <w:noWrap/>
            <w:vAlign w:val="bottom"/>
            <w:hideMark/>
          </w:tcPr>
          <w:p w14:paraId="6B928DE0"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single" w:sz="4" w:space="0" w:color="FFFFFF" w:themeColor="background1"/>
              <w:left w:val="nil"/>
              <w:bottom w:val="single" w:sz="4" w:space="0" w:color="auto"/>
              <w:right w:val="single" w:sz="4" w:space="0" w:color="auto"/>
            </w:tcBorders>
            <w:noWrap/>
            <w:vAlign w:val="bottom"/>
            <w:hideMark/>
          </w:tcPr>
          <w:p w14:paraId="7059B0B9"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18 461,4</w:t>
            </w:r>
          </w:p>
        </w:tc>
        <w:tc>
          <w:tcPr>
            <w:tcW w:w="850" w:type="dxa"/>
            <w:tcBorders>
              <w:top w:val="single" w:sz="4" w:space="0" w:color="FFFFFF" w:themeColor="background1"/>
              <w:left w:val="nil"/>
              <w:bottom w:val="single" w:sz="4" w:space="0" w:color="auto"/>
              <w:right w:val="single" w:sz="4" w:space="0" w:color="auto"/>
            </w:tcBorders>
            <w:noWrap/>
            <w:vAlign w:val="bottom"/>
            <w:hideMark/>
          </w:tcPr>
          <w:p w14:paraId="3BDDAE35"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single" w:sz="4" w:space="0" w:color="FFFFFF" w:themeColor="background1"/>
              <w:left w:val="nil"/>
              <w:bottom w:val="single" w:sz="4" w:space="0" w:color="auto"/>
              <w:right w:val="single" w:sz="4" w:space="0" w:color="auto"/>
            </w:tcBorders>
            <w:noWrap/>
            <w:vAlign w:val="bottom"/>
            <w:hideMark/>
          </w:tcPr>
          <w:p w14:paraId="4270EA9D"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11 385,67</w:t>
            </w:r>
          </w:p>
        </w:tc>
        <w:tc>
          <w:tcPr>
            <w:tcW w:w="851" w:type="dxa"/>
            <w:tcBorders>
              <w:top w:val="single" w:sz="4" w:space="0" w:color="FFFFFF" w:themeColor="background1"/>
              <w:left w:val="nil"/>
              <w:bottom w:val="single" w:sz="4" w:space="0" w:color="auto"/>
              <w:right w:val="single" w:sz="4" w:space="0" w:color="auto"/>
            </w:tcBorders>
            <w:noWrap/>
            <w:vAlign w:val="bottom"/>
            <w:hideMark/>
          </w:tcPr>
          <w:p w14:paraId="00E56E31" w14:textId="77777777" w:rsidR="001B33EB" w:rsidRPr="00832346" w:rsidRDefault="001B33EB" w:rsidP="001B33EB">
            <w:pPr>
              <w:spacing w:after="0" w:line="240" w:lineRule="auto"/>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single" w:sz="4" w:space="0" w:color="FFFFFF" w:themeColor="background1"/>
              <w:left w:val="nil"/>
              <w:bottom w:val="single" w:sz="4" w:space="0" w:color="auto"/>
              <w:right w:val="single" w:sz="4" w:space="0" w:color="auto"/>
            </w:tcBorders>
            <w:noWrap/>
            <w:vAlign w:val="bottom"/>
            <w:hideMark/>
          </w:tcPr>
          <w:p w14:paraId="7CC10984"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18 461,39</w:t>
            </w:r>
          </w:p>
        </w:tc>
      </w:tr>
      <w:tr w:rsidR="001B33EB" w:rsidRPr="00832346" w14:paraId="0096215C" w14:textId="77777777" w:rsidTr="0028425C">
        <w:trPr>
          <w:cantSplit/>
          <w:trHeight w:val="20"/>
        </w:trPr>
        <w:tc>
          <w:tcPr>
            <w:tcW w:w="529" w:type="dxa"/>
            <w:tcBorders>
              <w:top w:val="nil"/>
              <w:left w:val="single" w:sz="4" w:space="0" w:color="auto"/>
              <w:bottom w:val="single" w:sz="4" w:space="0" w:color="auto"/>
              <w:right w:val="single" w:sz="4" w:space="0" w:color="auto"/>
            </w:tcBorders>
            <w:noWrap/>
            <w:vAlign w:val="center"/>
            <w:hideMark/>
          </w:tcPr>
          <w:p w14:paraId="008A8423"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2</w:t>
            </w:r>
          </w:p>
        </w:tc>
        <w:tc>
          <w:tcPr>
            <w:tcW w:w="2169" w:type="dxa"/>
            <w:tcBorders>
              <w:top w:val="nil"/>
              <w:left w:val="single" w:sz="4" w:space="0" w:color="auto"/>
              <w:bottom w:val="single" w:sz="4" w:space="0" w:color="auto"/>
              <w:right w:val="single" w:sz="4" w:space="0" w:color="auto"/>
            </w:tcBorders>
            <w:hideMark/>
          </w:tcPr>
          <w:p w14:paraId="5CFBDC60" w14:textId="77777777" w:rsidR="001B33EB" w:rsidRPr="00832346" w:rsidRDefault="001B33EB" w:rsidP="001B33EB">
            <w:pPr>
              <w:spacing w:after="0" w:line="240" w:lineRule="auto"/>
              <w:ind w:firstLineChars="100" w:firstLine="180"/>
              <w:rPr>
                <w:rFonts w:ascii="Myriad Pro" w:hAnsi="Myriad Pro"/>
                <w:bCs/>
                <w:color w:val="000000" w:themeColor="text1"/>
                <w:sz w:val="18"/>
                <w:szCs w:val="18"/>
              </w:rPr>
            </w:pPr>
            <w:r w:rsidRPr="00832346">
              <w:rPr>
                <w:rFonts w:ascii="Myriad Pro" w:hAnsi="Myriad Pro"/>
                <w:bCs/>
                <w:color w:val="000000" w:themeColor="text1"/>
                <w:sz w:val="18"/>
                <w:szCs w:val="18"/>
              </w:rPr>
              <w:t>Налог на прибыль от ТП</w:t>
            </w:r>
          </w:p>
        </w:tc>
        <w:tc>
          <w:tcPr>
            <w:tcW w:w="708" w:type="dxa"/>
            <w:tcBorders>
              <w:top w:val="nil"/>
              <w:left w:val="nil"/>
              <w:bottom w:val="single" w:sz="4" w:space="0" w:color="auto"/>
              <w:right w:val="single" w:sz="4" w:space="0" w:color="auto"/>
            </w:tcBorders>
            <w:hideMark/>
          </w:tcPr>
          <w:p w14:paraId="4542286A"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тыс. руб.</w:t>
            </w:r>
          </w:p>
        </w:tc>
        <w:tc>
          <w:tcPr>
            <w:tcW w:w="851" w:type="dxa"/>
            <w:tcBorders>
              <w:top w:val="nil"/>
              <w:left w:val="single" w:sz="4" w:space="0" w:color="auto"/>
              <w:bottom w:val="single" w:sz="4" w:space="0" w:color="auto"/>
              <w:right w:val="single" w:sz="4" w:space="0" w:color="auto"/>
            </w:tcBorders>
            <w:noWrap/>
            <w:vAlign w:val="bottom"/>
            <w:hideMark/>
          </w:tcPr>
          <w:p w14:paraId="16155223"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noWrap/>
            <w:vAlign w:val="bottom"/>
            <w:hideMark/>
          </w:tcPr>
          <w:p w14:paraId="4AFCC435"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-3 931,0</w:t>
            </w:r>
          </w:p>
        </w:tc>
        <w:tc>
          <w:tcPr>
            <w:tcW w:w="850" w:type="dxa"/>
            <w:tcBorders>
              <w:top w:val="nil"/>
              <w:left w:val="nil"/>
              <w:bottom w:val="single" w:sz="4" w:space="0" w:color="auto"/>
              <w:right w:val="single" w:sz="4" w:space="0" w:color="auto"/>
            </w:tcBorders>
            <w:noWrap/>
            <w:vAlign w:val="bottom"/>
            <w:hideMark/>
          </w:tcPr>
          <w:p w14:paraId="5E0007A2"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noWrap/>
            <w:vAlign w:val="bottom"/>
            <w:hideMark/>
          </w:tcPr>
          <w:p w14:paraId="4231BEA6"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3 774,0</w:t>
            </w:r>
          </w:p>
        </w:tc>
        <w:tc>
          <w:tcPr>
            <w:tcW w:w="851" w:type="dxa"/>
            <w:tcBorders>
              <w:top w:val="nil"/>
              <w:left w:val="nil"/>
              <w:bottom w:val="single" w:sz="4" w:space="0" w:color="auto"/>
              <w:right w:val="single" w:sz="4" w:space="0" w:color="auto"/>
            </w:tcBorders>
            <w:noWrap/>
            <w:vAlign w:val="bottom"/>
            <w:hideMark/>
          </w:tcPr>
          <w:p w14:paraId="096BB642" w14:textId="77777777" w:rsidR="001B33EB" w:rsidRPr="00832346" w:rsidRDefault="001B33EB" w:rsidP="001B33EB">
            <w:pPr>
              <w:spacing w:after="0" w:line="240" w:lineRule="auto"/>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noWrap/>
            <w:vAlign w:val="bottom"/>
            <w:hideMark/>
          </w:tcPr>
          <w:p w14:paraId="043BAE30"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 </w:t>
            </w:r>
          </w:p>
        </w:tc>
      </w:tr>
      <w:tr w:rsidR="001B33EB" w:rsidRPr="00832346" w14:paraId="0EFF5879" w14:textId="77777777" w:rsidTr="0028425C">
        <w:trPr>
          <w:cantSplit/>
          <w:trHeight w:val="20"/>
        </w:trPr>
        <w:tc>
          <w:tcPr>
            <w:tcW w:w="529" w:type="dxa"/>
            <w:tcBorders>
              <w:top w:val="nil"/>
              <w:left w:val="single" w:sz="4" w:space="0" w:color="auto"/>
              <w:bottom w:val="single" w:sz="4" w:space="0" w:color="auto"/>
              <w:right w:val="single" w:sz="4" w:space="0" w:color="auto"/>
            </w:tcBorders>
            <w:noWrap/>
            <w:vAlign w:val="center"/>
            <w:hideMark/>
          </w:tcPr>
          <w:p w14:paraId="1A8A898F"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lastRenderedPageBreak/>
              <w:t>3</w:t>
            </w:r>
          </w:p>
        </w:tc>
        <w:tc>
          <w:tcPr>
            <w:tcW w:w="2169" w:type="dxa"/>
            <w:tcBorders>
              <w:top w:val="nil"/>
              <w:left w:val="single" w:sz="4" w:space="0" w:color="auto"/>
              <w:bottom w:val="single" w:sz="4" w:space="0" w:color="auto"/>
              <w:right w:val="single" w:sz="4" w:space="0" w:color="auto"/>
            </w:tcBorders>
            <w:hideMark/>
          </w:tcPr>
          <w:p w14:paraId="4FCC0333" w14:textId="214772DE" w:rsidR="001B33EB" w:rsidRPr="00832346" w:rsidRDefault="001B33EB" w:rsidP="001B33EB">
            <w:pPr>
              <w:spacing w:after="0" w:line="240" w:lineRule="auto"/>
              <w:ind w:firstLineChars="100" w:firstLine="180"/>
              <w:rPr>
                <w:rFonts w:ascii="Myriad Pro" w:hAnsi="Myriad Pro"/>
                <w:bCs/>
                <w:color w:val="000000" w:themeColor="text1"/>
                <w:sz w:val="18"/>
                <w:szCs w:val="18"/>
              </w:rPr>
            </w:pPr>
            <w:r w:rsidRPr="00832346">
              <w:rPr>
                <w:rFonts w:ascii="Myriad Pro" w:hAnsi="Myriad Pro"/>
                <w:bCs/>
                <w:color w:val="000000" w:themeColor="text1"/>
                <w:sz w:val="18"/>
                <w:szCs w:val="18"/>
              </w:rPr>
              <w:t xml:space="preserve">Расходы по технологическому присоединению к сетям </w:t>
            </w:r>
            <w:r w:rsidR="00A56AC2">
              <w:rPr>
                <w:rFonts w:ascii="Myriad Pro" w:hAnsi="Myriad Pro"/>
                <w:bCs/>
                <w:color w:val="000000" w:themeColor="text1"/>
                <w:sz w:val="18"/>
                <w:szCs w:val="18"/>
              </w:rPr>
              <w:t>ПАО </w:t>
            </w:r>
            <w:r w:rsidRPr="00832346">
              <w:rPr>
                <w:rFonts w:ascii="Myriad Pro" w:hAnsi="Myriad Pro"/>
                <w:bCs/>
                <w:color w:val="000000" w:themeColor="text1"/>
                <w:sz w:val="18"/>
                <w:szCs w:val="18"/>
              </w:rPr>
              <w:t>«ФСК ЕЭС»</w:t>
            </w:r>
          </w:p>
        </w:tc>
        <w:tc>
          <w:tcPr>
            <w:tcW w:w="708" w:type="dxa"/>
            <w:tcBorders>
              <w:top w:val="nil"/>
              <w:left w:val="nil"/>
              <w:bottom w:val="single" w:sz="4" w:space="0" w:color="auto"/>
              <w:right w:val="single" w:sz="4" w:space="0" w:color="auto"/>
            </w:tcBorders>
            <w:hideMark/>
          </w:tcPr>
          <w:p w14:paraId="60A38F1C"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тыс. руб.</w:t>
            </w:r>
          </w:p>
        </w:tc>
        <w:tc>
          <w:tcPr>
            <w:tcW w:w="851" w:type="dxa"/>
            <w:tcBorders>
              <w:top w:val="nil"/>
              <w:left w:val="single" w:sz="4" w:space="0" w:color="auto"/>
              <w:bottom w:val="single" w:sz="4" w:space="0" w:color="auto"/>
              <w:right w:val="single" w:sz="4" w:space="0" w:color="auto"/>
            </w:tcBorders>
            <w:noWrap/>
            <w:vAlign w:val="bottom"/>
            <w:hideMark/>
          </w:tcPr>
          <w:p w14:paraId="7DB60394"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noWrap/>
            <w:vAlign w:val="bottom"/>
            <w:hideMark/>
          </w:tcPr>
          <w:p w14:paraId="4AB43FDF"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13,46</w:t>
            </w:r>
          </w:p>
        </w:tc>
        <w:tc>
          <w:tcPr>
            <w:tcW w:w="850" w:type="dxa"/>
            <w:tcBorders>
              <w:top w:val="nil"/>
              <w:left w:val="nil"/>
              <w:bottom w:val="single" w:sz="4" w:space="0" w:color="auto"/>
              <w:right w:val="single" w:sz="4" w:space="0" w:color="auto"/>
            </w:tcBorders>
            <w:noWrap/>
            <w:vAlign w:val="bottom"/>
            <w:hideMark/>
          </w:tcPr>
          <w:p w14:paraId="000338A4"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noWrap/>
            <w:vAlign w:val="bottom"/>
            <w:hideMark/>
          </w:tcPr>
          <w:p w14:paraId="16A08AE7"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118,16</w:t>
            </w:r>
          </w:p>
        </w:tc>
        <w:tc>
          <w:tcPr>
            <w:tcW w:w="851" w:type="dxa"/>
            <w:tcBorders>
              <w:top w:val="nil"/>
              <w:left w:val="nil"/>
              <w:bottom w:val="single" w:sz="4" w:space="0" w:color="auto"/>
              <w:right w:val="single" w:sz="4" w:space="0" w:color="auto"/>
            </w:tcBorders>
            <w:noWrap/>
            <w:vAlign w:val="bottom"/>
            <w:hideMark/>
          </w:tcPr>
          <w:p w14:paraId="27FD708D" w14:textId="77777777" w:rsidR="001B33EB" w:rsidRPr="00832346" w:rsidRDefault="001B33EB" w:rsidP="001B33EB">
            <w:pPr>
              <w:spacing w:after="0" w:line="240" w:lineRule="auto"/>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noWrap/>
            <w:vAlign w:val="bottom"/>
            <w:hideMark/>
          </w:tcPr>
          <w:p w14:paraId="40D38E1A"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13,46</w:t>
            </w:r>
          </w:p>
        </w:tc>
      </w:tr>
      <w:tr w:rsidR="001B33EB" w:rsidRPr="00832346" w14:paraId="29E65E61" w14:textId="77777777" w:rsidTr="0028425C">
        <w:trPr>
          <w:cantSplit/>
          <w:trHeight w:val="20"/>
        </w:trPr>
        <w:tc>
          <w:tcPr>
            <w:tcW w:w="529" w:type="dxa"/>
            <w:tcBorders>
              <w:top w:val="nil"/>
              <w:left w:val="single" w:sz="4" w:space="0" w:color="auto"/>
              <w:bottom w:val="single" w:sz="4" w:space="0" w:color="auto"/>
              <w:right w:val="single" w:sz="4" w:space="0" w:color="auto"/>
            </w:tcBorders>
            <w:noWrap/>
            <w:vAlign w:val="center"/>
            <w:hideMark/>
          </w:tcPr>
          <w:p w14:paraId="74F1CDA8"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4</w:t>
            </w:r>
          </w:p>
        </w:tc>
        <w:tc>
          <w:tcPr>
            <w:tcW w:w="2169" w:type="dxa"/>
            <w:tcBorders>
              <w:top w:val="nil"/>
              <w:left w:val="single" w:sz="4" w:space="0" w:color="auto"/>
              <w:bottom w:val="single" w:sz="4" w:space="0" w:color="auto"/>
              <w:right w:val="single" w:sz="4" w:space="0" w:color="auto"/>
            </w:tcBorders>
            <w:shd w:val="clear" w:color="auto" w:fill="FFFFFF"/>
            <w:hideMark/>
          </w:tcPr>
          <w:p w14:paraId="7B6B8C9B" w14:textId="77777777" w:rsidR="001B33EB" w:rsidRPr="00832346" w:rsidRDefault="001B33EB" w:rsidP="001B33EB">
            <w:pPr>
              <w:spacing w:after="0" w:line="240" w:lineRule="auto"/>
              <w:rPr>
                <w:rFonts w:ascii="Myriad Pro" w:hAnsi="Myriad Pro"/>
                <w:bCs/>
                <w:color w:val="000000" w:themeColor="text1"/>
                <w:sz w:val="18"/>
                <w:szCs w:val="18"/>
              </w:rPr>
            </w:pPr>
            <w:r w:rsidRPr="00832346">
              <w:rPr>
                <w:rFonts w:ascii="Myriad Pro" w:hAnsi="Myriad Pro"/>
                <w:bCs/>
                <w:color w:val="000000" w:themeColor="text1"/>
                <w:sz w:val="18"/>
                <w:szCs w:val="18"/>
              </w:rPr>
              <w:t>ИТОГО выпадающие доходы от льготного ТП, не связанные с компенсацией расходов на строительство объектов электросетевого хозяйства</w:t>
            </w:r>
          </w:p>
        </w:tc>
        <w:tc>
          <w:tcPr>
            <w:tcW w:w="708" w:type="dxa"/>
            <w:tcBorders>
              <w:top w:val="nil"/>
              <w:left w:val="nil"/>
              <w:bottom w:val="single" w:sz="4" w:space="0" w:color="auto"/>
              <w:right w:val="single" w:sz="4" w:space="0" w:color="auto"/>
            </w:tcBorders>
            <w:vAlign w:val="center"/>
            <w:hideMark/>
          </w:tcPr>
          <w:p w14:paraId="67FE09C5"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тыс. руб.</w:t>
            </w:r>
          </w:p>
        </w:tc>
        <w:tc>
          <w:tcPr>
            <w:tcW w:w="851" w:type="dxa"/>
            <w:tcBorders>
              <w:top w:val="nil"/>
              <w:left w:val="single" w:sz="4" w:space="0" w:color="auto"/>
              <w:bottom w:val="single" w:sz="4" w:space="0" w:color="auto"/>
              <w:right w:val="single" w:sz="4" w:space="0" w:color="auto"/>
            </w:tcBorders>
            <w:noWrap/>
            <w:vAlign w:val="bottom"/>
            <w:hideMark/>
          </w:tcPr>
          <w:p w14:paraId="17C9C753"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4 226,9</w:t>
            </w:r>
          </w:p>
        </w:tc>
        <w:tc>
          <w:tcPr>
            <w:tcW w:w="1134" w:type="dxa"/>
            <w:tcBorders>
              <w:top w:val="nil"/>
              <w:left w:val="nil"/>
              <w:bottom w:val="single" w:sz="4" w:space="0" w:color="auto"/>
              <w:right w:val="single" w:sz="4" w:space="0" w:color="auto"/>
            </w:tcBorders>
            <w:noWrap/>
            <w:vAlign w:val="bottom"/>
            <w:hideMark/>
          </w:tcPr>
          <w:p w14:paraId="32F07F30"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14 543,9</w:t>
            </w:r>
          </w:p>
        </w:tc>
        <w:tc>
          <w:tcPr>
            <w:tcW w:w="850" w:type="dxa"/>
            <w:tcBorders>
              <w:top w:val="nil"/>
              <w:left w:val="nil"/>
              <w:bottom w:val="single" w:sz="4" w:space="0" w:color="auto"/>
              <w:right w:val="single" w:sz="4" w:space="0" w:color="auto"/>
            </w:tcBorders>
            <w:noWrap/>
            <w:vAlign w:val="bottom"/>
            <w:hideMark/>
          </w:tcPr>
          <w:p w14:paraId="4F4C2B94"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1 983,9</w:t>
            </w:r>
          </w:p>
        </w:tc>
        <w:tc>
          <w:tcPr>
            <w:tcW w:w="1134" w:type="dxa"/>
            <w:tcBorders>
              <w:top w:val="nil"/>
              <w:left w:val="nil"/>
              <w:bottom w:val="single" w:sz="4" w:space="0" w:color="auto"/>
              <w:right w:val="single" w:sz="4" w:space="0" w:color="auto"/>
            </w:tcBorders>
            <w:noWrap/>
            <w:vAlign w:val="bottom"/>
            <w:hideMark/>
          </w:tcPr>
          <w:p w14:paraId="3830B01F"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15 277,83</w:t>
            </w:r>
          </w:p>
        </w:tc>
        <w:tc>
          <w:tcPr>
            <w:tcW w:w="851" w:type="dxa"/>
            <w:tcBorders>
              <w:top w:val="nil"/>
              <w:left w:val="nil"/>
              <w:bottom w:val="single" w:sz="4" w:space="0" w:color="auto"/>
              <w:right w:val="single" w:sz="4" w:space="0" w:color="auto"/>
            </w:tcBorders>
            <w:noWrap/>
            <w:vAlign w:val="bottom"/>
            <w:hideMark/>
          </w:tcPr>
          <w:p w14:paraId="3EE1698E"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1 983,9</w:t>
            </w:r>
          </w:p>
        </w:tc>
        <w:tc>
          <w:tcPr>
            <w:tcW w:w="1134" w:type="dxa"/>
            <w:tcBorders>
              <w:top w:val="nil"/>
              <w:left w:val="nil"/>
              <w:bottom w:val="single" w:sz="4" w:space="0" w:color="auto"/>
              <w:right w:val="single" w:sz="4" w:space="0" w:color="auto"/>
            </w:tcBorders>
            <w:noWrap/>
            <w:vAlign w:val="bottom"/>
            <w:hideMark/>
          </w:tcPr>
          <w:p w14:paraId="689B53AF"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18 474,9</w:t>
            </w:r>
          </w:p>
        </w:tc>
      </w:tr>
      <w:tr w:rsidR="001B33EB" w:rsidRPr="00832346" w14:paraId="0ABAC144" w14:textId="77777777" w:rsidTr="0028425C">
        <w:trPr>
          <w:cantSplit/>
          <w:trHeight w:val="20"/>
        </w:trPr>
        <w:tc>
          <w:tcPr>
            <w:tcW w:w="529" w:type="dxa"/>
            <w:tcBorders>
              <w:top w:val="nil"/>
              <w:left w:val="single" w:sz="4" w:space="0" w:color="auto"/>
              <w:bottom w:val="single" w:sz="4" w:space="0" w:color="auto"/>
              <w:right w:val="single" w:sz="4" w:space="0" w:color="auto"/>
            </w:tcBorders>
            <w:noWrap/>
            <w:vAlign w:val="center"/>
            <w:hideMark/>
          </w:tcPr>
          <w:p w14:paraId="05BF881B"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5</w:t>
            </w:r>
          </w:p>
        </w:tc>
        <w:tc>
          <w:tcPr>
            <w:tcW w:w="2169" w:type="dxa"/>
            <w:tcBorders>
              <w:top w:val="single" w:sz="4" w:space="0" w:color="auto"/>
              <w:left w:val="nil"/>
              <w:bottom w:val="single" w:sz="4" w:space="0" w:color="auto"/>
              <w:right w:val="single" w:sz="4" w:space="0" w:color="auto"/>
            </w:tcBorders>
            <w:shd w:val="clear" w:color="auto" w:fill="FFFFFF"/>
            <w:vAlign w:val="center"/>
            <w:hideMark/>
          </w:tcPr>
          <w:p w14:paraId="1FD5379F" w14:textId="77777777" w:rsidR="001B33EB" w:rsidRPr="00832346" w:rsidRDefault="001B33EB" w:rsidP="001B33EB">
            <w:pPr>
              <w:spacing w:after="0" w:line="240" w:lineRule="auto"/>
              <w:rPr>
                <w:rFonts w:ascii="Myriad Pro" w:hAnsi="Myriad Pro"/>
                <w:bCs/>
                <w:color w:val="000000" w:themeColor="text1"/>
                <w:sz w:val="18"/>
                <w:szCs w:val="18"/>
              </w:rPr>
            </w:pPr>
            <w:r w:rsidRPr="00832346">
              <w:rPr>
                <w:rFonts w:ascii="Myriad Pro" w:hAnsi="Myriad Pro"/>
                <w:bCs/>
                <w:color w:val="000000" w:themeColor="text1"/>
                <w:sz w:val="18"/>
                <w:szCs w:val="18"/>
              </w:rPr>
              <w:t>Компенсация выпадающих доходов от льготного ТП не учтенных при установлении тарифов</w:t>
            </w:r>
          </w:p>
        </w:tc>
        <w:tc>
          <w:tcPr>
            <w:tcW w:w="708" w:type="dxa"/>
            <w:tcBorders>
              <w:top w:val="nil"/>
              <w:left w:val="single" w:sz="4" w:space="0" w:color="auto"/>
              <w:bottom w:val="single" w:sz="4" w:space="0" w:color="auto"/>
              <w:right w:val="single" w:sz="4" w:space="0" w:color="auto"/>
            </w:tcBorders>
            <w:vAlign w:val="center"/>
            <w:hideMark/>
          </w:tcPr>
          <w:p w14:paraId="51C390FF"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тыс. руб.</w:t>
            </w:r>
          </w:p>
        </w:tc>
        <w:tc>
          <w:tcPr>
            <w:tcW w:w="851" w:type="dxa"/>
            <w:tcBorders>
              <w:top w:val="nil"/>
              <w:left w:val="single" w:sz="4" w:space="0" w:color="auto"/>
              <w:bottom w:val="single" w:sz="4" w:space="0" w:color="auto"/>
              <w:right w:val="single" w:sz="4" w:space="0" w:color="auto"/>
            </w:tcBorders>
            <w:noWrap/>
            <w:vAlign w:val="bottom"/>
            <w:hideMark/>
          </w:tcPr>
          <w:p w14:paraId="569E765B"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noWrap/>
            <w:vAlign w:val="bottom"/>
            <w:hideMark/>
          </w:tcPr>
          <w:p w14:paraId="182F543B"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10 317,0</w:t>
            </w:r>
          </w:p>
        </w:tc>
        <w:tc>
          <w:tcPr>
            <w:tcW w:w="850" w:type="dxa"/>
            <w:tcBorders>
              <w:top w:val="nil"/>
              <w:left w:val="nil"/>
              <w:bottom w:val="single" w:sz="4" w:space="0" w:color="auto"/>
              <w:right w:val="single" w:sz="4" w:space="0" w:color="auto"/>
            </w:tcBorders>
            <w:noWrap/>
            <w:vAlign w:val="bottom"/>
            <w:hideMark/>
          </w:tcPr>
          <w:p w14:paraId="6ABF26BC"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noWrap/>
            <w:vAlign w:val="bottom"/>
            <w:hideMark/>
          </w:tcPr>
          <w:p w14:paraId="423DE931"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13 293,98</w:t>
            </w:r>
          </w:p>
        </w:tc>
        <w:tc>
          <w:tcPr>
            <w:tcW w:w="851" w:type="dxa"/>
            <w:tcBorders>
              <w:top w:val="nil"/>
              <w:left w:val="nil"/>
              <w:bottom w:val="single" w:sz="4" w:space="0" w:color="auto"/>
              <w:right w:val="single" w:sz="4" w:space="0" w:color="auto"/>
            </w:tcBorders>
            <w:noWrap/>
            <w:vAlign w:val="bottom"/>
            <w:hideMark/>
          </w:tcPr>
          <w:p w14:paraId="5C27D00B" w14:textId="77777777" w:rsidR="001B33EB" w:rsidRPr="00832346" w:rsidRDefault="001B33EB" w:rsidP="001B33EB">
            <w:pPr>
              <w:spacing w:after="0" w:line="240" w:lineRule="auto"/>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noWrap/>
            <w:vAlign w:val="bottom"/>
            <w:hideMark/>
          </w:tcPr>
          <w:p w14:paraId="7E652EA1"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16 491,00</w:t>
            </w:r>
          </w:p>
        </w:tc>
      </w:tr>
      <w:tr w:rsidR="001B33EB" w:rsidRPr="00832346" w14:paraId="6887FF6F" w14:textId="77777777" w:rsidTr="0028425C">
        <w:trPr>
          <w:cantSplit/>
          <w:trHeight w:val="20"/>
        </w:trPr>
        <w:tc>
          <w:tcPr>
            <w:tcW w:w="529" w:type="dxa"/>
            <w:tcBorders>
              <w:top w:val="nil"/>
              <w:left w:val="single" w:sz="4" w:space="0" w:color="auto"/>
              <w:bottom w:val="single" w:sz="4" w:space="0" w:color="auto"/>
              <w:right w:val="single" w:sz="4" w:space="0" w:color="auto"/>
            </w:tcBorders>
            <w:noWrap/>
            <w:vAlign w:val="bottom"/>
            <w:hideMark/>
          </w:tcPr>
          <w:p w14:paraId="3994FB09"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6</w:t>
            </w:r>
          </w:p>
        </w:tc>
        <w:tc>
          <w:tcPr>
            <w:tcW w:w="2169" w:type="dxa"/>
            <w:tcBorders>
              <w:top w:val="nil"/>
              <w:left w:val="nil"/>
              <w:bottom w:val="single" w:sz="4" w:space="0" w:color="auto"/>
              <w:right w:val="single" w:sz="4" w:space="0" w:color="auto"/>
            </w:tcBorders>
            <w:shd w:val="clear" w:color="auto" w:fill="FFFFFF"/>
            <w:hideMark/>
          </w:tcPr>
          <w:p w14:paraId="236F5DFD" w14:textId="77777777" w:rsidR="001B33EB" w:rsidRPr="00832346" w:rsidRDefault="001B33EB" w:rsidP="001B33EB">
            <w:pPr>
              <w:spacing w:after="0" w:line="240" w:lineRule="auto"/>
              <w:rPr>
                <w:rFonts w:ascii="Myriad Pro" w:hAnsi="Myriad Pro"/>
                <w:bCs/>
                <w:color w:val="000000" w:themeColor="text1"/>
                <w:sz w:val="18"/>
                <w:szCs w:val="18"/>
              </w:rPr>
            </w:pPr>
            <w:r w:rsidRPr="00832346">
              <w:rPr>
                <w:rFonts w:ascii="Myriad Pro" w:hAnsi="Myriad Pro"/>
                <w:bCs/>
                <w:color w:val="000000" w:themeColor="text1"/>
                <w:sz w:val="18"/>
                <w:szCs w:val="18"/>
              </w:rPr>
              <w:t>ИПЦ на 2018 год</w:t>
            </w:r>
          </w:p>
        </w:tc>
        <w:tc>
          <w:tcPr>
            <w:tcW w:w="708" w:type="dxa"/>
            <w:tcBorders>
              <w:top w:val="single" w:sz="4" w:space="0" w:color="auto"/>
              <w:left w:val="nil"/>
              <w:bottom w:val="single" w:sz="4" w:space="0" w:color="auto"/>
              <w:right w:val="single" w:sz="4" w:space="0" w:color="auto"/>
            </w:tcBorders>
            <w:shd w:val="clear" w:color="auto" w:fill="FFFFFF"/>
            <w:vAlign w:val="center"/>
            <w:hideMark/>
          </w:tcPr>
          <w:p w14:paraId="027584F6"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w:t>
            </w:r>
          </w:p>
        </w:tc>
        <w:tc>
          <w:tcPr>
            <w:tcW w:w="851" w:type="dxa"/>
            <w:tcBorders>
              <w:top w:val="nil"/>
              <w:left w:val="nil"/>
              <w:bottom w:val="single" w:sz="4" w:space="0" w:color="auto"/>
              <w:right w:val="single" w:sz="4" w:space="0" w:color="auto"/>
            </w:tcBorders>
            <w:shd w:val="clear" w:color="auto" w:fill="FFFFFF"/>
            <w:vAlign w:val="bottom"/>
            <w:hideMark/>
          </w:tcPr>
          <w:p w14:paraId="717A80DE" w14:textId="77777777" w:rsidR="001B33EB" w:rsidRPr="00832346" w:rsidRDefault="001B33EB" w:rsidP="001B33EB">
            <w:pPr>
              <w:spacing w:after="0" w:line="240" w:lineRule="auto"/>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auto" w:fill="FFFFFF"/>
            <w:vAlign w:val="bottom"/>
            <w:hideMark/>
          </w:tcPr>
          <w:p w14:paraId="03AECB00"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103,7</w:t>
            </w:r>
          </w:p>
        </w:tc>
        <w:tc>
          <w:tcPr>
            <w:tcW w:w="850" w:type="dxa"/>
            <w:tcBorders>
              <w:top w:val="nil"/>
              <w:left w:val="nil"/>
              <w:bottom w:val="single" w:sz="4" w:space="0" w:color="auto"/>
              <w:right w:val="single" w:sz="4" w:space="0" w:color="auto"/>
            </w:tcBorders>
            <w:noWrap/>
            <w:vAlign w:val="bottom"/>
            <w:hideMark/>
          </w:tcPr>
          <w:p w14:paraId="63AE7D43"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auto" w:fill="FFFFFF"/>
            <w:vAlign w:val="bottom"/>
            <w:hideMark/>
          </w:tcPr>
          <w:p w14:paraId="3808715F"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102,7</w:t>
            </w:r>
          </w:p>
        </w:tc>
        <w:tc>
          <w:tcPr>
            <w:tcW w:w="851" w:type="dxa"/>
            <w:tcBorders>
              <w:top w:val="nil"/>
              <w:left w:val="nil"/>
              <w:bottom w:val="single" w:sz="4" w:space="0" w:color="auto"/>
              <w:right w:val="single" w:sz="4" w:space="0" w:color="auto"/>
            </w:tcBorders>
            <w:noWrap/>
            <w:vAlign w:val="bottom"/>
            <w:hideMark/>
          </w:tcPr>
          <w:p w14:paraId="36F210EB" w14:textId="77777777" w:rsidR="001B33EB" w:rsidRPr="00832346" w:rsidRDefault="001B33EB" w:rsidP="001B33EB">
            <w:pPr>
              <w:spacing w:after="0" w:line="240" w:lineRule="auto"/>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auto" w:fill="FFFFFF"/>
            <w:vAlign w:val="bottom"/>
            <w:hideMark/>
          </w:tcPr>
          <w:p w14:paraId="7F7FE52E"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102,7</w:t>
            </w:r>
          </w:p>
        </w:tc>
      </w:tr>
      <w:tr w:rsidR="001B33EB" w:rsidRPr="00832346" w14:paraId="65E0E472" w14:textId="77777777" w:rsidTr="0028425C">
        <w:trPr>
          <w:cantSplit/>
          <w:trHeight w:val="20"/>
        </w:trPr>
        <w:tc>
          <w:tcPr>
            <w:tcW w:w="529" w:type="dxa"/>
            <w:tcBorders>
              <w:top w:val="nil"/>
              <w:left w:val="single" w:sz="4" w:space="0" w:color="auto"/>
              <w:bottom w:val="single" w:sz="4" w:space="0" w:color="auto"/>
              <w:right w:val="single" w:sz="4" w:space="0" w:color="auto"/>
            </w:tcBorders>
            <w:noWrap/>
            <w:vAlign w:val="bottom"/>
            <w:hideMark/>
          </w:tcPr>
          <w:p w14:paraId="445F2A8D"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7</w:t>
            </w:r>
          </w:p>
        </w:tc>
        <w:tc>
          <w:tcPr>
            <w:tcW w:w="2169" w:type="dxa"/>
            <w:tcBorders>
              <w:top w:val="nil"/>
              <w:left w:val="nil"/>
              <w:bottom w:val="single" w:sz="4" w:space="0" w:color="auto"/>
              <w:right w:val="single" w:sz="4" w:space="0" w:color="auto"/>
            </w:tcBorders>
            <w:shd w:val="clear" w:color="auto" w:fill="FFFFFF"/>
            <w:hideMark/>
          </w:tcPr>
          <w:p w14:paraId="11F04C46" w14:textId="77777777" w:rsidR="001B33EB" w:rsidRPr="00832346" w:rsidRDefault="001B33EB" w:rsidP="001B33EB">
            <w:pPr>
              <w:spacing w:after="0" w:line="240" w:lineRule="auto"/>
              <w:rPr>
                <w:rFonts w:ascii="Myriad Pro" w:hAnsi="Myriad Pro"/>
                <w:bCs/>
                <w:color w:val="000000" w:themeColor="text1"/>
                <w:sz w:val="18"/>
                <w:szCs w:val="18"/>
              </w:rPr>
            </w:pPr>
            <w:r w:rsidRPr="00832346">
              <w:rPr>
                <w:rFonts w:ascii="Myriad Pro" w:hAnsi="Myriad Pro"/>
                <w:bCs/>
                <w:color w:val="000000" w:themeColor="text1"/>
                <w:sz w:val="18"/>
                <w:szCs w:val="18"/>
              </w:rPr>
              <w:t>ИПЦ на 2019 год</w:t>
            </w:r>
          </w:p>
        </w:tc>
        <w:tc>
          <w:tcPr>
            <w:tcW w:w="708" w:type="dxa"/>
            <w:tcBorders>
              <w:top w:val="nil"/>
              <w:left w:val="nil"/>
              <w:bottom w:val="single" w:sz="4" w:space="0" w:color="auto"/>
              <w:right w:val="single" w:sz="4" w:space="0" w:color="auto"/>
            </w:tcBorders>
            <w:shd w:val="clear" w:color="auto" w:fill="FFFFFF"/>
            <w:vAlign w:val="center"/>
            <w:hideMark/>
          </w:tcPr>
          <w:p w14:paraId="4AAAE63B"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w:t>
            </w:r>
          </w:p>
        </w:tc>
        <w:tc>
          <w:tcPr>
            <w:tcW w:w="851" w:type="dxa"/>
            <w:tcBorders>
              <w:top w:val="nil"/>
              <w:left w:val="nil"/>
              <w:bottom w:val="single" w:sz="4" w:space="0" w:color="auto"/>
              <w:right w:val="single" w:sz="4" w:space="0" w:color="auto"/>
            </w:tcBorders>
            <w:shd w:val="clear" w:color="auto" w:fill="FFFFFF"/>
            <w:vAlign w:val="bottom"/>
            <w:hideMark/>
          </w:tcPr>
          <w:p w14:paraId="194F463E" w14:textId="77777777" w:rsidR="001B33EB" w:rsidRPr="00832346" w:rsidRDefault="001B33EB" w:rsidP="001B33EB">
            <w:pPr>
              <w:spacing w:after="0" w:line="240" w:lineRule="auto"/>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auto" w:fill="FFFFFF"/>
            <w:vAlign w:val="bottom"/>
            <w:hideMark/>
          </w:tcPr>
          <w:p w14:paraId="11468614"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104,0</w:t>
            </w:r>
          </w:p>
        </w:tc>
        <w:tc>
          <w:tcPr>
            <w:tcW w:w="850" w:type="dxa"/>
            <w:tcBorders>
              <w:top w:val="nil"/>
              <w:left w:val="nil"/>
              <w:bottom w:val="single" w:sz="4" w:space="0" w:color="auto"/>
              <w:right w:val="single" w:sz="4" w:space="0" w:color="auto"/>
            </w:tcBorders>
            <w:noWrap/>
            <w:vAlign w:val="bottom"/>
            <w:hideMark/>
          </w:tcPr>
          <w:p w14:paraId="599260AA"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auto" w:fill="FFFFFF"/>
            <w:vAlign w:val="bottom"/>
            <w:hideMark/>
          </w:tcPr>
          <w:p w14:paraId="5F934AD3"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104,6</w:t>
            </w:r>
          </w:p>
        </w:tc>
        <w:tc>
          <w:tcPr>
            <w:tcW w:w="851" w:type="dxa"/>
            <w:tcBorders>
              <w:top w:val="nil"/>
              <w:left w:val="nil"/>
              <w:bottom w:val="single" w:sz="4" w:space="0" w:color="auto"/>
              <w:right w:val="single" w:sz="4" w:space="0" w:color="auto"/>
            </w:tcBorders>
            <w:noWrap/>
            <w:vAlign w:val="bottom"/>
            <w:hideMark/>
          </w:tcPr>
          <w:p w14:paraId="30AA5E2A" w14:textId="77777777" w:rsidR="001B33EB" w:rsidRPr="00832346" w:rsidRDefault="001B33EB" w:rsidP="001B33EB">
            <w:pPr>
              <w:spacing w:after="0" w:line="240" w:lineRule="auto"/>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auto" w:fill="FFFFFF"/>
            <w:vAlign w:val="bottom"/>
            <w:hideMark/>
          </w:tcPr>
          <w:p w14:paraId="12EB3F1D"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104,6</w:t>
            </w:r>
          </w:p>
        </w:tc>
      </w:tr>
      <w:tr w:rsidR="001B33EB" w:rsidRPr="00832346" w14:paraId="20452634" w14:textId="77777777" w:rsidTr="0028425C">
        <w:trPr>
          <w:cantSplit/>
          <w:trHeight w:val="20"/>
        </w:trPr>
        <w:tc>
          <w:tcPr>
            <w:tcW w:w="529" w:type="dxa"/>
            <w:tcBorders>
              <w:top w:val="nil"/>
              <w:left w:val="single" w:sz="4" w:space="0" w:color="auto"/>
              <w:bottom w:val="single" w:sz="4" w:space="0" w:color="auto"/>
              <w:right w:val="single" w:sz="4" w:space="0" w:color="auto"/>
            </w:tcBorders>
            <w:noWrap/>
            <w:vAlign w:val="bottom"/>
            <w:hideMark/>
          </w:tcPr>
          <w:p w14:paraId="7FA8C9FE"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8</w:t>
            </w:r>
          </w:p>
        </w:tc>
        <w:tc>
          <w:tcPr>
            <w:tcW w:w="2169" w:type="dxa"/>
            <w:tcBorders>
              <w:top w:val="nil"/>
              <w:left w:val="nil"/>
              <w:bottom w:val="single" w:sz="4" w:space="0" w:color="auto"/>
              <w:right w:val="single" w:sz="4" w:space="0" w:color="auto"/>
            </w:tcBorders>
            <w:shd w:val="clear" w:color="auto" w:fill="FFFFFF"/>
            <w:vAlign w:val="center"/>
            <w:hideMark/>
          </w:tcPr>
          <w:p w14:paraId="095A1AA6" w14:textId="77777777" w:rsidR="001B33EB" w:rsidRPr="00832346" w:rsidRDefault="001B33EB" w:rsidP="001B33EB">
            <w:pPr>
              <w:spacing w:after="0" w:line="240" w:lineRule="auto"/>
              <w:rPr>
                <w:rFonts w:ascii="Myriad Pro" w:hAnsi="Myriad Pro"/>
                <w:bCs/>
                <w:color w:val="000000" w:themeColor="text1"/>
                <w:sz w:val="18"/>
                <w:szCs w:val="18"/>
              </w:rPr>
            </w:pPr>
            <w:r w:rsidRPr="00832346">
              <w:rPr>
                <w:rFonts w:ascii="Myriad Pro" w:hAnsi="Myriad Pro"/>
                <w:bCs/>
                <w:color w:val="000000" w:themeColor="text1"/>
                <w:sz w:val="18"/>
                <w:szCs w:val="18"/>
              </w:rPr>
              <w:t>Компенсация выпадающих доходов от льготного ТП не учтенных при установлении тарифов с учетом ИПЦ</w:t>
            </w:r>
          </w:p>
        </w:tc>
        <w:tc>
          <w:tcPr>
            <w:tcW w:w="708" w:type="dxa"/>
            <w:tcBorders>
              <w:top w:val="single" w:sz="4" w:space="0" w:color="auto"/>
              <w:left w:val="single" w:sz="4" w:space="0" w:color="auto"/>
              <w:bottom w:val="single" w:sz="4" w:space="0" w:color="auto"/>
              <w:right w:val="single" w:sz="4" w:space="0" w:color="auto"/>
            </w:tcBorders>
            <w:vAlign w:val="center"/>
            <w:hideMark/>
          </w:tcPr>
          <w:p w14:paraId="60BD1211"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тыс. руб.</w:t>
            </w:r>
          </w:p>
        </w:tc>
        <w:tc>
          <w:tcPr>
            <w:tcW w:w="851" w:type="dxa"/>
            <w:tcBorders>
              <w:top w:val="nil"/>
              <w:left w:val="single" w:sz="4" w:space="0" w:color="auto"/>
              <w:bottom w:val="single" w:sz="4" w:space="0" w:color="auto"/>
              <w:right w:val="single" w:sz="4" w:space="0" w:color="auto"/>
            </w:tcBorders>
            <w:noWrap/>
            <w:vAlign w:val="bottom"/>
            <w:hideMark/>
          </w:tcPr>
          <w:p w14:paraId="506B061E"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noWrap/>
            <w:vAlign w:val="bottom"/>
            <w:hideMark/>
          </w:tcPr>
          <w:p w14:paraId="34D694FA"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11 126,68</w:t>
            </w:r>
          </w:p>
        </w:tc>
        <w:tc>
          <w:tcPr>
            <w:tcW w:w="850" w:type="dxa"/>
            <w:tcBorders>
              <w:top w:val="nil"/>
              <w:left w:val="nil"/>
              <w:bottom w:val="single" w:sz="4" w:space="0" w:color="auto"/>
              <w:right w:val="single" w:sz="4" w:space="0" w:color="auto"/>
            </w:tcBorders>
            <w:noWrap/>
            <w:vAlign w:val="bottom"/>
            <w:hideMark/>
          </w:tcPr>
          <w:p w14:paraId="271DF9C3"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noWrap/>
            <w:vAlign w:val="bottom"/>
            <w:hideMark/>
          </w:tcPr>
          <w:p w14:paraId="4403777F"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14 280,95</w:t>
            </w:r>
          </w:p>
        </w:tc>
        <w:tc>
          <w:tcPr>
            <w:tcW w:w="851" w:type="dxa"/>
            <w:tcBorders>
              <w:top w:val="nil"/>
              <w:left w:val="nil"/>
              <w:bottom w:val="single" w:sz="4" w:space="0" w:color="auto"/>
              <w:right w:val="single" w:sz="4" w:space="0" w:color="auto"/>
            </w:tcBorders>
            <w:noWrap/>
            <w:vAlign w:val="bottom"/>
            <w:hideMark/>
          </w:tcPr>
          <w:p w14:paraId="540C0BD1" w14:textId="77777777" w:rsidR="001B33EB" w:rsidRPr="00832346" w:rsidRDefault="001B33EB" w:rsidP="001B33EB">
            <w:pPr>
              <w:spacing w:after="0" w:line="240" w:lineRule="auto"/>
              <w:rPr>
                <w:rFonts w:ascii="Myriad Pro" w:hAnsi="Myriad Pro"/>
                <w:bCs/>
                <w:color w:val="000000" w:themeColor="text1"/>
                <w:sz w:val="18"/>
                <w:szCs w:val="18"/>
              </w:rPr>
            </w:pPr>
            <w:r w:rsidRPr="00832346">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noWrap/>
            <w:vAlign w:val="bottom"/>
            <w:hideMark/>
          </w:tcPr>
          <w:p w14:paraId="6D2E321B" w14:textId="77777777" w:rsidR="001B33EB" w:rsidRPr="00832346" w:rsidRDefault="001B33EB" w:rsidP="001B33EB">
            <w:pPr>
              <w:spacing w:after="0" w:line="240" w:lineRule="auto"/>
              <w:jc w:val="center"/>
              <w:rPr>
                <w:rFonts w:ascii="Myriad Pro" w:hAnsi="Myriad Pro"/>
                <w:bCs/>
                <w:color w:val="000000" w:themeColor="text1"/>
                <w:sz w:val="18"/>
                <w:szCs w:val="18"/>
              </w:rPr>
            </w:pPr>
            <w:r w:rsidRPr="00832346">
              <w:rPr>
                <w:rFonts w:ascii="Myriad Pro" w:hAnsi="Myriad Pro"/>
                <w:bCs/>
                <w:color w:val="000000" w:themeColor="text1"/>
                <w:sz w:val="18"/>
                <w:szCs w:val="18"/>
              </w:rPr>
              <w:t>17 715,33</w:t>
            </w:r>
          </w:p>
        </w:tc>
      </w:tr>
    </w:tbl>
    <w:p w14:paraId="17D75E0D" w14:textId="77777777" w:rsidR="001B33EB" w:rsidRDefault="001B33EB" w:rsidP="001B33EB">
      <w:pPr>
        <w:tabs>
          <w:tab w:val="left" w:pos="-142"/>
        </w:tabs>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Таким образом, по расчету Исполнителя </w:t>
      </w:r>
      <w:r w:rsidRPr="007E4CFC">
        <w:rPr>
          <w:rFonts w:ascii="Myriad Pro" w:eastAsia="Calibri" w:hAnsi="Myriad Pro" w:cs="Times New Roman"/>
          <w:sz w:val="26"/>
          <w:szCs w:val="26"/>
        </w:rPr>
        <w:t xml:space="preserve">для включения в НВВ 2019 года </w:t>
      </w:r>
      <w:r w:rsidRPr="00832346">
        <w:rPr>
          <w:rFonts w:ascii="Myriad Pro" w:eastAsia="Calibri" w:hAnsi="Myriad Pro" w:cs="Times New Roman"/>
          <w:sz w:val="26"/>
          <w:szCs w:val="26"/>
        </w:rPr>
        <w:t xml:space="preserve">сумма </w:t>
      </w:r>
      <w:r w:rsidRPr="007E4CFC">
        <w:rPr>
          <w:rFonts w:ascii="Myriad Pro" w:eastAsia="Calibri" w:hAnsi="Myriad Pro" w:cs="Times New Roman"/>
          <w:sz w:val="26"/>
          <w:szCs w:val="26"/>
        </w:rPr>
        <w:t>возмещения выпадающих доходов</w:t>
      </w:r>
      <w:r w:rsidRPr="00832346">
        <w:rPr>
          <w:rFonts w:ascii="Myriad Pro" w:eastAsia="Calibri" w:hAnsi="Myriad Pro" w:cs="Times New Roman"/>
          <w:sz w:val="26"/>
          <w:szCs w:val="26"/>
        </w:rPr>
        <w:t xml:space="preserve"> за 2017 год</w:t>
      </w:r>
      <w:r w:rsidRPr="007E4CFC">
        <w:rPr>
          <w:rFonts w:ascii="Myriad Pro" w:eastAsia="Calibri" w:hAnsi="Myriad Pro" w:cs="Times New Roman"/>
          <w:sz w:val="26"/>
          <w:szCs w:val="26"/>
        </w:rPr>
        <w:t>, связанных с</w:t>
      </w:r>
      <w:r w:rsidRPr="00832346">
        <w:rPr>
          <w:rFonts w:ascii="Myriad Pro" w:eastAsia="Calibri" w:hAnsi="Myriad Pro" w:cs="Times New Roman"/>
          <w:sz w:val="26"/>
          <w:szCs w:val="26"/>
        </w:rPr>
        <w:t xml:space="preserve"> технологическим присоединением, </w:t>
      </w:r>
      <w:r>
        <w:rPr>
          <w:rFonts w:ascii="Myriad Pro" w:eastAsia="Calibri" w:hAnsi="Myriad Pro" w:cs="Times New Roman"/>
          <w:sz w:val="26"/>
          <w:szCs w:val="26"/>
        </w:rPr>
        <w:t xml:space="preserve">необоснованно </w:t>
      </w:r>
      <w:r w:rsidRPr="00832346">
        <w:rPr>
          <w:rFonts w:ascii="Myriad Pro" w:eastAsia="Calibri" w:hAnsi="Myriad Pro" w:cs="Times New Roman"/>
          <w:sz w:val="26"/>
          <w:szCs w:val="26"/>
        </w:rPr>
        <w:t xml:space="preserve">не учтенных </w:t>
      </w:r>
      <w:r>
        <w:rPr>
          <w:rFonts w:ascii="Myriad Pro" w:eastAsia="Calibri" w:hAnsi="Myriad Pro" w:cs="Times New Roman"/>
          <w:sz w:val="26"/>
          <w:szCs w:val="26"/>
        </w:rPr>
        <w:t xml:space="preserve">Комитетом </w:t>
      </w:r>
      <w:r w:rsidRPr="00832346">
        <w:rPr>
          <w:rFonts w:ascii="Myriad Pro" w:eastAsia="Calibri" w:hAnsi="Myriad Pro" w:cs="Times New Roman"/>
          <w:sz w:val="26"/>
          <w:szCs w:val="26"/>
        </w:rPr>
        <w:t xml:space="preserve">при установлении тарифов на 2017 год, </w:t>
      </w:r>
      <w:r w:rsidRPr="007E4CFC">
        <w:rPr>
          <w:rFonts w:ascii="Myriad Pro" w:eastAsia="Calibri" w:hAnsi="Myriad Pro" w:cs="Times New Roman"/>
          <w:sz w:val="26"/>
          <w:szCs w:val="26"/>
        </w:rPr>
        <w:t>составляет 17 715,33 тыс. руб. (16 491,0 – 1 983,85) * 1,027 * 1,046 с учетом ИПЦ на 2018 и 2019 гг.</w:t>
      </w:r>
    </w:p>
    <w:p w14:paraId="3C3FE54D" w14:textId="77777777" w:rsidR="001B33EB" w:rsidRPr="007E4CFC" w:rsidRDefault="001B33EB" w:rsidP="001B33EB">
      <w:pPr>
        <w:tabs>
          <w:tab w:val="left" w:pos="-142"/>
        </w:tabs>
        <w:spacing w:after="0" w:line="360" w:lineRule="auto"/>
        <w:ind w:firstLine="567"/>
        <w:jc w:val="both"/>
        <w:rPr>
          <w:rFonts w:ascii="Myriad Pro" w:eastAsia="Calibri" w:hAnsi="Myriad Pro" w:cs="Times New Roman"/>
          <w:sz w:val="26"/>
          <w:szCs w:val="26"/>
        </w:rPr>
      </w:pPr>
    </w:p>
    <w:p w14:paraId="7A4C86DF" w14:textId="77777777" w:rsidR="001B33EB" w:rsidRPr="001B33EB" w:rsidRDefault="001B33EB" w:rsidP="001B33EB">
      <w:pPr>
        <w:pStyle w:val="3"/>
        <w:numPr>
          <w:ilvl w:val="2"/>
          <w:numId w:val="1"/>
        </w:numPr>
        <w:spacing w:line="360" w:lineRule="auto"/>
        <w:ind w:left="426" w:hanging="426"/>
        <w:jc w:val="both"/>
        <w:rPr>
          <w:rFonts w:ascii="Myriad Pro" w:hAnsi="Myriad Pro"/>
          <w:b/>
          <w:color w:val="4F6228" w:themeColor="accent3" w:themeShade="80"/>
          <w:sz w:val="28"/>
          <w:szCs w:val="28"/>
        </w:rPr>
      </w:pPr>
      <w:bookmarkStart w:id="78" w:name="_Toc62039130"/>
      <w:r w:rsidRPr="001B33EB">
        <w:rPr>
          <w:rFonts w:ascii="Myriad Pro" w:hAnsi="Myriad Pro"/>
          <w:b/>
          <w:color w:val="4F6228" w:themeColor="accent3" w:themeShade="80"/>
          <w:sz w:val="28"/>
          <w:szCs w:val="28"/>
        </w:rPr>
        <w:t>Корректировка необходимой валовой выручки долгосрочного периода регулирования, осуществляемая в связи с изменением (неисполнением) инвестиционной программы</w:t>
      </w:r>
      <w:bookmarkEnd w:id="78"/>
    </w:p>
    <w:p w14:paraId="64DF1949" w14:textId="77777777" w:rsidR="001B33EB" w:rsidRPr="00832346" w:rsidRDefault="001B33EB" w:rsidP="001B33EB">
      <w:pPr>
        <w:pStyle w:val="26"/>
        <w:ind w:firstLine="0"/>
        <w:outlineLvl w:val="3"/>
        <w:rPr>
          <w:b/>
          <w:bCs/>
          <w:u w:val="single"/>
        </w:rPr>
      </w:pPr>
      <w:r w:rsidRPr="00832346">
        <w:rPr>
          <w:b/>
          <w:bCs/>
          <w:u w:val="single"/>
        </w:rPr>
        <w:t>2017 год</w:t>
      </w:r>
    </w:p>
    <w:p w14:paraId="5DDA0486" w14:textId="547EBA0C"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По данным </w:t>
      </w:r>
      <w:r w:rsidRPr="00832346">
        <w:rPr>
          <w:rFonts w:ascii="Myriad Pro" w:eastAsia="Calibri" w:hAnsi="Myriad Pro" w:cs="Times New Roman"/>
          <w:color w:val="000000"/>
          <w:sz w:val="26"/>
          <w:szCs w:val="26"/>
        </w:rPr>
        <w:t>Комитета</w:t>
      </w:r>
      <w:r w:rsidRPr="00832346">
        <w:rPr>
          <w:rFonts w:ascii="Myriad Pro" w:eastAsia="Calibri" w:hAnsi="Myriad Pro" w:cs="Times New Roman"/>
          <w:sz w:val="26"/>
          <w:szCs w:val="26"/>
        </w:rPr>
        <w:t xml:space="preserve"> корректировка от фактического исполнения ИПР за 2015 год составляет (-83 154,91) тыс. руб. Пообъектный анализ исполнения инвестиционной программы в заключении к заседанию Правления комитета по ценовой и тарифной политике области 28.12.2016 года по вопросу установления </w:t>
      </w:r>
      <w:r w:rsidRPr="00832346">
        <w:rPr>
          <w:rFonts w:ascii="Myriad Pro" w:eastAsia="Calibri" w:hAnsi="Myriad Pro" w:cs="Times New Roman"/>
          <w:sz w:val="26"/>
          <w:szCs w:val="26"/>
        </w:rPr>
        <w:lastRenderedPageBreak/>
        <w:t xml:space="preserve">на долгосрочный период регулирования 2017-2025 годы для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«МРСК Северо</w:t>
      </w:r>
      <w:r w:rsidR="00A56AC2">
        <w:rPr>
          <w:rFonts w:ascii="Myriad Pro" w:eastAsia="Calibri" w:hAnsi="Myriad Pro" w:cs="Times New Roman"/>
          <w:sz w:val="26"/>
          <w:szCs w:val="26"/>
        </w:rPr>
        <w:t>-</w:t>
      </w:r>
      <w:r w:rsidRPr="00832346">
        <w:rPr>
          <w:rFonts w:ascii="Myriad Pro" w:eastAsia="Calibri" w:hAnsi="Myriad Pro" w:cs="Times New Roman"/>
          <w:sz w:val="26"/>
          <w:szCs w:val="26"/>
        </w:rPr>
        <w:t>Запада» на территории Новгородской области не представлен.</w:t>
      </w:r>
    </w:p>
    <w:p w14:paraId="0FEC5DF4" w14:textId="77777777"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По расчету Исполнителя корректировка составила (-80 569,40) тыс. руб.</w:t>
      </w:r>
    </w:p>
    <w:p w14:paraId="79DD01E0" w14:textId="77777777" w:rsidR="001B33EB" w:rsidRPr="00832346" w:rsidRDefault="001B33EB" w:rsidP="001B33EB">
      <w:pPr>
        <w:spacing w:line="360" w:lineRule="auto"/>
        <w:ind w:firstLine="567"/>
        <w:jc w:val="both"/>
        <w:rPr>
          <w:rFonts w:ascii="Myriad Pro" w:hAnsi="Myriad Pro"/>
          <w:sz w:val="26"/>
          <w:szCs w:val="26"/>
        </w:rPr>
      </w:pPr>
      <w:r w:rsidRPr="00832346">
        <w:rPr>
          <w:rFonts w:ascii="Myriad Pro" w:hAnsi="Myriad Pro"/>
          <w:sz w:val="26"/>
          <w:szCs w:val="26"/>
        </w:rPr>
        <w:t>Отклонения по корректировке, осуществляемой в связи с изменением (неисполнением) инвестиционной программы за 2015 год в НВВ 2017 года обусловлены разницей в в</w:t>
      </w:r>
      <w:r w:rsidRPr="00832346">
        <w:rPr>
          <w:rFonts w:ascii="Myriad Pro" w:eastAsia="Calibri" w:hAnsi="Myriad Pro" w:cs="Times New Roman"/>
          <w:sz w:val="26"/>
          <w:szCs w:val="26"/>
        </w:rPr>
        <w:t>еличине параметров, примененных в расчете корректировки</w:t>
      </w:r>
      <w:r w:rsidRPr="00832346">
        <w:rPr>
          <w:rFonts w:ascii="Myriad Pro" w:hAnsi="Myriad Pro"/>
          <w:sz w:val="26"/>
          <w:szCs w:val="26"/>
        </w:rPr>
        <w:t>.</w:t>
      </w:r>
    </w:p>
    <w:p w14:paraId="2E9DDCF8" w14:textId="77777777" w:rsidR="001B33EB" w:rsidRPr="00832346" w:rsidRDefault="001B33EB" w:rsidP="001B33EB">
      <w:pPr>
        <w:pStyle w:val="26"/>
        <w:ind w:firstLine="0"/>
        <w:outlineLvl w:val="3"/>
        <w:rPr>
          <w:b/>
          <w:bCs/>
          <w:u w:val="single"/>
        </w:rPr>
      </w:pPr>
      <w:r w:rsidRPr="00832346">
        <w:rPr>
          <w:b/>
          <w:bCs/>
          <w:u w:val="single"/>
        </w:rPr>
        <w:t>2018 год</w:t>
      </w:r>
    </w:p>
    <w:p w14:paraId="7932F3D3" w14:textId="387369E3"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Корректировка от фактического исполнения ИПР за отчетный период рассчитывается по п.42 Методических указаний </w:t>
      </w:r>
      <w:r w:rsidR="00A56AC2">
        <w:rPr>
          <w:rFonts w:ascii="Myriad Pro" w:eastAsia="Calibri" w:hAnsi="Myriad Pro" w:cs="Times New Roman"/>
          <w:sz w:val="26"/>
          <w:szCs w:val="26"/>
        </w:rPr>
        <w:t>№ </w:t>
      </w:r>
      <w:r w:rsidRPr="00832346">
        <w:rPr>
          <w:rFonts w:ascii="Myriad Pro" w:eastAsia="Calibri" w:hAnsi="Myriad Pro" w:cs="Times New Roman"/>
          <w:sz w:val="26"/>
          <w:szCs w:val="26"/>
        </w:rPr>
        <w:t>228-э.</w:t>
      </w:r>
    </w:p>
    <w:p w14:paraId="32C0EEC6" w14:textId="77777777"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Величина корректировки НВВ 2018 года с учетом исполнения инвестиционной программы за 2016 год по заявке филиала составила (-177</w:t>
      </w:r>
      <w:r w:rsidRPr="00832346">
        <w:rPr>
          <w:rFonts w:ascii="Myriad Pro" w:eastAsia="Calibri" w:hAnsi="Myriad Pro" w:cs="Times New Roman"/>
          <w:sz w:val="26"/>
          <w:szCs w:val="26"/>
          <w:lang w:val="en-US"/>
        </w:rPr>
        <w:t> </w:t>
      </w:r>
      <w:r w:rsidRPr="00832346">
        <w:rPr>
          <w:rFonts w:ascii="Myriad Pro" w:eastAsia="Calibri" w:hAnsi="Myriad Pro" w:cs="Times New Roman"/>
          <w:sz w:val="26"/>
          <w:szCs w:val="26"/>
        </w:rPr>
        <w:t>945,6) тыс. руб.</w:t>
      </w:r>
    </w:p>
    <w:p w14:paraId="2E94E4FE" w14:textId="77777777"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Согласно экспертному заключению Комитета на 2016 год в тарифе на передачу электрической энергии (мощности) утверждена инвестиционная программа в объёме 248,851 млн. руб.</w:t>
      </w:r>
    </w:p>
    <w:p w14:paraId="2121AD8E" w14:textId="0EB56F30"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Объем собственных средств в отчетном периоде 2016 г на реализацию инвестиционной программы в части передачи электрической энергии по данным филиала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 xml:space="preserve">«МРСК Северо-Запада» «Новгородэнерго» 808 703,4 тыс. руб., что значительно превышает объем фактического финансирования инвестиционной программы в части передачи электрической энергии 214 001,0 тыс. руб., а также планового объема финансирования 248 851,1 тыс. руб. за данный период. Корректировка от фактического исполнения ИПР за 2016 год по п.42 Методических указаний </w:t>
      </w:r>
      <w:r w:rsidR="00A56AC2">
        <w:rPr>
          <w:rFonts w:ascii="Myriad Pro" w:eastAsia="Calibri" w:hAnsi="Myriad Pro" w:cs="Times New Roman"/>
          <w:sz w:val="26"/>
          <w:szCs w:val="26"/>
        </w:rPr>
        <w:t>№ </w:t>
      </w:r>
      <w:r w:rsidRPr="00832346">
        <w:rPr>
          <w:rFonts w:ascii="Myriad Pro" w:eastAsia="Calibri" w:hAnsi="Myriad Pro" w:cs="Times New Roman"/>
          <w:sz w:val="26"/>
          <w:szCs w:val="26"/>
        </w:rPr>
        <w:t>228-э составляет (-113 254,05) тыс. руб., остальные свободные собственные средства целесообразно направить на погашение суммы заемных средств.</w:t>
      </w:r>
    </w:p>
    <w:p w14:paraId="240BECCA" w14:textId="362D17BB"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t xml:space="preserve">Исполнение инвестиционной программы (все виды деятельности) согласно отчетам филиала </w:t>
      </w:r>
      <w:r w:rsidR="00A56AC2">
        <w:rPr>
          <w:rFonts w:ascii="Myriad Pro" w:eastAsia="Calibri" w:hAnsi="Myriad Pro" w:cs="Times New Roman"/>
          <w:sz w:val="26"/>
          <w:szCs w:val="26"/>
        </w:rPr>
        <w:t>ПАО </w:t>
      </w:r>
      <w:r w:rsidRPr="00832346">
        <w:rPr>
          <w:rFonts w:ascii="Myriad Pro" w:eastAsia="Calibri" w:hAnsi="Myriad Pro" w:cs="Times New Roman"/>
          <w:sz w:val="26"/>
          <w:szCs w:val="26"/>
        </w:rPr>
        <w:t>«МРСК Северо-Запада» «Новгородэнерго»:</w:t>
      </w:r>
    </w:p>
    <w:tbl>
      <w:tblPr>
        <w:tblW w:w="0" w:type="auto"/>
        <w:tblInd w:w="40" w:type="dxa"/>
        <w:tblLayout w:type="fixed"/>
        <w:tblCellMar>
          <w:left w:w="40" w:type="dxa"/>
          <w:right w:w="40" w:type="dxa"/>
        </w:tblCellMar>
        <w:tblLook w:val="04A0" w:firstRow="1" w:lastRow="0" w:firstColumn="1" w:lastColumn="0" w:noHBand="0" w:noVBand="1"/>
      </w:tblPr>
      <w:tblGrid>
        <w:gridCol w:w="3197"/>
        <w:gridCol w:w="3197"/>
        <w:gridCol w:w="2962"/>
      </w:tblGrid>
      <w:tr w:rsidR="001B33EB" w:rsidRPr="00832346" w14:paraId="65A75F66" w14:textId="77777777" w:rsidTr="0028425C">
        <w:trPr>
          <w:trHeight w:val="442"/>
          <w:tblHeader/>
        </w:trPr>
        <w:tc>
          <w:tcPr>
            <w:tcW w:w="3197" w:type="dxa"/>
            <w:tcBorders>
              <w:top w:val="single" w:sz="6" w:space="0" w:color="FFFFFF"/>
              <w:left w:val="single" w:sz="6" w:space="0" w:color="FFFFFF"/>
              <w:bottom w:val="single" w:sz="6" w:space="0" w:color="FFFFFF"/>
              <w:right w:val="single" w:sz="6" w:space="0" w:color="FFFFFF"/>
            </w:tcBorders>
            <w:shd w:val="clear" w:color="auto" w:fill="4F6228"/>
            <w:vAlign w:val="center"/>
            <w:hideMark/>
          </w:tcPr>
          <w:p w14:paraId="7887D0CE" w14:textId="77777777" w:rsidR="001B33EB" w:rsidRPr="00832346" w:rsidRDefault="001B33EB" w:rsidP="001B33EB">
            <w:pPr>
              <w:spacing w:after="0" w:line="240" w:lineRule="auto"/>
              <w:jc w:val="center"/>
              <w:rPr>
                <w:rFonts w:ascii="Myriad Pro" w:eastAsia="Times New Roman" w:hAnsi="Myriad Pro" w:cs="Calibri"/>
                <w:color w:val="FFFFFF"/>
                <w:sz w:val="20"/>
                <w:szCs w:val="20"/>
                <w:lang w:eastAsia="ru-RU"/>
              </w:rPr>
            </w:pPr>
            <w:r w:rsidRPr="00832346">
              <w:rPr>
                <w:rFonts w:ascii="Myriad Pro" w:eastAsia="Times New Roman" w:hAnsi="Myriad Pro" w:cs="Calibri"/>
                <w:color w:val="FFFFFF"/>
                <w:sz w:val="20"/>
                <w:szCs w:val="20"/>
                <w:lang w:eastAsia="ru-RU"/>
              </w:rPr>
              <w:t>Наименование</w:t>
            </w:r>
          </w:p>
        </w:tc>
        <w:tc>
          <w:tcPr>
            <w:tcW w:w="3197" w:type="dxa"/>
            <w:tcBorders>
              <w:top w:val="single" w:sz="6" w:space="0" w:color="FFFFFF"/>
              <w:left w:val="single" w:sz="6" w:space="0" w:color="FFFFFF"/>
              <w:bottom w:val="single" w:sz="6" w:space="0" w:color="FFFFFF"/>
              <w:right w:val="single" w:sz="6" w:space="0" w:color="FFFFFF"/>
            </w:tcBorders>
            <w:shd w:val="clear" w:color="auto" w:fill="4F6228"/>
            <w:vAlign w:val="center"/>
            <w:hideMark/>
          </w:tcPr>
          <w:p w14:paraId="0D625D5C" w14:textId="77777777" w:rsidR="001B33EB" w:rsidRPr="00832346" w:rsidRDefault="001B33EB" w:rsidP="001B33EB">
            <w:pPr>
              <w:spacing w:after="0" w:line="240" w:lineRule="auto"/>
              <w:jc w:val="center"/>
              <w:rPr>
                <w:rFonts w:ascii="Myriad Pro" w:eastAsia="Times New Roman" w:hAnsi="Myriad Pro" w:cs="Calibri"/>
                <w:color w:val="FFFFFF"/>
                <w:sz w:val="20"/>
                <w:szCs w:val="20"/>
                <w:lang w:eastAsia="ru-RU"/>
              </w:rPr>
            </w:pPr>
            <w:r w:rsidRPr="00832346">
              <w:rPr>
                <w:rFonts w:ascii="Myriad Pro" w:eastAsia="Times New Roman" w:hAnsi="Myriad Pro" w:cs="Calibri"/>
                <w:color w:val="FFFFFF"/>
                <w:sz w:val="20"/>
                <w:szCs w:val="20"/>
                <w:lang w:eastAsia="ru-RU"/>
              </w:rPr>
              <w:t>2016г. (%)</w:t>
            </w:r>
          </w:p>
        </w:tc>
        <w:tc>
          <w:tcPr>
            <w:tcW w:w="2962" w:type="dxa"/>
            <w:tcBorders>
              <w:top w:val="single" w:sz="6" w:space="0" w:color="FFFFFF"/>
              <w:left w:val="single" w:sz="6" w:space="0" w:color="FFFFFF"/>
              <w:bottom w:val="single" w:sz="6" w:space="0" w:color="FFFFFF"/>
              <w:right w:val="single" w:sz="6" w:space="0" w:color="FFFFFF"/>
            </w:tcBorders>
            <w:shd w:val="clear" w:color="auto" w:fill="4F6228"/>
            <w:vAlign w:val="center"/>
            <w:hideMark/>
          </w:tcPr>
          <w:p w14:paraId="11A442E7" w14:textId="77777777" w:rsidR="001B33EB" w:rsidRPr="00832346" w:rsidRDefault="001B33EB" w:rsidP="001B33EB">
            <w:pPr>
              <w:spacing w:after="0" w:line="240" w:lineRule="auto"/>
              <w:jc w:val="center"/>
              <w:rPr>
                <w:rFonts w:ascii="Myriad Pro" w:eastAsia="Times New Roman" w:hAnsi="Myriad Pro" w:cs="Calibri"/>
                <w:color w:val="FFFFFF"/>
                <w:sz w:val="20"/>
                <w:szCs w:val="20"/>
                <w:lang w:eastAsia="ru-RU"/>
              </w:rPr>
            </w:pPr>
            <w:r w:rsidRPr="00832346">
              <w:rPr>
                <w:rFonts w:ascii="Myriad Pro" w:eastAsia="Times New Roman" w:hAnsi="Myriad Pro" w:cs="Calibri"/>
                <w:color w:val="FFFFFF"/>
                <w:sz w:val="20"/>
                <w:szCs w:val="20"/>
                <w:lang w:eastAsia="ru-RU"/>
              </w:rPr>
              <w:t>9мес.2017г. (%)</w:t>
            </w:r>
          </w:p>
        </w:tc>
      </w:tr>
      <w:tr w:rsidR="001B33EB" w:rsidRPr="00832346" w14:paraId="6E1F1EAD" w14:textId="77777777" w:rsidTr="001B33EB">
        <w:trPr>
          <w:trHeight w:val="276"/>
        </w:trPr>
        <w:tc>
          <w:tcPr>
            <w:tcW w:w="3197" w:type="dxa"/>
            <w:tcBorders>
              <w:top w:val="single" w:sz="6" w:space="0" w:color="FFFFFF"/>
              <w:left w:val="single" w:sz="6" w:space="0" w:color="auto"/>
              <w:bottom w:val="single" w:sz="6" w:space="0" w:color="auto"/>
              <w:right w:val="single" w:sz="6" w:space="0" w:color="auto"/>
            </w:tcBorders>
            <w:shd w:val="clear" w:color="auto" w:fill="FFFFFF"/>
            <w:vAlign w:val="center"/>
            <w:hideMark/>
          </w:tcPr>
          <w:p w14:paraId="6103B0D5" w14:textId="77777777" w:rsidR="001B33EB" w:rsidRPr="00832346" w:rsidRDefault="001B33EB" w:rsidP="001B33EB">
            <w:pPr>
              <w:spacing w:after="0" w:line="240" w:lineRule="auto"/>
              <w:rPr>
                <w:rFonts w:ascii="Myriad Pro" w:eastAsia="Times New Roman" w:hAnsi="Myriad Pro" w:cs="Calibri"/>
                <w:color w:val="000000"/>
                <w:sz w:val="20"/>
                <w:szCs w:val="20"/>
                <w:lang w:eastAsia="ru-RU"/>
              </w:rPr>
            </w:pPr>
            <w:r w:rsidRPr="00832346">
              <w:rPr>
                <w:rFonts w:ascii="Myriad Pro" w:eastAsia="Times New Roman" w:hAnsi="Myriad Pro" w:cs="Calibri"/>
                <w:color w:val="000000"/>
                <w:sz w:val="20"/>
                <w:szCs w:val="20"/>
                <w:lang w:eastAsia="ru-RU"/>
              </w:rPr>
              <w:t>Освоение капвложений</w:t>
            </w:r>
          </w:p>
        </w:tc>
        <w:tc>
          <w:tcPr>
            <w:tcW w:w="3197" w:type="dxa"/>
            <w:tcBorders>
              <w:top w:val="single" w:sz="6" w:space="0" w:color="FFFFFF"/>
              <w:left w:val="single" w:sz="6" w:space="0" w:color="auto"/>
              <w:bottom w:val="single" w:sz="6" w:space="0" w:color="auto"/>
              <w:right w:val="single" w:sz="6" w:space="0" w:color="auto"/>
            </w:tcBorders>
            <w:shd w:val="clear" w:color="auto" w:fill="FFFFFF"/>
            <w:vAlign w:val="center"/>
            <w:hideMark/>
          </w:tcPr>
          <w:p w14:paraId="65A3C0FB" w14:textId="77777777" w:rsidR="001B33EB" w:rsidRPr="00832346" w:rsidRDefault="001B33EB" w:rsidP="001B33EB">
            <w:pPr>
              <w:spacing w:after="0" w:line="240" w:lineRule="auto"/>
              <w:jc w:val="center"/>
              <w:rPr>
                <w:rFonts w:ascii="Myriad Pro" w:eastAsia="Times New Roman" w:hAnsi="Myriad Pro" w:cs="Calibri"/>
                <w:color w:val="000000"/>
                <w:sz w:val="20"/>
                <w:szCs w:val="20"/>
                <w:lang w:eastAsia="ru-RU"/>
              </w:rPr>
            </w:pPr>
            <w:r w:rsidRPr="00832346">
              <w:rPr>
                <w:rFonts w:ascii="Myriad Pro" w:eastAsia="Times New Roman" w:hAnsi="Myriad Pro" w:cs="Calibri"/>
                <w:color w:val="000000"/>
                <w:sz w:val="20"/>
                <w:szCs w:val="20"/>
                <w:lang w:eastAsia="ru-RU"/>
              </w:rPr>
              <w:t>113,33</w:t>
            </w:r>
          </w:p>
        </w:tc>
        <w:tc>
          <w:tcPr>
            <w:tcW w:w="2962" w:type="dxa"/>
            <w:tcBorders>
              <w:top w:val="single" w:sz="6" w:space="0" w:color="FFFFFF"/>
              <w:left w:val="single" w:sz="6" w:space="0" w:color="auto"/>
              <w:bottom w:val="single" w:sz="6" w:space="0" w:color="auto"/>
              <w:right w:val="single" w:sz="6" w:space="0" w:color="auto"/>
            </w:tcBorders>
            <w:shd w:val="clear" w:color="auto" w:fill="FFFFFF"/>
            <w:vAlign w:val="center"/>
            <w:hideMark/>
          </w:tcPr>
          <w:p w14:paraId="562F42B6" w14:textId="77777777" w:rsidR="001B33EB" w:rsidRPr="00832346" w:rsidRDefault="001B33EB" w:rsidP="001B33EB">
            <w:pPr>
              <w:spacing w:after="0" w:line="240" w:lineRule="auto"/>
              <w:jc w:val="center"/>
              <w:rPr>
                <w:rFonts w:ascii="Myriad Pro" w:eastAsia="Times New Roman" w:hAnsi="Myriad Pro" w:cs="Calibri"/>
                <w:color w:val="000000"/>
                <w:sz w:val="20"/>
                <w:szCs w:val="20"/>
                <w:lang w:eastAsia="ru-RU"/>
              </w:rPr>
            </w:pPr>
            <w:r w:rsidRPr="00832346">
              <w:rPr>
                <w:rFonts w:ascii="Myriad Pro" w:eastAsia="Times New Roman" w:hAnsi="Myriad Pro" w:cs="Calibri"/>
                <w:color w:val="000000"/>
                <w:sz w:val="20"/>
                <w:szCs w:val="20"/>
                <w:lang w:eastAsia="ru-RU"/>
              </w:rPr>
              <w:t>89,94</w:t>
            </w:r>
          </w:p>
        </w:tc>
      </w:tr>
      <w:tr w:rsidR="001B33EB" w:rsidRPr="00832346" w14:paraId="4C257CDB" w14:textId="77777777" w:rsidTr="001B33EB">
        <w:trPr>
          <w:trHeight w:val="80"/>
        </w:trPr>
        <w:tc>
          <w:tcPr>
            <w:tcW w:w="319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AE8B587" w14:textId="77777777" w:rsidR="001B33EB" w:rsidRPr="00832346" w:rsidRDefault="001B33EB" w:rsidP="001B33EB">
            <w:pPr>
              <w:spacing w:after="0" w:line="240" w:lineRule="auto"/>
              <w:rPr>
                <w:rFonts w:ascii="Myriad Pro" w:eastAsia="Times New Roman" w:hAnsi="Myriad Pro" w:cs="Calibri"/>
                <w:color w:val="000000"/>
                <w:sz w:val="20"/>
                <w:szCs w:val="20"/>
                <w:lang w:eastAsia="ru-RU"/>
              </w:rPr>
            </w:pPr>
            <w:r w:rsidRPr="00832346">
              <w:rPr>
                <w:rFonts w:ascii="Myriad Pro" w:eastAsia="Times New Roman" w:hAnsi="Myriad Pro" w:cs="Calibri"/>
                <w:color w:val="000000"/>
                <w:sz w:val="20"/>
                <w:szCs w:val="20"/>
                <w:lang w:eastAsia="ru-RU"/>
              </w:rPr>
              <w:t>Объем ввода основных фондов</w:t>
            </w:r>
          </w:p>
        </w:tc>
        <w:tc>
          <w:tcPr>
            <w:tcW w:w="319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C88DE6D" w14:textId="77777777" w:rsidR="001B33EB" w:rsidRPr="00832346" w:rsidRDefault="001B33EB" w:rsidP="001B33EB">
            <w:pPr>
              <w:spacing w:after="0" w:line="240" w:lineRule="auto"/>
              <w:jc w:val="center"/>
              <w:rPr>
                <w:rFonts w:ascii="Myriad Pro" w:eastAsia="Times New Roman" w:hAnsi="Myriad Pro" w:cs="Calibri"/>
                <w:color w:val="000000"/>
                <w:sz w:val="20"/>
                <w:szCs w:val="20"/>
                <w:lang w:eastAsia="ru-RU"/>
              </w:rPr>
            </w:pPr>
            <w:r w:rsidRPr="00832346">
              <w:rPr>
                <w:rFonts w:ascii="Myriad Pro" w:eastAsia="Times New Roman" w:hAnsi="Myriad Pro" w:cs="Calibri"/>
                <w:color w:val="000000"/>
                <w:sz w:val="20"/>
                <w:szCs w:val="20"/>
                <w:lang w:eastAsia="ru-RU"/>
              </w:rPr>
              <w:t>102,18</w:t>
            </w:r>
          </w:p>
        </w:tc>
        <w:tc>
          <w:tcPr>
            <w:tcW w:w="296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9C9C207" w14:textId="77777777" w:rsidR="001B33EB" w:rsidRPr="00832346" w:rsidRDefault="001B33EB" w:rsidP="001B33EB">
            <w:pPr>
              <w:spacing w:after="0" w:line="240" w:lineRule="auto"/>
              <w:jc w:val="center"/>
              <w:rPr>
                <w:rFonts w:ascii="Myriad Pro" w:eastAsia="Times New Roman" w:hAnsi="Myriad Pro" w:cs="Calibri"/>
                <w:color w:val="000000"/>
                <w:sz w:val="20"/>
                <w:szCs w:val="20"/>
                <w:lang w:eastAsia="ru-RU"/>
              </w:rPr>
            </w:pPr>
            <w:r w:rsidRPr="00832346">
              <w:rPr>
                <w:rFonts w:ascii="Myriad Pro" w:eastAsia="Times New Roman" w:hAnsi="Myriad Pro" w:cs="Calibri"/>
                <w:color w:val="000000"/>
                <w:sz w:val="20"/>
                <w:szCs w:val="20"/>
                <w:lang w:eastAsia="ru-RU"/>
              </w:rPr>
              <w:t>79,46</w:t>
            </w:r>
          </w:p>
        </w:tc>
      </w:tr>
      <w:tr w:rsidR="001B33EB" w:rsidRPr="00832346" w14:paraId="1BEB6D21" w14:textId="77777777" w:rsidTr="001B33EB">
        <w:trPr>
          <w:trHeight w:val="80"/>
        </w:trPr>
        <w:tc>
          <w:tcPr>
            <w:tcW w:w="319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533B034" w14:textId="77777777" w:rsidR="001B33EB" w:rsidRPr="00832346" w:rsidRDefault="001B33EB" w:rsidP="001B33EB">
            <w:pPr>
              <w:spacing w:after="0" w:line="240" w:lineRule="auto"/>
              <w:rPr>
                <w:rFonts w:ascii="Myriad Pro" w:eastAsia="Times New Roman" w:hAnsi="Myriad Pro" w:cs="Calibri"/>
                <w:color w:val="000000"/>
                <w:sz w:val="20"/>
                <w:szCs w:val="20"/>
                <w:lang w:eastAsia="ru-RU"/>
              </w:rPr>
            </w:pPr>
            <w:r w:rsidRPr="00832346">
              <w:rPr>
                <w:rFonts w:ascii="Myriad Pro" w:eastAsia="Times New Roman" w:hAnsi="Myriad Pro" w:cs="Calibri"/>
                <w:color w:val="000000"/>
                <w:sz w:val="20"/>
                <w:szCs w:val="20"/>
                <w:lang w:eastAsia="ru-RU"/>
              </w:rPr>
              <w:t>Финансирование ИПР</w:t>
            </w:r>
          </w:p>
        </w:tc>
        <w:tc>
          <w:tcPr>
            <w:tcW w:w="319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AFBA224" w14:textId="77777777" w:rsidR="001B33EB" w:rsidRPr="00832346" w:rsidRDefault="001B33EB" w:rsidP="001B33EB">
            <w:pPr>
              <w:spacing w:after="0" w:line="240" w:lineRule="auto"/>
              <w:jc w:val="center"/>
              <w:rPr>
                <w:rFonts w:ascii="Myriad Pro" w:eastAsia="Times New Roman" w:hAnsi="Myriad Pro" w:cs="Calibri"/>
                <w:color w:val="000000"/>
                <w:sz w:val="20"/>
                <w:szCs w:val="20"/>
                <w:lang w:eastAsia="ru-RU"/>
              </w:rPr>
            </w:pPr>
            <w:r w:rsidRPr="00832346">
              <w:rPr>
                <w:rFonts w:ascii="Myriad Pro" w:eastAsia="Times New Roman" w:hAnsi="Myriad Pro" w:cs="Calibri"/>
                <w:color w:val="000000"/>
                <w:sz w:val="20"/>
                <w:szCs w:val="20"/>
                <w:lang w:eastAsia="ru-RU"/>
              </w:rPr>
              <w:t>85,69</w:t>
            </w:r>
          </w:p>
        </w:tc>
        <w:tc>
          <w:tcPr>
            <w:tcW w:w="296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2882474" w14:textId="77777777" w:rsidR="001B33EB" w:rsidRPr="00832346" w:rsidRDefault="001B33EB" w:rsidP="001B33EB">
            <w:pPr>
              <w:spacing w:after="0" w:line="240" w:lineRule="auto"/>
              <w:jc w:val="center"/>
              <w:rPr>
                <w:rFonts w:ascii="Myriad Pro" w:eastAsia="Times New Roman" w:hAnsi="Myriad Pro" w:cs="Calibri"/>
                <w:color w:val="000000"/>
                <w:sz w:val="20"/>
                <w:szCs w:val="20"/>
                <w:lang w:eastAsia="ru-RU"/>
              </w:rPr>
            </w:pPr>
            <w:r w:rsidRPr="00832346">
              <w:rPr>
                <w:rFonts w:ascii="Myriad Pro" w:eastAsia="Times New Roman" w:hAnsi="Myriad Pro" w:cs="Calibri"/>
                <w:color w:val="000000"/>
                <w:sz w:val="20"/>
                <w:szCs w:val="20"/>
                <w:lang w:eastAsia="ru-RU"/>
              </w:rPr>
              <w:t>89,5</w:t>
            </w:r>
          </w:p>
        </w:tc>
      </w:tr>
    </w:tbl>
    <w:p w14:paraId="31C64F8D" w14:textId="352A27D4"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rPr>
      </w:pPr>
      <w:r w:rsidRPr="00832346">
        <w:rPr>
          <w:rFonts w:ascii="Myriad Pro" w:eastAsia="Calibri" w:hAnsi="Myriad Pro" w:cs="Times New Roman"/>
          <w:sz w:val="26"/>
          <w:szCs w:val="26"/>
        </w:rPr>
        <w:lastRenderedPageBreak/>
        <w:t xml:space="preserve">Пообъектный анализ исполнения инвестиционной программы в Протоколе заседания Правления комитета по ценовой и тарифной политике Новгородской области от 27 декабря 2017 года </w:t>
      </w:r>
      <w:r w:rsidR="00A56AC2">
        <w:rPr>
          <w:rFonts w:ascii="Myriad Pro" w:eastAsia="Calibri" w:hAnsi="Myriad Pro" w:cs="Times New Roman"/>
          <w:sz w:val="26"/>
          <w:szCs w:val="26"/>
        </w:rPr>
        <w:t>№ </w:t>
      </w:r>
      <w:r w:rsidRPr="00832346">
        <w:rPr>
          <w:rFonts w:ascii="Myriad Pro" w:eastAsia="Calibri" w:hAnsi="Myriad Pro" w:cs="Times New Roman"/>
          <w:sz w:val="26"/>
          <w:szCs w:val="26"/>
        </w:rPr>
        <w:t>54 и Экспертном заключении не представлен.</w:t>
      </w:r>
    </w:p>
    <w:p w14:paraId="1FE68F6B" w14:textId="77777777" w:rsidR="001B33EB" w:rsidRDefault="001B33EB" w:rsidP="001B33EB">
      <w:pPr>
        <w:pStyle w:val="26"/>
        <w:ind w:firstLine="0"/>
        <w:rPr>
          <w:b/>
          <w:bCs/>
          <w:i/>
          <w:iCs/>
          <w:u w:val="single"/>
        </w:rPr>
      </w:pPr>
    </w:p>
    <w:p w14:paraId="6B18C260" w14:textId="77777777" w:rsidR="001B33EB" w:rsidRPr="00832346" w:rsidRDefault="001B33EB" w:rsidP="001B33EB">
      <w:pPr>
        <w:pStyle w:val="26"/>
        <w:ind w:firstLine="0"/>
        <w:rPr>
          <w:b/>
          <w:bCs/>
          <w:i/>
          <w:iCs/>
          <w:u w:val="single"/>
        </w:rPr>
      </w:pPr>
      <w:r w:rsidRPr="00832346">
        <w:rPr>
          <w:b/>
          <w:bCs/>
          <w:i/>
          <w:iCs/>
          <w:u w:val="single"/>
        </w:rPr>
        <w:t>Заключение</w:t>
      </w:r>
    </w:p>
    <w:p w14:paraId="2FE5DA28" w14:textId="101983F7"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lang w:eastAsia="ru-RU"/>
        </w:rPr>
      </w:pPr>
      <w:r w:rsidRPr="00832346">
        <w:rPr>
          <w:rFonts w:ascii="Myriad Pro" w:eastAsia="Calibri" w:hAnsi="Myriad Pro" w:cs="Times New Roman"/>
          <w:sz w:val="26"/>
          <w:szCs w:val="26"/>
          <w:lang w:eastAsia="ru-RU"/>
        </w:rPr>
        <w:t xml:space="preserve">На основе отчетных данных о реализации инвестиционной программы за 2016 год и с учетом требований действующего законодательства Исполнителем определено отклонение фактического объема финансирования инвестиционной программы с учетом пообъектного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2016 год согласно формуле пункта 42 Методических указаний </w:t>
      </w:r>
      <w:r w:rsidR="00A56AC2">
        <w:rPr>
          <w:rFonts w:ascii="Myriad Pro" w:eastAsia="Calibri" w:hAnsi="Myriad Pro" w:cs="Times New Roman"/>
          <w:sz w:val="26"/>
          <w:szCs w:val="26"/>
          <w:lang w:eastAsia="ru-RU"/>
        </w:rPr>
        <w:t>№ </w:t>
      </w:r>
      <w:r w:rsidRPr="00832346">
        <w:rPr>
          <w:rFonts w:ascii="Myriad Pro" w:eastAsia="Calibri" w:hAnsi="Myriad Pro" w:cs="Times New Roman"/>
          <w:sz w:val="26"/>
          <w:szCs w:val="26"/>
          <w:lang w:eastAsia="ru-RU"/>
        </w:rPr>
        <w:t>228-э, приведена ниже.</w:t>
      </w:r>
    </w:p>
    <w:p w14:paraId="1FEEFEFC" w14:textId="77777777" w:rsidR="001B33EB" w:rsidRPr="00832346" w:rsidRDefault="001B33EB" w:rsidP="001B33EB">
      <w:pPr>
        <w:spacing w:after="0" w:line="240" w:lineRule="auto"/>
        <w:rPr>
          <w:rFonts w:ascii="Myriad Pro" w:eastAsia="Times New Roman" w:hAnsi="Myriad Pro" w:cs="Calibri"/>
          <w:b/>
          <w:bCs/>
          <w:lang w:eastAsia="ru-RU"/>
        </w:rPr>
        <w:sectPr w:rsidR="001B33EB" w:rsidRPr="00832346">
          <w:pgSz w:w="11906" w:h="16838"/>
          <w:pgMar w:top="1134" w:right="851" w:bottom="1134" w:left="1701" w:header="709" w:footer="709" w:gutter="0"/>
          <w:cols w:space="720"/>
        </w:sectPr>
      </w:pPr>
    </w:p>
    <w:tbl>
      <w:tblPr>
        <w:tblW w:w="5000" w:type="pct"/>
        <w:tblLook w:val="04A0" w:firstRow="1" w:lastRow="0" w:firstColumn="1" w:lastColumn="0" w:noHBand="0" w:noVBand="1"/>
      </w:tblPr>
      <w:tblGrid>
        <w:gridCol w:w="6314"/>
        <w:gridCol w:w="1429"/>
        <w:gridCol w:w="1829"/>
        <w:gridCol w:w="1811"/>
        <w:gridCol w:w="1811"/>
        <w:gridCol w:w="1366"/>
      </w:tblGrid>
      <w:tr w:rsidR="001B33EB" w:rsidRPr="00832346" w14:paraId="7A05F528" w14:textId="77777777" w:rsidTr="001B33EB">
        <w:trPr>
          <w:trHeight w:val="1260"/>
          <w:tblHeader/>
        </w:trPr>
        <w:tc>
          <w:tcPr>
            <w:tcW w:w="2665" w:type="pct"/>
            <w:tcBorders>
              <w:top w:val="single" w:sz="4" w:space="0" w:color="FFFFFF"/>
              <w:left w:val="single" w:sz="4" w:space="0" w:color="FFFFFF"/>
              <w:bottom w:val="single" w:sz="4" w:space="0" w:color="FFFFFF"/>
              <w:right w:val="single" w:sz="6" w:space="0" w:color="FFFFFF"/>
            </w:tcBorders>
            <w:shd w:val="clear" w:color="auto" w:fill="4F6228"/>
            <w:vAlign w:val="center"/>
            <w:hideMark/>
          </w:tcPr>
          <w:p w14:paraId="2EB8C3D8" w14:textId="77777777" w:rsidR="001B33EB" w:rsidRPr="00832346" w:rsidRDefault="001B33EB" w:rsidP="001B33EB">
            <w:pPr>
              <w:spacing w:after="0" w:line="240" w:lineRule="auto"/>
              <w:jc w:val="center"/>
              <w:rPr>
                <w:rFonts w:ascii="Myriad Pro" w:eastAsia="Times New Roman" w:hAnsi="Myriad Pro" w:cs="Calibri"/>
                <w:b/>
                <w:bCs/>
                <w:color w:val="FFFFFF"/>
                <w:sz w:val="20"/>
                <w:szCs w:val="20"/>
                <w:lang w:eastAsia="ru-RU"/>
              </w:rPr>
            </w:pPr>
            <w:r w:rsidRPr="00832346">
              <w:rPr>
                <w:rFonts w:ascii="Myriad Pro" w:eastAsia="Times New Roman" w:hAnsi="Myriad Pro" w:cs="Calibri"/>
                <w:b/>
                <w:bCs/>
                <w:color w:val="FFFFFF"/>
                <w:sz w:val="20"/>
                <w:szCs w:val="20"/>
                <w:lang w:eastAsia="ru-RU"/>
              </w:rPr>
              <w:lastRenderedPageBreak/>
              <w:t>Наименование группы объектов</w:t>
            </w:r>
          </w:p>
        </w:tc>
        <w:tc>
          <w:tcPr>
            <w:tcW w:w="374"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013DF516" w14:textId="77777777" w:rsidR="001B33EB" w:rsidRPr="00832346" w:rsidRDefault="001B33EB" w:rsidP="001B33EB">
            <w:pPr>
              <w:spacing w:after="0" w:line="240" w:lineRule="auto"/>
              <w:jc w:val="center"/>
              <w:rPr>
                <w:rFonts w:ascii="Myriad Pro" w:eastAsia="Times New Roman" w:hAnsi="Myriad Pro" w:cs="Calibri"/>
                <w:b/>
                <w:bCs/>
                <w:color w:val="FFFFFF"/>
                <w:sz w:val="20"/>
                <w:szCs w:val="20"/>
                <w:lang w:eastAsia="ru-RU"/>
              </w:rPr>
            </w:pPr>
            <w:r w:rsidRPr="00832346">
              <w:rPr>
                <w:rFonts w:ascii="Myriad Pro" w:eastAsia="Times New Roman" w:hAnsi="Myriad Pro" w:cs="Calibri"/>
                <w:b/>
                <w:bCs/>
                <w:color w:val="FFFFFF"/>
                <w:sz w:val="20"/>
                <w:szCs w:val="20"/>
                <w:lang w:eastAsia="ru-RU"/>
              </w:rPr>
              <w:t>Обозначение</w:t>
            </w:r>
          </w:p>
        </w:tc>
        <w:tc>
          <w:tcPr>
            <w:tcW w:w="519"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40F008A3" w14:textId="77777777" w:rsidR="001B33EB" w:rsidRPr="00832346" w:rsidRDefault="001B33EB" w:rsidP="001B33EB">
            <w:pPr>
              <w:spacing w:after="0" w:line="240" w:lineRule="auto"/>
              <w:jc w:val="center"/>
              <w:rPr>
                <w:rFonts w:ascii="Myriad Pro" w:eastAsia="Times New Roman" w:hAnsi="Myriad Pro" w:cs="Calibri"/>
                <w:b/>
                <w:bCs/>
                <w:color w:val="FFFFFF"/>
                <w:sz w:val="20"/>
                <w:szCs w:val="20"/>
                <w:lang w:eastAsia="ru-RU"/>
              </w:rPr>
            </w:pPr>
            <w:r w:rsidRPr="00832346">
              <w:rPr>
                <w:rFonts w:ascii="Myriad Pro" w:eastAsia="Times New Roman" w:hAnsi="Myriad Pro" w:cs="Calibri"/>
                <w:b/>
                <w:bCs/>
                <w:color w:val="FFFFFF"/>
                <w:sz w:val="20"/>
                <w:szCs w:val="20"/>
                <w:lang w:eastAsia="ru-RU"/>
              </w:rPr>
              <w:t>Финансирование, тыс. руб. без НДС</w:t>
            </w:r>
          </w:p>
        </w:tc>
        <w:tc>
          <w:tcPr>
            <w:tcW w:w="467"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53881F2B" w14:textId="77777777" w:rsidR="001B33EB" w:rsidRPr="00832346" w:rsidRDefault="001B33EB" w:rsidP="001B33EB">
            <w:pPr>
              <w:spacing w:after="0" w:line="240" w:lineRule="auto"/>
              <w:jc w:val="center"/>
              <w:rPr>
                <w:rFonts w:ascii="Myriad Pro" w:eastAsia="Times New Roman" w:hAnsi="Myriad Pro" w:cs="Calibri"/>
                <w:b/>
                <w:bCs/>
                <w:color w:val="FFFFFF"/>
                <w:sz w:val="20"/>
                <w:szCs w:val="20"/>
                <w:lang w:eastAsia="ru-RU"/>
              </w:rPr>
            </w:pPr>
            <w:r w:rsidRPr="00832346">
              <w:rPr>
                <w:rFonts w:ascii="Myriad Pro" w:eastAsia="Times New Roman" w:hAnsi="Myriad Pro" w:cs="Calibri"/>
                <w:b/>
                <w:bCs/>
                <w:color w:val="FFFFFF"/>
                <w:sz w:val="20"/>
                <w:szCs w:val="20"/>
                <w:lang w:eastAsia="ru-RU"/>
              </w:rPr>
              <w:t>Объем планового финансирования, тыс. руб. с НДС</w:t>
            </w:r>
          </w:p>
        </w:tc>
        <w:tc>
          <w:tcPr>
            <w:tcW w:w="514"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2820A4A4" w14:textId="77777777" w:rsidR="001B33EB" w:rsidRPr="00832346" w:rsidRDefault="001B33EB" w:rsidP="001B33EB">
            <w:pPr>
              <w:spacing w:after="0" w:line="240" w:lineRule="auto"/>
              <w:jc w:val="center"/>
              <w:rPr>
                <w:rFonts w:ascii="Myriad Pro" w:eastAsia="Times New Roman" w:hAnsi="Myriad Pro" w:cs="Calibri"/>
                <w:b/>
                <w:bCs/>
                <w:color w:val="FFFFFF"/>
                <w:sz w:val="20"/>
                <w:szCs w:val="20"/>
                <w:lang w:eastAsia="ru-RU"/>
              </w:rPr>
            </w:pPr>
            <w:r w:rsidRPr="00832346">
              <w:rPr>
                <w:rFonts w:ascii="Myriad Pro" w:eastAsia="Times New Roman" w:hAnsi="Myriad Pro" w:cs="Calibri"/>
                <w:b/>
                <w:bCs/>
                <w:color w:val="FFFFFF"/>
                <w:sz w:val="20"/>
                <w:szCs w:val="20"/>
                <w:lang w:eastAsia="ru-RU"/>
              </w:rPr>
              <w:t>Объем фактического финансирования, тыс. руб. с НДС</w:t>
            </w:r>
          </w:p>
        </w:tc>
        <w:tc>
          <w:tcPr>
            <w:tcW w:w="461" w:type="pct"/>
            <w:tcBorders>
              <w:top w:val="single" w:sz="4" w:space="0" w:color="FFFFFF"/>
              <w:left w:val="single" w:sz="6" w:space="0" w:color="FFFFFF"/>
              <w:bottom w:val="single" w:sz="4" w:space="0" w:color="FFFFFF"/>
              <w:right w:val="single" w:sz="4" w:space="0" w:color="FFFFFF"/>
            </w:tcBorders>
            <w:shd w:val="clear" w:color="auto" w:fill="4F6228"/>
            <w:vAlign w:val="center"/>
            <w:hideMark/>
          </w:tcPr>
          <w:p w14:paraId="0758F043" w14:textId="77777777" w:rsidR="001B33EB" w:rsidRPr="00832346" w:rsidRDefault="001B33EB" w:rsidP="001B33EB">
            <w:pPr>
              <w:spacing w:after="0" w:line="240" w:lineRule="auto"/>
              <w:jc w:val="center"/>
              <w:rPr>
                <w:rFonts w:ascii="Myriad Pro" w:eastAsia="Times New Roman" w:hAnsi="Myriad Pro" w:cs="Calibri"/>
                <w:b/>
                <w:bCs/>
                <w:color w:val="FFFFFF"/>
                <w:sz w:val="20"/>
                <w:szCs w:val="20"/>
                <w:lang w:eastAsia="ru-RU"/>
              </w:rPr>
            </w:pPr>
            <w:r w:rsidRPr="00832346">
              <w:rPr>
                <w:rFonts w:ascii="Myriad Pro" w:eastAsia="Times New Roman" w:hAnsi="Myriad Pro" w:cs="Calibri"/>
                <w:b/>
                <w:bCs/>
                <w:color w:val="FFFFFF"/>
                <w:sz w:val="20"/>
                <w:szCs w:val="20"/>
                <w:lang w:eastAsia="ru-RU"/>
              </w:rPr>
              <w:t>Отклонение фактических показателей от плановых, тыс. руб.</w:t>
            </w:r>
          </w:p>
        </w:tc>
      </w:tr>
      <w:tr w:rsidR="001B33EB" w:rsidRPr="00832346" w14:paraId="3C96CAE8" w14:textId="77777777" w:rsidTr="001B33EB">
        <w:trPr>
          <w:trHeight w:val="365"/>
        </w:trPr>
        <w:tc>
          <w:tcPr>
            <w:tcW w:w="2665" w:type="pct"/>
            <w:tcBorders>
              <w:top w:val="single" w:sz="4" w:space="0" w:color="FFFFFF"/>
              <w:left w:val="single" w:sz="4" w:space="0" w:color="auto"/>
              <w:bottom w:val="single" w:sz="4" w:space="0" w:color="auto"/>
              <w:right w:val="single" w:sz="4" w:space="0" w:color="auto"/>
            </w:tcBorders>
            <w:vAlign w:val="center"/>
            <w:hideMark/>
          </w:tcPr>
          <w:p w14:paraId="519AEFEC" w14:textId="77777777" w:rsidR="001B33EB" w:rsidRPr="00832346" w:rsidRDefault="001B33EB" w:rsidP="001B33EB">
            <w:pPr>
              <w:spacing w:after="0" w:line="240" w:lineRule="auto"/>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2016 году</w:t>
            </w:r>
          </w:p>
        </w:tc>
        <w:tc>
          <w:tcPr>
            <w:tcW w:w="374" w:type="pct"/>
            <w:tcBorders>
              <w:top w:val="single" w:sz="4" w:space="0" w:color="FFFFFF"/>
              <w:left w:val="nil"/>
              <w:bottom w:val="single" w:sz="4" w:space="0" w:color="auto"/>
              <w:right w:val="single" w:sz="4" w:space="0" w:color="auto"/>
            </w:tcBorders>
            <w:vAlign w:val="center"/>
            <w:hideMark/>
          </w:tcPr>
          <w:p w14:paraId="3FF31C42"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Calibri" w:hAnsi="Myriad Pro" w:cs="Times New Roman"/>
                <w:noProof/>
                <w:color w:val="FF0000"/>
                <w:position w:val="-14"/>
                <w:sz w:val="20"/>
                <w:szCs w:val="20"/>
                <w:lang w:eastAsia="ru-RU"/>
              </w:rPr>
              <w:drawing>
                <wp:inline distT="0" distB="0" distL="0" distR="0" wp14:anchorId="7F4F1999" wp14:editId="18960243">
                  <wp:extent cx="451485" cy="297180"/>
                  <wp:effectExtent l="0" t="0" r="571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4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1485" cy="297180"/>
                          </a:xfrm>
                          <a:prstGeom prst="rect">
                            <a:avLst/>
                          </a:prstGeom>
                          <a:noFill/>
                          <a:ln>
                            <a:noFill/>
                          </a:ln>
                        </pic:spPr>
                      </pic:pic>
                    </a:graphicData>
                  </a:graphic>
                </wp:inline>
              </w:drawing>
            </w:r>
            <w:r w:rsidRPr="00832346">
              <w:rPr>
                <w:rFonts w:ascii="Myriad Pro" w:eastAsia="Times New Roman" w:hAnsi="Myriad Pro" w:cs="Calibri"/>
                <w:sz w:val="20"/>
                <w:szCs w:val="20"/>
                <w:lang w:eastAsia="ru-RU"/>
              </w:rPr>
              <w:t> </w:t>
            </w:r>
          </w:p>
        </w:tc>
        <w:tc>
          <w:tcPr>
            <w:tcW w:w="519" w:type="pct"/>
            <w:tcBorders>
              <w:top w:val="single" w:sz="4" w:space="0" w:color="FFFFFF"/>
              <w:left w:val="nil"/>
              <w:bottom w:val="single" w:sz="4" w:space="0" w:color="auto"/>
              <w:right w:val="single" w:sz="4" w:space="0" w:color="auto"/>
            </w:tcBorders>
            <w:vAlign w:val="center"/>
            <w:hideMark/>
          </w:tcPr>
          <w:p w14:paraId="6C8FDC8D"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228 419,21</w:t>
            </w:r>
          </w:p>
        </w:tc>
        <w:tc>
          <w:tcPr>
            <w:tcW w:w="467" w:type="pct"/>
            <w:tcBorders>
              <w:top w:val="single" w:sz="4" w:space="0" w:color="FFFFFF"/>
              <w:left w:val="nil"/>
              <w:bottom w:val="single" w:sz="4" w:space="0" w:color="auto"/>
              <w:right w:val="single" w:sz="4" w:space="0" w:color="auto"/>
            </w:tcBorders>
            <w:vAlign w:val="center"/>
            <w:hideMark/>
          </w:tcPr>
          <w:p w14:paraId="660CFF7C"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c>
          <w:tcPr>
            <w:tcW w:w="514" w:type="pct"/>
            <w:tcBorders>
              <w:top w:val="single" w:sz="4" w:space="0" w:color="FFFFFF"/>
              <w:left w:val="nil"/>
              <w:bottom w:val="single" w:sz="4" w:space="0" w:color="auto"/>
              <w:right w:val="single" w:sz="4" w:space="0" w:color="auto"/>
            </w:tcBorders>
            <w:vAlign w:val="center"/>
            <w:hideMark/>
          </w:tcPr>
          <w:p w14:paraId="1BB23867"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c>
          <w:tcPr>
            <w:tcW w:w="461" w:type="pct"/>
            <w:tcBorders>
              <w:top w:val="single" w:sz="4" w:space="0" w:color="FFFFFF"/>
              <w:left w:val="nil"/>
              <w:bottom w:val="single" w:sz="4" w:space="0" w:color="auto"/>
              <w:right w:val="single" w:sz="4" w:space="0" w:color="auto"/>
            </w:tcBorders>
            <w:vAlign w:val="center"/>
            <w:hideMark/>
          </w:tcPr>
          <w:p w14:paraId="1F2A80AA"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r>
      <w:tr w:rsidR="001B33EB" w:rsidRPr="00832346" w14:paraId="2EA23C40" w14:textId="77777777" w:rsidTr="001B33EB">
        <w:trPr>
          <w:trHeight w:val="703"/>
        </w:trPr>
        <w:tc>
          <w:tcPr>
            <w:tcW w:w="2665" w:type="pct"/>
            <w:tcBorders>
              <w:top w:val="nil"/>
              <w:left w:val="single" w:sz="4" w:space="0" w:color="auto"/>
              <w:bottom w:val="single" w:sz="4" w:space="0" w:color="auto"/>
              <w:right w:val="single" w:sz="4" w:space="0" w:color="auto"/>
            </w:tcBorders>
            <w:vAlign w:val="center"/>
            <w:hideMark/>
          </w:tcPr>
          <w:p w14:paraId="7FF2F541" w14:textId="77777777" w:rsidR="001B33EB" w:rsidRPr="00832346" w:rsidRDefault="001B33EB" w:rsidP="001B33EB">
            <w:pPr>
              <w:spacing w:after="0" w:line="240" w:lineRule="auto"/>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374" w:type="pct"/>
            <w:tcBorders>
              <w:top w:val="nil"/>
              <w:left w:val="nil"/>
              <w:bottom w:val="single" w:sz="4" w:space="0" w:color="auto"/>
              <w:right w:val="single" w:sz="4" w:space="0" w:color="auto"/>
            </w:tcBorders>
            <w:vAlign w:val="center"/>
            <w:hideMark/>
          </w:tcPr>
          <w:p w14:paraId="26B7A9B0"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r w:rsidRPr="00832346">
              <w:rPr>
                <w:rFonts w:ascii="Myriad Pro" w:eastAsia="Calibri" w:hAnsi="Myriad Pro" w:cs="Times New Roman"/>
                <w:noProof/>
                <w:sz w:val="20"/>
                <w:szCs w:val="20"/>
                <w:lang w:eastAsia="ru-RU"/>
              </w:rPr>
              <w:drawing>
                <wp:inline distT="0" distB="0" distL="0" distR="0" wp14:anchorId="4DE18B99" wp14:editId="60B53C74">
                  <wp:extent cx="522605" cy="33274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4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2605" cy="332740"/>
                          </a:xfrm>
                          <a:prstGeom prst="rect">
                            <a:avLst/>
                          </a:prstGeom>
                          <a:noFill/>
                          <a:ln>
                            <a:noFill/>
                          </a:ln>
                        </pic:spPr>
                      </pic:pic>
                    </a:graphicData>
                  </a:graphic>
                </wp:inline>
              </w:drawing>
            </w:r>
          </w:p>
        </w:tc>
        <w:tc>
          <w:tcPr>
            <w:tcW w:w="519" w:type="pct"/>
            <w:tcBorders>
              <w:top w:val="nil"/>
              <w:left w:val="nil"/>
              <w:bottom w:val="single" w:sz="4" w:space="0" w:color="auto"/>
              <w:right w:val="single" w:sz="4" w:space="0" w:color="auto"/>
            </w:tcBorders>
            <w:vAlign w:val="center"/>
            <w:hideMark/>
          </w:tcPr>
          <w:p w14:paraId="6EF58E24"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c>
          <w:tcPr>
            <w:tcW w:w="467" w:type="pct"/>
            <w:tcBorders>
              <w:top w:val="nil"/>
              <w:left w:val="nil"/>
              <w:bottom w:val="single" w:sz="4" w:space="0" w:color="auto"/>
              <w:right w:val="single" w:sz="4" w:space="0" w:color="auto"/>
            </w:tcBorders>
            <w:vAlign w:val="center"/>
            <w:hideMark/>
          </w:tcPr>
          <w:p w14:paraId="5D5AE6AC"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263 981,82</w:t>
            </w:r>
          </w:p>
        </w:tc>
        <w:tc>
          <w:tcPr>
            <w:tcW w:w="514" w:type="pct"/>
            <w:tcBorders>
              <w:top w:val="nil"/>
              <w:left w:val="nil"/>
              <w:bottom w:val="single" w:sz="4" w:space="0" w:color="auto"/>
              <w:right w:val="single" w:sz="4" w:space="0" w:color="auto"/>
            </w:tcBorders>
            <w:vAlign w:val="center"/>
            <w:hideMark/>
          </w:tcPr>
          <w:p w14:paraId="03504E66"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c>
          <w:tcPr>
            <w:tcW w:w="461" w:type="pct"/>
            <w:tcBorders>
              <w:top w:val="nil"/>
              <w:left w:val="nil"/>
              <w:bottom w:val="single" w:sz="4" w:space="0" w:color="auto"/>
              <w:right w:val="single" w:sz="4" w:space="0" w:color="auto"/>
            </w:tcBorders>
            <w:vAlign w:val="center"/>
            <w:hideMark/>
          </w:tcPr>
          <w:p w14:paraId="3ADC4079"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r>
      <w:tr w:rsidR="001B33EB" w:rsidRPr="00832346" w14:paraId="2F3FD64D" w14:textId="77777777" w:rsidTr="001B33EB">
        <w:trPr>
          <w:trHeight w:val="325"/>
        </w:trPr>
        <w:tc>
          <w:tcPr>
            <w:tcW w:w="2665" w:type="pct"/>
            <w:tcBorders>
              <w:top w:val="nil"/>
              <w:left w:val="single" w:sz="4" w:space="0" w:color="auto"/>
              <w:bottom w:val="single" w:sz="4" w:space="0" w:color="auto"/>
              <w:right w:val="single" w:sz="4" w:space="0" w:color="auto"/>
            </w:tcBorders>
            <w:vAlign w:val="center"/>
            <w:hideMark/>
          </w:tcPr>
          <w:p w14:paraId="20EE2903" w14:textId="77777777" w:rsidR="001B33EB" w:rsidRPr="00832346" w:rsidRDefault="001B33EB" w:rsidP="001B33EB">
            <w:pPr>
              <w:spacing w:after="0" w:line="240" w:lineRule="auto"/>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374" w:type="pct"/>
            <w:tcBorders>
              <w:top w:val="nil"/>
              <w:left w:val="nil"/>
              <w:bottom w:val="single" w:sz="4" w:space="0" w:color="auto"/>
              <w:right w:val="single" w:sz="4" w:space="0" w:color="auto"/>
            </w:tcBorders>
            <w:vAlign w:val="center"/>
            <w:hideMark/>
          </w:tcPr>
          <w:p w14:paraId="6BA80FAF"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r w:rsidRPr="00832346">
              <w:rPr>
                <w:rFonts w:ascii="Myriad Pro" w:eastAsia="Calibri" w:hAnsi="Myriad Pro" w:cs="Times New Roman"/>
                <w:noProof/>
                <w:sz w:val="20"/>
                <w:szCs w:val="20"/>
                <w:lang w:eastAsia="ru-RU"/>
              </w:rPr>
              <w:drawing>
                <wp:inline distT="0" distB="0" distL="0" distR="0" wp14:anchorId="23DD201C" wp14:editId="75259036">
                  <wp:extent cx="462915" cy="2971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4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62915" cy="297180"/>
                          </a:xfrm>
                          <a:prstGeom prst="rect">
                            <a:avLst/>
                          </a:prstGeom>
                          <a:noFill/>
                          <a:ln>
                            <a:noFill/>
                          </a:ln>
                        </pic:spPr>
                      </pic:pic>
                    </a:graphicData>
                  </a:graphic>
                </wp:inline>
              </w:drawing>
            </w:r>
          </w:p>
        </w:tc>
        <w:tc>
          <w:tcPr>
            <w:tcW w:w="519" w:type="pct"/>
            <w:tcBorders>
              <w:top w:val="nil"/>
              <w:left w:val="nil"/>
              <w:bottom w:val="single" w:sz="4" w:space="0" w:color="auto"/>
              <w:right w:val="single" w:sz="4" w:space="0" w:color="auto"/>
            </w:tcBorders>
            <w:vAlign w:val="center"/>
            <w:hideMark/>
          </w:tcPr>
          <w:p w14:paraId="296EA43D"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c>
          <w:tcPr>
            <w:tcW w:w="467" w:type="pct"/>
            <w:tcBorders>
              <w:top w:val="nil"/>
              <w:left w:val="nil"/>
              <w:bottom w:val="single" w:sz="4" w:space="0" w:color="auto"/>
              <w:right w:val="single" w:sz="4" w:space="0" w:color="auto"/>
            </w:tcBorders>
            <w:vAlign w:val="center"/>
            <w:hideMark/>
          </w:tcPr>
          <w:p w14:paraId="149F6EC9"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c>
          <w:tcPr>
            <w:tcW w:w="514" w:type="pct"/>
            <w:tcBorders>
              <w:top w:val="nil"/>
              <w:left w:val="nil"/>
              <w:bottom w:val="single" w:sz="4" w:space="0" w:color="auto"/>
              <w:right w:val="single" w:sz="4" w:space="0" w:color="auto"/>
            </w:tcBorders>
            <w:vAlign w:val="center"/>
            <w:hideMark/>
          </w:tcPr>
          <w:p w14:paraId="4369D875"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214 001,00</w:t>
            </w:r>
          </w:p>
        </w:tc>
        <w:tc>
          <w:tcPr>
            <w:tcW w:w="461" w:type="pct"/>
            <w:tcBorders>
              <w:top w:val="nil"/>
              <w:left w:val="nil"/>
              <w:bottom w:val="single" w:sz="4" w:space="0" w:color="auto"/>
              <w:right w:val="single" w:sz="4" w:space="0" w:color="auto"/>
            </w:tcBorders>
            <w:vAlign w:val="center"/>
            <w:hideMark/>
          </w:tcPr>
          <w:p w14:paraId="4EA1C643"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r>
      <w:tr w:rsidR="001B33EB" w:rsidRPr="00832346" w14:paraId="04B8D3E6" w14:textId="77777777" w:rsidTr="001B33EB">
        <w:trPr>
          <w:trHeight w:val="816"/>
        </w:trPr>
        <w:tc>
          <w:tcPr>
            <w:tcW w:w="2665" w:type="pct"/>
            <w:tcBorders>
              <w:top w:val="nil"/>
              <w:left w:val="single" w:sz="4" w:space="0" w:color="auto"/>
              <w:bottom w:val="single" w:sz="4" w:space="0" w:color="auto"/>
              <w:right w:val="single" w:sz="4" w:space="0" w:color="auto"/>
            </w:tcBorders>
            <w:vAlign w:val="center"/>
            <w:hideMark/>
          </w:tcPr>
          <w:p w14:paraId="3F0D1945" w14:textId="77777777" w:rsidR="001B33EB" w:rsidRPr="00832346" w:rsidRDefault="001B33EB" w:rsidP="001B33EB">
            <w:pPr>
              <w:spacing w:after="0" w:line="240" w:lineRule="auto"/>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374" w:type="pct"/>
            <w:tcBorders>
              <w:top w:val="nil"/>
              <w:left w:val="nil"/>
              <w:bottom w:val="single" w:sz="4" w:space="0" w:color="auto"/>
              <w:right w:val="single" w:sz="4" w:space="0" w:color="auto"/>
            </w:tcBorders>
            <w:vAlign w:val="center"/>
            <w:hideMark/>
          </w:tcPr>
          <w:p w14:paraId="748F48F9"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c>
          <w:tcPr>
            <w:tcW w:w="519" w:type="pct"/>
            <w:tcBorders>
              <w:top w:val="nil"/>
              <w:left w:val="nil"/>
              <w:bottom w:val="single" w:sz="4" w:space="0" w:color="auto"/>
              <w:right w:val="single" w:sz="4" w:space="0" w:color="auto"/>
            </w:tcBorders>
            <w:vAlign w:val="center"/>
            <w:hideMark/>
          </w:tcPr>
          <w:p w14:paraId="37EF81A7"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c>
          <w:tcPr>
            <w:tcW w:w="467" w:type="pct"/>
            <w:tcBorders>
              <w:top w:val="nil"/>
              <w:left w:val="nil"/>
              <w:bottom w:val="single" w:sz="4" w:space="0" w:color="auto"/>
              <w:right w:val="single" w:sz="4" w:space="0" w:color="auto"/>
            </w:tcBorders>
            <w:vAlign w:val="center"/>
            <w:hideMark/>
          </w:tcPr>
          <w:p w14:paraId="7A4DAD9E"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122 795,07</w:t>
            </w:r>
          </w:p>
        </w:tc>
        <w:tc>
          <w:tcPr>
            <w:tcW w:w="514" w:type="pct"/>
            <w:tcBorders>
              <w:top w:val="nil"/>
              <w:left w:val="nil"/>
              <w:bottom w:val="single" w:sz="4" w:space="0" w:color="auto"/>
              <w:right w:val="single" w:sz="4" w:space="0" w:color="auto"/>
            </w:tcBorders>
            <w:vAlign w:val="center"/>
            <w:hideMark/>
          </w:tcPr>
          <w:p w14:paraId="110A9152"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141 847,79</w:t>
            </w:r>
          </w:p>
        </w:tc>
        <w:tc>
          <w:tcPr>
            <w:tcW w:w="461" w:type="pct"/>
            <w:tcBorders>
              <w:top w:val="nil"/>
              <w:left w:val="nil"/>
              <w:bottom w:val="single" w:sz="4" w:space="0" w:color="auto"/>
              <w:right w:val="single" w:sz="4" w:space="0" w:color="auto"/>
            </w:tcBorders>
            <w:vAlign w:val="center"/>
            <w:hideMark/>
          </w:tcPr>
          <w:p w14:paraId="5D75A146"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19 052,72</w:t>
            </w:r>
          </w:p>
        </w:tc>
      </w:tr>
      <w:tr w:rsidR="001B33EB" w:rsidRPr="00832346" w14:paraId="5B59553B" w14:textId="77777777" w:rsidTr="001B33EB">
        <w:trPr>
          <w:trHeight w:val="488"/>
        </w:trPr>
        <w:tc>
          <w:tcPr>
            <w:tcW w:w="2665" w:type="pct"/>
            <w:tcBorders>
              <w:top w:val="nil"/>
              <w:left w:val="single" w:sz="4" w:space="0" w:color="auto"/>
              <w:bottom w:val="single" w:sz="4" w:space="0" w:color="auto"/>
              <w:right w:val="single" w:sz="4" w:space="0" w:color="auto"/>
            </w:tcBorders>
            <w:vAlign w:val="center"/>
            <w:hideMark/>
          </w:tcPr>
          <w:p w14:paraId="41A5CD63" w14:textId="77777777" w:rsidR="001B33EB" w:rsidRPr="00832346" w:rsidRDefault="001B33EB" w:rsidP="001B33EB">
            <w:pPr>
              <w:spacing w:after="0" w:line="240" w:lineRule="auto"/>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374" w:type="pct"/>
            <w:tcBorders>
              <w:top w:val="nil"/>
              <w:left w:val="nil"/>
              <w:bottom w:val="single" w:sz="4" w:space="0" w:color="auto"/>
              <w:right w:val="single" w:sz="4" w:space="0" w:color="auto"/>
            </w:tcBorders>
            <w:vAlign w:val="center"/>
            <w:hideMark/>
          </w:tcPr>
          <w:p w14:paraId="10C51699"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c>
          <w:tcPr>
            <w:tcW w:w="519" w:type="pct"/>
            <w:tcBorders>
              <w:top w:val="nil"/>
              <w:left w:val="nil"/>
              <w:bottom w:val="single" w:sz="4" w:space="0" w:color="auto"/>
              <w:right w:val="single" w:sz="4" w:space="0" w:color="auto"/>
            </w:tcBorders>
            <w:vAlign w:val="center"/>
            <w:hideMark/>
          </w:tcPr>
          <w:p w14:paraId="7400B7EE"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c>
          <w:tcPr>
            <w:tcW w:w="467" w:type="pct"/>
            <w:tcBorders>
              <w:top w:val="nil"/>
              <w:left w:val="nil"/>
              <w:bottom w:val="single" w:sz="4" w:space="0" w:color="auto"/>
              <w:right w:val="single" w:sz="4" w:space="0" w:color="auto"/>
            </w:tcBorders>
            <w:vAlign w:val="center"/>
            <w:hideMark/>
          </w:tcPr>
          <w:p w14:paraId="5A9D292F"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c>
          <w:tcPr>
            <w:tcW w:w="514" w:type="pct"/>
            <w:tcBorders>
              <w:top w:val="nil"/>
              <w:left w:val="nil"/>
              <w:bottom w:val="single" w:sz="4" w:space="0" w:color="auto"/>
              <w:right w:val="single" w:sz="4" w:space="0" w:color="auto"/>
            </w:tcBorders>
            <w:vAlign w:val="center"/>
            <w:hideMark/>
          </w:tcPr>
          <w:p w14:paraId="5A41D680"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2 541,87</w:t>
            </w:r>
          </w:p>
        </w:tc>
        <w:tc>
          <w:tcPr>
            <w:tcW w:w="461" w:type="pct"/>
            <w:tcBorders>
              <w:top w:val="nil"/>
              <w:left w:val="nil"/>
              <w:bottom w:val="single" w:sz="4" w:space="0" w:color="auto"/>
              <w:right w:val="single" w:sz="4" w:space="0" w:color="auto"/>
            </w:tcBorders>
            <w:vAlign w:val="center"/>
            <w:hideMark/>
          </w:tcPr>
          <w:p w14:paraId="2ACED1F4"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2 541,87</w:t>
            </w:r>
          </w:p>
        </w:tc>
      </w:tr>
      <w:tr w:rsidR="001B33EB" w:rsidRPr="00832346" w14:paraId="0EED0BCE" w14:textId="77777777" w:rsidTr="001B33EB">
        <w:trPr>
          <w:trHeight w:val="1725"/>
        </w:trPr>
        <w:tc>
          <w:tcPr>
            <w:tcW w:w="2665" w:type="pct"/>
            <w:tcBorders>
              <w:top w:val="nil"/>
              <w:left w:val="single" w:sz="4" w:space="0" w:color="auto"/>
              <w:bottom w:val="single" w:sz="4" w:space="0" w:color="auto"/>
              <w:right w:val="single" w:sz="4" w:space="0" w:color="auto"/>
            </w:tcBorders>
            <w:vAlign w:val="center"/>
            <w:hideMark/>
          </w:tcPr>
          <w:p w14:paraId="0D279F3D" w14:textId="77777777" w:rsidR="001B33EB" w:rsidRPr="00832346" w:rsidRDefault="001B33EB" w:rsidP="001B33EB">
            <w:pPr>
              <w:spacing w:after="0" w:line="240" w:lineRule="auto"/>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lastRenderedPageBreak/>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374" w:type="pct"/>
            <w:tcBorders>
              <w:top w:val="nil"/>
              <w:left w:val="nil"/>
              <w:bottom w:val="single" w:sz="4" w:space="0" w:color="auto"/>
              <w:right w:val="single" w:sz="4" w:space="0" w:color="auto"/>
            </w:tcBorders>
            <w:vAlign w:val="center"/>
            <w:hideMark/>
          </w:tcPr>
          <w:p w14:paraId="4414A2BA"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c>
          <w:tcPr>
            <w:tcW w:w="519" w:type="pct"/>
            <w:tcBorders>
              <w:top w:val="nil"/>
              <w:left w:val="nil"/>
              <w:bottom w:val="single" w:sz="4" w:space="0" w:color="auto"/>
              <w:right w:val="single" w:sz="4" w:space="0" w:color="auto"/>
            </w:tcBorders>
            <w:vAlign w:val="center"/>
            <w:hideMark/>
          </w:tcPr>
          <w:p w14:paraId="66B3A2EB"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c>
          <w:tcPr>
            <w:tcW w:w="467" w:type="pct"/>
            <w:tcBorders>
              <w:top w:val="nil"/>
              <w:left w:val="nil"/>
              <w:bottom w:val="single" w:sz="4" w:space="0" w:color="auto"/>
              <w:right w:val="single" w:sz="4" w:space="0" w:color="auto"/>
            </w:tcBorders>
            <w:vAlign w:val="center"/>
            <w:hideMark/>
          </w:tcPr>
          <w:p w14:paraId="147DFA0D"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141 186,75</w:t>
            </w:r>
          </w:p>
        </w:tc>
        <w:tc>
          <w:tcPr>
            <w:tcW w:w="514" w:type="pct"/>
            <w:tcBorders>
              <w:top w:val="nil"/>
              <w:left w:val="nil"/>
              <w:bottom w:val="single" w:sz="4" w:space="0" w:color="auto"/>
              <w:right w:val="single" w:sz="4" w:space="0" w:color="auto"/>
            </w:tcBorders>
            <w:vAlign w:val="center"/>
            <w:hideMark/>
          </w:tcPr>
          <w:p w14:paraId="3FEE6EAF"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69 611,34</w:t>
            </w:r>
          </w:p>
        </w:tc>
        <w:tc>
          <w:tcPr>
            <w:tcW w:w="461" w:type="pct"/>
            <w:tcBorders>
              <w:top w:val="nil"/>
              <w:left w:val="nil"/>
              <w:bottom w:val="single" w:sz="4" w:space="0" w:color="auto"/>
              <w:right w:val="single" w:sz="4" w:space="0" w:color="auto"/>
            </w:tcBorders>
            <w:vAlign w:val="center"/>
            <w:hideMark/>
          </w:tcPr>
          <w:p w14:paraId="3918FEA0"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-71 575,41</w:t>
            </w:r>
          </w:p>
        </w:tc>
      </w:tr>
      <w:tr w:rsidR="001B33EB" w:rsidRPr="00832346" w14:paraId="5E53DD33" w14:textId="77777777" w:rsidTr="001B33EB">
        <w:trPr>
          <w:trHeight w:val="1920"/>
        </w:trPr>
        <w:tc>
          <w:tcPr>
            <w:tcW w:w="2665" w:type="pct"/>
            <w:tcBorders>
              <w:top w:val="nil"/>
              <w:left w:val="single" w:sz="4" w:space="0" w:color="auto"/>
              <w:bottom w:val="single" w:sz="4" w:space="0" w:color="auto"/>
              <w:right w:val="single" w:sz="4" w:space="0" w:color="auto"/>
            </w:tcBorders>
            <w:vAlign w:val="center"/>
            <w:hideMark/>
          </w:tcPr>
          <w:p w14:paraId="36EAA2D9" w14:textId="77777777" w:rsidR="001B33EB" w:rsidRPr="00832346" w:rsidRDefault="001B33EB" w:rsidP="001B33EB">
            <w:pPr>
              <w:spacing w:after="0" w:line="240" w:lineRule="auto"/>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374" w:type="pct"/>
            <w:tcBorders>
              <w:top w:val="nil"/>
              <w:left w:val="nil"/>
              <w:bottom w:val="single" w:sz="4" w:space="0" w:color="auto"/>
              <w:right w:val="single" w:sz="4" w:space="0" w:color="auto"/>
            </w:tcBorders>
            <w:vAlign w:val="center"/>
            <w:hideMark/>
          </w:tcPr>
          <w:p w14:paraId="62761D78"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Calibri" w:hAnsi="Myriad Pro" w:cs="Times New Roman"/>
                <w:noProof/>
                <w:sz w:val="20"/>
                <w:szCs w:val="20"/>
                <w:lang w:eastAsia="ru-RU"/>
              </w:rPr>
              <w:drawing>
                <wp:inline distT="0" distB="0" distL="0" distR="0" wp14:anchorId="3D1A50BE" wp14:editId="35985CDF">
                  <wp:extent cx="462915" cy="2971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4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62915" cy="297180"/>
                          </a:xfrm>
                          <a:prstGeom prst="rect">
                            <a:avLst/>
                          </a:prstGeom>
                          <a:noFill/>
                          <a:ln>
                            <a:noFill/>
                          </a:ln>
                        </pic:spPr>
                      </pic:pic>
                    </a:graphicData>
                  </a:graphic>
                </wp:inline>
              </w:drawing>
            </w:r>
            <w:r w:rsidRPr="00832346">
              <w:rPr>
                <w:rFonts w:ascii="Myriad Pro" w:eastAsia="Times New Roman" w:hAnsi="Myriad Pro" w:cs="Calibri"/>
                <w:sz w:val="20"/>
                <w:szCs w:val="20"/>
                <w:lang w:eastAsia="ru-RU"/>
              </w:rPr>
              <w:t> </w:t>
            </w:r>
          </w:p>
        </w:tc>
        <w:tc>
          <w:tcPr>
            <w:tcW w:w="519" w:type="pct"/>
            <w:tcBorders>
              <w:top w:val="nil"/>
              <w:left w:val="nil"/>
              <w:bottom w:val="single" w:sz="4" w:space="0" w:color="auto"/>
              <w:right w:val="single" w:sz="4" w:space="0" w:color="auto"/>
            </w:tcBorders>
            <w:vAlign w:val="center"/>
            <w:hideMark/>
          </w:tcPr>
          <w:p w14:paraId="68557F19"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c>
          <w:tcPr>
            <w:tcW w:w="467" w:type="pct"/>
            <w:tcBorders>
              <w:top w:val="nil"/>
              <w:left w:val="nil"/>
              <w:bottom w:val="single" w:sz="4" w:space="0" w:color="auto"/>
              <w:right w:val="single" w:sz="4" w:space="0" w:color="auto"/>
            </w:tcBorders>
            <w:vAlign w:val="center"/>
            <w:hideMark/>
          </w:tcPr>
          <w:p w14:paraId="32F9E19C"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c>
          <w:tcPr>
            <w:tcW w:w="514" w:type="pct"/>
            <w:tcBorders>
              <w:top w:val="nil"/>
              <w:left w:val="nil"/>
              <w:bottom w:val="single" w:sz="4" w:space="0" w:color="auto"/>
              <w:right w:val="single" w:sz="4" w:space="0" w:color="auto"/>
            </w:tcBorders>
            <w:vAlign w:val="center"/>
            <w:hideMark/>
          </w:tcPr>
          <w:p w14:paraId="3750FD5B"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192 406,41</w:t>
            </w:r>
          </w:p>
        </w:tc>
        <w:tc>
          <w:tcPr>
            <w:tcW w:w="461" w:type="pct"/>
            <w:tcBorders>
              <w:top w:val="nil"/>
              <w:left w:val="nil"/>
              <w:bottom w:val="single" w:sz="4" w:space="0" w:color="auto"/>
              <w:right w:val="single" w:sz="4" w:space="0" w:color="auto"/>
            </w:tcBorders>
            <w:vAlign w:val="center"/>
            <w:hideMark/>
          </w:tcPr>
          <w:p w14:paraId="3914642D" w14:textId="77777777" w:rsidR="001B33EB" w:rsidRPr="00832346" w:rsidRDefault="001B33EB" w:rsidP="001B33EB">
            <w:pPr>
              <w:spacing w:after="0" w:line="240" w:lineRule="auto"/>
              <w:jc w:val="center"/>
              <w:rPr>
                <w:rFonts w:ascii="Myriad Pro" w:eastAsia="Times New Roman" w:hAnsi="Myriad Pro" w:cs="Calibri"/>
                <w:sz w:val="20"/>
                <w:szCs w:val="20"/>
                <w:lang w:eastAsia="ru-RU"/>
              </w:rPr>
            </w:pPr>
            <w:r w:rsidRPr="00832346">
              <w:rPr>
                <w:rFonts w:ascii="Myriad Pro" w:eastAsia="Times New Roman" w:hAnsi="Myriad Pro" w:cs="Calibri"/>
                <w:sz w:val="20"/>
                <w:szCs w:val="20"/>
                <w:lang w:eastAsia="ru-RU"/>
              </w:rPr>
              <w:t> </w:t>
            </w:r>
          </w:p>
        </w:tc>
      </w:tr>
    </w:tbl>
    <w:p w14:paraId="5259D8F9" w14:textId="77777777" w:rsidR="001B33EB" w:rsidRPr="00832346" w:rsidRDefault="001B33EB" w:rsidP="001B33EB">
      <w:pPr>
        <w:spacing w:after="0" w:line="360" w:lineRule="auto"/>
        <w:rPr>
          <w:rFonts w:ascii="Myriad Pro" w:eastAsia="Calibri" w:hAnsi="Myriad Pro" w:cs="Times New Roman"/>
          <w:color w:val="FF0000"/>
          <w:sz w:val="28"/>
          <w:szCs w:val="28"/>
          <w:lang w:eastAsia="ru-RU"/>
        </w:rPr>
        <w:sectPr w:rsidR="001B33EB" w:rsidRPr="00832346">
          <w:pgSz w:w="16838" w:h="11906" w:orient="landscape"/>
          <w:pgMar w:top="1560" w:right="1134" w:bottom="851" w:left="1134" w:header="709" w:footer="709" w:gutter="0"/>
          <w:cols w:space="720"/>
        </w:sectPr>
      </w:pPr>
    </w:p>
    <w:p w14:paraId="5BE5B46D" w14:textId="06C48C80" w:rsidR="001B33EB" w:rsidRPr="00832346" w:rsidRDefault="001B33EB" w:rsidP="001B33EB">
      <w:pPr>
        <w:tabs>
          <w:tab w:val="left" w:pos="-142"/>
        </w:tabs>
        <w:spacing w:after="0" w:line="360" w:lineRule="auto"/>
        <w:ind w:firstLine="567"/>
        <w:jc w:val="both"/>
        <w:rPr>
          <w:rFonts w:ascii="Myriad Pro" w:hAnsi="Myriad Pro"/>
          <w:sz w:val="26"/>
          <w:szCs w:val="26"/>
          <w:lang w:eastAsia="ru-RU"/>
        </w:rPr>
      </w:pPr>
      <w:r w:rsidRPr="00832346">
        <w:rPr>
          <w:rFonts w:ascii="Myriad Pro" w:eastAsia="Calibri" w:hAnsi="Myriad Pro" w:cs="Times New Roman"/>
          <w:sz w:val="26"/>
          <w:szCs w:val="26"/>
          <w:lang w:eastAsia="ru-RU"/>
        </w:rPr>
        <w:lastRenderedPageBreak/>
        <w:t xml:space="preserve">С учетом результатов анализа исполнения инвестиционной программ </w:t>
      </w:r>
      <w:r w:rsidR="00A56AC2">
        <w:rPr>
          <w:rFonts w:ascii="Myriad Pro" w:eastAsia="Calibri" w:hAnsi="Myriad Pro" w:cs="Times New Roman"/>
          <w:sz w:val="26"/>
          <w:szCs w:val="26"/>
          <w:lang w:eastAsia="ru-RU"/>
        </w:rPr>
        <w:t>ПАО </w:t>
      </w:r>
      <w:r w:rsidRPr="00832346">
        <w:rPr>
          <w:rFonts w:ascii="Myriad Pro" w:eastAsia="Calibri" w:hAnsi="Myriad Pro" w:cs="Times New Roman"/>
          <w:sz w:val="26"/>
          <w:szCs w:val="26"/>
          <w:lang w:eastAsia="ru-RU"/>
        </w:rPr>
        <w:t>«МРСК Северо-Запада» в части филиала «Новгородэнерго» за 2016 год,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r>
        <w:rPr>
          <w:rFonts w:ascii="Myriad Pro" w:eastAsia="Calibri" w:hAnsi="Myriad Pro" w:cs="Times New Roman"/>
          <w:sz w:val="26"/>
          <w:szCs w:val="26"/>
          <w:lang w:eastAsia="ru-RU"/>
        </w:rPr>
        <w:t xml:space="preserve"> </w:t>
      </w:r>
      <w:r w:rsidRPr="00832346">
        <w:rPr>
          <w:rFonts w:ascii="Myriad Pro" w:hAnsi="Myriad Pro"/>
          <w:sz w:val="26"/>
          <w:szCs w:val="26"/>
          <w:lang w:eastAsia="ru-RU"/>
        </w:rPr>
        <w:t>81% от утвержденного планового значения - при учете результатов финансирования новых инвестиционных проектов</w:t>
      </w:r>
      <w:r>
        <w:rPr>
          <w:rFonts w:ascii="Myriad Pro" w:hAnsi="Myriad Pro"/>
          <w:sz w:val="26"/>
          <w:szCs w:val="26"/>
          <w:lang w:eastAsia="ru-RU"/>
        </w:rPr>
        <w:t>.</w:t>
      </w:r>
    </w:p>
    <w:p w14:paraId="1647AFFD" w14:textId="77777777"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lang w:eastAsia="ru-RU"/>
        </w:rPr>
      </w:pPr>
      <w:r w:rsidRPr="00832346">
        <w:rPr>
          <w:rFonts w:ascii="Myriad Pro" w:eastAsia="Calibri" w:hAnsi="Myriad Pro" w:cs="Times New Roman"/>
          <w:sz w:val="26"/>
          <w:szCs w:val="26"/>
          <w:lang w:eastAsia="ru-RU"/>
        </w:rPr>
        <w:t>В соответствии с формой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доходности инвестированного капитала, размещенной на официальном сайте (https://www.mrsksevzap.ru/infodisclosure/2standartdisclosure/3disclosure/), а также представленному Филиалом шаблону «Расчет НВВ по RAB (2010-2025 гг.)» на 2016 г. приняты:</w:t>
      </w:r>
    </w:p>
    <w:p w14:paraId="57373016" w14:textId="77777777" w:rsidR="001B33EB" w:rsidRPr="00832346" w:rsidRDefault="001B33EB" w:rsidP="00990F6F">
      <w:pPr>
        <w:pStyle w:val="a5"/>
        <w:numPr>
          <w:ilvl w:val="0"/>
          <w:numId w:val="39"/>
        </w:numPr>
        <w:tabs>
          <w:tab w:val="left" w:pos="-142"/>
        </w:tabs>
        <w:spacing w:after="0" w:line="360" w:lineRule="auto"/>
        <w:jc w:val="both"/>
        <w:rPr>
          <w:rFonts w:ascii="Myriad Pro" w:hAnsi="Myriad Pro"/>
          <w:sz w:val="26"/>
          <w:szCs w:val="26"/>
          <w:lang w:eastAsia="ru-RU"/>
        </w:rPr>
      </w:pPr>
      <w:r w:rsidRPr="00832346">
        <w:rPr>
          <w:rFonts w:ascii="Myriad Pro" w:hAnsi="Myriad Pro"/>
          <w:sz w:val="26"/>
          <w:szCs w:val="26"/>
          <w:lang w:eastAsia="ru-RU"/>
        </w:rPr>
        <w:t xml:space="preserve">сумма возврата капитала - 434 723,48 тыс. руб.; </w:t>
      </w:r>
    </w:p>
    <w:p w14:paraId="7B3C9827" w14:textId="77777777" w:rsidR="001B33EB" w:rsidRPr="00832346" w:rsidRDefault="001B33EB" w:rsidP="00990F6F">
      <w:pPr>
        <w:pStyle w:val="a5"/>
        <w:numPr>
          <w:ilvl w:val="0"/>
          <w:numId w:val="39"/>
        </w:numPr>
        <w:tabs>
          <w:tab w:val="left" w:pos="-142"/>
        </w:tabs>
        <w:spacing w:after="0" w:line="360" w:lineRule="auto"/>
        <w:jc w:val="both"/>
        <w:rPr>
          <w:rFonts w:ascii="Myriad Pro" w:hAnsi="Myriad Pro"/>
          <w:sz w:val="26"/>
          <w:szCs w:val="26"/>
          <w:lang w:eastAsia="ru-RU"/>
        </w:rPr>
      </w:pPr>
      <w:r w:rsidRPr="00832346">
        <w:rPr>
          <w:rFonts w:ascii="Myriad Pro" w:hAnsi="Myriad Pro"/>
          <w:sz w:val="26"/>
          <w:szCs w:val="26"/>
          <w:lang w:eastAsia="ru-RU"/>
        </w:rPr>
        <w:t>доход на капитал рассчитан исходя из установленных норм доходности - 585 434,13 тыс. руб.;</w:t>
      </w:r>
    </w:p>
    <w:p w14:paraId="5EA5FA0A" w14:textId="77777777" w:rsidR="001B33EB" w:rsidRPr="00832346" w:rsidRDefault="001B33EB" w:rsidP="00990F6F">
      <w:pPr>
        <w:pStyle w:val="a5"/>
        <w:numPr>
          <w:ilvl w:val="0"/>
          <w:numId w:val="39"/>
        </w:numPr>
        <w:tabs>
          <w:tab w:val="left" w:pos="-142"/>
        </w:tabs>
        <w:spacing w:after="0" w:line="360" w:lineRule="auto"/>
        <w:jc w:val="both"/>
        <w:rPr>
          <w:rFonts w:ascii="Myriad Pro" w:hAnsi="Myriad Pro"/>
          <w:sz w:val="26"/>
          <w:szCs w:val="26"/>
          <w:lang w:eastAsia="ru-RU"/>
        </w:rPr>
      </w:pPr>
      <w:r w:rsidRPr="00832346">
        <w:rPr>
          <w:rFonts w:ascii="Myriad Pro" w:hAnsi="Myriad Pro"/>
          <w:sz w:val="26"/>
          <w:szCs w:val="26"/>
          <w:lang w:eastAsia="ru-RU"/>
        </w:rPr>
        <w:t xml:space="preserve">изменение НВВ, производимое в целях компенсации накопленного сглаживания – (-580 270,20) тыс. руб. </w:t>
      </w:r>
    </w:p>
    <w:p w14:paraId="207644CD" w14:textId="77777777"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lang w:eastAsia="ru-RU"/>
        </w:rPr>
      </w:pPr>
      <w:r w:rsidRPr="00832346">
        <w:rPr>
          <w:rFonts w:ascii="Myriad Pro" w:eastAsia="Calibri" w:hAnsi="Myriad Pro" w:cs="Times New Roman"/>
          <w:sz w:val="26"/>
          <w:szCs w:val="26"/>
          <w:lang w:eastAsia="ru-RU"/>
        </w:rPr>
        <w:t>Согласно представленной Филиалом по итогам 2016 года таблицы «Расчет НВВ»:</w:t>
      </w:r>
    </w:p>
    <w:p w14:paraId="743A26EA" w14:textId="77777777" w:rsidR="001B33EB" w:rsidRPr="00832346" w:rsidRDefault="001B33EB" w:rsidP="00990F6F">
      <w:pPr>
        <w:pStyle w:val="a5"/>
        <w:numPr>
          <w:ilvl w:val="0"/>
          <w:numId w:val="39"/>
        </w:numPr>
        <w:tabs>
          <w:tab w:val="left" w:pos="-142"/>
        </w:tabs>
        <w:spacing w:after="0" w:line="360" w:lineRule="auto"/>
        <w:jc w:val="both"/>
        <w:rPr>
          <w:rFonts w:ascii="Myriad Pro" w:hAnsi="Myriad Pro"/>
          <w:sz w:val="26"/>
          <w:szCs w:val="26"/>
          <w:lang w:eastAsia="ru-RU"/>
        </w:rPr>
      </w:pPr>
      <w:r w:rsidRPr="00832346">
        <w:rPr>
          <w:rFonts w:ascii="Myriad Pro" w:hAnsi="Myriad Pro"/>
          <w:sz w:val="26"/>
          <w:szCs w:val="26"/>
          <w:lang w:eastAsia="ru-RU"/>
        </w:rPr>
        <w:t>величина фактической стоимости (процентов) заемных средств, привлеченных для осуществления регулируемой деятельности 2016 год - 198 352,00 тыс. руб.;</w:t>
      </w:r>
    </w:p>
    <w:p w14:paraId="75F3D2EB" w14:textId="77777777" w:rsidR="001B33EB" w:rsidRPr="00832346" w:rsidRDefault="001B33EB" w:rsidP="00990F6F">
      <w:pPr>
        <w:pStyle w:val="a5"/>
        <w:numPr>
          <w:ilvl w:val="0"/>
          <w:numId w:val="39"/>
        </w:numPr>
        <w:tabs>
          <w:tab w:val="left" w:pos="-142"/>
        </w:tabs>
        <w:spacing w:after="0" w:line="360" w:lineRule="auto"/>
        <w:jc w:val="both"/>
        <w:rPr>
          <w:rFonts w:ascii="Myriad Pro" w:hAnsi="Myriad Pro"/>
          <w:sz w:val="26"/>
          <w:szCs w:val="26"/>
          <w:lang w:eastAsia="ru-RU"/>
        </w:rPr>
      </w:pPr>
      <w:r w:rsidRPr="00832346">
        <w:rPr>
          <w:rFonts w:ascii="Myriad Pro" w:hAnsi="Myriad Pro"/>
          <w:sz w:val="26"/>
          <w:szCs w:val="26"/>
          <w:lang w:eastAsia="ru-RU"/>
        </w:rPr>
        <w:t>величина фактических расходов из прибыли (денежные выплаты социального характера (по коллективному договору)) - 9 768,00 тыс. руб.</w:t>
      </w:r>
    </w:p>
    <w:p w14:paraId="25EF8193" w14:textId="16999B92"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lang w:eastAsia="ru-RU"/>
        </w:rPr>
      </w:pPr>
      <w:r w:rsidRPr="00832346">
        <w:rPr>
          <w:rFonts w:ascii="Myriad Pro" w:eastAsia="Calibri" w:hAnsi="Myriad Pro" w:cs="Times New Roman"/>
          <w:sz w:val="26"/>
          <w:szCs w:val="26"/>
          <w:lang w:eastAsia="ru-RU"/>
        </w:rPr>
        <w:t xml:space="preserve">На основе отчетных данных о реализации ИПР за 2016 год Исполнителем проведен расчет величины корректировки необходимой валовой выручки по результатам исполнения (неисполнения) ИПР за 2016 год в рамках тарифно-балансовых решений на 2018 год. Расчет выполнен согласно формуле пункта 42 Методических указаний </w:t>
      </w:r>
      <w:r w:rsidR="00A56AC2">
        <w:rPr>
          <w:rFonts w:ascii="Myriad Pro" w:eastAsia="Calibri" w:hAnsi="Myriad Pro" w:cs="Times New Roman"/>
          <w:sz w:val="26"/>
          <w:szCs w:val="26"/>
          <w:lang w:eastAsia="ru-RU"/>
        </w:rPr>
        <w:t>№ </w:t>
      </w:r>
      <w:r w:rsidRPr="00832346">
        <w:rPr>
          <w:rFonts w:ascii="Myriad Pro" w:eastAsia="Calibri" w:hAnsi="Myriad Pro" w:cs="Times New Roman"/>
          <w:sz w:val="26"/>
          <w:szCs w:val="26"/>
          <w:lang w:eastAsia="ru-RU"/>
        </w:rPr>
        <w:t xml:space="preserve">228-э. Величина параметров, участвующих в расчете </w:t>
      </w:r>
      <w:r w:rsidRPr="00832346">
        <w:rPr>
          <w:rFonts w:ascii="Myriad Pro" w:eastAsia="Calibri" w:hAnsi="Myriad Pro" w:cs="Times New Roman"/>
          <w:sz w:val="26"/>
          <w:szCs w:val="26"/>
          <w:lang w:eastAsia="ru-RU"/>
        </w:rPr>
        <w:lastRenderedPageBreak/>
        <w:t>величины корректировки необходимой валовой выручки по результатам исполнения (неисполнения) ИПР за 2016 год, а также расчет корректировки приведены ниже.</w:t>
      </w:r>
    </w:p>
    <w:p w14:paraId="704AB626" w14:textId="77777777"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lang w:eastAsia="ru-RU"/>
        </w:rPr>
      </w:pPr>
      <w:r w:rsidRPr="00832346">
        <w:rPr>
          <w:rFonts w:ascii="Myriad Pro" w:eastAsia="Calibri" w:hAnsi="Myriad Pro" w:cs="Times New Roman"/>
          <w:sz w:val="26"/>
          <w:szCs w:val="26"/>
          <w:lang w:eastAsia="ru-RU"/>
        </w:rPr>
        <w:t>Исполнитель отмечает, что согласно Методическим указаниям №228-э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w:t>
      </w:r>
    </w:p>
    <w:p w14:paraId="7D3AB029" w14:textId="77777777"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lang w:eastAsia="ru-RU"/>
        </w:rPr>
      </w:pPr>
      <w:r w:rsidRPr="00832346">
        <w:rPr>
          <w:rFonts w:ascii="Myriad Pro" w:eastAsia="Calibri" w:hAnsi="Myriad Pro" w:cs="Times New Roman"/>
          <w:sz w:val="26"/>
          <w:szCs w:val="26"/>
          <w:lang w:eastAsia="ru-RU"/>
        </w:rPr>
        <w:t>Объем собственных средств на реализацию инвестиционной программы, предусмотренный в НВВ на 2016 год составил 231 767,41 тыс. руб. без НДС. Плановая и фактическая доля необходимой валовой выручки в 2016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 ровна 0. В связи с чем плановый показатель финансирования инвестиционной программы принят без учета изменения полезного отпуска в размере, утвержденном в инвестиционной программе.</w:t>
      </w:r>
    </w:p>
    <w:p w14:paraId="4F850583" w14:textId="77777777"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lang w:eastAsia="ru-RU"/>
        </w:rPr>
      </w:pPr>
      <w:r w:rsidRPr="00832346">
        <w:rPr>
          <w:rFonts w:ascii="Myriad Pro" w:eastAsia="Calibri" w:hAnsi="Myriad Pro" w:cs="Times New Roman"/>
          <w:sz w:val="26"/>
          <w:szCs w:val="26"/>
          <w:lang w:eastAsia="ru-RU"/>
        </w:rPr>
        <w:t>Фактическая величина ставки налога на добавленную стоимость за 2016 год принята в размере 18%.</w:t>
      </w:r>
    </w:p>
    <w:p w14:paraId="3D314CBB" w14:textId="77777777"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lang w:eastAsia="ru-RU"/>
        </w:rPr>
      </w:pPr>
    </w:p>
    <w:p w14:paraId="2759691E" w14:textId="77777777" w:rsidR="001B33EB" w:rsidRPr="00832346" w:rsidRDefault="001B33EB" w:rsidP="001B33EB">
      <w:pPr>
        <w:spacing w:after="0" w:line="360" w:lineRule="auto"/>
        <w:rPr>
          <w:rFonts w:ascii="Myriad Pro" w:eastAsia="Calibri" w:hAnsi="Myriad Pro" w:cs="Times New Roman"/>
          <w:color w:val="FF0000"/>
          <w:sz w:val="28"/>
          <w:szCs w:val="28"/>
        </w:rPr>
        <w:sectPr w:rsidR="001B33EB" w:rsidRPr="00832346">
          <w:pgSz w:w="11906" w:h="16838"/>
          <w:pgMar w:top="1134" w:right="851" w:bottom="1134" w:left="1701" w:header="709" w:footer="709" w:gutter="0"/>
          <w:cols w:space="720"/>
        </w:sectPr>
      </w:pPr>
    </w:p>
    <w:tbl>
      <w:tblPr>
        <w:tblW w:w="14805" w:type="dxa"/>
        <w:tblInd w:w="103" w:type="dxa"/>
        <w:tblLayout w:type="fixed"/>
        <w:tblLook w:val="04A0" w:firstRow="1" w:lastRow="0" w:firstColumn="1" w:lastColumn="0" w:noHBand="0" w:noVBand="1"/>
      </w:tblPr>
      <w:tblGrid>
        <w:gridCol w:w="9391"/>
        <w:gridCol w:w="1388"/>
        <w:gridCol w:w="1332"/>
        <w:gridCol w:w="1276"/>
        <w:gridCol w:w="1418"/>
      </w:tblGrid>
      <w:tr w:rsidR="001B33EB" w:rsidRPr="00832346" w14:paraId="16D01820" w14:textId="77777777" w:rsidTr="001B33EB">
        <w:trPr>
          <w:trHeight w:val="1770"/>
        </w:trPr>
        <w:tc>
          <w:tcPr>
            <w:tcW w:w="9390" w:type="dxa"/>
            <w:tcBorders>
              <w:top w:val="single" w:sz="4" w:space="0" w:color="FFFFFF"/>
              <w:left w:val="single" w:sz="4" w:space="0" w:color="FFFFFF"/>
              <w:bottom w:val="single" w:sz="4" w:space="0" w:color="FFFFFF"/>
              <w:right w:val="single" w:sz="6" w:space="0" w:color="FFFFFF"/>
            </w:tcBorders>
            <w:shd w:val="clear" w:color="auto" w:fill="4F6228"/>
            <w:vAlign w:val="center"/>
            <w:hideMark/>
          </w:tcPr>
          <w:p w14:paraId="2C226CCE" w14:textId="77777777" w:rsidR="001B33EB" w:rsidRPr="00832346" w:rsidRDefault="001B33EB" w:rsidP="001B33EB">
            <w:pPr>
              <w:spacing w:after="0" w:line="240" w:lineRule="auto"/>
              <w:jc w:val="center"/>
              <w:rPr>
                <w:rFonts w:ascii="Myriad Pro" w:eastAsia="Times New Roman" w:hAnsi="Myriad Pro" w:cs="Times New Roman"/>
                <w:b/>
                <w:bCs/>
                <w:color w:val="FFFFFF"/>
                <w:sz w:val="18"/>
                <w:szCs w:val="18"/>
                <w:lang w:eastAsia="ru-RU"/>
              </w:rPr>
            </w:pPr>
            <w:r w:rsidRPr="00832346">
              <w:rPr>
                <w:rFonts w:ascii="Myriad Pro" w:eastAsia="Times New Roman" w:hAnsi="Myriad Pro" w:cs="Times New Roman"/>
                <w:b/>
                <w:bCs/>
                <w:color w:val="FFFFFF"/>
                <w:sz w:val="18"/>
                <w:szCs w:val="18"/>
                <w:lang w:eastAsia="ru-RU"/>
              </w:rPr>
              <w:lastRenderedPageBreak/>
              <w:t>Показатель</w:t>
            </w:r>
          </w:p>
        </w:tc>
        <w:tc>
          <w:tcPr>
            <w:tcW w:w="1388" w:type="dxa"/>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3FB4EA8F" w14:textId="77777777" w:rsidR="001B33EB" w:rsidRPr="00832346" w:rsidRDefault="001B33EB" w:rsidP="001B33EB">
            <w:pPr>
              <w:spacing w:after="0" w:line="240" w:lineRule="auto"/>
              <w:jc w:val="center"/>
              <w:rPr>
                <w:rFonts w:ascii="Myriad Pro" w:eastAsia="Times New Roman" w:hAnsi="Myriad Pro" w:cs="Times New Roman"/>
                <w:b/>
                <w:bCs/>
                <w:color w:val="FFFFFF"/>
                <w:sz w:val="18"/>
                <w:szCs w:val="18"/>
                <w:lang w:eastAsia="ru-RU"/>
              </w:rPr>
            </w:pPr>
            <w:r w:rsidRPr="00832346">
              <w:rPr>
                <w:rFonts w:ascii="Myriad Pro" w:eastAsia="Times New Roman" w:hAnsi="Myriad Pro" w:cs="Times New Roman"/>
                <w:b/>
                <w:bCs/>
                <w:color w:val="FFFFFF"/>
                <w:sz w:val="18"/>
                <w:szCs w:val="18"/>
                <w:lang w:eastAsia="ru-RU"/>
              </w:rPr>
              <w:t>Обозначение</w:t>
            </w:r>
          </w:p>
        </w:tc>
        <w:tc>
          <w:tcPr>
            <w:tcW w:w="1332" w:type="dxa"/>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1A9753FB" w14:textId="77777777" w:rsidR="001B33EB" w:rsidRPr="00832346" w:rsidRDefault="001B33EB" w:rsidP="001B33EB">
            <w:pPr>
              <w:spacing w:after="0" w:line="240" w:lineRule="auto"/>
              <w:jc w:val="center"/>
              <w:rPr>
                <w:rFonts w:ascii="Myriad Pro" w:eastAsia="Times New Roman" w:hAnsi="Myriad Pro" w:cs="Times New Roman"/>
                <w:b/>
                <w:bCs/>
                <w:color w:val="FFFFFF"/>
                <w:sz w:val="18"/>
                <w:szCs w:val="18"/>
                <w:lang w:eastAsia="ru-RU"/>
              </w:rPr>
            </w:pPr>
            <w:r w:rsidRPr="00832346">
              <w:rPr>
                <w:rFonts w:ascii="Myriad Pro" w:eastAsia="Times New Roman" w:hAnsi="Myriad Pro" w:cs="Times New Roman"/>
                <w:b/>
                <w:bCs/>
                <w:color w:val="FFFFFF"/>
                <w:sz w:val="18"/>
                <w:szCs w:val="18"/>
                <w:lang w:eastAsia="ru-RU"/>
              </w:rPr>
              <w:t xml:space="preserve"> Значение плановое в соответствии с ИП  и решением об установлении тарифов на 2015 год </w:t>
            </w:r>
          </w:p>
        </w:tc>
        <w:tc>
          <w:tcPr>
            <w:tcW w:w="1276" w:type="dxa"/>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3A7D8A78" w14:textId="77777777" w:rsidR="001B33EB" w:rsidRPr="00832346" w:rsidRDefault="001B33EB" w:rsidP="001B33EB">
            <w:pPr>
              <w:spacing w:after="0" w:line="240" w:lineRule="auto"/>
              <w:jc w:val="center"/>
              <w:rPr>
                <w:rFonts w:ascii="Myriad Pro" w:eastAsia="Times New Roman" w:hAnsi="Myriad Pro" w:cs="Times New Roman"/>
                <w:b/>
                <w:bCs/>
                <w:color w:val="FFFFFF"/>
                <w:sz w:val="18"/>
                <w:szCs w:val="18"/>
                <w:lang w:eastAsia="ru-RU"/>
              </w:rPr>
            </w:pPr>
            <w:r w:rsidRPr="00832346">
              <w:rPr>
                <w:rFonts w:ascii="Myriad Pro" w:eastAsia="Times New Roman" w:hAnsi="Myriad Pro" w:cs="Times New Roman"/>
                <w:b/>
                <w:bCs/>
                <w:color w:val="FFFFFF"/>
                <w:sz w:val="18"/>
                <w:szCs w:val="18"/>
                <w:lang w:eastAsia="ru-RU"/>
              </w:rPr>
              <w:t xml:space="preserve"> Фактические показатели за 2016 год </w:t>
            </w:r>
          </w:p>
        </w:tc>
        <w:tc>
          <w:tcPr>
            <w:tcW w:w="1418" w:type="dxa"/>
            <w:tcBorders>
              <w:top w:val="single" w:sz="4" w:space="0" w:color="FFFFFF"/>
              <w:left w:val="single" w:sz="6" w:space="0" w:color="FFFFFF"/>
              <w:bottom w:val="single" w:sz="4" w:space="0" w:color="FFFFFF"/>
              <w:right w:val="single" w:sz="4" w:space="0" w:color="FFFFFF"/>
            </w:tcBorders>
            <w:shd w:val="clear" w:color="auto" w:fill="4F6228"/>
            <w:vAlign w:val="center"/>
            <w:hideMark/>
          </w:tcPr>
          <w:p w14:paraId="7D35DF9A" w14:textId="77777777" w:rsidR="001B33EB" w:rsidRPr="00832346" w:rsidRDefault="001B33EB" w:rsidP="001B33EB">
            <w:pPr>
              <w:spacing w:after="0" w:line="240" w:lineRule="auto"/>
              <w:jc w:val="center"/>
              <w:rPr>
                <w:rFonts w:ascii="Myriad Pro" w:eastAsia="Times New Roman" w:hAnsi="Myriad Pro" w:cs="Times New Roman"/>
                <w:b/>
                <w:bCs/>
                <w:color w:val="FFFFFF"/>
                <w:sz w:val="18"/>
                <w:szCs w:val="18"/>
                <w:lang w:eastAsia="ru-RU"/>
              </w:rPr>
            </w:pPr>
            <w:r w:rsidRPr="00832346">
              <w:rPr>
                <w:rFonts w:ascii="Myriad Pro" w:eastAsia="Times New Roman" w:hAnsi="Myriad Pro" w:cs="Times New Roman"/>
                <w:b/>
                <w:bCs/>
                <w:color w:val="FFFFFF"/>
                <w:sz w:val="18"/>
                <w:szCs w:val="18"/>
                <w:lang w:eastAsia="ru-RU"/>
              </w:rPr>
              <w:t xml:space="preserve"> Значение показателя, принятое для расчета корректировки </w:t>
            </w:r>
          </w:p>
        </w:tc>
      </w:tr>
      <w:tr w:rsidR="001B33EB" w:rsidRPr="00832346" w14:paraId="760656DA" w14:textId="77777777" w:rsidTr="001B33EB">
        <w:trPr>
          <w:trHeight w:val="85"/>
        </w:trPr>
        <w:tc>
          <w:tcPr>
            <w:tcW w:w="9390" w:type="dxa"/>
            <w:tcBorders>
              <w:top w:val="single" w:sz="4" w:space="0" w:color="FFFFFF"/>
              <w:left w:val="single" w:sz="4" w:space="0" w:color="auto"/>
              <w:bottom w:val="single" w:sz="4" w:space="0" w:color="auto"/>
              <w:right w:val="single" w:sz="4" w:space="0" w:color="auto"/>
            </w:tcBorders>
            <w:vAlign w:val="center"/>
            <w:hideMark/>
          </w:tcPr>
          <w:p w14:paraId="483A3CCC"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Объем собственных средств на реализацию инвестиционных программ, предусмотренных в НВВ, установленной на год (i-j)</w:t>
            </w:r>
          </w:p>
        </w:tc>
        <w:tc>
          <w:tcPr>
            <w:tcW w:w="1388" w:type="dxa"/>
            <w:tcBorders>
              <w:top w:val="single" w:sz="4" w:space="0" w:color="FFFFFF"/>
              <w:left w:val="nil"/>
              <w:bottom w:val="single" w:sz="4" w:space="0" w:color="auto"/>
              <w:right w:val="single" w:sz="4" w:space="0" w:color="auto"/>
            </w:tcBorders>
            <w:noWrap/>
            <w:vAlign w:val="bottom"/>
            <w:hideMark/>
          </w:tcPr>
          <w:p w14:paraId="7D3B2849"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hAnsi="Myriad Pro"/>
                <w:noProof/>
                <w:lang w:eastAsia="ru-RU"/>
              </w:rPr>
              <w:drawing>
                <wp:anchor distT="0" distB="0" distL="114300" distR="114300" simplePos="0" relativeHeight="251662336" behindDoc="0" locked="0" layoutInCell="1" allowOverlap="1" wp14:anchorId="312F944E" wp14:editId="09593E25">
                  <wp:simplePos x="0" y="0"/>
                  <wp:positionH relativeFrom="column">
                    <wp:posOffset>0</wp:posOffset>
                  </wp:positionH>
                  <wp:positionV relativeFrom="paragraph">
                    <wp:posOffset>0</wp:posOffset>
                  </wp:positionV>
                  <wp:extent cx="466725" cy="304800"/>
                  <wp:effectExtent l="0" t="0" r="9525" b="0"/>
                  <wp:wrapNone/>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7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66725" cy="304800"/>
                          </a:xfrm>
                          <a:prstGeom prst="rect">
                            <a:avLst/>
                          </a:prstGeom>
                          <a:noFill/>
                        </pic:spPr>
                      </pic:pic>
                    </a:graphicData>
                  </a:graphic>
                  <wp14:sizeRelH relativeFrom="page">
                    <wp14:pctWidth>0</wp14:pctWidth>
                  </wp14:sizeRelH>
                  <wp14:sizeRelV relativeFrom="page">
                    <wp14:pctHeight>0</wp14:pctHeight>
                  </wp14:sizeRelV>
                </wp:anchor>
              </w:drawing>
            </w:r>
          </w:p>
        </w:tc>
        <w:tc>
          <w:tcPr>
            <w:tcW w:w="1332" w:type="dxa"/>
            <w:tcBorders>
              <w:top w:val="single" w:sz="4" w:space="0" w:color="FFFFFF"/>
              <w:left w:val="nil"/>
              <w:bottom w:val="single" w:sz="4" w:space="0" w:color="auto"/>
              <w:right w:val="single" w:sz="4" w:space="0" w:color="auto"/>
            </w:tcBorders>
            <w:noWrap/>
            <w:vAlign w:val="center"/>
            <w:hideMark/>
          </w:tcPr>
          <w:p w14:paraId="618571FA" w14:textId="77777777" w:rsidR="001B33EB" w:rsidRPr="00832346" w:rsidRDefault="001B33EB" w:rsidP="001B33EB">
            <w:pPr>
              <w:spacing w:after="0" w:line="240" w:lineRule="auto"/>
              <w:jc w:val="center"/>
              <w:rPr>
                <w:rFonts w:ascii="Myriad Pro" w:eastAsia="Times New Roman" w:hAnsi="Myriad Pro" w:cs="Times New Roman"/>
                <w:sz w:val="16"/>
                <w:szCs w:val="16"/>
                <w:lang w:eastAsia="ru-RU"/>
              </w:rPr>
            </w:pPr>
            <w:r w:rsidRPr="00832346">
              <w:rPr>
                <w:rFonts w:ascii="Myriad Pro" w:eastAsia="Times New Roman" w:hAnsi="Myriad Pro" w:cs="Times New Roman"/>
                <w:sz w:val="16"/>
                <w:szCs w:val="16"/>
                <w:lang w:eastAsia="ru-RU"/>
              </w:rPr>
              <w:t xml:space="preserve"> Х </w:t>
            </w:r>
          </w:p>
        </w:tc>
        <w:tc>
          <w:tcPr>
            <w:tcW w:w="1276" w:type="dxa"/>
            <w:tcBorders>
              <w:top w:val="single" w:sz="4" w:space="0" w:color="FFFFFF"/>
              <w:left w:val="nil"/>
              <w:bottom w:val="single" w:sz="4" w:space="0" w:color="auto"/>
              <w:right w:val="single" w:sz="4" w:space="0" w:color="auto"/>
            </w:tcBorders>
            <w:noWrap/>
            <w:vAlign w:val="center"/>
            <w:hideMark/>
          </w:tcPr>
          <w:p w14:paraId="57726E98"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16"/>
                <w:szCs w:val="16"/>
                <w:lang w:eastAsia="ru-RU"/>
              </w:rPr>
              <w:t xml:space="preserve"> Х </w:t>
            </w:r>
          </w:p>
        </w:tc>
        <w:tc>
          <w:tcPr>
            <w:tcW w:w="1418" w:type="dxa"/>
            <w:tcBorders>
              <w:top w:val="single" w:sz="4" w:space="0" w:color="FFFFFF"/>
              <w:left w:val="nil"/>
              <w:bottom w:val="single" w:sz="4" w:space="0" w:color="auto"/>
              <w:right w:val="single" w:sz="4" w:space="0" w:color="auto"/>
            </w:tcBorders>
            <w:noWrap/>
            <w:vAlign w:val="center"/>
            <w:hideMark/>
          </w:tcPr>
          <w:p w14:paraId="5C0990D6"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231 767,41</w:t>
            </w:r>
          </w:p>
        </w:tc>
      </w:tr>
      <w:tr w:rsidR="001B33EB" w:rsidRPr="00832346" w14:paraId="0550210A" w14:textId="77777777" w:rsidTr="001B33EB">
        <w:trPr>
          <w:trHeight w:val="695"/>
        </w:trPr>
        <w:tc>
          <w:tcPr>
            <w:tcW w:w="9390" w:type="dxa"/>
            <w:tcBorders>
              <w:top w:val="nil"/>
              <w:left w:val="single" w:sz="4" w:space="0" w:color="auto"/>
              <w:bottom w:val="single" w:sz="4" w:space="0" w:color="auto"/>
              <w:right w:val="single" w:sz="4" w:space="0" w:color="auto"/>
            </w:tcBorders>
            <w:vAlign w:val="center"/>
            <w:hideMark/>
          </w:tcPr>
          <w:p w14:paraId="6C3EE5B9"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 xml:space="preserve">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за счет собственных средств (выручки от реализации товаров (услуг) по регулируемым ценам (тарифам)) </w:t>
            </w:r>
            <w:r w:rsidRPr="00832346">
              <w:rPr>
                <w:rFonts w:ascii="Myriad Pro" w:eastAsia="Times New Roman" w:hAnsi="Myriad Pro" w:cs="Times New Roman"/>
                <w:b/>
                <w:bCs/>
                <w:sz w:val="20"/>
                <w:szCs w:val="20"/>
                <w:lang w:eastAsia="ru-RU"/>
              </w:rPr>
              <w:t>без НДС</w:t>
            </w:r>
          </w:p>
        </w:tc>
        <w:tc>
          <w:tcPr>
            <w:tcW w:w="1388" w:type="dxa"/>
            <w:tcBorders>
              <w:top w:val="nil"/>
              <w:left w:val="nil"/>
              <w:bottom w:val="single" w:sz="4" w:space="0" w:color="auto"/>
              <w:right w:val="single" w:sz="4" w:space="0" w:color="auto"/>
            </w:tcBorders>
            <w:noWrap/>
            <w:vAlign w:val="bottom"/>
            <w:hideMark/>
          </w:tcPr>
          <w:p w14:paraId="43FFE637"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hAnsi="Myriad Pro"/>
                <w:noProof/>
                <w:lang w:eastAsia="ru-RU"/>
              </w:rPr>
              <w:drawing>
                <wp:anchor distT="0" distB="0" distL="114300" distR="114300" simplePos="0" relativeHeight="251663360" behindDoc="0" locked="0" layoutInCell="1" allowOverlap="1" wp14:anchorId="3FB1C1B2" wp14:editId="2160A29B">
                  <wp:simplePos x="0" y="0"/>
                  <wp:positionH relativeFrom="column">
                    <wp:posOffset>0</wp:posOffset>
                  </wp:positionH>
                  <wp:positionV relativeFrom="paragraph">
                    <wp:posOffset>0</wp:posOffset>
                  </wp:positionV>
                  <wp:extent cx="495300" cy="314325"/>
                  <wp:effectExtent l="0" t="0" r="0" b="9525"/>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7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pic:spPr>
                      </pic:pic>
                    </a:graphicData>
                  </a:graphic>
                  <wp14:sizeRelH relativeFrom="page">
                    <wp14:pctWidth>0</wp14:pctWidth>
                  </wp14:sizeRelH>
                  <wp14:sizeRelV relativeFrom="page">
                    <wp14:pctHeight>0</wp14:pctHeight>
                  </wp14:sizeRelV>
                </wp:anchor>
              </w:drawing>
            </w:r>
          </w:p>
        </w:tc>
        <w:tc>
          <w:tcPr>
            <w:tcW w:w="1332" w:type="dxa"/>
            <w:tcBorders>
              <w:top w:val="nil"/>
              <w:left w:val="nil"/>
              <w:bottom w:val="single" w:sz="4" w:space="0" w:color="auto"/>
              <w:right w:val="single" w:sz="4" w:space="0" w:color="auto"/>
            </w:tcBorders>
            <w:noWrap/>
            <w:vAlign w:val="center"/>
            <w:hideMark/>
          </w:tcPr>
          <w:p w14:paraId="4B2F9722"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223 713,41</w:t>
            </w:r>
          </w:p>
        </w:tc>
        <w:tc>
          <w:tcPr>
            <w:tcW w:w="1276" w:type="dxa"/>
            <w:tcBorders>
              <w:top w:val="nil"/>
              <w:left w:val="nil"/>
              <w:bottom w:val="single" w:sz="4" w:space="0" w:color="auto"/>
              <w:right w:val="single" w:sz="4" w:space="0" w:color="auto"/>
            </w:tcBorders>
            <w:noWrap/>
            <w:vAlign w:val="center"/>
            <w:hideMark/>
          </w:tcPr>
          <w:p w14:paraId="7BC5D44E"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16"/>
                <w:szCs w:val="16"/>
                <w:lang w:eastAsia="ru-RU"/>
              </w:rPr>
              <w:t xml:space="preserve"> Х </w:t>
            </w:r>
          </w:p>
        </w:tc>
        <w:tc>
          <w:tcPr>
            <w:tcW w:w="1418" w:type="dxa"/>
            <w:tcBorders>
              <w:top w:val="nil"/>
              <w:left w:val="nil"/>
              <w:bottom w:val="single" w:sz="4" w:space="0" w:color="auto"/>
              <w:right w:val="single" w:sz="4" w:space="0" w:color="auto"/>
            </w:tcBorders>
            <w:noWrap/>
            <w:vAlign w:val="center"/>
            <w:hideMark/>
          </w:tcPr>
          <w:p w14:paraId="6F6EB62F"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223 713,41</w:t>
            </w:r>
          </w:p>
        </w:tc>
      </w:tr>
      <w:tr w:rsidR="001B33EB" w:rsidRPr="00832346" w14:paraId="2BD8BBDC" w14:textId="77777777" w:rsidTr="001B33EB">
        <w:trPr>
          <w:trHeight w:val="325"/>
        </w:trPr>
        <w:tc>
          <w:tcPr>
            <w:tcW w:w="9390" w:type="dxa"/>
            <w:tcBorders>
              <w:top w:val="nil"/>
              <w:left w:val="single" w:sz="4" w:space="0" w:color="auto"/>
              <w:bottom w:val="single" w:sz="4" w:space="0" w:color="auto"/>
              <w:right w:val="single" w:sz="4" w:space="0" w:color="auto"/>
            </w:tcBorders>
            <w:vAlign w:val="center"/>
            <w:hideMark/>
          </w:tcPr>
          <w:p w14:paraId="6E1028C3"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за счет собственных средств (выручки от реализации товаров (услуг) по регулируемым ценам (тарифам)) без НДС в году (i-j) долгосрочного периода регулирования (без учета пообъектного анализа)</w:t>
            </w:r>
          </w:p>
        </w:tc>
        <w:tc>
          <w:tcPr>
            <w:tcW w:w="1388" w:type="dxa"/>
            <w:tcBorders>
              <w:top w:val="single" w:sz="4" w:space="0" w:color="auto"/>
              <w:left w:val="nil"/>
              <w:bottom w:val="single" w:sz="4" w:space="0" w:color="auto"/>
              <w:right w:val="single" w:sz="4" w:space="0" w:color="auto"/>
            </w:tcBorders>
            <w:noWrap/>
            <w:vAlign w:val="bottom"/>
            <w:hideMark/>
          </w:tcPr>
          <w:p w14:paraId="7CF8C084" w14:textId="77777777" w:rsidR="001B33EB" w:rsidRPr="00832346" w:rsidRDefault="001B33EB" w:rsidP="001B33EB">
            <w:pPr>
              <w:spacing w:after="0" w:line="240" w:lineRule="auto"/>
              <w:rPr>
                <w:rFonts w:ascii="Myriad Pro" w:eastAsia="Times New Roman" w:hAnsi="Myriad Pro" w:cs="Calibri"/>
                <w:color w:val="000000"/>
                <w:sz w:val="20"/>
                <w:szCs w:val="20"/>
                <w:lang w:eastAsia="ru-RU"/>
              </w:rPr>
            </w:pPr>
            <w:r w:rsidRPr="00832346">
              <w:rPr>
                <w:rFonts w:ascii="Myriad Pro" w:hAnsi="Myriad Pro"/>
                <w:noProof/>
                <w:lang w:eastAsia="ru-RU"/>
              </w:rPr>
              <w:drawing>
                <wp:anchor distT="0" distB="0" distL="114300" distR="114300" simplePos="0" relativeHeight="251664384" behindDoc="0" locked="0" layoutInCell="1" allowOverlap="1" wp14:anchorId="134ADF17" wp14:editId="3A5D3379">
                  <wp:simplePos x="0" y="0"/>
                  <wp:positionH relativeFrom="column">
                    <wp:posOffset>19685</wp:posOffset>
                  </wp:positionH>
                  <wp:positionV relativeFrom="paragraph">
                    <wp:posOffset>-276860</wp:posOffset>
                  </wp:positionV>
                  <wp:extent cx="495300" cy="314325"/>
                  <wp:effectExtent l="0" t="0" r="0" b="9525"/>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7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pic:spPr>
                      </pic:pic>
                    </a:graphicData>
                  </a:graphic>
                  <wp14:sizeRelH relativeFrom="page">
                    <wp14:pctWidth>0</wp14:pctWidth>
                  </wp14:sizeRelH>
                  <wp14:sizeRelV relativeFrom="page">
                    <wp14:pctHeight>0</wp14:pctHeight>
                  </wp14:sizeRelV>
                </wp:anchor>
              </w:drawing>
            </w:r>
            <w:r w:rsidRPr="00832346">
              <w:rPr>
                <w:rFonts w:ascii="Myriad Pro" w:hAnsi="Myriad Pro"/>
                <w:noProof/>
                <w:lang w:eastAsia="ru-RU"/>
              </w:rPr>
              <w:drawing>
                <wp:anchor distT="0" distB="0" distL="114300" distR="114300" simplePos="0" relativeHeight="251665408" behindDoc="0" locked="0" layoutInCell="1" allowOverlap="1" wp14:anchorId="248C72B0" wp14:editId="3B189996">
                  <wp:simplePos x="0" y="0"/>
                  <wp:positionH relativeFrom="column">
                    <wp:posOffset>333375</wp:posOffset>
                  </wp:positionH>
                  <wp:positionV relativeFrom="paragraph">
                    <wp:posOffset>447675</wp:posOffset>
                  </wp:positionV>
                  <wp:extent cx="762000" cy="0"/>
                  <wp:effectExtent l="0" t="0" r="0" b="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7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000" cy="0"/>
                          </a:xfrm>
                          <a:prstGeom prst="rect">
                            <a:avLst/>
                          </a:prstGeom>
                          <a:noFill/>
                        </pic:spPr>
                      </pic:pic>
                    </a:graphicData>
                  </a:graphic>
                  <wp14:sizeRelH relativeFrom="page">
                    <wp14:pctWidth>0</wp14:pctWidth>
                  </wp14:sizeRelH>
                  <wp14:sizeRelV relativeFrom="page">
                    <wp14:pctHeight>0</wp14:pctHeight>
                  </wp14:sizeRelV>
                </wp:anchor>
              </w:drawing>
            </w:r>
          </w:p>
        </w:tc>
        <w:tc>
          <w:tcPr>
            <w:tcW w:w="1332" w:type="dxa"/>
            <w:tcBorders>
              <w:top w:val="single" w:sz="4" w:space="0" w:color="auto"/>
              <w:left w:val="single" w:sz="4" w:space="0" w:color="auto"/>
              <w:bottom w:val="single" w:sz="4" w:space="0" w:color="auto"/>
              <w:right w:val="single" w:sz="4" w:space="0" w:color="auto"/>
            </w:tcBorders>
            <w:noWrap/>
            <w:vAlign w:val="center"/>
            <w:hideMark/>
          </w:tcPr>
          <w:p w14:paraId="6DFE7592"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16"/>
                <w:szCs w:val="16"/>
                <w:lang w:eastAsia="ru-RU"/>
              </w:rPr>
              <w:t xml:space="preserve"> Х </w:t>
            </w:r>
          </w:p>
        </w:tc>
        <w:tc>
          <w:tcPr>
            <w:tcW w:w="1276" w:type="dxa"/>
            <w:tcBorders>
              <w:top w:val="nil"/>
              <w:left w:val="nil"/>
              <w:bottom w:val="single" w:sz="4" w:space="0" w:color="auto"/>
              <w:right w:val="single" w:sz="4" w:space="0" w:color="auto"/>
            </w:tcBorders>
            <w:noWrap/>
            <w:vAlign w:val="center"/>
            <w:hideMark/>
          </w:tcPr>
          <w:p w14:paraId="55F1585A"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181 356,78</w:t>
            </w:r>
          </w:p>
        </w:tc>
        <w:tc>
          <w:tcPr>
            <w:tcW w:w="1418" w:type="dxa"/>
            <w:tcBorders>
              <w:top w:val="nil"/>
              <w:left w:val="nil"/>
              <w:bottom w:val="single" w:sz="4" w:space="0" w:color="auto"/>
              <w:right w:val="single" w:sz="4" w:space="0" w:color="auto"/>
            </w:tcBorders>
            <w:noWrap/>
            <w:vAlign w:val="center"/>
            <w:hideMark/>
          </w:tcPr>
          <w:p w14:paraId="26D74758"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181 356,78</w:t>
            </w:r>
          </w:p>
        </w:tc>
      </w:tr>
      <w:tr w:rsidR="001B33EB" w:rsidRPr="00832346" w14:paraId="0A750D1B" w14:textId="77777777" w:rsidTr="001B33EB">
        <w:trPr>
          <w:trHeight w:val="724"/>
        </w:trPr>
        <w:tc>
          <w:tcPr>
            <w:tcW w:w="9390" w:type="dxa"/>
            <w:tcBorders>
              <w:top w:val="nil"/>
              <w:left w:val="single" w:sz="4" w:space="0" w:color="auto"/>
              <w:bottom w:val="single" w:sz="4" w:space="0" w:color="auto"/>
              <w:right w:val="single" w:sz="4" w:space="0" w:color="auto"/>
            </w:tcBorders>
            <w:vAlign w:val="center"/>
            <w:hideMark/>
          </w:tcPr>
          <w:p w14:paraId="34ABA5F0"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за счет собственных средств (выручки от реализации товаров (услуг) по регулируемым ценам (тарифам)) без НДС в году (i-j) долгосрочного периода регулирования (с учетом пообъектного анализа)</w:t>
            </w:r>
          </w:p>
        </w:tc>
        <w:tc>
          <w:tcPr>
            <w:tcW w:w="1388" w:type="dxa"/>
            <w:tcBorders>
              <w:top w:val="single" w:sz="4" w:space="0" w:color="auto"/>
              <w:left w:val="nil"/>
              <w:bottom w:val="single" w:sz="4" w:space="0" w:color="auto"/>
              <w:right w:val="single" w:sz="4" w:space="0" w:color="auto"/>
            </w:tcBorders>
            <w:noWrap/>
            <w:vAlign w:val="bottom"/>
            <w:hideMark/>
          </w:tcPr>
          <w:p w14:paraId="3809B8D0" w14:textId="77777777" w:rsidR="001B33EB" w:rsidRPr="00832346" w:rsidRDefault="001B33EB" w:rsidP="001B33EB">
            <w:pPr>
              <w:spacing w:after="0" w:line="240" w:lineRule="auto"/>
              <w:rPr>
                <w:rFonts w:ascii="Myriad Pro" w:eastAsia="Times New Roman" w:hAnsi="Myriad Pro" w:cs="Calibri"/>
                <w:color w:val="000000"/>
                <w:sz w:val="20"/>
                <w:szCs w:val="20"/>
                <w:lang w:eastAsia="ru-RU"/>
              </w:rPr>
            </w:pPr>
            <w:r w:rsidRPr="00832346">
              <w:rPr>
                <w:rFonts w:ascii="Myriad Pro" w:hAnsi="Myriad Pro"/>
                <w:noProof/>
                <w:lang w:eastAsia="ru-RU"/>
              </w:rPr>
              <w:drawing>
                <wp:anchor distT="0" distB="0" distL="114300" distR="114300" simplePos="0" relativeHeight="251670528" behindDoc="0" locked="0" layoutInCell="1" allowOverlap="1" wp14:anchorId="39C8EC8E" wp14:editId="6C27CDFD">
                  <wp:simplePos x="0" y="0"/>
                  <wp:positionH relativeFrom="column">
                    <wp:posOffset>5080</wp:posOffset>
                  </wp:positionH>
                  <wp:positionV relativeFrom="paragraph">
                    <wp:posOffset>68580</wp:posOffset>
                  </wp:positionV>
                  <wp:extent cx="495300" cy="314325"/>
                  <wp:effectExtent l="0" t="0" r="0" b="9525"/>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7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pic:spPr>
                      </pic:pic>
                    </a:graphicData>
                  </a:graphic>
                  <wp14:sizeRelH relativeFrom="page">
                    <wp14:pctWidth>0</wp14:pctWidth>
                  </wp14:sizeRelH>
                  <wp14:sizeRelV relativeFrom="page">
                    <wp14:pctHeight>0</wp14:pctHeight>
                  </wp14:sizeRelV>
                </wp:anchor>
              </w:drawing>
            </w:r>
            <w:r w:rsidRPr="00832346">
              <w:rPr>
                <w:rFonts w:ascii="Myriad Pro" w:hAnsi="Myriad Pro"/>
                <w:noProof/>
                <w:lang w:eastAsia="ru-RU"/>
              </w:rPr>
              <w:drawing>
                <wp:anchor distT="0" distB="0" distL="114300" distR="114300" simplePos="0" relativeHeight="251666432" behindDoc="0" locked="0" layoutInCell="1" allowOverlap="1" wp14:anchorId="4E164AE9" wp14:editId="4844AAFB">
                  <wp:simplePos x="0" y="0"/>
                  <wp:positionH relativeFrom="column">
                    <wp:posOffset>0</wp:posOffset>
                  </wp:positionH>
                  <wp:positionV relativeFrom="paragraph">
                    <wp:posOffset>200025</wp:posOffset>
                  </wp:positionV>
                  <wp:extent cx="552450" cy="0"/>
                  <wp:effectExtent l="0" t="0" r="0" b="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7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2450" cy="0"/>
                          </a:xfrm>
                          <a:prstGeom prst="rect">
                            <a:avLst/>
                          </a:prstGeom>
                          <a:noFill/>
                        </pic:spPr>
                      </pic:pic>
                    </a:graphicData>
                  </a:graphic>
                  <wp14:sizeRelH relativeFrom="page">
                    <wp14:pctWidth>0</wp14:pctWidth>
                  </wp14:sizeRelH>
                  <wp14:sizeRelV relativeFrom="page">
                    <wp14:pctHeight>0</wp14:pctHeight>
                  </wp14:sizeRelV>
                </wp:anchor>
              </w:drawing>
            </w:r>
            <w:r w:rsidRPr="00832346">
              <w:rPr>
                <w:rFonts w:ascii="Myriad Pro" w:hAnsi="Myriad Pro"/>
                <w:noProof/>
                <w:lang w:eastAsia="ru-RU"/>
              </w:rPr>
              <w:drawing>
                <wp:anchor distT="0" distB="0" distL="114300" distR="114300" simplePos="0" relativeHeight="251667456" behindDoc="0" locked="0" layoutInCell="1" allowOverlap="1" wp14:anchorId="0D602CF6" wp14:editId="3DA9A1AC">
                  <wp:simplePos x="0" y="0"/>
                  <wp:positionH relativeFrom="column">
                    <wp:posOffset>0</wp:posOffset>
                  </wp:positionH>
                  <wp:positionV relativeFrom="paragraph">
                    <wp:posOffset>200025</wp:posOffset>
                  </wp:positionV>
                  <wp:extent cx="561975" cy="0"/>
                  <wp:effectExtent l="0" t="0" r="0" b="0"/>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6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975" cy="0"/>
                          </a:xfrm>
                          <a:prstGeom prst="rect">
                            <a:avLst/>
                          </a:prstGeom>
                          <a:noFill/>
                        </pic:spPr>
                      </pic:pic>
                    </a:graphicData>
                  </a:graphic>
                  <wp14:sizeRelH relativeFrom="page">
                    <wp14:pctWidth>0</wp14:pctWidth>
                  </wp14:sizeRelH>
                  <wp14:sizeRelV relativeFrom="page">
                    <wp14:pctHeight>0</wp14:pctHeight>
                  </wp14:sizeRelV>
                </wp:anchor>
              </w:drawing>
            </w:r>
            <w:r w:rsidRPr="00832346">
              <w:rPr>
                <w:rFonts w:ascii="Myriad Pro" w:hAnsi="Myriad Pro"/>
                <w:noProof/>
                <w:lang w:eastAsia="ru-RU"/>
              </w:rPr>
              <w:drawing>
                <wp:anchor distT="0" distB="0" distL="114300" distR="114300" simplePos="0" relativeHeight="251668480" behindDoc="0" locked="0" layoutInCell="1" allowOverlap="1" wp14:anchorId="2FAC2830" wp14:editId="7A8E9812">
                  <wp:simplePos x="0" y="0"/>
                  <wp:positionH relativeFrom="column">
                    <wp:posOffset>200025</wp:posOffset>
                  </wp:positionH>
                  <wp:positionV relativeFrom="paragraph">
                    <wp:posOffset>200025</wp:posOffset>
                  </wp:positionV>
                  <wp:extent cx="1171575" cy="0"/>
                  <wp:effectExtent l="0" t="0" r="0" b="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6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71575" cy="0"/>
                          </a:xfrm>
                          <a:prstGeom prst="rect">
                            <a:avLst/>
                          </a:prstGeom>
                          <a:noFill/>
                        </pic:spPr>
                      </pic:pic>
                    </a:graphicData>
                  </a:graphic>
                  <wp14:sizeRelH relativeFrom="page">
                    <wp14:pctWidth>0</wp14:pctWidth>
                  </wp14:sizeRelH>
                  <wp14:sizeRelV relativeFrom="page">
                    <wp14:pctHeight>0</wp14:pctHeight>
                  </wp14:sizeRelV>
                </wp:anchor>
              </w:drawing>
            </w:r>
            <w:r w:rsidRPr="00832346">
              <w:rPr>
                <w:rFonts w:ascii="Myriad Pro" w:hAnsi="Myriad Pro"/>
                <w:noProof/>
                <w:lang w:eastAsia="ru-RU"/>
              </w:rPr>
              <w:drawing>
                <wp:anchor distT="0" distB="0" distL="114300" distR="114300" simplePos="0" relativeHeight="251669504" behindDoc="0" locked="0" layoutInCell="1" allowOverlap="1" wp14:anchorId="4B6CD430" wp14:editId="291513C6">
                  <wp:simplePos x="0" y="0"/>
                  <wp:positionH relativeFrom="column">
                    <wp:posOffset>200025</wp:posOffset>
                  </wp:positionH>
                  <wp:positionV relativeFrom="paragraph">
                    <wp:posOffset>762000</wp:posOffset>
                  </wp:positionV>
                  <wp:extent cx="1171575" cy="0"/>
                  <wp:effectExtent l="0" t="0" r="0"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6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71575" cy="0"/>
                          </a:xfrm>
                          <a:prstGeom prst="rect">
                            <a:avLst/>
                          </a:prstGeom>
                          <a:noFill/>
                        </pic:spPr>
                      </pic:pic>
                    </a:graphicData>
                  </a:graphic>
                  <wp14:sizeRelH relativeFrom="page">
                    <wp14:pctWidth>0</wp14:pctWidth>
                  </wp14:sizeRelH>
                  <wp14:sizeRelV relativeFrom="page">
                    <wp14:pctHeight>0</wp14:pctHeight>
                  </wp14:sizeRelV>
                </wp:anchor>
              </w:drawing>
            </w:r>
          </w:p>
        </w:tc>
        <w:tc>
          <w:tcPr>
            <w:tcW w:w="1332" w:type="dxa"/>
            <w:tcBorders>
              <w:top w:val="single" w:sz="4" w:space="0" w:color="auto"/>
              <w:left w:val="single" w:sz="4" w:space="0" w:color="auto"/>
              <w:bottom w:val="single" w:sz="4" w:space="0" w:color="auto"/>
              <w:right w:val="single" w:sz="4" w:space="0" w:color="auto"/>
            </w:tcBorders>
            <w:noWrap/>
            <w:vAlign w:val="center"/>
            <w:hideMark/>
          </w:tcPr>
          <w:p w14:paraId="6803C81F"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16"/>
                <w:szCs w:val="16"/>
                <w:lang w:eastAsia="ru-RU"/>
              </w:rPr>
              <w:t xml:space="preserve"> Х </w:t>
            </w:r>
          </w:p>
        </w:tc>
        <w:tc>
          <w:tcPr>
            <w:tcW w:w="1276" w:type="dxa"/>
            <w:tcBorders>
              <w:top w:val="nil"/>
              <w:left w:val="nil"/>
              <w:bottom w:val="single" w:sz="4" w:space="0" w:color="auto"/>
              <w:right w:val="single" w:sz="4" w:space="0" w:color="auto"/>
            </w:tcBorders>
            <w:noWrap/>
            <w:vAlign w:val="center"/>
            <w:hideMark/>
          </w:tcPr>
          <w:p w14:paraId="74212ED1"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163 056,28</w:t>
            </w:r>
          </w:p>
        </w:tc>
        <w:tc>
          <w:tcPr>
            <w:tcW w:w="1418" w:type="dxa"/>
            <w:tcBorders>
              <w:top w:val="nil"/>
              <w:left w:val="nil"/>
              <w:bottom w:val="single" w:sz="4" w:space="0" w:color="auto"/>
              <w:right w:val="single" w:sz="4" w:space="0" w:color="auto"/>
            </w:tcBorders>
            <w:noWrap/>
            <w:vAlign w:val="center"/>
            <w:hideMark/>
          </w:tcPr>
          <w:p w14:paraId="380DF4CC"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163 056,28</w:t>
            </w:r>
          </w:p>
        </w:tc>
      </w:tr>
      <w:tr w:rsidR="001B33EB" w:rsidRPr="00832346" w14:paraId="7661811B" w14:textId="77777777" w:rsidTr="001B33EB">
        <w:trPr>
          <w:trHeight w:val="273"/>
        </w:trPr>
        <w:tc>
          <w:tcPr>
            <w:tcW w:w="9390" w:type="dxa"/>
            <w:tcBorders>
              <w:top w:val="nil"/>
              <w:left w:val="single" w:sz="4" w:space="0" w:color="auto"/>
              <w:bottom w:val="single" w:sz="4" w:space="0" w:color="auto"/>
              <w:right w:val="single" w:sz="4" w:space="0" w:color="auto"/>
            </w:tcBorders>
            <w:vAlign w:val="center"/>
            <w:hideMark/>
          </w:tcPr>
          <w:p w14:paraId="478473DD"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tc>
        <w:tc>
          <w:tcPr>
            <w:tcW w:w="1388" w:type="dxa"/>
            <w:tcBorders>
              <w:top w:val="single" w:sz="4" w:space="0" w:color="auto"/>
              <w:left w:val="nil"/>
              <w:bottom w:val="single" w:sz="4" w:space="0" w:color="auto"/>
              <w:right w:val="single" w:sz="4" w:space="0" w:color="auto"/>
            </w:tcBorders>
            <w:noWrap/>
            <w:vAlign w:val="bottom"/>
            <w:hideMark/>
          </w:tcPr>
          <w:p w14:paraId="3F5DC1D2"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hAnsi="Myriad Pro"/>
                <w:noProof/>
                <w:lang w:eastAsia="ru-RU"/>
              </w:rPr>
              <w:drawing>
                <wp:anchor distT="0" distB="0" distL="114300" distR="114300" simplePos="0" relativeHeight="251671552" behindDoc="0" locked="0" layoutInCell="1" allowOverlap="1" wp14:anchorId="28A460B5" wp14:editId="451EC80F">
                  <wp:simplePos x="0" y="0"/>
                  <wp:positionH relativeFrom="column">
                    <wp:posOffset>0</wp:posOffset>
                  </wp:positionH>
                  <wp:positionV relativeFrom="paragraph">
                    <wp:posOffset>0</wp:posOffset>
                  </wp:positionV>
                  <wp:extent cx="457200" cy="333375"/>
                  <wp:effectExtent l="0" t="0" r="0" b="9525"/>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6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57200" cy="333375"/>
                          </a:xfrm>
                          <a:prstGeom prst="rect">
                            <a:avLst/>
                          </a:prstGeom>
                          <a:noFill/>
                        </pic:spPr>
                      </pic:pic>
                    </a:graphicData>
                  </a:graphic>
                  <wp14:sizeRelH relativeFrom="page">
                    <wp14:pctWidth>0</wp14:pctWidth>
                  </wp14:sizeRelH>
                  <wp14:sizeRelV relativeFrom="page">
                    <wp14:pctHeight>0</wp14:pctHeight>
                  </wp14:sizeRelV>
                </wp:anchor>
              </w:drawing>
            </w:r>
          </w:p>
        </w:tc>
        <w:tc>
          <w:tcPr>
            <w:tcW w:w="1332" w:type="dxa"/>
            <w:tcBorders>
              <w:top w:val="nil"/>
              <w:left w:val="nil"/>
              <w:bottom w:val="single" w:sz="4" w:space="0" w:color="auto"/>
              <w:right w:val="single" w:sz="4" w:space="0" w:color="auto"/>
            </w:tcBorders>
            <w:noWrap/>
            <w:vAlign w:val="center"/>
            <w:hideMark/>
          </w:tcPr>
          <w:p w14:paraId="0AE17BA5"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434 723,48</w:t>
            </w:r>
          </w:p>
        </w:tc>
        <w:tc>
          <w:tcPr>
            <w:tcW w:w="1276" w:type="dxa"/>
            <w:tcBorders>
              <w:top w:val="nil"/>
              <w:left w:val="nil"/>
              <w:bottom w:val="single" w:sz="4" w:space="0" w:color="auto"/>
              <w:right w:val="single" w:sz="4" w:space="0" w:color="auto"/>
            </w:tcBorders>
            <w:noWrap/>
            <w:vAlign w:val="center"/>
            <w:hideMark/>
          </w:tcPr>
          <w:p w14:paraId="07512111"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16"/>
                <w:szCs w:val="16"/>
                <w:lang w:eastAsia="ru-RU"/>
              </w:rPr>
              <w:t xml:space="preserve"> Х </w:t>
            </w:r>
          </w:p>
        </w:tc>
        <w:tc>
          <w:tcPr>
            <w:tcW w:w="1418" w:type="dxa"/>
            <w:tcBorders>
              <w:top w:val="nil"/>
              <w:left w:val="nil"/>
              <w:bottom w:val="single" w:sz="4" w:space="0" w:color="auto"/>
              <w:right w:val="single" w:sz="4" w:space="0" w:color="auto"/>
            </w:tcBorders>
            <w:noWrap/>
            <w:vAlign w:val="center"/>
            <w:hideMark/>
          </w:tcPr>
          <w:p w14:paraId="4E6E3E86"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434 723,48</w:t>
            </w:r>
          </w:p>
        </w:tc>
      </w:tr>
      <w:tr w:rsidR="001B33EB" w:rsidRPr="00832346" w14:paraId="41FC41EC" w14:textId="77777777" w:rsidTr="001B33EB">
        <w:trPr>
          <w:trHeight w:val="95"/>
        </w:trPr>
        <w:tc>
          <w:tcPr>
            <w:tcW w:w="9390" w:type="dxa"/>
            <w:tcBorders>
              <w:top w:val="nil"/>
              <w:left w:val="single" w:sz="4" w:space="0" w:color="auto"/>
              <w:bottom w:val="single" w:sz="4" w:space="0" w:color="auto"/>
              <w:right w:val="single" w:sz="4" w:space="0" w:color="auto"/>
            </w:tcBorders>
            <w:vAlign w:val="center"/>
            <w:hideMark/>
          </w:tcPr>
          <w:p w14:paraId="15A2CE44"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tc>
        <w:tc>
          <w:tcPr>
            <w:tcW w:w="1388" w:type="dxa"/>
            <w:tcBorders>
              <w:top w:val="nil"/>
              <w:left w:val="nil"/>
              <w:bottom w:val="single" w:sz="4" w:space="0" w:color="auto"/>
              <w:right w:val="single" w:sz="4" w:space="0" w:color="auto"/>
            </w:tcBorders>
            <w:noWrap/>
            <w:vAlign w:val="bottom"/>
            <w:hideMark/>
          </w:tcPr>
          <w:p w14:paraId="21CFB815"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hAnsi="Myriad Pro"/>
                <w:noProof/>
                <w:lang w:eastAsia="ru-RU"/>
              </w:rPr>
              <w:drawing>
                <wp:anchor distT="0" distB="0" distL="114300" distR="114300" simplePos="0" relativeHeight="251672576" behindDoc="0" locked="0" layoutInCell="1" allowOverlap="1" wp14:anchorId="48EDCC27" wp14:editId="65BDD2CD">
                  <wp:simplePos x="0" y="0"/>
                  <wp:positionH relativeFrom="column">
                    <wp:posOffset>0</wp:posOffset>
                  </wp:positionH>
                  <wp:positionV relativeFrom="paragraph">
                    <wp:posOffset>0</wp:posOffset>
                  </wp:positionV>
                  <wp:extent cx="495300" cy="333375"/>
                  <wp:effectExtent l="0" t="0" r="0" b="9525"/>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6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95300" cy="333375"/>
                          </a:xfrm>
                          <a:prstGeom prst="rect">
                            <a:avLst/>
                          </a:prstGeom>
                          <a:noFill/>
                        </pic:spPr>
                      </pic:pic>
                    </a:graphicData>
                  </a:graphic>
                  <wp14:sizeRelH relativeFrom="page">
                    <wp14:pctWidth>0</wp14:pctWidth>
                  </wp14:sizeRelH>
                  <wp14:sizeRelV relativeFrom="page">
                    <wp14:pctHeight>0</wp14:pctHeight>
                  </wp14:sizeRelV>
                </wp:anchor>
              </w:drawing>
            </w:r>
          </w:p>
        </w:tc>
        <w:tc>
          <w:tcPr>
            <w:tcW w:w="1332" w:type="dxa"/>
            <w:tcBorders>
              <w:top w:val="nil"/>
              <w:left w:val="nil"/>
              <w:bottom w:val="single" w:sz="4" w:space="0" w:color="auto"/>
              <w:right w:val="single" w:sz="4" w:space="0" w:color="auto"/>
            </w:tcBorders>
            <w:noWrap/>
            <w:vAlign w:val="center"/>
            <w:hideMark/>
          </w:tcPr>
          <w:p w14:paraId="38D5CC01"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585 434,13</w:t>
            </w:r>
          </w:p>
        </w:tc>
        <w:tc>
          <w:tcPr>
            <w:tcW w:w="1276" w:type="dxa"/>
            <w:tcBorders>
              <w:top w:val="nil"/>
              <w:left w:val="nil"/>
              <w:bottom w:val="single" w:sz="4" w:space="0" w:color="auto"/>
              <w:right w:val="single" w:sz="4" w:space="0" w:color="auto"/>
            </w:tcBorders>
            <w:noWrap/>
            <w:vAlign w:val="center"/>
            <w:hideMark/>
          </w:tcPr>
          <w:p w14:paraId="7D001C0D"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16"/>
                <w:szCs w:val="16"/>
                <w:lang w:eastAsia="ru-RU"/>
              </w:rPr>
              <w:t xml:space="preserve"> Х </w:t>
            </w:r>
          </w:p>
        </w:tc>
        <w:tc>
          <w:tcPr>
            <w:tcW w:w="1418" w:type="dxa"/>
            <w:tcBorders>
              <w:top w:val="nil"/>
              <w:left w:val="nil"/>
              <w:bottom w:val="single" w:sz="4" w:space="0" w:color="auto"/>
              <w:right w:val="single" w:sz="4" w:space="0" w:color="auto"/>
            </w:tcBorders>
            <w:noWrap/>
            <w:vAlign w:val="center"/>
            <w:hideMark/>
          </w:tcPr>
          <w:p w14:paraId="084108D3"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585 434,13</w:t>
            </w:r>
          </w:p>
        </w:tc>
      </w:tr>
      <w:tr w:rsidR="001B33EB" w:rsidRPr="00832346" w14:paraId="0C457568" w14:textId="77777777" w:rsidTr="001B33EB">
        <w:trPr>
          <w:trHeight w:val="85"/>
        </w:trPr>
        <w:tc>
          <w:tcPr>
            <w:tcW w:w="9390" w:type="dxa"/>
            <w:tcBorders>
              <w:top w:val="nil"/>
              <w:left w:val="single" w:sz="4" w:space="0" w:color="auto"/>
              <w:bottom w:val="single" w:sz="4" w:space="0" w:color="auto"/>
              <w:right w:val="single" w:sz="4" w:space="0" w:color="auto"/>
            </w:tcBorders>
            <w:vAlign w:val="center"/>
            <w:hideMark/>
          </w:tcPr>
          <w:p w14:paraId="0579C837"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Величина изменения необходимой валовой выручки, определяемого на год i-j, производимого в целях сглаживания тарифов</w:t>
            </w:r>
          </w:p>
        </w:tc>
        <w:tc>
          <w:tcPr>
            <w:tcW w:w="1388" w:type="dxa"/>
            <w:tcBorders>
              <w:top w:val="nil"/>
              <w:left w:val="nil"/>
              <w:bottom w:val="single" w:sz="4" w:space="0" w:color="auto"/>
              <w:right w:val="single" w:sz="4" w:space="0" w:color="auto"/>
            </w:tcBorders>
            <w:noWrap/>
            <w:vAlign w:val="bottom"/>
          </w:tcPr>
          <w:p w14:paraId="2C02926A" w14:textId="77777777" w:rsidR="001B33EB" w:rsidRPr="00832346" w:rsidRDefault="001B33EB" w:rsidP="001B33EB">
            <w:pPr>
              <w:spacing w:after="0" w:line="240" w:lineRule="auto"/>
              <w:rPr>
                <w:rFonts w:ascii="Myriad Pro" w:eastAsia="Times New Roman" w:hAnsi="Myriad Pro" w:cs="Times New Roman"/>
                <w:noProof/>
                <w:sz w:val="20"/>
                <w:szCs w:val="20"/>
                <w:lang w:eastAsia="ru-RU"/>
              </w:rPr>
            </w:pPr>
          </w:p>
        </w:tc>
        <w:tc>
          <w:tcPr>
            <w:tcW w:w="1332" w:type="dxa"/>
            <w:tcBorders>
              <w:top w:val="nil"/>
              <w:left w:val="nil"/>
              <w:bottom w:val="single" w:sz="4" w:space="0" w:color="auto"/>
              <w:right w:val="single" w:sz="4" w:space="0" w:color="auto"/>
            </w:tcBorders>
            <w:noWrap/>
            <w:vAlign w:val="center"/>
            <w:hideMark/>
          </w:tcPr>
          <w:p w14:paraId="79B7BB54"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-580 270,20</w:t>
            </w:r>
          </w:p>
        </w:tc>
        <w:tc>
          <w:tcPr>
            <w:tcW w:w="1276" w:type="dxa"/>
            <w:tcBorders>
              <w:top w:val="nil"/>
              <w:left w:val="nil"/>
              <w:bottom w:val="single" w:sz="4" w:space="0" w:color="auto"/>
              <w:right w:val="single" w:sz="4" w:space="0" w:color="auto"/>
            </w:tcBorders>
            <w:noWrap/>
            <w:vAlign w:val="center"/>
            <w:hideMark/>
          </w:tcPr>
          <w:p w14:paraId="189A8904"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16"/>
                <w:szCs w:val="16"/>
                <w:lang w:eastAsia="ru-RU"/>
              </w:rPr>
              <w:t xml:space="preserve"> Х </w:t>
            </w:r>
          </w:p>
        </w:tc>
        <w:tc>
          <w:tcPr>
            <w:tcW w:w="1418" w:type="dxa"/>
            <w:tcBorders>
              <w:top w:val="nil"/>
              <w:left w:val="nil"/>
              <w:bottom w:val="single" w:sz="4" w:space="0" w:color="auto"/>
              <w:right w:val="single" w:sz="4" w:space="0" w:color="auto"/>
            </w:tcBorders>
            <w:noWrap/>
            <w:vAlign w:val="center"/>
            <w:hideMark/>
          </w:tcPr>
          <w:p w14:paraId="7B872FE6"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-580 270,20</w:t>
            </w:r>
          </w:p>
        </w:tc>
      </w:tr>
      <w:tr w:rsidR="001B33EB" w:rsidRPr="00832346" w14:paraId="18D7CEFC" w14:textId="77777777" w:rsidTr="001B33EB">
        <w:trPr>
          <w:trHeight w:val="151"/>
        </w:trPr>
        <w:tc>
          <w:tcPr>
            <w:tcW w:w="9390" w:type="dxa"/>
            <w:tcBorders>
              <w:top w:val="nil"/>
              <w:left w:val="single" w:sz="4" w:space="0" w:color="auto"/>
              <w:bottom w:val="single" w:sz="4" w:space="0" w:color="auto"/>
              <w:right w:val="single" w:sz="4" w:space="0" w:color="auto"/>
            </w:tcBorders>
            <w:vAlign w:val="center"/>
            <w:hideMark/>
          </w:tcPr>
          <w:p w14:paraId="5FB5CB28"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Величина фактической стоимости (процентов) заемных средств, привлеченных для осуществления регулируемой деятельности, в году i-j</w:t>
            </w:r>
          </w:p>
        </w:tc>
        <w:tc>
          <w:tcPr>
            <w:tcW w:w="1388" w:type="dxa"/>
            <w:tcBorders>
              <w:top w:val="nil"/>
              <w:left w:val="nil"/>
              <w:bottom w:val="single" w:sz="4" w:space="0" w:color="auto"/>
              <w:right w:val="single" w:sz="4" w:space="0" w:color="auto"/>
            </w:tcBorders>
            <w:noWrap/>
            <w:vAlign w:val="center"/>
            <w:hideMark/>
          </w:tcPr>
          <w:p w14:paraId="5C3F9618"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Кр</w:t>
            </w:r>
            <w:r w:rsidRPr="00832346">
              <w:rPr>
                <w:rFonts w:ascii="Myriad Pro" w:eastAsia="Times New Roman" w:hAnsi="Myriad Pro" w:cs="Times New Roman"/>
                <w:sz w:val="20"/>
                <w:szCs w:val="20"/>
                <w:vertAlign w:val="subscript"/>
                <w:lang w:eastAsia="ru-RU"/>
              </w:rPr>
              <w:t>i-j</w:t>
            </w:r>
            <w:r w:rsidRPr="00832346">
              <w:rPr>
                <w:rFonts w:ascii="Myriad Pro" w:eastAsia="Times New Roman" w:hAnsi="Myriad Pro" w:cs="Times New Roman"/>
                <w:sz w:val="20"/>
                <w:szCs w:val="20"/>
                <w:lang w:eastAsia="ru-RU"/>
              </w:rPr>
              <w:t xml:space="preserve"> </w:t>
            </w:r>
          </w:p>
        </w:tc>
        <w:tc>
          <w:tcPr>
            <w:tcW w:w="1332" w:type="dxa"/>
            <w:tcBorders>
              <w:top w:val="nil"/>
              <w:left w:val="nil"/>
              <w:bottom w:val="single" w:sz="4" w:space="0" w:color="auto"/>
              <w:right w:val="single" w:sz="4" w:space="0" w:color="auto"/>
            </w:tcBorders>
            <w:noWrap/>
            <w:vAlign w:val="center"/>
            <w:hideMark/>
          </w:tcPr>
          <w:p w14:paraId="0E6E0B63"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16"/>
                <w:szCs w:val="16"/>
                <w:lang w:eastAsia="ru-RU"/>
              </w:rPr>
              <w:t xml:space="preserve"> Х </w:t>
            </w:r>
          </w:p>
        </w:tc>
        <w:tc>
          <w:tcPr>
            <w:tcW w:w="1276" w:type="dxa"/>
            <w:tcBorders>
              <w:top w:val="nil"/>
              <w:left w:val="nil"/>
              <w:bottom w:val="single" w:sz="4" w:space="0" w:color="auto"/>
              <w:right w:val="single" w:sz="4" w:space="0" w:color="auto"/>
            </w:tcBorders>
            <w:noWrap/>
            <w:vAlign w:val="center"/>
            <w:hideMark/>
          </w:tcPr>
          <w:p w14:paraId="2EB78153"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198 352,00</w:t>
            </w:r>
          </w:p>
        </w:tc>
        <w:tc>
          <w:tcPr>
            <w:tcW w:w="1418" w:type="dxa"/>
            <w:tcBorders>
              <w:top w:val="nil"/>
              <w:left w:val="nil"/>
              <w:bottom w:val="single" w:sz="4" w:space="0" w:color="auto"/>
              <w:right w:val="single" w:sz="4" w:space="0" w:color="auto"/>
            </w:tcBorders>
            <w:noWrap/>
            <w:vAlign w:val="center"/>
            <w:hideMark/>
          </w:tcPr>
          <w:p w14:paraId="50E91502"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198 352,00</w:t>
            </w:r>
          </w:p>
        </w:tc>
      </w:tr>
      <w:tr w:rsidR="001B33EB" w:rsidRPr="00832346" w14:paraId="3E6C6470" w14:textId="77777777" w:rsidTr="001B33EB">
        <w:trPr>
          <w:trHeight w:val="116"/>
        </w:trPr>
        <w:tc>
          <w:tcPr>
            <w:tcW w:w="9390" w:type="dxa"/>
            <w:tcBorders>
              <w:top w:val="single" w:sz="4" w:space="0" w:color="auto"/>
              <w:left w:val="single" w:sz="4" w:space="0" w:color="auto"/>
              <w:bottom w:val="single" w:sz="4" w:space="0" w:color="auto"/>
              <w:right w:val="single" w:sz="4" w:space="0" w:color="auto"/>
            </w:tcBorders>
            <w:vAlign w:val="center"/>
            <w:hideMark/>
          </w:tcPr>
          <w:p w14:paraId="2A2C6A8C"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tc>
        <w:tc>
          <w:tcPr>
            <w:tcW w:w="1388" w:type="dxa"/>
            <w:tcBorders>
              <w:top w:val="single" w:sz="4" w:space="0" w:color="auto"/>
              <w:left w:val="single" w:sz="4" w:space="0" w:color="auto"/>
              <w:bottom w:val="single" w:sz="4" w:space="0" w:color="auto"/>
              <w:right w:val="single" w:sz="4" w:space="0" w:color="auto"/>
            </w:tcBorders>
            <w:noWrap/>
            <w:vAlign w:val="bottom"/>
            <w:hideMark/>
          </w:tcPr>
          <w:p w14:paraId="05003DE7" w14:textId="77777777" w:rsidR="001B33EB" w:rsidRPr="00832346" w:rsidRDefault="001B33EB" w:rsidP="001B33EB">
            <w:pPr>
              <w:spacing w:after="0" w:line="240" w:lineRule="auto"/>
              <w:rPr>
                <w:rFonts w:ascii="Myriad Pro" w:eastAsia="Times New Roman" w:hAnsi="Myriad Pro" w:cs="Calibri"/>
                <w:color w:val="000000"/>
                <w:sz w:val="20"/>
                <w:szCs w:val="20"/>
                <w:lang w:eastAsia="ru-RU"/>
              </w:rPr>
            </w:pPr>
            <w:r w:rsidRPr="00832346">
              <w:rPr>
                <w:rFonts w:ascii="Myriad Pro" w:eastAsia="Calibri" w:hAnsi="Myriad Pro" w:cs="Times New Roman"/>
                <w:noProof/>
                <w:sz w:val="20"/>
                <w:szCs w:val="20"/>
                <w:lang w:eastAsia="ru-RU"/>
              </w:rPr>
              <w:drawing>
                <wp:inline distT="0" distB="0" distL="0" distR="0" wp14:anchorId="3E4CEC1F" wp14:editId="280B3F73">
                  <wp:extent cx="534670" cy="26098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4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34670" cy="260985"/>
                          </a:xfrm>
                          <a:prstGeom prst="rect">
                            <a:avLst/>
                          </a:prstGeom>
                          <a:noFill/>
                          <a:ln>
                            <a:noFill/>
                          </a:ln>
                        </pic:spPr>
                      </pic:pic>
                    </a:graphicData>
                  </a:graphic>
                </wp:inline>
              </w:drawing>
            </w:r>
            <w:r w:rsidRPr="00832346">
              <w:rPr>
                <w:rFonts w:ascii="Myriad Pro" w:hAnsi="Myriad Pro"/>
                <w:noProof/>
                <w:lang w:eastAsia="ru-RU"/>
              </w:rPr>
              <w:drawing>
                <wp:anchor distT="0" distB="0" distL="114300" distR="114300" simplePos="0" relativeHeight="251673600" behindDoc="0" locked="0" layoutInCell="1" allowOverlap="1" wp14:anchorId="528DDE9E" wp14:editId="27A223F3">
                  <wp:simplePos x="0" y="0"/>
                  <wp:positionH relativeFrom="column">
                    <wp:posOffset>295275</wp:posOffset>
                  </wp:positionH>
                  <wp:positionV relativeFrom="paragraph">
                    <wp:posOffset>0</wp:posOffset>
                  </wp:positionV>
                  <wp:extent cx="933450" cy="19050"/>
                  <wp:effectExtent l="0" t="0" r="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6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33450" cy="19050"/>
                          </a:xfrm>
                          <a:prstGeom prst="rect">
                            <a:avLst/>
                          </a:prstGeom>
                          <a:noFill/>
                        </pic:spPr>
                      </pic:pic>
                    </a:graphicData>
                  </a:graphic>
                  <wp14:sizeRelH relativeFrom="page">
                    <wp14:pctWidth>0</wp14:pctWidth>
                  </wp14:sizeRelH>
                  <wp14:sizeRelV relativeFrom="page">
                    <wp14:pctHeight>0</wp14:pctHeight>
                  </wp14:sizeRelV>
                </wp:anchor>
              </w:drawing>
            </w:r>
          </w:p>
        </w:tc>
        <w:tc>
          <w:tcPr>
            <w:tcW w:w="1332" w:type="dxa"/>
            <w:tcBorders>
              <w:top w:val="nil"/>
              <w:left w:val="single" w:sz="4" w:space="0" w:color="auto"/>
              <w:bottom w:val="single" w:sz="4" w:space="0" w:color="auto"/>
              <w:right w:val="single" w:sz="4" w:space="0" w:color="auto"/>
            </w:tcBorders>
            <w:noWrap/>
            <w:vAlign w:val="center"/>
            <w:hideMark/>
          </w:tcPr>
          <w:p w14:paraId="75536D81"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16"/>
                <w:szCs w:val="16"/>
                <w:lang w:eastAsia="ru-RU"/>
              </w:rPr>
              <w:t xml:space="preserve"> Х </w:t>
            </w:r>
          </w:p>
        </w:tc>
        <w:tc>
          <w:tcPr>
            <w:tcW w:w="1276" w:type="dxa"/>
            <w:tcBorders>
              <w:top w:val="nil"/>
              <w:left w:val="nil"/>
              <w:bottom w:val="single" w:sz="4" w:space="0" w:color="auto"/>
              <w:right w:val="single" w:sz="4" w:space="0" w:color="auto"/>
            </w:tcBorders>
            <w:noWrap/>
            <w:vAlign w:val="center"/>
            <w:hideMark/>
          </w:tcPr>
          <w:p w14:paraId="1C9CDC9C"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9 768,00</w:t>
            </w:r>
          </w:p>
        </w:tc>
        <w:tc>
          <w:tcPr>
            <w:tcW w:w="1418" w:type="dxa"/>
            <w:tcBorders>
              <w:top w:val="nil"/>
              <w:left w:val="nil"/>
              <w:bottom w:val="single" w:sz="4" w:space="0" w:color="auto"/>
              <w:right w:val="single" w:sz="4" w:space="0" w:color="auto"/>
            </w:tcBorders>
            <w:noWrap/>
            <w:vAlign w:val="center"/>
            <w:hideMark/>
          </w:tcPr>
          <w:p w14:paraId="48C81221"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9 768,00</w:t>
            </w:r>
          </w:p>
        </w:tc>
      </w:tr>
      <w:tr w:rsidR="001B33EB" w:rsidRPr="00832346" w14:paraId="13CDD449" w14:textId="77777777" w:rsidTr="001B33EB">
        <w:trPr>
          <w:trHeight w:val="126"/>
        </w:trPr>
        <w:tc>
          <w:tcPr>
            <w:tcW w:w="9390" w:type="dxa"/>
            <w:tcBorders>
              <w:top w:val="single" w:sz="4" w:space="0" w:color="auto"/>
              <w:left w:val="single" w:sz="4" w:space="0" w:color="auto"/>
              <w:bottom w:val="single" w:sz="4" w:space="0" w:color="auto"/>
              <w:right w:val="single" w:sz="4" w:space="0" w:color="auto"/>
            </w:tcBorders>
            <w:vAlign w:val="center"/>
            <w:hideMark/>
          </w:tcPr>
          <w:p w14:paraId="5F55FE78"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 (без учета пообъектного анализа)</w:t>
            </w:r>
          </w:p>
        </w:tc>
        <w:tc>
          <w:tcPr>
            <w:tcW w:w="1388" w:type="dxa"/>
            <w:tcBorders>
              <w:top w:val="single" w:sz="4" w:space="0" w:color="auto"/>
              <w:left w:val="nil"/>
              <w:bottom w:val="single" w:sz="4" w:space="0" w:color="auto"/>
              <w:right w:val="single" w:sz="4" w:space="0" w:color="auto"/>
            </w:tcBorders>
            <w:noWrap/>
            <w:vAlign w:val="bottom"/>
            <w:hideMark/>
          </w:tcPr>
          <w:p w14:paraId="01101D03"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 НВВ корИП</w:t>
            </w:r>
          </w:p>
        </w:tc>
        <w:tc>
          <w:tcPr>
            <w:tcW w:w="1332" w:type="dxa"/>
            <w:tcBorders>
              <w:top w:val="nil"/>
              <w:left w:val="nil"/>
              <w:bottom w:val="single" w:sz="4" w:space="0" w:color="auto"/>
              <w:right w:val="single" w:sz="4" w:space="0" w:color="auto"/>
            </w:tcBorders>
            <w:noWrap/>
            <w:vAlign w:val="center"/>
            <w:hideMark/>
          </w:tcPr>
          <w:p w14:paraId="6235A047"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16"/>
                <w:szCs w:val="16"/>
                <w:lang w:eastAsia="ru-RU"/>
              </w:rPr>
              <w:t xml:space="preserve"> Х </w:t>
            </w:r>
          </w:p>
        </w:tc>
        <w:tc>
          <w:tcPr>
            <w:tcW w:w="1276" w:type="dxa"/>
            <w:tcBorders>
              <w:top w:val="nil"/>
              <w:left w:val="nil"/>
              <w:bottom w:val="single" w:sz="4" w:space="0" w:color="auto"/>
              <w:right w:val="single" w:sz="4" w:space="0" w:color="auto"/>
            </w:tcBorders>
            <w:noWrap/>
            <w:vAlign w:val="center"/>
            <w:hideMark/>
          </w:tcPr>
          <w:p w14:paraId="3E52B9BB"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16"/>
                <w:szCs w:val="16"/>
                <w:lang w:eastAsia="ru-RU"/>
              </w:rPr>
              <w:t xml:space="preserve"> Х </w:t>
            </w:r>
          </w:p>
        </w:tc>
        <w:tc>
          <w:tcPr>
            <w:tcW w:w="1418" w:type="dxa"/>
            <w:tcBorders>
              <w:top w:val="nil"/>
              <w:left w:val="nil"/>
              <w:bottom w:val="single" w:sz="4" w:space="0" w:color="auto"/>
              <w:right w:val="single" w:sz="4" w:space="0" w:color="auto"/>
            </w:tcBorders>
            <w:noWrap/>
            <w:vAlign w:val="center"/>
            <w:hideMark/>
          </w:tcPr>
          <w:p w14:paraId="06AC1C7E"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-43 881,53</w:t>
            </w:r>
          </w:p>
        </w:tc>
      </w:tr>
      <w:tr w:rsidR="001B33EB" w:rsidRPr="00832346" w14:paraId="4CC58EBA" w14:textId="77777777" w:rsidTr="001B33EB">
        <w:trPr>
          <w:trHeight w:val="765"/>
        </w:trPr>
        <w:tc>
          <w:tcPr>
            <w:tcW w:w="9390" w:type="dxa"/>
            <w:tcBorders>
              <w:top w:val="nil"/>
              <w:left w:val="single" w:sz="4" w:space="0" w:color="auto"/>
              <w:bottom w:val="single" w:sz="4" w:space="0" w:color="auto"/>
              <w:right w:val="single" w:sz="4" w:space="0" w:color="auto"/>
            </w:tcBorders>
            <w:vAlign w:val="center"/>
            <w:hideMark/>
          </w:tcPr>
          <w:p w14:paraId="5A55A512"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 (с учетом пообъектного анализа)</w:t>
            </w:r>
          </w:p>
        </w:tc>
        <w:tc>
          <w:tcPr>
            <w:tcW w:w="1388" w:type="dxa"/>
            <w:tcBorders>
              <w:top w:val="nil"/>
              <w:left w:val="nil"/>
              <w:bottom w:val="single" w:sz="4" w:space="0" w:color="auto"/>
              <w:right w:val="single" w:sz="4" w:space="0" w:color="auto"/>
            </w:tcBorders>
            <w:noWrap/>
            <w:vAlign w:val="bottom"/>
            <w:hideMark/>
          </w:tcPr>
          <w:p w14:paraId="22AA985B"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 НВВкоррИП</w:t>
            </w:r>
          </w:p>
        </w:tc>
        <w:tc>
          <w:tcPr>
            <w:tcW w:w="1332" w:type="dxa"/>
            <w:tcBorders>
              <w:top w:val="nil"/>
              <w:left w:val="nil"/>
              <w:bottom w:val="single" w:sz="4" w:space="0" w:color="auto"/>
              <w:right w:val="single" w:sz="4" w:space="0" w:color="auto"/>
            </w:tcBorders>
            <w:noWrap/>
            <w:vAlign w:val="center"/>
            <w:hideMark/>
          </w:tcPr>
          <w:p w14:paraId="05A3955B"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16"/>
                <w:szCs w:val="16"/>
                <w:lang w:eastAsia="ru-RU"/>
              </w:rPr>
              <w:t xml:space="preserve"> Х </w:t>
            </w:r>
          </w:p>
        </w:tc>
        <w:tc>
          <w:tcPr>
            <w:tcW w:w="1276" w:type="dxa"/>
            <w:tcBorders>
              <w:top w:val="nil"/>
              <w:left w:val="nil"/>
              <w:bottom w:val="single" w:sz="4" w:space="0" w:color="auto"/>
              <w:right w:val="single" w:sz="4" w:space="0" w:color="auto"/>
            </w:tcBorders>
            <w:noWrap/>
            <w:vAlign w:val="center"/>
            <w:hideMark/>
          </w:tcPr>
          <w:p w14:paraId="6FA583AC"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16"/>
                <w:szCs w:val="16"/>
                <w:lang w:eastAsia="ru-RU"/>
              </w:rPr>
              <w:t xml:space="preserve"> Х </w:t>
            </w:r>
          </w:p>
        </w:tc>
        <w:tc>
          <w:tcPr>
            <w:tcW w:w="1418" w:type="dxa"/>
            <w:tcBorders>
              <w:top w:val="nil"/>
              <w:left w:val="nil"/>
              <w:bottom w:val="single" w:sz="4" w:space="0" w:color="auto"/>
              <w:right w:val="single" w:sz="4" w:space="0" w:color="auto"/>
            </w:tcBorders>
            <w:noWrap/>
            <w:vAlign w:val="center"/>
            <w:hideMark/>
          </w:tcPr>
          <w:p w14:paraId="3BB93F7E"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-62 840,87</w:t>
            </w:r>
          </w:p>
        </w:tc>
      </w:tr>
    </w:tbl>
    <w:p w14:paraId="52015A20" w14:textId="77777777" w:rsidR="001B33EB" w:rsidRPr="00832346" w:rsidRDefault="001B33EB" w:rsidP="001B33EB">
      <w:pPr>
        <w:spacing w:after="0" w:line="360" w:lineRule="auto"/>
        <w:rPr>
          <w:rFonts w:ascii="Myriad Pro" w:eastAsia="Calibri" w:hAnsi="Myriad Pro" w:cs="Times New Roman"/>
          <w:color w:val="FF0000"/>
          <w:sz w:val="28"/>
          <w:szCs w:val="28"/>
        </w:rPr>
        <w:sectPr w:rsidR="001B33EB" w:rsidRPr="00832346">
          <w:pgSz w:w="16838" w:h="11906" w:orient="landscape"/>
          <w:pgMar w:top="1418" w:right="1134" w:bottom="851" w:left="1134" w:header="709" w:footer="709" w:gutter="0"/>
          <w:cols w:space="720"/>
        </w:sectPr>
      </w:pPr>
    </w:p>
    <w:p w14:paraId="18EB4E53" w14:textId="77777777"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lang w:eastAsia="ru-RU"/>
        </w:rPr>
      </w:pPr>
      <w:r w:rsidRPr="00832346">
        <w:rPr>
          <w:rFonts w:ascii="Myriad Pro" w:eastAsia="Calibri" w:hAnsi="Myriad Pro" w:cs="Times New Roman"/>
          <w:sz w:val="26"/>
          <w:szCs w:val="26"/>
          <w:lang w:eastAsia="ru-RU"/>
        </w:rPr>
        <w:lastRenderedPageBreak/>
        <w:t>Сводная информация по корректировке НВВ в связи с изменением (неисполнением) инвестиционной программы выглядит следующим образом:</w:t>
      </w:r>
    </w:p>
    <w:tbl>
      <w:tblPr>
        <w:tblW w:w="5150" w:type="pct"/>
        <w:tblLook w:val="04A0" w:firstRow="1" w:lastRow="0" w:firstColumn="1" w:lastColumn="0" w:noHBand="0" w:noVBand="1"/>
      </w:tblPr>
      <w:tblGrid>
        <w:gridCol w:w="504"/>
        <w:gridCol w:w="2948"/>
        <w:gridCol w:w="1920"/>
        <w:gridCol w:w="1257"/>
        <w:gridCol w:w="1498"/>
        <w:gridCol w:w="1498"/>
      </w:tblGrid>
      <w:tr w:rsidR="001B33EB" w:rsidRPr="00832346" w14:paraId="0A43AAA1" w14:textId="77777777" w:rsidTr="001B33EB">
        <w:trPr>
          <w:trHeight w:val="1020"/>
          <w:tblHeader/>
        </w:trPr>
        <w:tc>
          <w:tcPr>
            <w:tcW w:w="367" w:type="pct"/>
            <w:tcBorders>
              <w:top w:val="single" w:sz="4" w:space="0" w:color="FFFFFF"/>
              <w:left w:val="single" w:sz="4" w:space="0" w:color="FFFFFF"/>
              <w:bottom w:val="single" w:sz="4" w:space="0" w:color="FFFFFF"/>
              <w:right w:val="single" w:sz="6" w:space="0" w:color="FFFFFF"/>
            </w:tcBorders>
            <w:shd w:val="clear" w:color="auto" w:fill="4F6228"/>
            <w:vAlign w:val="center"/>
            <w:hideMark/>
          </w:tcPr>
          <w:p w14:paraId="162891AF" w14:textId="77777777" w:rsidR="001B33EB" w:rsidRPr="00832346" w:rsidRDefault="001B33EB" w:rsidP="001B33EB">
            <w:pPr>
              <w:spacing w:after="0" w:line="240" w:lineRule="auto"/>
              <w:jc w:val="center"/>
              <w:rPr>
                <w:rFonts w:ascii="Myriad Pro" w:eastAsia="Times New Roman" w:hAnsi="Myriad Pro" w:cs="Times New Roman"/>
                <w:b/>
                <w:bCs/>
                <w:color w:val="FFFFFF"/>
                <w:sz w:val="20"/>
                <w:szCs w:val="20"/>
                <w:lang w:eastAsia="ru-RU"/>
              </w:rPr>
            </w:pPr>
            <w:r w:rsidRPr="00832346">
              <w:rPr>
                <w:rFonts w:ascii="Myriad Pro" w:eastAsia="Times New Roman" w:hAnsi="Myriad Pro" w:cs="Times New Roman"/>
                <w:b/>
                <w:bCs/>
                <w:color w:val="FFFFFF"/>
                <w:sz w:val="20"/>
                <w:szCs w:val="20"/>
                <w:lang w:eastAsia="ru-RU"/>
              </w:rPr>
              <w:t>№</w:t>
            </w:r>
          </w:p>
        </w:tc>
        <w:tc>
          <w:tcPr>
            <w:tcW w:w="1912"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2D699DA6" w14:textId="77777777" w:rsidR="001B33EB" w:rsidRPr="00832346" w:rsidRDefault="001B33EB" w:rsidP="001B33EB">
            <w:pPr>
              <w:spacing w:after="0" w:line="240" w:lineRule="auto"/>
              <w:jc w:val="center"/>
              <w:rPr>
                <w:rFonts w:ascii="Myriad Pro" w:eastAsia="Times New Roman" w:hAnsi="Myriad Pro" w:cs="Times New Roman"/>
                <w:b/>
                <w:bCs/>
                <w:color w:val="FFFFFF"/>
                <w:sz w:val="20"/>
                <w:szCs w:val="20"/>
                <w:lang w:eastAsia="ru-RU"/>
              </w:rPr>
            </w:pPr>
            <w:r w:rsidRPr="00832346">
              <w:rPr>
                <w:rFonts w:ascii="Myriad Pro" w:eastAsia="Times New Roman" w:hAnsi="Myriad Pro" w:cs="Times New Roman"/>
                <w:b/>
                <w:bCs/>
                <w:color w:val="FFFFFF"/>
                <w:sz w:val="20"/>
                <w:szCs w:val="20"/>
                <w:lang w:eastAsia="ru-RU"/>
              </w:rPr>
              <w:t>Показатели</w:t>
            </w:r>
          </w:p>
        </w:tc>
        <w:tc>
          <w:tcPr>
            <w:tcW w:w="736"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47D1B030" w14:textId="133C5614" w:rsidR="001B33EB" w:rsidRPr="00832346" w:rsidRDefault="001B33EB" w:rsidP="001B33EB">
            <w:pPr>
              <w:spacing w:after="0" w:line="240" w:lineRule="auto"/>
              <w:jc w:val="center"/>
              <w:rPr>
                <w:rFonts w:ascii="Myriad Pro" w:eastAsia="Times New Roman" w:hAnsi="Myriad Pro" w:cs="Times New Roman"/>
                <w:b/>
                <w:bCs/>
                <w:color w:val="FFFFFF"/>
                <w:sz w:val="20"/>
                <w:szCs w:val="20"/>
                <w:lang w:eastAsia="ru-RU"/>
              </w:rPr>
            </w:pPr>
            <w:r w:rsidRPr="00832346">
              <w:rPr>
                <w:rFonts w:ascii="Myriad Pro" w:eastAsia="Times New Roman" w:hAnsi="Myriad Pro" w:cs="Times New Roman"/>
                <w:b/>
                <w:bCs/>
                <w:color w:val="FFFFFF"/>
                <w:sz w:val="20"/>
                <w:szCs w:val="20"/>
                <w:lang w:eastAsia="ru-RU"/>
              </w:rPr>
              <w:t xml:space="preserve">Предложение </w:t>
            </w:r>
            <w:r w:rsidR="00A56AC2">
              <w:rPr>
                <w:rFonts w:ascii="Myriad Pro" w:eastAsia="Times New Roman" w:hAnsi="Myriad Pro" w:cs="Times New Roman"/>
                <w:b/>
                <w:bCs/>
                <w:color w:val="FFFFFF"/>
                <w:sz w:val="20"/>
                <w:szCs w:val="20"/>
                <w:lang w:eastAsia="ru-RU"/>
              </w:rPr>
              <w:t>ПАО </w:t>
            </w:r>
            <w:r w:rsidRPr="00832346">
              <w:rPr>
                <w:rFonts w:ascii="Myriad Pro" w:eastAsia="Times New Roman" w:hAnsi="Myriad Pro" w:cs="Times New Roman"/>
                <w:b/>
                <w:bCs/>
                <w:color w:val="FFFFFF"/>
                <w:sz w:val="20"/>
                <w:szCs w:val="20"/>
                <w:lang w:eastAsia="ru-RU"/>
              </w:rPr>
              <w:t>"МРСК Северо Запада" "Новгородэнерго", тыс. руб.</w:t>
            </w:r>
          </w:p>
        </w:tc>
        <w:tc>
          <w:tcPr>
            <w:tcW w:w="661"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5260F4D5" w14:textId="77777777" w:rsidR="001B33EB" w:rsidRPr="00832346" w:rsidRDefault="001B33EB" w:rsidP="001B33EB">
            <w:pPr>
              <w:spacing w:after="0" w:line="240" w:lineRule="auto"/>
              <w:jc w:val="center"/>
              <w:rPr>
                <w:rFonts w:ascii="Myriad Pro" w:eastAsia="Times New Roman" w:hAnsi="Myriad Pro" w:cs="Times New Roman"/>
                <w:b/>
                <w:bCs/>
                <w:color w:val="FFFFFF"/>
                <w:sz w:val="20"/>
                <w:szCs w:val="20"/>
                <w:lang w:eastAsia="ru-RU"/>
              </w:rPr>
            </w:pPr>
            <w:r w:rsidRPr="00832346">
              <w:rPr>
                <w:rFonts w:ascii="Myriad Pro" w:eastAsia="Times New Roman" w:hAnsi="Myriad Pro" w:cs="Times New Roman"/>
                <w:b/>
                <w:bCs/>
                <w:color w:val="FFFFFF"/>
                <w:sz w:val="20"/>
                <w:szCs w:val="20"/>
                <w:lang w:eastAsia="ru-RU"/>
              </w:rPr>
              <w:t>Принято Комитетом, тыс. руб.</w:t>
            </w:r>
          </w:p>
        </w:tc>
        <w:tc>
          <w:tcPr>
            <w:tcW w:w="662"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6C9D6F96" w14:textId="77777777" w:rsidR="001B33EB" w:rsidRPr="00832346" w:rsidRDefault="001B33EB" w:rsidP="001B33EB">
            <w:pPr>
              <w:spacing w:after="0" w:line="240" w:lineRule="auto"/>
              <w:jc w:val="center"/>
              <w:rPr>
                <w:rFonts w:ascii="Myriad Pro" w:eastAsia="Times New Roman" w:hAnsi="Myriad Pro" w:cs="Times New Roman"/>
                <w:b/>
                <w:bCs/>
                <w:color w:val="FFFFFF"/>
                <w:sz w:val="20"/>
                <w:szCs w:val="20"/>
                <w:lang w:eastAsia="ru-RU"/>
              </w:rPr>
            </w:pPr>
            <w:r w:rsidRPr="00832346">
              <w:rPr>
                <w:rFonts w:ascii="Myriad Pro" w:eastAsia="Times New Roman" w:hAnsi="Myriad Pro" w:cs="Times New Roman"/>
                <w:b/>
                <w:bCs/>
                <w:color w:val="FFFFFF"/>
                <w:sz w:val="20"/>
                <w:szCs w:val="20"/>
                <w:lang w:eastAsia="ru-RU"/>
              </w:rPr>
              <w:t>Проверка Исполнителя (без учета пообъектного анализа), тыс. руб.</w:t>
            </w:r>
          </w:p>
        </w:tc>
        <w:tc>
          <w:tcPr>
            <w:tcW w:w="662" w:type="pct"/>
            <w:tcBorders>
              <w:top w:val="single" w:sz="4" w:space="0" w:color="FFFFFF"/>
              <w:left w:val="single" w:sz="6" w:space="0" w:color="FFFFFF"/>
              <w:bottom w:val="single" w:sz="4" w:space="0" w:color="FFFFFF"/>
              <w:right w:val="single" w:sz="4" w:space="0" w:color="FFFFFF"/>
            </w:tcBorders>
            <w:shd w:val="clear" w:color="auto" w:fill="4F6228"/>
            <w:vAlign w:val="center"/>
            <w:hideMark/>
          </w:tcPr>
          <w:p w14:paraId="6ECEB005" w14:textId="77777777" w:rsidR="001B33EB" w:rsidRPr="00832346" w:rsidRDefault="001B33EB" w:rsidP="001B33EB">
            <w:pPr>
              <w:spacing w:after="0" w:line="240" w:lineRule="auto"/>
              <w:jc w:val="center"/>
              <w:rPr>
                <w:rFonts w:ascii="Myriad Pro" w:eastAsia="Times New Roman" w:hAnsi="Myriad Pro" w:cs="Times New Roman"/>
                <w:b/>
                <w:bCs/>
                <w:color w:val="FFFFFF"/>
                <w:sz w:val="20"/>
                <w:szCs w:val="20"/>
                <w:lang w:eastAsia="ru-RU"/>
              </w:rPr>
            </w:pPr>
            <w:r w:rsidRPr="00832346">
              <w:rPr>
                <w:rFonts w:ascii="Myriad Pro" w:eastAsia="Times New Roman" w:hAnsi="Myriad Pro" w:cs="Times New Roman"/>
                <w:b/>
                <w:bCs/>
                <w:color w:val="FFFFFF"/>
                <w:sz w:val="20"/>
                <w:szCs w:val="20"/>
                <w:lang w:eastAsia="ru-RU"/>
              </w:rPr>
              <w:t>Проверка Исполнителя (с учетом пообъектного анализа), тыс. руб.</w:t>
            </w:r>
          </w:p>
        </w:tc>
      </w:tr>
      <w:tr w:rsidR="001B33EB" w:rsidRPr="00832346" w14:paraId="42FB4682" w14:textId="77777777" w:rsidTr="001B33EB">
        <w:trPr>
          <w:trHeight w:val="255"/>
        </w:trPr>
        <w:tc>
          <w:tcPr>
            <w:tcW w:w="367" w:type="pct"/>
            <w:tcBorders>
              <w:top w:val="single" w:sz="4" w:space="0" w:color="FFFFFF"/>
              <w:left w:val="single" w:sz="4" w:space="0" w:color="auto"/>
              <w:bottom w:val="single" w:sz="4" w:space="0" w:color="auto"/>
              <w:right w:val="single" w:sz="4" w:space="0" w:color="auto"/>
            </w:tcBorders>
            <w:shd w:val="clear" w:color="auto" w:fill="EAF1DD"/>
            <w:vAlign w:val="center"/>
            <w:hideMark/>
          </w:tcPr>
          <w:p w14:paraId="60F58ADF"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w:t>
            </w:r>
          </w:p>
        </w:tc>
        <w:tc>
          <w:tcPr>
            <w:tcW w:w="1912" w:type="pct"/>
            <w:tcBorders>
              <w:top w:val="single" w:sz="4" w:space="0" w:color="FFFFFF"/>
              <w:left w:val="nil"/>
              <w:bottom w:val="single" w:sz="4" w:space="0" w:color="auto"/>
              <w:right w:val="single" w:sz="4" w:space="0" w:color="auto"/>
            </w:tcBorders>
            <w:shd w:val="clear" w:color="auto" w:fill="EAF1DD"/>
            <w:vAlign w:val="center"/>
            <w:hideMark/>
          </w:tcPr>
          <w:p w14:paraId="46DD898B"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Корректировка, связанная с неисполнением ИПР (п.2 * (п.4 / п.3 - 1))</w:t>
            </w:r>
          </w:p>
        </w:tc>
        <w:tc>
          <w:tcPr>
            <w:tcW w:w="736" w:type="pct"/>
            <w:tcBorders>
              <w:top w:val="single" w:sz="4" w:space="0" w:color="FFFFFF"/>
              <w:left w:val="nil"/>
              <w:bottom w:val="single" w:sz="4" w:space="0" w:color="auto"/>
              <w:right w:val="single" w:sz="4" w:space="0" w:color="auto"/>
            </w:tcBorders>
            <w:shd w:val="clear" w:color="auto" w:fill="EAF1DD"/>
            <w:vAlign w:val="center"/>
            <w:hideMark/>
          </w:tcPr>
          <w:p w14:paraId="3BF26EFD"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-177 945,49</w:t>
            </w:r>
          </w:p>
        </w:tc>
        <w:tc>
          <w:tcPr>
            <w:tcW w:w="661" w:type="pct"/>
            <w:tcBorders>
              <w:top w:val="single" w:sz="4" w:space="0" w:color="FFFFFF"/>
              <w:left w:val="nil"/>
              <w:bottom w:val="single" w:sz="4" w:space="0" w:color="auto"/>
              <w:right w:val="single" w:sz="4" w:space="0" w:color="auto"/>
            </w:tcBorders>
            <w:shd w:val="clear" w:color="auto" w:fill="EAF1DD"/>
            <w:vAlign w:val="center"/>
            <w:hideMark/>
          </w:tcPr>
          <w:p w14:paraId="5E98C36A"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-113 254,03</w:t>
            </w:r>
          </w:p>
        </w:tc>
        <w:tc>
          <w:tcPr>
            <w:tcW w:w="662" w:type="pct"/>
            <w:tcBorders>
              <w:top w:val="single" w:sz="4" w:space="0" w:color="FFFFFF"/>
              <w:left w:val="nil"/>
              <w:bottom w:val="single" w:sz="4" w:space="0" w:color="auto"/>
              <w:right w:val="single" w:sz="4" w:space="0" w:color="auto"/>
            </w:tcBorders>
            <w:shd w:val="clear" w:color="auto" w:fill="EAF1DD"/>
            <w:vAlign w:val="center"/>
            <w:hideMark/>
          </w:tcPr>
          <w:p w14:paraId="258D9BBE"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-43 881,53</w:t>
            </w:r>
          </w:p>
        </w:tc>
        <w:tc>
          <w:tcPr>
            <w:tcW w:w="662" w:type="pct"/>
            <w:tcBorders>
              <w:top w:val="single" w:sz="4" w:space="0" w:color="FFFFFF"/>
              <w:left w:val="nil"/>
              <w:bottom w:val="single" w:sz="4" w:space="0" w:color="auto"/>
              <w:right w:val="single" w:sz="4" w:space="0" w:color="auto"/>
            </w:tcBorders>
            <w:shd w:val="clear" w:color="auto" w:fill="EAF1DD"/>
            <w:vAlign w:val="center"/>
            <w:hideMark/>
          </w:tcPr>
          <w:p w14:paraId="449C8085"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-62 840,87</w:t>
            </w:r>
          </w:p>
        </w:tc>
      </w:tr>
      <w:tr w:rsidR="001B33EB" w:rsidRPr="00832346" w14:paraId="6C789460" w14:textId="77777777" w:rsidTr="001B33EB">
        <w:trPr>
          <w:trHeight w:val="510"/>
        </w:trPr>
        <w:tc>
          <w:tcPr>
            <w:tcW w:w="367" w:type="pct"/>
            <w:tcBorders>
              <w:top w:val="nil"/>
              <w:left w:val="single" w:sz="4" w:space="0" w:color="auto"/>
              <w:bottom w:val="single" w:sz="4" w:space="0" w:color="auto"/>
              <w:right w:val="single" w:sz="4" w:space="0" w:color="auto"/>
            </w:tcBorders>
            <w:vAlign w:val="center"/>
            <w:hideMark/>
          </w:tcPr>
          <w:p w14:paraId="3CCCBB0C"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w:t>
            </w:r>
          </w:p>
        </w:tc>
        <w:tc>
          <w:tcPr>
            <w:tcW w:w="1912" w:type="pct"/>
            <w:tcBorders>
              <w:top w:val="nil"/>
              <w:left w:val="nil"/>
              <w:bottom w:val="single" w:sz="4" w:space="0" w:color="auto"/>
              <w:right w:val="single" w:sz="4" w:space="0" w:color="auto"/>
            </w:tcBorders>
            <w:vAlign w:val="center"/>
            <w:hideMark/>
          </w:tcPr>
          <w:p w14:paraId="1530A2B0"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Объем собственных средств на реализацию инвестиционных программ, предусмотренных в НВВ, установленной на 2016 год</w:t>
            </w:r>
          </w:p>
        </w:tc>
        <w:tc>
          <w:tcPr>
            <w:tcW w:w="736" w:type="pct"/>
            <w:tcBorders>
              <w:top w:val="nil"/>
              <w:left w:val="nil"/>
              <w:bottom w:val="single" w:sz="4" w:space="0" w:color="auto"/>
              <w:right w:val="single" w:sz="4" w:space="0" w:color="auto"/>
            </w:tcBorders>
            <w:vAlign w:val="center"/>
            <w:hideMark/>
          </w:tcPr>
          <w:p w14:paraId="05DDFFED"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808 703,30</w:t>
            </w:r>
          </w:p>
        </w:tc>
        <w:tc>
          <w:tcPr>
            <w:tcW w:w="661" w:type="pct"/>
            <w:tcBorders>
              <w:top w:val="nil"/>
              <w:left w:val="nil"/>
              <w:bottom w:val="single" w:sz="4" w:space="0" w:color="auto"/>
              <w:right w:val="single" w:sz="4" w:space="0" w:color="auto"/>
            </w:tcBorders>
            <w:vAlign w:val="center"/>
            <w:hideMark/>
          </w:tcPr>
          <w:p w14:paraId="30AFCD3D"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808 703,30</w:t>
            </w:r>
          </w:p>
        </w:tc>
        <w:tc>
          <w:tcPr>
            <w:tcW w:w="662" w:type="pct"/>
            <w:tcBorders>
              <w:top w:val="nil"/>
              <w:left w:val="nil"/>
              <w:bottom w:val="single" w:sz="4" w:space="0" w:color="auto"/>
              <w:right w:val="single" w:sz="4" w:space="0" w:color="auto"/>
            </w:tcBorders>
            <w:vAlign w:val="center"/>
            <w:hideMark/>
          </w:tcPr>
          <w:p w14:paraId="63616218"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231 767,41</w:t>
            </w:r>
          </w:p>
        </w:tc>
        <w:tc>
          <w:tcPr>
            <w:tcW w:w="662" w:type="pct"/>
            <w:tcBorders>
              <w:top w:val="nil"/>
              <w:left w:val="nil"/>
              <w:bottom w:val="single" w:sz="4" w:space="0" w:color="auto"/>
              <w:right w:val="single" w:sz="4" w:space="0" w:color="auto"/>
            </w:tcBorders>
            <w:vAlign w:val="center"/>
            <w:hideMark/>
          </w:tcPr>
          <w:p w14:paraId="29FD10C1"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231 767,41</w:t>
            </w:r>
          </w:p>
        </w:tc>
      </w:tr>
      <w:tr w:rsidR="001B33EB" w:rsidRPr="00832346" w14:paraId="127E43D6" w14:textId="77777777" w:rsidTr="001B33EB">
        <w:trPr>
          <w:trHeight w:val="1125"/>
        </w:trPr>
        <w:tc>
          <w:tcPr>
            <w:tcW w:w="367" w:type="pct"/>
            <w:tcBorders>
              <w:top w:val="nil"/>
              <w:left w:val="single" w:sz="4" w:space="0" w:color="auto"/>
              <w:bottom w:val="single" w:sz="4" w:space="0" w:color="auto"/>
              <w:right w:val="single" w:sz="4" w:space="0" w:color="auto"/>
            </w:tcBorders>
            <w:vAlign w:val="center"/>
            <w:hideMark/>
          </w:tcPr>
          <w:p w14:paraId="68E12607"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3</w:t>
            </w:r>
          </w:p>
        </w:tc>
        <w:tc>
          <w:tcPr>
            <w:tcW w:w="1912" w:type="pct"/>
            <w:tcBorders>
              <w:top w:val="nil"/>
              <w:left w:val="nil"/>
              <w:bottom w:val="single" w:sz="4" w:space="0" w:color="auto"/>
              <w:right w:val="single" w:sz="4" w:space="0" w:color="auto"/>
            </w:tcBorders>
            <w:vAlign w:val="center"/>
            <w:hideMark/>
          </w:tcPr>
          <w:p w14:paraId="207CBDD3"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за счет собственных средств (выручки от реализации товаров (услуг) по регулируемым ценам (тарифам)) без НДС</w:t>
            </w:r>
          </w:p>
        </w:tc>
        <w:tc>
          <w:tcPr>
            <w:tcW w:w="736" w:type="pct"/>
            <w:tcBorders>
              <w:top w:val="nil"/>
              <w:left w:val="nil"/>
              <w:bottom w:val="single" w:sz="4" w:space="0" w:color="auto"/>
              <w:right w:val="single" w:sz="4" w:space="0" w:color="auto"/>
            </w:tcBorders>
            <w:vAlign w:val="center"/>
            <w:hideMark/>
          </w:tcPr>
          <w:p w14:paraId="6C8B14FA"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248 851,10</w:t>
            </w:r>
          </w:p>
        </w:tc>
        <w:tc>
          <w:tcPr>
            <w:tcW w:w="661" w:type="pct"/>
            <w:tcBorders>
              <w:top w:val="nil"/>
              <w:left w:val="nil"/>
              <w:bottom w:val="single" w:sz="4" w:space="0" w:color="auto"/>
              <w:right w:val="single" w:sz="4" w:space="0" w:color="auto"/>
            </w:tcBorders>
            <w:vAlign w:val="center"/>
            <w:hideMark/>
          </w:tcPr>
          <w:p w14:paraId="2EB0A60B"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248 851,10</w:t>
            </w:r>
          </w:p>
        </w:tc>
        <w:tc>
          <w:tcPr>
            <w:tcW w:w="662" w:type="pct"/>
            <w:tcBorders>
              <w:top w:val="nil"/>
              <w:left w:val="nil"/>
              <w:bottom w:val="single" w:sz="4" w:space="0" w:color="auto"/>
              <w:right w:val="single" w:sz="4" w:space="0" w:color="auto"/>
            </w:tcBorders>
            <w:vAlign w:val="center"/>
            <w:hideMark/>
          </w:tcPr>
          <w:p w14:paraId="49DECB23"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223 713,41</w:t>
            </w:r>
          </w:p>
        </w:tc>
        <w:tc>
          <w:tcPr>
            <w:tcW w:w="662" w:type="pct"/>
            <w:tcBorders>
              <w:top w:val="nil"/>
              <w:left w:val="nil"/>
              <w:bottom w:val="single" w:sz="4" w:space="0" w:color="auto"/>
              <w:right w:val="single" w:sz="4" w:space="0" w:color="auto"/>
            </w:tcBorders>
            <w:vAlign w:val="center"/>
            <w:hideMark/>
          </w:tcPr>
          <w:p w14:paraId="0323E113"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223 713,41</w:t>
            </w:r>
          </w:p>
        </w:tc>
      </w:tr>
      <w:tr w:rsidR="001B33EB" w:rsidRPr="00832346" w14:paraId="308B6155" w14:textId="77777777" w:rsidTr="001B33EB">
        <w:trPr>
          <w:trHeight w:val="1005"/>
        </w:trPr>
        <w:tc>
          <w:tcPr>
            <w:tcW w:w="367" w:type="pct"/>
            <w:tcBorders>
              <w:top w:val="nil"/>
              <w:left w:val="single" w:sz="4" w:space="0" w:color="auto"/>
              <w:bottom w:val="single" w:sz="4" w:space="0" w:color="auto"/>
              <w:right w:val="single" w:sz="4" w:space="0" w:color="auto"/>
            </w:tcBorders>
            <w:vAlign w:val="center"/>
            <w:hideMark/>
          </w:tcPr>
          <w:p w14:paraId="10FD297C"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4</w:t>
            </w:r>
          </w:p>
        </w:tc>
        <w:tc>
          <w:tcPr>
            <w:tcW w:w="1912" w:type="pct"/>
            <w:tcBorders>
              <w:top w:val="nil"/>
              <w:left w:val="nil"/>
              <w:bottom w:val="single" w:sz="4" w:space="0" w:color="auto"/>
              <w:right w:val="single" w:sz="4" w:space="0" w:color="auto"/>
            </w:tcBorders>
            <w:vAlign w:val="center"/>
            <w:hideMark/>
          </w:tcPr>
          <w:p w14:paraId="5B2D4220"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за счет собственных средств (выручки от реализации товаров (услуг) по регулируемым ценам (тарифам)) без НДС</w:t>
            </w:r>
          </w:p>
        </w:tc>
        <w:tc>
          <w:tcPr>
            <w:tcW w:w="736" w:type="pct"/>
            <w:tcBorders>
              <w:top w:val="nil"/>
              <w:left w:val="nil"/>
              <w:bottom w:val="single" w:sz="4" w:space="0" w:color="auto"/>
              <w:right w:val="single" w:sz="4" w:space="0" w:color="auto"/>
            </w:tcBorders>
            <w:vAlign w:val="center"/>
            <w:hideMark/>
          </w:tcPr>
          <w:p w14:paraId="724EBBC9"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219 682,50</w:t>
            </w:r>
          </w:p>
        </w:tc>
        <w:tc>
          <w:tcPr>
            <w:tcW w:w="661" w:type="pct"/>
            <w:tcBorders>
              <w:top w:val="nil"/>
              <w:left w:val="nil"/>
              <w:bottom w:val="single" w:sz="4" w:space="0" w:color="auto"/>
              <w:right w:val="single" w:sz="4" w:space="0" w:color="auto"/>
            </w:tcBorders>
            <w:vAlign w:val="center"/>
            <w:hideMark/>
          </w:tcPr>
          <w:p w14:paraId="5186F904"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214 001,00</w:t>
            </w:r>
          </w:p>
        </w:tc>
        <w:tc>
          <w:tcPr>
            <w:tcW w:w="662" w:type="pct"/>
            <w:tcBorders>
              <w:top w:val="nil"/>
              <w:left w:val="nil"/>
              <w:bottom w:val="single" w:sz="4" w:space="0" w:color="auto"/>
              <w:right w:val="single" w:sz="4" w:space="0" w:color="auto"/>
            </w:tcBorders>
            <w:vAlign w:val="center"/>
            <w:hideMark/>
          </w:tcPr>
          <w:p w14:paraId="420BF6FA"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181 356,78</w:t>
            </w:r>
          </w:p>
        </w:tc>
        <w:tc>
          <w:tcPr>
            <w:tcW w:w="662" w:type="pct"/>
            <w:tcBorders>
              <w:top w:val="nil"/>
              <w:left w:val="nil"/>
              <w:bottom w:val="single" w:sz="4" w:space="0" w:color="auto"/>
              <w:right w:val="single" w:sz="4" w:space="0" w:color="auto"/>
            </w:tcBorders>
            <w:vAlign w:val="center"/>
            <w:hideMark/>
          </w:tcPr>
          <w:p w14:paraId="600EBD92"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163 056,28</w:t>
            </w:r>
          </w:p>
        </w:tc>
      </w:tr>
      <w:tr w:rsidR="001B33EB" w:rsidRPr="00832346" w14:paraId="61408DB7" w14:textId="77777777" w:rsidTr="001B33EB">
        <w:trPr>
          <w:trHeight w:val="870"/>
        </w:trPr>
        <w:tc>
          <w:tcPr>
            <w:tcW w:w="367" w:type="pct"/>
            <w:tcBorders>
              <w:top w:val="nil"/>
              <w:left w:val="single" w:sz="4" w:space="0" w:color="auto"/>
              <w:bottom w:val="single" w:sz="4" w:space="0" w:color="auto"/>
              <w:right w:val="single" w:sz="4" w:space="0" w:color="auto"/>
            </w:tcBorders>
            <w:vAlign w:val="center"/>
            <w:hideMark/>
          </w:tcPr>
          <w:p w14:paraId="6E21C4CE"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5</w:t>
            </w:r>
          </w:p>
        </w:tc>
        <w:tc>
          <w:tcPr>
            <w:tcW w:w="1912" w:type="pct"/>
            <w:tcBorders>
              <w:top w:val="nil"/>
              <w:left w:val="nil"/>
              <w:bottom w:val="single" w:sz="4" w:space="0" w:color="auto"/>
              <w:right w:val="single" w:sz="4" w:space="0" w:color="auto"/>
            </w:tcBorders>
            <w:vAlign w:val="center"/>
            <w:hideMark/>
          </w:tcPr>
          <w:p w14:paraId="20880541"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tc>
        <w:tc>
          <w:tcPr>
            <w:tcW w:w="736" w:type="pct"/>
            <w:tcBorders>
              <w:top w:val="nil"/>
              <w:left w:val="nil"/>
              <w:bottom w:val="single" w:sz="4" w:space="0" w:color="auto"/>
              <w:right w:val="single" w:sz="4" w:space="0" w:color="auto"/>
            </w:tcBorders>
            <w:vAlign w:val="center"/>
            <w:hideMark/>
          </w:tcPr>
          <w:p w14:paraId="1D3E502E"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-83 154,90</w:t>
            </w:r>
          </w:p>
        </w:tc>
        <w:tc>
          <w:tcPr>
            <w:tcW w:w="661" w:type="pct"/>
            <w:tcBorders>
              <w:top w:val="nil"/>
              <w:left w:val="nil"/>
              <w:bottom w:val="single" w:sz="4" w:space="0" w:color="auto"/>
              <w:right w:val="single" w:sz="4" w:space="0" w:color="auto"/>
            </w:tcBorders>
            <w:vAlign w:val="center"/>
            <w:hideMark/>
          </w:tcPr>
          <w:p w14:paraId="7A96A5B6"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0,00</w:t>
            </w:r>
          </w:p>
        </w:tc>
        <w:tc>
          <w:tcPr>
            <w:tcW w:w="662" w:type="pct"/>
            <w:tcBorders>
              <w:top w:val="nil"/>
              <w:left w:val="nil"/>
              <w:bottom w:val="single" w:sz="4" w:space="0" w:color="auto"/>
              <w:right w:val="single" w:sz="4" w:space="0" w:color="auto"/>
            </w:tcBorders>
            <w:vAlign w:val="center"/>
            <w:hideMark/>
          </w:tcPr>
          <w:p w14:paraId="00602F62"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0,00</w:t>
            </w:r>
          </w:p>
        </w:tc>
        <w:tc>
          <w:tcPr>
            <w:tcW w:w="662" w:type="pct"/>
            <w:tcBorders>
              <w:top w:val="nil"/>
              <w:left w:val="nil"/>
              <w:bottom w:val="single" w:sz="4" w:space="0" w:color="auto"/>
              <w:right w:val="single" w:sz="4" w:space="0" w:color="auto"/>
            </w:tcBorders>
            <w:vAlign w:val="center"/>
            <w:hideMark/>
          </w:tcPr>
          <w:p w14:paraId="05066440"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0,00</w:t>
            </w:r>
          </w:p>
        </w:tc>
      </w:tr>
      <w:tr w:rsidR="001B33EB" w:rsidRPr="00832346" w14:paraId="73C1A3E8" w14:textId="77777777" w:rsidTr="001B33EB">
        <w:trPr>
          <w:trHeight w:val="255"/>
        </w:trPr>
        <w:tc>
          <w:tcPr>
            <w:tcW w:w="367" w:type="pct"/>
            <w:tcBorders>
              <w:top w:val="nil"/>
              <w:left w:val="single" w:sz="4" w:space="0" w:color="auto"/>
              <w:bottom w:val="single" w:sz="4" w:space="0" w:color="auto"/>
              <w:right w:val="single" w:sz="4" w:space="0" w:color="auto"/>
            </w:tcBorders>
            <w:vAlign w:val="center"/>
            <w:hideMark/>
          </w:tcPr>
          <w:p w14:paraId="0489A2FA"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 </w:t>
            </w:r>
          </w:p>
        </w:tc>
        <w:tc>
          <w:tcPr>
            <w:tcW w:w="1912" w:type="pct"/>
            <w:tcBorders>
              <w:top w:val="nil"/>
              <w:left w:val="nil"/>
              <w:bottom w:val="single" w:sz="4" w:space="0" w:color="auto"/>
              <w:right w:val="single" w:sz="4" w:space="0" w:color="auto"/>
            </w:tcBorders>
            <w:vAlign w:val="center"/>
            <w:hideMark/>
          </w:tcPr>
          <w:p w14:paraId="2F3DF6F6"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Справочно:</w:t>
            </w:r>
          </w:p>
        </w:tc>
        <w:tc>
          <w:tcPr>
            <w:tcW w:w="736" w:type="pct"/>
            <w:tcBorders>
              <w:top w:val="nil"/>
              <w:left w:val="nil"/>
              <w:bottom w:val="single" w:sz="4" w:space="0" w:color="auto"/>
              <w:right w:val="single" w:sz="4" w:space="0" w:color="auto"/>
            </w:tcBorders>
            <w:vAlign w:val="center"/>
            <w:hideMark/>
          </w:tcPr>
          <w:p w14:paraId="7738004C"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 </w:t>
            </w:r>
          </w:p>
        </w:tc>
        <w:tc>
          <w:tcPr>
            <w:tcW w:w="661" w:type="pct"/>
            <w:tcBorders>
              <w:top w:val="nil"/>
              <w:left w:val="nil"/>
              <w:bottom w:val="single" w:sz="4" w:space="0" w:color="auto"/>
              <w:right w:val="single" w:sz="4" w:space="0" w:color="auto"/>
            </w:tcBorders>
            <w:vAlign w:val="center"/>
            <w:hideMark/>
          </w:tcPr>
          <w:p w14:paraId="3A706802"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 </w:t>
            </w:r>
          </w:p>
        </w:tc>
        <w:tc>
          <w:tcPr>
            <w:tcW w:w="662" w:type="pct"/>
            <w:tcBorders>
              <w:top w:val="nil"/>
              <w:left w:val="nil"/>
              <w:bottom w:val="single" w:sz="4" w:space="0" w:color="auto"/>
              <w:right w:val="single" w:sz="4" w:space="0" w:color="auto"/>
            </w:tcBorders>
            <w:vAlign w:val="center"/>
            <w:hideMark/>
          </w:tcPr>
          <w:p w14:paraId="0552ED12"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 </w:t>
            </w:r>
          </w:p>
        </w:tc>
        <w:tc>
          <w:tcPr>
            <w:tcW w:w="662" w:type="pct"/>
            <w:tcBorders>
              <w:top w:val="nil"/>
              <w:left w:val="nil"/>
              <w:bottom w:val="single" w:sz="4" w:space="0" w:color="auto"/>
              <w:right w:val="single" w:sz="4" w:space="0" w:color="auto"/>
            </w:tcBorders>
            <w:vAlign w:val="center"/>
            <w:hideMark/>
          </w:tcPr>
          <w:p w14:paraId="595D84EF"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 </w:t>
            </w:r>
          </w:p>
        </w:tc>
      </w:tr>
      <w:tr w:rsidR="001B33EB" w:rsidRPr="00832346" w14:paraId="31874823" w14:textId="77777777" w:rsidTr="001B33EB">
        <w:trPr>
          <w:trHeight w:val="510"/>
        </w:trPr>
        <w:tc>
          <w:tcPr>
            <w:tcW w:w="367" w:type="pct"/>
            <w:tcBorders>
              <w:top w:val="nil"/>
              <w:left w:val="single" w:sz="4" w:space="0" w:color="auto"/>
              <w:bottom w:val="single" w:sz="4" w:space="0" w:color="auto"/>
              <w:right w:val="single" w:sz="4" w:space="0" w:color="auto"/>
            </w:tcBorders>
            <w:vAlign w:val="center"/>
            <w:hideMark/>
          </w:tcPr>
          <w:p w14:paraId="66B9E860"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2.1.</w:t>
            </w:r>
          </w:p>
        </w:tc>
        <w:tc>
          <w:tcPr>
            <w:tcW w:w="1912" w:type="pct"/>
            <w:tcBorders>
              <w:top w:val="nil"/>
              <w:left w:val="nil"/>
              <w:bottom w:val="single" w:sz="4" w:space="0" w:color="auto"/>
              <w:right w:val="single" w:sz="4" w:space="0" w:color="auto"/>
            </w:tcBorders>
            <w:vAlign w:val="center"/>
            <w:hideMark/>
          </w:tcPr>
          <w:p w14:paraId="051496B3"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 xml:space="preserve">Объем собственных средств на реализацию инвестиционных программ, предусмотренных в </w:t>
            </w:r>
            <w:r w:rsidRPr="00832346">
              <w:rPr>
                <w:rFonts w:ascii="Myriad Pro" w:eastAsia="Times New Roman" w:hAnsi="Myriad Pro" w:cs="Times New Roman"/>
                <w:sz w:val="20"/>
                <w:szCs w:val="20"/>
                <w:lang w:eastAsia="ru-RU"/>
              </w:rPr>
              <w:lastRenderedPageBreak/>
              <w:t>НВВ, установленной на 2016 год</w:t>
            </w:r>
          </w:p>
        </w:tc>
        <w:tc>
          <w:tcPr>
            <w:tcW w:w="736" w:type="pct"/>
            <w:tcBorders>
              <w:top w:val="nil"/>
              <w:left w:val="nil"/>
              <w:bottom w:val="single" w:sz="4" w:space="0" w:color="auto"/>
              <w:right w:val="single" w:sz="4" w:space="0" w:color="auto"/>
            </w:tcBorders>
            <w:vAlign w:val="center"/>
            <w:hideMark/>
          </w:tcPr>
          <w:p w14:paraId="01E6131E"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lastRenderedPageBreak/>
              <w:t>808 703,30</w:t>
            </w:r>
          </w:p>
        </w:tc>
        <w:tc>
          <w:tcPr>
            <w:tcW w:w="661" w:type="pct"/>
            <w:tcBorders>
              <w:top w:val="nil"/>
              <w:left w:val="nil"/>
              <w:bottom w:val="single" w:sz="4" w:space="0" w:color="auto"/>
              <w:right w:val="single" w:sz="4" w:space="0" w:color="auto"/>
            </w:tcBorders>
            <w:vAlign w:val="center"/>
            <w:hideMark/>
          </w:tcPr>
          <w:p w14:paraId="72782150"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808 703,30</w:t>
            </w:r>
          </w:p>
        </w:tc>
        <w:tc>
          <w:tcPr>
            <w:tcW w:w="662" w:type="pct"/>
            <w:tcBorders>
              <w:top w:val="nil"/>
              <w:left w:val="nil"/>
              <w:bottom w:val="single" w:sz="4" w:space="0" w:color="auto"/>
              <w:right w:val="single" w:sz="4" w:space="0" w:color="auto"/>
            </w:tcBorders>
            <w:vAlign w:val="center"/>
            <w:hideMark/>
          </w:tcPr>
          <w:p w14:paraId="05A2FBD8"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231 767,41</w:t>
            </w:r>
          </w:p>
        </w:tc>
        <w:tc>
          <w:tcPr>
            <w:tcW w:w="662" w:type="pct"/>
            <w:tcBorders>
              <w:top w:val="nil"/>
              <w:left w:val="nil"/>
              <w:bottom w:val="single" w:sz="4" w:space="0" w:color="auto"/>
              <w:right w:val="single" w:sz="4" w:space="0" w:color="auto"/>
            </w:tcBorders>
            <w:vAlign w:val="center"/>
            <w:hideMark/>
          </w:tcPr>
          <w:p w14:paraId="58A448BC"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231 767,41</w:t>
            </w:r>
          </w:p>
        </w:tc>
      </w:tr>
      <w:tr w:rsidR="001B33EB" w:rsidRPr="00832346" w14:paraId="0C032799" w14:textId="77777777" w:rsidTr="001B33EB">
        <w:trPr>
          <w:trHeight w:val="255"/>
        </w:trPr>
        <w:tc>
          <w:tcPr>
            <w:tcW w:w="367" w:type="pct"/>
            <w:tcBorders>
              <w:top w:val="nil"/>
              <w:left w:val="single" w:sz="4" w:space="0" w:color="auto"/>
              <w:bottom w:val="single" w:sz="4" w:space="0" w:color="auto"/>
              <w:right w:val="single" w:sz="4" w:space="0" w:color="auto"/>
            </w:tcBorders>
            <w:vAlign w:val="center"/>
            <w:hideMark/>
          </w:tcPr>
          <w:p w14:paraId="2DE73983"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 </w:t>
            </w:r>
          </w:p>
        </w:tc>
        <w:tc>
          <w:tcPr>
            <w:tcW w:w="1912" w:type="pct"/>
            <w:tcBorders>
              <w:top w:val="nil"/>
              <w:left w:val="nil"/>
              <w:bottom w:val="single" w:sz="4" w:space="0" w:color="auto"/>
              <w:right w:val="single" w:sz="4" w:space="0" w:color="auto"/>
            </w:tcBorders>
            <w:vAlign w:val="center"/>
            <w:hideMark/>
          </w:tcPr>
          <w:p w14:paraId="1A96256B"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(п.2.2 + п.2.3 + п.2.4 - п.2.5 - п.2.6-п.2.7.)</w:t>
            </w:r>
          </w:p>
        </w:tc>
        <w:tc>
          <w:tcPr>
            <w:tcW w:w="736" w:type="pct"/>
            <w:tcBorders>
              <w:top w:val="nil"/>
              <w:left w:val="nil"/>
              <w:bottom w:val="single" w:sz="4" w:space="0" w:color="auto"/>
              <w:right w:val="single" w:sz="4" w:space="0" w:color="auto"/>
            </w:tcBorders>
            <w:vAlign w:val="center"/>
            <w:hideMark/>
          </w:tcPr>
          <w:p w14:paraId="0D2630A6"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 </w:t>
            </w:r>
          </w:p>
        </w:tc>
        <w:tc>
          <w:tcPr>
            <w:tcW w:w="661" w:type="pct"/>
            <w:tcBorders>
              <w:top w:val="nil"/>
              <w:left w:val="nil"/>
              <w:bottom w:val="single" w:sz="4" w:space="0" w:color="auto"/>
              <w:right w:val="single" w:sz="4" w:space="0" w:color="auto"/>
            </w:tcBorders>
            <w:vAlign w:val="center"/>
            <w:hideMark/>
          </w:tcPr>
          <w:p w14:paraId="0D24FB51"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 </w:t>
            </w:r>
          </w:p>
        </w:tc>
        <w:tc>
          <w:tcPr>
            <w:tcW w:w="662" w:type="pct"/>
            <w:tcBorders>
              <w:top w:val="nil"/>
              <w:left w:val="nil"/>
              <w:bottom w:val="single" w:sz="4" w:space="0" w:color="auto"/>
              <w:right w:val="single" w:sz="4" w:space="0" w:color="auto"/>
            </w:tcBorders>
            <w:vAlign w:val="center"/>
            <w:hideMark/>
          </w:tcPr>
          <w:p w14:paraId="5ECA0FF1"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 </w:t>
            </w:r>
          </w:p>
        </w:tc>
        <w:tc>
          <w:tcPr>
            <w:tcW w:w="662" w:type="pct"/>
            <w:tcBorders>
              <w:top w:val="nil"/>
              <w:left w:val="nil"/>
              <w:bottom w:val="single" w:sz="4" w:space="0" w:color="auto"/>
              <w:right w:val="single" w:sz="4" w:space="0" w:color="auto"/>
            </w:tcBorders>
            <w:vAlign w:val="center"/>
            <w:hideMark/>
          </w:tcPr>
          <w:p w14:paraId="08D26F44"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 </w:t>
            </w:r>
          </w:p>
        </w:tc>
      </w:tr>
      <w:tr w:rsidR="001B33EB" w:rsidRPr="00832346" w14:paraId="531F3D8B" w14:textId="77777777" w:rsidTr="001B33EB">
        <w:trPr>
          <w:trHeight w:val="510"/>
        </w:trPr>
        <w:tc>
          <w:tcPr>
            <w:tcW w:w="367" w:type="pct"/>
            <w:tcBorders>
              <w:top w:val="nil"/>
              <w:left w:val="single" w:sz="4" w:space="0" w:color="auto"/>
              <w:bottom w:val="single" w:sz="4" w:space="0" w:color="auto"/>
              <w:right w:val="single" w:sz="4" w:space="0" w:color="auto"/>
            </w:tcBorders>
            <w:vAlign w:val="center"/>
            <w:hideMark/>
          </w:tcPr>
          <w:p w14:paraId="7012CC48"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2.2.</w:t>
            </w:r>
          </w:p>
        </w:tc>
        <w:tc>
          <w:tcPr>
            <w:tcW w:w="1912" w:type="pct"/>
            <w:tcBorders>
              <w:top w:val="nil"/>
              <w:left w:val="nil"/>
              <w:bottom w:val="single" w:sz="4" w:space="0" w:color="auto"/>
              <w:right w:val="single" w:sz="4" w:space="0" w:color="auto"/>
            </w:tcBorders>
            <w:vAlign w:val="center"/>
            <w:hideMark/>
          </w:tcPr>
          <w:p w14:paraId="1C33CCBC"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величина возврата инвестированного капитала, учитываемого при расчете долгосрочных тарифов на услуги по передаче в 2016 году</w:t>
            </w:r>
          </w:p>
        </w:tc>
        <w:tc>
          <w:tcPr>
            <w:tcW w:w="736" w:type="pct"/>
            <w:tcBorders>
              <w:top w:val="nil"/>
              <w:left w:val="nil"/>
              <w:bottom w:val="single" w:sz="4" w:space="0" w:color="auto"/>
              <w:right w:val="single" w:sz="4" w:space="0" w:color="auto"/>
            </w:tcBorders>
            <w:vAlign w:val="center"/>
            <w:hideMark/>
          </w:tcPr>
          <w:p w14:paraId="0A421567"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444 338,20</w:t>
            </w:r>
          </w:p>
        </w:tc>
        <w:tc>
          <w:tcPr>
            <w:tcW w:w="661" w:type="pct"/>
            <w:tcBorders>
              <w:top w:val="nil"/>
              <w:left w:val="nil"/>
              <w:bottom w:val="single" w:sz="4" w:space="0" w:color="auto"/>
              <w:right w:val="single" w:sz="4" w:space="0" w:color="auto"/>
            </w:tcBorders>
            <w:vAlign w:val="center"/>
            <w:hideMark/>
          </w:tcPr>
          <w:p w14:paraId="243BC060"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444 338,20</w:t>
            </w:r>
          </w:p>
        </w:tc>
        <w:tc>
          <w:tcPr>
            <w:tcW w:w="662" w:type="pct"/>
            <w:tcBorders>
              <w:top w:val="nil"/>
              <w:left w:val="nil"/>
              <w:bottom w:val="single" w:sz="4" w:space="0" w:color="auto"/>
              <w:right w:val="single" w:sz="4" w:space="0" w:color="auto"/>
            </w:tcBorders>
            <w:vAlign w:val="center"/>
            <w:hideMark/>
          </w:tcPr>
          <w:p w14:paraId="234FDFF2"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434 723,48</w:t>
            </w:r>
          </w:p>
        </w:tc>
        <w:tc>
          <w:tcPr>
            <w:tcW w:w="662" w:type="pct"/>
            <w:tcBorders>
              <w:top w:val="nil"/>
              <w:left w:val="nil"/>
              <w:bottom w:val="single" w:sz="4" w:space="0" w:color="auto"/>
              <w:right w:val="single" w:sz="4" w:space="0" w:color="auto"/>
            </w:tcBorders>
            <w:vAlign w:val="center"/>
            <w:hideMark/>
          </w:tcPr>
          <w:p w14:paraId="4A4EFBD0"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434 723,48</w:t>
            </w:r>
          </w:p>
        </w:tc>
      </w:tr>
      <w:tr w:rsidR="001B33EB" w:rsidRPr="00832346" w14:paraId="27D156C7" w14:textId="77777777" w:rsidTr="001B33EB">
        <w:trPr>
          <w:trHeight w:val="510"/>
        </w:trPr>
        <w:tc>
          <w:tcPr>
            <w:tcW w:w="367" w:type="pct"/>
            <w:tcBorders>
              <w:top w:val="nil"/>
              <w:left w:val="single" w:sz="4" w:space="0" w:color="auto"/>
              <w:bottom w:val="single" w:sz="4" w:space="0" w:color="auto"/>
              <w:right w:val="single" w:sz="4" w:space="0" w:color="auto"/>
            </w:tcBorders>
            <w:vAlign w:val="center"/>
            <w:hideMark/>
          </w:tcPr>
          <w:p w14:paraId="7088D54F"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2.3.</w:t>
            </w:r>
          </w:p>
        </w:tc>
        <w:tc>
          <w:tcPr>
            <w:tcW w:w="1912" w:type="pct"/>
            <w:tcBorders>
              <w:top w:val="nil"/>
              <w:left w:val="nil"/>
              <w:bottom w:val="single" w:sz="4" w:space="0" w:color="auto"/>
              <w:right w:val="single" w:sz="4" w:space="0" w:color="auto"/>
            </w:tcBorders>
            <w:vAlign w:val="center"/>
            <w:hideMark/>
          </w:tcPr>
          <w:p w14:paraId="4C6C3368"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величина дохода на инвестированный капитал, учитываемая при расчете долгосрочных тарифов на услуги по передаче в 2016 году</w:t>
            </w:r>
          </w:p>
        </w:tc>
        <w:tc>
          <w:tcPr>
            <w:tcW w:w="736" w:type="pct"/>
            <w:tcBorders>
              <w:top w:val="nil"/>
              <w:left w:val="nil"/>
              <w:bottom w:val="single" w:sz="4" w:space="0" w:color="auto"/>
              <w:right w:val="single" w:sz="4" w:space="0" w:color="auto"/>
            </w:tcBorders>
            <w:vAlign w:val="center"/>
            <w:hideMark/>
          </w:tcPr>
          <w:p w14:paraId="6DFCF26C"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706 142,60</w:t>
            </w:r>
          </w:p>
        </w:tc>
        <w:tc>
          <w:tcPr>
            <w:tcW w:w="661" w:type="pct"/>
            <w:tcBorders>
              <w:top w:val="nil"/>
              <w:left w:val="nil"/>
              <w:bottom w:val="single" w:sz="4" w:space="0" w:color="auto"/>
              <w:right w:val="single" w:sz="4" w:space="0" w:color="auto"/>
            </w:tcBorders>
            <w:vAlign w:val="center"/>
            <w:hideMark/>
          </w:tcPr>
          <w:p w14:paraId="1BED0AAE"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706 142,60</w:t>
            </w:r>
          </w:p>
        </w:tc>
        <w:tc>
          <w:tcPr>
            <w:tcW w:w="662" w:type="pct"/>
            <w:tcBorders>
              <w:top w:val="nil"/>
              <w:left w:val="nil"/>
              <w:bottom w:val="single" w:sz="4" w:space="0" w:color="auto"/>
              <w:right w:val="single" w:sz="4" w:space="0" w:color="auto"/>
            </w:tcBorders>
            <w:vAlign w:val="center"/>
            <w:hideMark/>
          </w:tcPr>
          <w:p w14:paraId="6FBF68FC"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585 434,13</w:t>
            </w:r>
          </w:p>
        </w:tc>
        <w:tc>
          <w:tcPr>
            <w:tcW w:w="662" w:type="pct"/>
            <w:tcBorders>
              <w:top w:val="nil"/>
              <w:left w:val="nil"/>
              <w:bottom w:val="single" w:sz="4" w:space="0" w:color="auto"/>
              <w:right w:val="single" w:sz="4" w:space="0" w:color="auto"/>
            </w:tcBorders>
            <w:vAlign w:val="center"/>
            <w:hideMark/>
          </w:tcPr>
          <w:p w14:paraId="1D2B7918"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585 434,13</w:t>
            </w:r>
          </w:p>
        </w:tc>
      </w:tr>
      <w:tr w:rsidR="001B33EB" w:rsidRPr="00832346" w14:paraId="3DDB7E5D" w14:textId="77777777" w:rsidTr="001B33EB">
        <w:trPr>
          <w:trHeight w:val="510"/>
        </w:trPr>
        <w:tc>
          <w:tcPr>
            <w:tcW w:w="367" w:type="pct"/>
            <w:tcBorders>
              <w:top w:val="nil"/>
              <w:left w:val="single" w:sz="4" w:space="0" w:color="auto"/>
              <w:bottom w:val="single" w:sz="4" w:space="0" w:color="auto"/>
              <w:right w:val="single" w:sz="4" w:space="0" w:color="auto"/>
            </w:tcBorders>
            <w:vAlign w:val="center"/>
            <w:hideMark/>
          </w:tcPr>
          <w:p w14:paraId="24FAC798"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2.4.</w:t>
            </w:r>
          </w:p>
        </w:tc>
        <w:tc>
          <w:tcPr>
            <w:tcW w:w="1912" w:type="pct"/>
            <w:tcBorders>
              <w:top w:val="nil"/>
              <w:left w:val="nil"/>
              <w:bottom w:val="single" w:sz="4" w:space="0" w:color="auto"/>
              <w:right w:val="single" w:sz="4" w:space="0" w:color="auto"/>
            </w:tcBorders>
            <w:vAlign w:val="center"/>
            <w:hideMark/>
          </w:tcPr>
          <w:p w14:paraId="43C7C7A5"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величина изменения необходимой валовой выручки, определяемого на 2016 год, производимого в целях сглаживания тарифов</w:t>
            </w:r>
          </w:p>
        </w:tc>
        <w:tc>
          <w:tcPr>
            <w:tcW w:w="736" w:type="pct"/>
            <w:tcBorders>
              <w:top w:val="nil"/>
              <w:left w:val="nil"/>
              <w:bottom w:val="single" w:sz="4" w:space="0" w:color="auto"/>
              <w:right w:val="single" w:sz="4" w:space="0" w:color="auto"/>
            </w:tcBorders>
            <w:vAlign w:val="center"/>
            <w:hideMark/>
          </w:tcPr>
          <w:p w14:paraId="6242CBF9"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-130 309,30</w:t>
            </w:r>
          </w:p>
        </w:tc>
        <w:tc>
          <w:tcPr>
            <w:tcW w:w="661" w:type="pct"/>
            <w:tcBorders>
              <w:top w:val="nil"/>
              <w:left w:val="nil"/>
              <w:bottom w:val="single" w:sz="4" w:space="0" w:color="auto"/>
              <w:right w:val="single" w:sz="4" w:space="0" w:color="auto"/>
            </w:tcBorders>
            <w:vAlign w:val="center"/>
            <w:hideMark/>
          </w:tcPr>
          <w:p w14:paraId="3797F0CA"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-130 309,30</w:t>
            </w:r>
          </w:p>
        </w:tc>
        <w:tc>
          <w:tcPr>
            <w:tcW w:w="662" w:type="pct"/>
            <w:tcBorders>
              <w:top w:val="nil"/>
              <w:left w:val="nil"/>
              <w:bottom w:val="nil"/>
              <w:right w:val="single" w:sz="4" w:space="0" w:color="auto"/>
            </w:tcBorders>
            <w:vAlign w:val="center"/>
            <w:hideMark/>
          </w:tcPr>
          <w:p w14:paraId="5AFD4D59"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-580 270,20</w:t>
            </w:r>
          </w:p>
        </w:tc>
        <w:tc>
          <w:tcPr>
            <w:tcW w:w="662" w:type="pct"/>
            <w:tcBorders>
              <w:top w:val="nil"/>
              <w:left w:val="nil"/>
              <w:bottom w:val="single" w:sz="4" w:space="0" w:color="auto"/>
              <w:right w:val="single" w:sz="4" w:space="0" w:color="auto"/>
            </w:tcBorders>
            <w:vAlign w:val="center"/>
            <w:hideMark/>
          </w:tcPr>
          <w:p w14:paraId="428D329D"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-580 270,20</w:t>
            </w:r>
          </w:p>
        </w:tc>
      </w:tr>
      <w:tr w:rsidR="001B33EB" w:rsidRPr="00832346" w14:paraId="0596C37F" w14:textId="77777777" w:rsidTr="001B33EB">
        <w:trPr>
          <w:trHeight w:val="510"/>
        </w:trPr>
        <w:tc>
          <w:tcPr>
            <w:tcW w:w="367" w:type="pct"/>
            <w:tcBorders>
              <w:top w:val="nil"/>
              <w:left w:val="single" w:sz="4" w:space="0" w:color="auto"/>
              <w:bottom w:val="single" w:sz="4" w:space="0" w:color="auto"/>
              <w:right w:val="single" w:sz="4" w:space="0" w:color="auto"/>
            </w:tcBorders>
            <w:vAlign w:val="center"/>
            <w:hideMark/>
          </w:tcPr>
          <w:p w14:paraId="288B7AA5"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2.5.</w:t>
            </w:r>
          </w:p>
        </w:tc>
        <w:tc>
          <w:tcPr>
            <w:tcW w:w="1912" w:type="pct"/>
            <w:tcBorders>
              <w:top w:val="nil"/>
              <w:left w:val="nil"/>
              <w:bottom w:val="single" w:sz="4" w:space="0" w:color="auto"/>
              <w:right w:val="single" w:sz="4" w:space="0" w:color="auto"/>
            </w:tcBorders>
            <w:vAlign w:val="center"/>
            <w:hideMark/>
          </w:tcPr>
          <w:p w14:paraId="09ECE303"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величина фактической стоимости (процентов) заемных средств, привлеченных для осуществления регулируемой деятельности 2016 год</w:t>
            </w:r>
          </w:p>
        </w:tc>
        <w:tc>
          <w:tcPr>
            <w:tcW w:w="736" w:type="pct"/>
            <w:tcBorders>
              <w:top w:val="nil"/>
              <w:left w:val="nil"/>
              <w:bottom w:val="single" w:sz="4" w:space="0" w:color="auto"/>
              <w:right w:val="single" w:sz="4" w:space="0" w:color="auto"/>
            </w:tcBorders>
            <w:vAlign w:val="center"/>
            <w:hideMark/>
          </w:tcPr>
          <w:p w14:paraId="5FCDA01D"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198 352,00</w:t>
            </w:r>
          </w:p>
        </w:tc>
        <w:tc>
          <w:tcPr>
            <w:tcW w:w="661" w:type="pct"/>
            <w:tcBorders>
              <w:top w:val="nil"/>
              <w:left w:val="nil"/>
              <w:bottom w:val="single" w:sz="4" w:space="0" w:color="auto"/>
              <w:right w:val="single" w:sz="4" w:space="0" w:color="auto"/>
            </w:tcBorders>
            <w:vAlign w:val="center"/>
            <w:hideMark/>
          </w:tcPr>
          <w:p w14:paraId="6E8450F3"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198 352,00</w:t>
            </w:r>
          </w:p>
        </w:tc>
        <w:tc>
          <w:tcPr>
            <w:tcW w:w="662" w:type="pct"/>
            <w:tcBorders>
              <w:top w:val="single" w:sz="4" w:space="0" w:color="auto"/>
              <w:left w:val="nil"/>
              <w:bottom w:val="single" w:sz="4" w:space="0" w:color="auto"/>
              <w:right w:val="single" w:sz="4" w:space="0" w:color="auto"/>
            </w:tcBorders>
            <w:vAlign w:val="center"/>
            <w:hideMark/>
          </w:tcPr>
          <w:p w14:paraId="65226101"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198 352,00</w:t>
            </w:r>
          </w:p>
        </w:tc>
        <w:tc>
          <w:tcPr>
            <w:tcW w:w="662" w:type="pct"/>
            <w:tcBorders>
              <w:top w:val="nil"/>
              <w:left w:val="nil"/>
              <w:bottom w:val="single" w:sz="4" w:space="0" w:color="auto"/>
              <w:right w:val="single" w:sz="4" w:space="0" w:color="auto"/>
            </w:tcBorders>
            <w:vAlign w:val="center"/>
            <w:hideMark/>
          </w:tcPr>
          <w:p w14:paraId="72F03E66"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198 352,00</w:t>
            </w:r>
          </w:p>
        </w:tc>
      </w:tr>
      <w:tr w:rsidR="001B33EB" w:rsidRPr="00832346" w14:paraId="79D0FF33" w14:textId="77777777" w:rsidTr="001B33EB">
        <w:trPr>
          <w:trHeight w:val="510"/>
        </w:trPr>
        <w:tc>
          <w:tcPr>
            <w:tcW w:w="367" w:type="pct"/>
            <w:tcBorders>
              <w:top w:val="nil"/>
              <w:left w:val="single" w:sz="4" w:space="0" w:color="auto"/>
              <w:bottom w:val="single" w:sz="4" w:space="0" w:color="auto"/>
              <w:right w:val="single" w:sz="4" w:space="0" w:color="auto"/>
            </w:tcBorders>
            <w:vAlign w:val="center"/>
            <w:hideMark/>
          </w:tcPr>
          <w:p w14:paraId="03D69D1B"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2.6.</w:t>
            </w:r>
          </w:p>
        </w:tc>
        <w:tc>
          <w:tcPr>
            <w:tcW w:w="1912" w:type="pct"/>
            <w:tcBorders>
              <w:top w:val="nil"/>
              <w:left w:val="nil"/>
              <w:bottom w:val="single" w:sz="4" w:space="0" w:color="auto"/>
              <w:right w:val="single" w:sz="4" w:space="0" w:color="auto"/>
            </w:tcBorders>
            <w:vAlign w:val="center"/>
            <w:hideMark/>
          </w:tcPr>
          <w:p w14:paraId="5B55D09A" w14:textId="77777777" w:rsidR="001B33EB" w:rsidRPr="00832346" w:rsidRDefault="001B33EB" w:rsidP="001B33EB">
            <w:pPr>
              <w:spacing w:after="0" w:line="240" w:lineRule="auto"/>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величина фактических расходов из прибыли (в том числе направленных на погашение кредитов) в 2016 году, признанных РСК экономически обоснованными</w:t>
            </w:r>
          </w:p>
        </w:tc>
        <w:tc>
          <w:tcPr>
            <w:tcW w:w="736" w:type="pct"/>
            <w:tcBorders>
              <w:top w:val="nil"/>
              <w:left w:val="nil"/>
              <w:bottom w:val="single" w:sz="4" w:space="0" w:color="auto"/>
              <w:right w:val="single" w:sz="4" w:space="0" w:color="auto"/>
            </w:tcBorders>
            <w:vAlign w:val="center"/>
            <w:hideMark/>
          </w:tcPr>
          <w:p w14:paraId="06307BD7"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13 116,20</w:t>
            </w:r>
          </w:p>
        </w:tc>
        <w:tc>
          <w:tcPr>
            <w:tcW w:w="661" w:type="pct"/>
            <w:tcBorders>
              <w:top w:val="nil"/>
              <w:left w:val="nil"/>
              <w:bottom w:val="single" w:sz="4" w:space="0" w:color="auto"/>
              <w:right w:val="single" w:sz="4" w:space="0" w:color="auto"/>
            </w:tcBorders>
            <w:vAlign w:val="center"/>
            <w:hideMark/>
          </w:tcPr>
          <w:p w14:paraId="0D0B9D0F"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13 116,20</w:t>
            </w:r>
          </w:p>
        </w:tc>
        <w:tc>
          <w:tcPr>
            <w:tcW w:w="662" w:type="pct"/>
            <w:tcBorders>
              <w:top w:val="nil"/>
              <w:left w:val="nil"/>
              <w:bottom w:val="single" w:sz="4" w:space="0" w:color="auto"/>
              <w:right w:val="single" w:sz="4" w:space="0" w:color="auto"/>
            </w:tcBorders>
            <w:vAlign w:val="center"/>
            <w:hideMark/>
          </w:tcPr>
          <w:p w14:paraId="1194F389"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9 768,00</w:t>
            </w:r>
          </w:p>
        </w:tc>
        <w:tc>
          <w:tcPr>
            <w:tcW w:w="662" w:type="pct"/>
            <w:tcBorders>
              <w:top w:val="nil"/>
              <w:left w:val="nil"/>
              <w:bottom w:val="single" w:sz="4" w:space="0" w:color="auto"/>
              <w:right w:val="single" w:sz="4" w:space="0" w:color="auto"/>
            </w:tcBorders>
            <w:vAlign w:val="center"/>
            <w:hideMark/>
          </w:tcPr>
          <w:p w14:paraId="1A4F9342" w14:textId="77777777" w:rsidR="001B33EB" w:rsidRPr="00832346" w:rsidRDefault="001B33EB" w:rsidP="001B33EB">
            <w:pPr>
              <w:spacing w:after="0" w:line="240" w:lineRule="auto"/>
              <w:jc w:val="center"/>
              <w:rPr>
                <w:rFonts w:ascii="Myriad Pro" w:eastAsia="Times New Roman" w:hAnsi="Myriad Pro" w:cs="Times New Roman"/>
                <w:sz w:val="20"/>
                <w:szCs w:val="20"/>
                <w:lang w:eastAsia="ru-RU"/>
              </w:rPr>
            </w:pPr>
            <w:r w:rsidRPr="00832346">
              <w:rPr>
                <w:rFonts w:ascii="Myriad Pro" w:eastAsia="Times New Roman" w:hAnsi="Myriad Pro" w:cs="Times New Roman"/>
                <w:sz w:val="20"/>
                <w:szCs w:val="20"/>
                <w:lang w:eastAsia="ru-RU"/>
              </w:rPr>
              <w:t>9 768,00</w:t>
            </w:r>
          </w:p>
        </w:tc>
      </w:tr>
    </w:tbl>
    <w:p w14:paraId="196ECC43" w14:textId="77777777" w:rsidR="0028425C" w:rsidRDefault="0028425C" w:rsidP="001B33EB">
      <w:pPr>
        <w:tabs>
          <w:tab w:val="left" w:pos="-142"/>
        </w:tabs>
        <w:spacing w:after="0" w:line="360" w:lineRule="auto"/>
        <w:ind w:firstLine="567"/>
        <w:jc w:val="both"/>
        <w:rPr>
          <w:rFonts w:ascii="Myriad Pro" w:eastAsia="Calibri" w:hAnsi="Myriad Pro" w:cs="Times New Roman"/>
          <w:sz w:val="26"/>
          <w:szCs w:val="26"/>
          <w:lang w:eastAsia="ru-RU"/>
        </w:rPr>
      </w:pPr>
    </w:p>
    <w:p w14:paraId="61DB3884" w14:textId="672A48A9"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lang w:eastAsia="ru-RU"/>
        </w:rPr>
      </w:pPr>
      <w:r w:rsidRPr="00832346">
        <w:rPr>
          <w:rFonts w:ascii="Myriad Pro" w:eastAsia="Calibri" w:hAnsi="Myriad Pro" w:cs="Times New Roman"/>
          <w:sz w:val="26"/>
          <w:szCs w:val="26"/>
          <w:lang w:eastAsia="ru-RU"/>
        </w:rPr>
        <w:t xml:space="preserve">Абзацем 5 пункта 32 Основ ценообразования </w:t>
      </w:r>
      <w:r w:rsidR="00A56AC2">
        <w:rPr>
          <w:rFonts w:ascii="Myriad Pro" w:eastAsia="Calibri" w:hAnsi="Myriad Pro" w:cs="Times New Roman"/>
          <w:sz w:val="26"/>
          <w:szCs w:val="26"/>
          <w:lang w:eastAsia="ru-RU"/>
        </w:rPr>
        <w:t>№ </w:t>
      </w:r>
      <w:r w:rsidRPr="00832346">
        <w:rPr>
          <w:rFonts w:ascii="Myriad Pro" w:eastAsia="Calibri" w:hAnsi="Myriad Pro" w:cs="Times New Roman"/>
          <w:sz w:val="26"/>
          <w:szCs w:val="26"/>
          <w:lang w:eastAsia="ru-RU"/>
        </w:rPr>
        <w:t xml:space="preserve">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расходы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w:t>
      </w:r>
      <w:r w:rsidRPr="00832346">
        <w:rPr>
          <w:rFonts w:ascii="Myriad Pro" w:eastAsia="Calibri" w:hAnsi="Myriad Pro" w:cs="Times New Roman"/>
          <w:sz w:val="26"/>
          <w:szCs w:val="26"/>
          <w:lang w:eastAsia="ru-RU"/>
        </w:rPr>
        <w:lastRenderedPageBreak/>
        <w:t>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32141CDC" w14:textId="1562AC79" w:rsidR="001B33EB" w:rsidRPr="00832346" w:rsidRDefault="001B33EB" w:rsidP="001B33EB">
      <w:pPr>
        <w:tabs>
          <w:tab w:val="left" w:pos="-142"/>
        </w:tabs>
        <w:spacing w:after="0" w:line="360" w:lineRule="auto"/>
        <w:ind w:firstLine="567"/>
        <w:jc w:val="both"/>
        <w:rPr>
          <w:rFonts w:ascii="Myriad Pro" w:eastAsia="Calibri" w:hAnsi="Myriad Pro" w:cs="Times New Roman"/>
          <w:sz w:val="26"/>
          <w:szCs w:val="26"/>
          <w:lang w:eastAsia="ru-RU"/>
        </w:rPr>
      </w:pPr>
      <w:r w:rsidRPr="00832346">
        <w:rPr>
          <w:rFonts w:ascii="Myriad Pro" w:eastAsia="Calibri" w:hAnsi="Myriad Pro" w:cs="Times New Roman"/>
          <w:sz w:val="26"/>
          <w:szCs w:val="26"/>
          <w:lang w:eastAsia="ru-RU"/>
        </w:rPr>
        <w:t xml:space="preserve">Исполнитель отмечает, что выполнение мероприятий инвестиционной программы </w:t>
      </w:r>
      <w:r w:rsidR="00A56AC2">
        <w:rPr>
          <w:rFonts w:ascii="Myriad Pro" w:eastAsia="Calibri" w:hAnsi="Myriad Pro" w:cs="Times New Roman"/>
          <w:sz w:val="26"/>
          <w:szCs w:val="26"/>
          <w:lang w:eastAsia="ru-RU"/>
        </w:rPr>
        <w:t>ПАО </w:t>
      </w:r>
      <w:r w:rsidRPr="00832346">
        <w:rPr>
          <w:rFonts w:ascii="Myriad Pro" w:eastAsia="Calibri" w:hAnsi="Myriad Pro" w:cs="Times New Roman"/>
          <w:sz w:val="26"/>
          <w:szCs w:val="26"/>
          <w:lang w:eastAsia="ru-RU"/>
        </w:rPr>
        <w:t>«МРСК Северо-Запада» в части филиала «Новгородэнерго» 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w:t>
      </w:r>
    </w:p>
    <w:p w14:paraId="48A3F5E5" w14:textId="77777777" w:rsidR="001B33EB" w:rsidRPr="00832346" w:rsidRDefault="001B33EB" w:rsidP="001B33EB">
      <w:pPr>
        <w:spacing w:line="360" w:lineRule="auto"/>
        <w:ind w:firstLine="567"/>
        <w:jc w:val="both"/>
        <w:rPr>
          <w:rFonts w:ascii="Myriad Pro" w:hAnsi="Myriad Pro"/>
          <w:sz w:val="26"/>
          <w:szCs w:val="26"/>
        </w:rPr>
      </w:pPr>
    </w:p>
    <w:p w14:paraId="551D2117" w14:textId="77777777" w:rsidR="001B33EB" w:rsidRPr="001B33EB" w:rsidRDefault="001B33EB" w:rsidP="001B33EB">
      <w:pPr>
        <w:pStyle w:val="3"/>
        <w:numPr>
          <w:ilvl w:val="2"/>
          <w:numId w:val="1"/>
        </w:numPr>
        <w:spacing w:line="360" w:lineRule="auto"/>
        <w:ind w:left="426" w:hanging="426"/>
        <w:jc w:val="both"/>
        <w:rPr>
          <w:rFonts w:ascii="Myriad Pro" w:hAnsi="Myriad Pro"/>
          <w:b/>
          <w:color w:val="4F6228" w:themeColor="accent3" w:themeShade="80"/>
          <w:sz w:val="28"/>
          <w:szCs w:val="28"/>
        </w:rPr>
      </w:pPr>
      <w:bookmarkStart w:id="79" w:name="_Toc62039131"/>
      <w:r w:rsidRPr="001B33EB">
        <w:rPr>
          <w:rFonts w:ascii="Myriad Pro" w:hAnsi="Myriad Pro"/>
          <w:b/>
          <w:color w:val="4F6228" w:themeColor="accent3" w:themeShade="80"/>
          <w:sz w:val="28"/>
          <w:szCs w:val="28"/>
        </w:rPr>
        <w:t>Экономия от снижения объема технологических потерь электроэнергии</w:t>
      </w:r>
      <w:bookmarkEnd w:id="79"/>
    </w:p>
    <w:p w14:paraId="598B5375" w14:textId="77777777" w:rsidR="001B33EB" w:rsidRPr="00832346" w:rsidRDefault="001B33EB" w:rsidP="001B33EB">
      <w:pPr>
        <w:pStyle w:val="26"/>
        <w:ind w:firstLine="0"/>
        <w:outlineLvl w:val="3"/>
        <w:rPr>
          <w:b/>
          <w:bCs/>
          <w:u w:val="single"/>
        </w:rPr>
      </w:pPr>
      <w:r w:rsidRPr="00832346">
        <w:rPr>
          <w:b/>
          <w:bCs/>
          <w:u w:val="single"/>
        </w:rPr>
        <w:t>2019 год</w:t>
      </w:r>
    </w:p>
    <w:p w14:paraId="510DA31E" w14:textId="77777777" w:rsidR="001B33EB" w:rsidRPr="00832346" w:rsidRDefault="001B33EB" w:rsidP="001B33EB">
      <w:pPr>
        <w:spacing w:after="0" w:line="360" w:lineRule="auto"/>
        <w:ind w:firstLine="567"/>
        <w:contextualSpacing/>
        <w:jc w:val="both"/>
        <w:rPr>
          <w:rFonts w:ascii="Myriad Pro" w:hAnsi="Myriad Pro"/>
          <w:color w:val="000000"/>
          <w:sz w:val="26"/>
          <w:szCs w:val="26"/>
        </w:rPr>
      </w:pPr>
      <w:r w:rsidRPr="00832346">
        <w:rPr>
          <w:rFonts w:ascii="Myriad Pro" w:hAnsi="Myriad Pro"/>
          <w:color w:val="000000"/>
          <w:sz w:val="26"/>
          <w:szCs w:val="26"/>
        </w:rPr>
        <w:t>Заявленная на 2019 год в размере 42 047,29 тыс. руб. сумма экономии, достигнута филиалом по итогам 2015-2017 гг. и рассчитана по формулам пункта 25 Методических указаний №228-э с применением ИПЦ на 2016 г. в размере 7,1%, на 2017 год – 4,7%, на 2018 год – 4,0%, на 2019 год – 4,0%.</w:t>
      </w:r>
    </w:p>
    <w:p w14:paraId="13379A28" w14:textId="168E9BD6" w:rsidR="001B33EB" w:rsidRPr="00832346" w:rsidRDefault="001B33EB" w:rsidP="001B33EB">
      <w:pPr>
        <w:pStyle w:val="12"/>
        <w:shd w:val="clear" w:color="auto" w:fill="auto"/>
        <w:tabs>
          <w:tab w:val="left" w:pos="5390"/>
        </w:tabs>
        <w:spacing w:after="0" w:line="360" w:lineRule="auto"/>
        <w:ind w:firstLine="567"/>
        <w:jc w:val="both"/>
        <w:rPr>
          <w:rFonts w:ascii="Myriad Pro" w:hAnsi="Myriad Pro"/>
          <w:color w:val="000000"/>
          <w:sz w:val="26"/>
          <w:szCs w:val="26"/>
        </w:rPr>
      </w:pPr>
      <w:r w:rsidRPr="00832346">
        <w:rPr>
          <w:rFonts w:ascii="Myriad Pro" w:eastAsiaTheme="minorHAnsi" w:hAnsi="Myriad Pro" w:cstheme="minorBidi"/>
          <w:color w:val="000000"/>
          <w:sz w:val="26"/>
          <w:szCs w:val="26"/>
        </w:rPr>
        <w:t xml:space="preserve">В соответствии с экспертным заключением Комитета по тарифной политике Новгородской области, экономия потерь электрической энергии по пункту 25 Методических указаний </w:t>
      </w:r>
      <w:r w:rsidR="00A56AC2">
        <w:rPr>
          <w:rFonts w:ascii="Myriad Pro" w:eastAsiaTheme="minorHAnsi" w:hAnsi="Myriad Pro" w:cstheme="minorBidi"/>
          <w:color w:val="000000"/>
          <w:sz w:val="26"/>
          <w:szCs w:val="26"/>
        </w:rPr>
        <w:t>№ </w:t>
      </w:r>
      <w:r w:rsidRPr="00832346">
        <w:rPr>
          <w:rFonts w:ascii="Myriad Pro" w:eastAsiaTheme="minorHAnsi" w:hAnsi="Myriad Pro" w:cstheme="minorBidi"/>
          <w:color w:val="000000"/>
          <w:sz w:val="26"/>
          <w:szCs w:val="26"/>
        </w:rPr>
        <w:t xml:space="preserve">228-э на 2019 год составляет 36 810,204 тыс. руб. с учетом ИПЦ на 2018 и 2019 годы соответственно 102,7% и 104,6% согласно Прогнозу. В связи с экономией </w:t>
      </w:r>
      <w:r w:rsidRPr="00832346">
        <w:rPr>
          <w:rFonts w:ascii="Myriad Pro" w:hAnsi="Myriad Pro"/>
          <w:color w:val="000000"/>
          <w:sz w:val="26"/>
          <w:szCs w:val="26"/>
        </w:rPr>
        <w:t>фактического уровня потерь за 2017 год (7,81% от отпуска в сеть) относительно нормативного уровня (9,31%) при тарифном регулировании.</w:t>
      </w:r>
    </w:p>
    <w:p w14:paraId="5721A55B" w14:textId="77777777" w:rsidR="001B33EB" w:rsidRDefault="001B33EB" w:rsidP="001B33EB">
      <w:pPr>
        <w:pStyle w:val="26"/>
        <w:ind w:firstLine="0"/>
        <w:rPr>
          <w:b/>
          <w:bCs/>
          <w:i/>
          <w:iCs/>
          <w:u w:val="single"/>
        </w:rPr>
      </w:pPr>
    </w:p>
    <w:p w14:paraId="40D17012" w14:textId="77777777" w:rsidR="001B33EB" w:rsidRPr="00832346" w:rsidRDefault="001B33EB" w:rsidP="001B33EB">
      <w:pPr>
        <w:pStyle w:val="26"/>
        <w:ind w:firstLine="0"/>
        <w:rPr>
          <w:b/>
          <w:bCs/>
          <w:i/>
          <w:iCs/>
          <w:u w:val="single"/>
        </w:rPr>
      </w:pPr>
      <w:r w:rsidRPr="00832346">
        <w:rPr>
          <w:b/>
          <w:bCs/>
          <w:i/>
          <w:iCs/>
          <w:u w:val="single"/>
        </w:rPr>
        <w:t>Заключение</w:t>
      </w:r>
    </w:p>
    <w:p w14:paraId="3DC53E7A" w14:textId="77777777" w:rsidR="001B33EB" w:rsidRPr="00832346" w:rsidRDefault="001B33EB" w:rsidP="001B33EB">
      <w:pPr>
        <w:spacing w:after="0" w:line="360" w:lineRule="auto"/>
        <w:ind w:firstLine="567"/>
        <w:contextualSpacing/>
        <w:jc w:val="both"/>
        <w:rPr>
          <w:rFonts w:ascii="Myriad Pro" w:hAnsi="Myriad Pro"/>
          <w:color w:val="000000"/>
          <w:sz w:val="26"/>
          <w:szCs w:val="26"/>
        </w:rPr>
      </w:pPr>
      <w:r w:rsidRPr="00832346">
        <w:rPr>
          <w:rFonts w:ascii="Myriad Pro" w:hAnsi="Myriad Pro"/>
          <w:color w:val="000000"/>
          <w:sz w:val="26"/>
          <w:szCs w:val="26"/>
        </w:rPr>
        <w:t>В экспертном заключении Комитета по тарифной политике Новгородской области не представлен расчет экономии от снижения объема технологических потерь электрической энергии.</w:t>
      </w:r>
    </w:p>
    <w:p w14:paraId="52FAA34A" w14:textId="4487484C" w:rsidR="001B33EB" w:rsidRPr="00832346" w:rsidRDefault="001B33EB" w:rsidP="001B33EB">
      <w:pPr>
        <w:pStyle w:val="a5"/>
        <w:spacing w:after="0" w:line="360" w:lineRule="auto"/>
        <w:ind w:left="0" w:firstLine="567"/>
        <w:jc w:val="both"/>
        <w:rPr>
          <w:rFonts w:ascii="Myriad Pro" w:hAnsi="Myriad Pro"/>
          <w:sz w:val="26"/>
          <w:szCs w:val="26"/>
          <w:highlight w:val="yellow"/>
        </w:rPr>
      </w:pPr>
      <w:r w:rsidRPr="00832346">
        <w:rPr>
          <w:rFonts w:ascii="Myriad Pro" w:hAnsi="Myriad Pro"/>
          <w:color w:val="000000"/>
          <w:sz w:val="26"/>
          <w:szCs w:val="26"/>
        </w:rPr>
        <w:lastRenderedPageBreak/>
        <w:t xml:space="preserve">Исполнитель отмечает, что Комитетом учтена экономия потерь только за 2017 год, что не соответствует формуле, представленной в пункте </w:t>
      </w:r>
      <w:r w:rsidRPr="00832346">
        <w:rPr>
          <w:rFonts w:ascii="Myriad Pro" w:eastAsiaTheme="minorHAnsi" w:hAnsi="Myriad Pro" w:cstheme="minorBidi"/>
          <w:color w:val="000000"/>
          <w:sz w:val="26"/>
          <w:szCs w:val="26"/>
        </w:rPr>
        <w:t xml:space="preserve">25 Методических указаний </w:t>
      </w:r>
      <w:r w:rsidR="00A56AC2">
        <w:rPr>
          <w:rFonts w:ascii="Myriad Pro" w:eastAsiaTheme="minorHAnsi" w:hAnsi="Myriad Pro" w:cstheme="minorBidi"/>
          <w:color w:val="000000"/>
          <w:sz w:val="26"/>
          <w:szCs w:val="26"/>
        </w:rPr>
        <w:t>№ </w:t>
      </w:r>
      <w:r w:rsidRPr="00832346">
        <w:rPr>
          <w:rFonts w:ascii="Myriad Pro" w:eastAsiaTheme="minorHAnsi" w:hAnsi="Myriad Pro" w:cstheme="minorBidi"/>
          <w:color w:val="000000"/>
          <w:sz w:val="26"/>
          <w:szCs w:val="26"/>
        </w:rPr>
        <w:t>228-э</w:t>
      </w:r>
      <w:r w:rsidRPr="00832346">
        <w:rPr>
          <w:rFonts w:ascii="Myriad Pro" w:hAnsi="Myriad Pro"/>
          <w:color w:val="000000"/>
          <w:sz w:val="26"/>
          <w:szCs w:val="26"/>
        </w:rPr>
        <w:t>. Кроме того, при расчете экономии Комитетом учтен нормативный уровень потерь на 2017 год в размере 9,31% (утвержденный как долгосрочный параметр регулирования), тогда как согласно принятым балансовым показателям для тарифного регулирования 2017 года плановый уровень потерь электроэнергии составляет 9,1349%.</w:t>
      </w:r>
    </w:p>
    <w:p w14:paraId="745726F8" w14:textId="77777777" w:rsidR="001B33EB" w:rsidRPr="00832346" w:rsidRDefault="001B33EB" w:rsidP="001B33EB">
      <w:pPr>
        <w:spacing w:after="0" w:line="360" w:lineRule="auto"/>
        <w:ind w:firstLine="567"/>
        <w:contextualSpacing/>
        <w:jc w:val="both"/>
        <w:rPr>
          <w:rFonts w:ascii="Myriad Pro" w:hAnsi="Myriad Pro"/>
          <w:color w:val="000000"/>
          <w:sz w:val="26"/>
          <w:szCs w:val="26"/>
        </w:rPr>
      </w:pPr>
      <w:r w:rsidRPr="00832346">
        <w:rPr>
          <w:rFonts w:ascii="Myriad Pro" w:hAnsi="Myriad Pro"/>
          <w:color w:val="000000"/>
          <w:sz w:val="26"/>
          <w:szCs w:val="26"/>
        </w:rPr>
        <w:t>По мнению Исполнителя при расчете экономии от снижения потерь электроэнергии необходимо учитывать уровень потерь, учтенный Комитетом при принятии тарифно-балансовых решений на 2017 год.</w:t>
      </w:r>
    </w:p>
    <w:p w14:paraId="4E7EF72C" w14:textId="73EC2C57" w:rsidR="001B33EB" w:rsidRPr="00832346" w:rsidRDefault="001B33EB" w:rsidP="001B33EB">
      <w:pPr>
        <w:spacing w:after="0" w:line="360" w:lineRule="auto"/>
        <w:ind w:firstLine="567"/>
        <w:contextualSpacing/>
        <w:jc w:val="both"/>
        <w:rPr>
          <w:rFonts w:ascii="Myriad Pro" w:hAnsi="Myriad Pro"/>
          <w:color w:val="000000"/>
          <w:sz w:val="26"/>
          <w:szCs w:val="26"/>
        </w:rPr>
      </w:pPr>
      <w:r w:rsidRPr="00832346">
        <w:rPr>
          <w:rFonts w:ascii="Myriad Pro" w:hAnsi="Myriad Pro"/>
          <w:color w:val="000000"/>
          <w:sz w:val="26"/>
          <w:szCs w:val="26"/>
        </w:rPr>
        <w:t xml:space="preserve">С учетом представленных филиалом данных Исполнителем произведен расчет экономии от снижения потерь электроэнергии за период 2015-2017 гг. в соответствии с пунктом 25 Методических указаний </w:t>
      </w:r>
      <w:r w:rsidR="00A56AC2">
        <w:rPr>
          <w:rFonts w:ascii="Myriad Pro" w:hAnsi="Myriad Pro"/>
          <w:color w:val="000000"/>
          <w:sz w:val="26"/>
          <w:szCs w:val="26"/>
        </w:rPr>
        <w:t>№ </w:t>
      </w:r>
      <w:r w:rsidRPr="00832346">
        <w:rPr>
          <w:rFonts w:ascii="Myriad Pro" w:hAnsi="Myriad Pro"/>
          <w:color w:val="000000"/>
          <w:sz w:val="26"/>
          <w:szCs w:val="26"/>
        </w:rPr>
        <w:t>228-э:</w:t>
      </w:r>
    </w:p>
    <w:tbl>
      <w:tblPr>
        <w:tblW w:w="9510" w:type="dxa"/>
        <w:tblInd w:w="103" w:type="dxa"/>
        <w:tblLayout w:type="fixed"/>
        <w:tblLook w:val="04A0" w:firstRow="1" w:lastRow="0" w:firstColumn="1" w:lastColumn="0" w:noHBand="0" w:noVBand="1"/>
      </w:tblPr>
      <w:tblGrid>
        <w:gridCol w:w="488"/>
        <w:gridCol w:w="1785"/>
        <w:gridCol w:w="994"/>
        <w:gridCol w:w="993"/>
        <w:gridCol w:w="993"/>
        <w:gridCol w:w="1135"/>
        <w:gridCol w:w="1135"/>
        <w:gridCol w:w="993"/>
        <w:gridCol w:w="994"/>
      </w:tblGrid>
      <w:tr w:rsidR="001B33EB" w:rsidRPr="00832346" w14:paraId="4E1ACFA5" w14:textId="77777777" w:rsidTr="001B33EB">
        <w:trPr>
          <w:trHeight w:val="613"/>
          <w:tblHeader/>
        </w:trPr>
        <w:tc>
          <w:tcPr>
            <w:tcW w:w="4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DD2F38" w14:textId="0596EB50" w:rsidR="001B33EB" w:rsidRPr="00832346" w:rsidRDefault="00A56AC2" w:rsidP="001B33EB">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1B33EB" w:rsidRPr="00832346">
              <w:rPr>
                <w:rFonts w:ascii="Myriad Pro" w:hAnsi="Myriad Pro"/>
                <w:b/>
                <w:bCs/>
                <w:color w:val="FFFFFF" w:themeColor="background1"/>
                <w:sz w:val="18"/>
                <w:szCs w:val="18"/>
              </w:rPr>
              <w:t>п/п</w:t>
            </w:r>
          </w:p>
        </w:tc>
        <w:tc>
          <w:tcPr>
            <w:tcW w:w="17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69682F" w14:textId="77777777" w:rsidR="001B33EB" w:rsidRPr="00832346" w:rsidRDefault="001B33EB" w:rsidP="001B33EB">
            <w:pPr>
              <w:spacing w:after="0" w:line="240" w:lineRule="auto"/>
              <w:jc w:val="center"/>
              <w:rPr>
                <w:rFonts w:ascii="Myriad Pro" w:hAnsi="Myriad Pro"/>
                <w:b/>
                <w:bCs/>
                <w:color w:val="FFFFFF" w:themeColor="background1"/>
                <w:sz w:val="18"/>
                <w:szCs w:val="18"/>
              </w:rPr>
            </w:pPr>
            <w:r w:rsidRPr="00832346">
              <w:rPr>
                <w:rFonts w:ascii="Myriad Pro" w:hAnsi="Myriad Pro"/>
                <w:b/>
                <w:bCs/>
                <w:color w:val="FFFFFF" w:themeColor="background1"/>
                <w:sz w:val="18"/>
                <w:szCs w:val="18"/>
              </w:rPr>
              <w:t>Наименование показателя</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CEC232" w14:textId="77777777" w:rsidR="001B33EB" w:rsidRPr="00832346" w:rsidRDefault="001B33EB" w:rsidP="001B33EB">
            <w:pPr>
              <w:spacing w:after="0" w:line="240" w:lineRule="auto"/>
              <w:jc w:val="center"/>
              <w:rPr>
                <w:rFonts w:ascii="Myriad Pro" w:hAnsi="Myriad Pro"/>
                <w:b/>
                <w:bCs/>
                <w:color w:val="FFFFFF" w:themeColor="background1"/>
                <w:sz w:val="18"/>
                <w:szCs w:val="18"/>
              </w:rPr>
            </w:pPr>
            <w:r w:rsidRPr="00832346">
              <w:rPr>
                <w:rFonts w:ascii="Myriad Pro" w:hAnsi="Myriad Pro"/>
                <w:b/>
                <w:bCs/>
                <w:color w:val="FFFFFF" w:themeColor="background1"/>
                <w:sz w:val="18"/>
                <w:szCs w:val="18"/>
              </w:rPr>
              <w:t>Обозначение</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FCBA07" w14:textId="77777777" w:rsidR="001B33EB" w:rsidRPr="00832346" w:rsidRDefault="001B33EB" w:rsidP="001B33EB">
            <w:pPr>
              <w:spacing w:after="0" w:line="240" w:lineRule="auto"/>
              <w:jc w:val="center"/>
              <w:rPr>
                <w:rFonts w:ascii="Myriad Pro" w:hAnsi="Myriad Pro"/>
                <w:b/>
                <w:bCs/>
                <w:color w:val="FFFFFF" w:themeColor="background1"/>
                <w:sz w:val="18"/>
                <w:szCs w:val="18"/>
              </w:rPr>
            </w:pPr>
            <w:r w:rsidRPr="00832346">
              <w:rPr>
                <w:rFonts w:ascii="Myriad Pro" w:hAnsi="Myriad Pro"/>
                <w:b/>
                <w:bCs/>
                <w:color w:val="FFFFFF" w:themeColor="background1"/>
                <w:sz w:val="18"/>
                <w:szCs w:val="18"/>
              </w:rPr>
              <w:t>Единица измерения</w:t>
            </w:r>
          </w:p>
        </w:tc>
        <w:tc>
          <w:tcPr>
            <w:tcW w:w="524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796B6B" w14:textId="77777777" w:rsidR="001B33EB" w:rsidRPr="00832346" w:rsidRDefault="001B33EB" w:rsidP="001B33EB">
            <w:pPr>
              <w:spacing w:after="0" w:line="240" w:lineRule="auto"/>
              <w:jc w:val="center"/>
              <w:rPr>
                <w:rFonts w:ascii="Myriad Pro" w:hAnsi="Myriad Pro"/>
                <w:b/>
                <w:bCs/>
                <w:color w:val="FFFFFF" w:themeColor="background1"/>
                <w:sz w:val="18"/>
                <w:szCs w:val="18"/>
              </w:rPr>
            </w:pPr>
            <w:r w:rsidRPr="00832346">
              <w:rPr>
                <w:rFonts w:ascii="Myriad Pro" w:hAnsi="Myriad Pro"/>
                <w:b/>
                <w:bCs/>
                <w:color w:val="FFFFFF" w:themeColor="background1"/>
                <w:sz w:val="18"/>
                <w:szCs w:val="18"/>
              </w:rPr>
              <w:t>период</w:t>
            </w:r>
          </w:p>
        </w:tc>
      </w:tr>
      <w:tr w:rsidR="001B33EB" w:rsidRPr="00832346" w14:paraId="76FD61FE" w14:textId="77777777" w:rsidTr="001B33EB">
        <w:trPr>
          <w:trHeight w:val="450"/>
          <w:tblHeader/>
        </w:trPr>
        <w:tc>
          <w:tcPr>
            <w:tcW w:w="4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9CDCCE" w14:textId="77777777" w:rsidR="001B33EB" w:rsidRPr="00832346" w:rsidRDefault="001B33EB" w:rsidP="001B33EB">
            <w:pPr>
              <w:spacing w:after="0" w:line="240" w:lineRule="auto"/>
              <w:rPr>
                <w:rFonts w:ascii="Myriad Pro" w:hAnsi="Myriad Pro"/>
                <w:b/>
                <w:bCs/>
                <w:color w:val="FFFFFF" w:themeColor="background1"/>
                <w:sz w:val="18"/>
                <w:szCs w:val="18"/>
              </w:rPr>
            </w:pPr>
          </w:p>
        </w:tc>
        <w:tc>
          <w:tcPr>
            <w:tcW w:w="17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DCFD24F" w14:textId="77777777" w:rsidR="001B33EB" w:rsidRPr="00832346" w:rsidRDefault="001B33EB" w:rsidP="001B33EB">
            <w:pPr>
              <w:spacing w:after="0" w:line="240" w:lineRule="auto"/>
              <w:rPr>
                <w:rFonts w:ascii="Myriad Pro" w:hAnsi="Myriad Pro"/>
                <w:b/>
                <w:bCs/>
                <w:color w:val="FFFFFF" w:themeColor="background1"/>
                <w:sz w:val="18"/>
                <w:szCs w:val="18"/>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C3E3C3" w14:textId="77777777" w:rsidR="001B33EB" w:rsidRPr="00832346" w:rsidRDefault="001B33EB" w:rsidP="001B33EB">
            <w:pPr>
              <w:spacing w:after="0" w:line="240" w:lineRule="auto"/>
              <w:rPr>
                <w:rFonts w:ascii="Myriad Pro" w:hAnsi="Myriad Pro"/>
                <w:b/>
                <w:bCs/>
                <w:color w:val="FFFFFF" w:themeColor="background1"/>
                <w:sz w:val="18"/>
                <w:szCs w:val="18"/>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05791F" w14:textId="77777777" w:rsidR="001B33EB" w:rsidRPr="00832346" w:rsidRDefault="001B33EB" w:rsidP="001B33EB">
            <w:pPr>
              <w:spacing w:after="0" w:line="240" w:lineRule="auto"/>
              <w:rPr>
                <w:rFonts w:ascii="Myriad Pro" w:hAnsi="Myriad Pro"/>
                <w:b/>
                <w:bCs/>
                <w:color w:val="FFFFFF" w:themeColor="background1"/>
                <w:sz w:val="18"/>
                <w:szCs w:val="18"/>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046677" w14:textId="77777777" w:rsidR="001B33EB" w:rsidRPr="00832346" w:rsidRDefault="001B33EB" w:rsidP="001B33EB">
            <w:pPr>
              <w:spacing w:after="0" w:line="240" w:lineRule="auto"/>
              <w:jc w:val="center"/>
              <w:rPr>
                <w:rFonts w:ascii="Myriad Pro" w:hAnsi="Myriad Pro"/>
                <w:b/>
                <w:bCs/>
                <w:color w:val="FFFFFF" w:themeColor="background1"/>
                <w:sz w:val="18"/>
                <w:szCs w:val="18"/>
              </w:rPr>
            </w:pPr>
            <w:r w:rsidRPr="00832346">
              <w:rPr>
                <w:rFonts w:ascii="Myriad Pro" w:hAnsi="Myriad Pro"/>
                <w:b/>
                <w:bCs/>
                <w:color w:val="FFFFFF" w:themeColor="background1"/>
                <w:sz w:val="18"/>
                <w:szCs w:val="18"/>
              </w:rPr>
              <w:t>2015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DBB2A7" w14:textId="77777777" w:rsidR="001B33EB" w:rsidRPr="00832346" w:rsidRDefault="001B33EB" w:rsidP="001B33EB">
            <w:pPr>
              <w:spacing w:after="0" w:line="240" w:lineRule="auto"/>
              <w:jc w:val="center"/>
              <w:rPr>
                <w:rFonts w:ascii="Myriad Pro" w:hAnsi="Myriad Pro"/>
                <w:b/>
                <w:bCs/>
                <w:color w:val="FFFFFF" w:themeColor="background1"/>
                <w:sz w:val="18"/>
                <w:szCs w:val="18"/>
              </w:rPr>
            </w:pPr>
            <w:r w:rsidRPr="00832346">
              <w:rPr>
                <w:rFonts w:ascii="Myriad Pro" w:hAnsi="Myriad Pro"/>
                <w:b/>
                <w:bCs/>
                <w:color w:val="FFFFFF" w:themeColor="background1"/>
                <w:sz w:val="18"/>
                <w:szCs w:val="18"/>
              </w:rPr>
              <w:t>2016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619F31" w14:textId="77777777" w:rsidR="001B33EB" w:rsidRPr="00832346" w:rsidRDefault="001B33EB" w:rsidP="001B33EB">
            <w:pPr>
              <w:spacing w:after="0" w:line="240" w:lineRule="auto"/>
              <w:jc w:val="center"/>
              <w:rPr>
                <w:rFonts w:ascii="Myriad Pro" w:hAnsi="Myriad Pro"/>
                <w:b/>
                <w:bCs/>
                <w:color w:val="FFFFFF" w:themeColor="background1"/>
                <w:sz w:val="18"/>
                <w:szCs w:val="18"/>
              </w:rPr>
            </w:pPr>
            <w:r w:rsidRPr="00832346">
              <w:rPr>
                <w:rFonts w:ascii="Myriad Pro" w:hAnsi="Myriad Pro"/>
                <w:b/>
                <w:bCs/>
                <w:color w:val="FFFFFF" w:themeColor="background1"/>
                <w:sz w:val="18"/>
                <w:szCs w:val="18"/>
              </w:rPr>
              <w:t>2017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24CB49" w14:textId="77777777" w:rsidR="001B33EB" w:rsidRPr="00832346" w:rsidRDefault="001B33EB" w:rsidP="001B33EB">
            <w:pPr>
              <w:spacing w:after="0" w:line="240" w:lineRule="auto"/>
              <w:jc w:val="center"/>
              <w:rPr>
                <w:rFonts w:ascii="Myriad Pro" w:hAnsi="Myriad Pro"/>
                <w:b/>
                <w:bCs/>
                <w:color w:val="FFFFFF" w:themeColor="background1"/>
                <w:sz w:val="18"/>
                <w:szCs w:val="18"/>
              </w:rPr>
            </w:pPr>
            <w:r w:rsidRPr="00832346">
              <w:rPr>
                <w:rFonts w:ascii="Myriad Pro" w:hAnsi="Myriad Pro"/>
                <w:b/>
                <w:bCs/>
                <w:color w:val="FFFFFF" w:themeColor="background1"/>
                <w:sz w:val="18"/>
                <w:szCs w:val="18"/>
              </w:rPr>
              <w:t>2018</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9750A2" w14:textId="77777777" w:rsidR="001B33EB" w:rsidRPr="00832346" w:rsidRDefault="001B33EB" w:rsidP="001B33EB">
            <w:pPr>
              <w:spacing w:after="0" w:line="240" w:lineRule="auto"/>
              <w:jc w:val="center"/>
              <w:rPr>
                <w:rFonts w:ascii="Myriad Pro" w:hAnsi="Myriad Pro"/>
                <w:b/>
                <w:bCs/>
                <w:color w:val="FFFFFF" w:themeColor="background1"/>
                <w:sz w:val="18"/>
                <w:szCs w:val="18"/>
              </w:rPr>
            </w:pPr>
            <w:r w:rsidRPr="00832346">
              <w:rPr>
                <w:rFonts w:ascii="Myriad Pro" w:hAnsi="Myriad Pro"/>
                <w:b/>
                <w:bCs/>
                <w:color w:val="FFFFFF" w:themeColor="background1"/>
                <w:sz w:val="18"/>
                <w:szCs w:val="18"/>
              </w:rPr>
              <w:t>2019</w:t>
            </w:r>
          </w:p>
        </w:tc>
      </w:tr>
      <w:tr w:rsidR="001B33EB" w:rsidRPr="00832346" w14:paraId="7F95B5D7" w14:textId="77777777" w:rsidTr="001B33EB">
        <w:trPr>
          <w:trHeight w:val="450"/>
        </w:trPr>
        <w:tc>
          <w:tcPr>
            <w:tcW w:w="489" w:type="dxa"/>
            <w:tcBorders>
              <w:top w:val="single" w:sz="4" w:space="0" w:color="FFFFFF" w:themeColor="background1"/>
              <w:left w:val="single" w:sz="4" w:space="0" w:color="auto"/>
              <w:bottom w:val="single" w:sz="4" w:space="0" w:color="auto"/>
              <w:right w:val="single" w:sz="4" w:space="0" w:color="auto"/>
            </w:tcBorders>
            <w:noWrap/>
            <w:vAlign w:val="center"/>
            <w:hideMark/>
          </w:tcPr>
          <w:p w14:paraId="71A53E7D"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1</w:t>
            </w:r>
          </w:p>
        </w:tc>
        <w:tc>
          <w:tcPr>
            <w:tcW w:w="1784" w:type="dxa"/>
            <w:tcBorders>
              <w:top w:val="single" w:sz="4" w:space="0" w:color="FFFFFF" w:themeColor="background1"/>
              <w:left w:val="nil"/>
              <w:bottom w:val="single" w:sz="4" w:space="0" w:color="auto"/>
              <w:right w:val="single" w:sz="4" w:space="0" w:color="auto"/>
            </w:tcBorders>
            <w:noWrap/>
            <w:vAlign w:val="center"/>
            <w:hideMark/>
          </w:tcPr>
          <w:p w14:paraId="6B5B2CEE" w14:textId="77777777" w:rsidR="001B33EB" w:rsidRPr="00832346" w:rsidRDefault="001B33EB" w:rsidP="001B33EB">
            <w:pPr>
              <w:spacing w:after="0" w:line="240" w:lineRule="auto"/>
              <w:rPr>
                <w:rFonts w:ascii="Myriad Pro" w:hAnsi="Myriad Pro"/>
                <w:color w:val="000000"/>
                <w:sz w:val="18"/>
                <w:szCs w:val="18"/>
              </w:rPr>
            </w:pPr>
            <w:r w:rsidRPr="00832346">
              <w:rPr>
                <w:rFonts w:ascii="Myriad Pro" w:hAnsi="Myriad Pro"/>
                <w:color w:val="000000"/>
                <w:sz w:val="18"/>
                <w:szCs w:val="18"/>
              </w:rPr>
              <w:t>Уровень нормативных потерь</w:t>
            </w:r>
          </w:p>
        </w:tc>
        <w:tc>
          <w:tcPr>
            <w:tcW w:w="993" w:type="dxa"/>
            <w:tcBorders>
              <w:top w:val="single" w:sz="4" w:space="0" w:color="FFFFFF" w:themeColor="background1"/>
              <w:left w:val="nil"/>
              <w:bottom w:val="single" w:sz="4" w:space="0" w:color="auto"/>
              <w:right w:val="single" w:sz="4" w:space="0" w:color="auto"/>
            </w:tcBorders>
            <w:noWrap/>
            <w:vAlign w:val="center"/>
          </w:tcPr>
          <w:p w14:paraId="23D7997A" w14:textId="77777777" w:rsidR="001B33EB" w:rsidRPr="00832346" w:rsidRDefault="001B33EB" w:rsidP="001B33EB">
            <w:pPr>
              <w:spacing w:after="0" w:line="240" w:lineRule="auto"/>
              <w:jc w:val="center"/>
              <w:rPr>
                <w:rFonts w:ascii="Myriad Pro" w:hAnsi="Myriad Pro"/>
                <w:color w:val="000000"/>
                <w:sz w:val="18"/>
                <w:szCs w:val="18"/>
              </w:rPr>
            </w:pPr>
          </w:p>
          <w:p w14:paraId="2127B045"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noProof/>
                <w:sz w:val="18"/>
                <w:szCs w:val="18"/>
                <w:lang w:eastAsia="ru-RU"/>
              </w:rPr>
              <w:drawing>
                <wp:inline distT="0" distB="0" distL="0" distR="0" wp14:anchorId="1249DEDF" wp14:editId="36F7D054">
                  <wp:extent cx="332740" cy="273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32740" cy="273050"/>
                          </a:xfrm>
                          <a:prstGeom prst="rect">
                            <a:avLst/>
                          </a:prstGeom>
                          <a:noFill/>
                          <a:ln>
                            <a:noFill/>
                          </a:ln>
                        </pic:spPr>
                      </pic:pic>
                    </a:graphicData>
                  </a:graphic>
                </wp:inline>
              </w:drawing>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hideMark/>
          </w:tcPr>
          <w:p w14:paraId="0AA1FD78"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w:t>
            </w:r>
          </w:p>
        </w:tc>
        <w:tc>
          <w:tcPr>
            <w:tcW w:w="992" w:type="dxa"/>
            <w:tcBorders>
              <w:top w:val="single" w:sz="4" w:space="0" w:color="FFFFFF" w:themeColor="background1"/>
              <w:left w:val="nil"/>
              <w:bottom w:val="single" w:sz="4" w:space="0" w:color="auto"/>
              <w:right w:val="single" w:sz="4" w:space="0" w:color="auto"/>
            </w:tcBorders>
            <w:noWrap/>
            <w:vAlign w:val="center"/>
            <w:hideMark/>
          </w:tcPr>
          <w:p w14:paraId="03859321"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9,31%</w:t>
            </w:r>
          </w:p>
        </w:tc>
        <w:tc>
          <w:tcPr>
            <w:tcW w:w="1134" w:type="dxa"/>
            <w:tcBorders>
              <w:top w:val="single" w:sz="4" w:space="0" w:color="FFFFFF" w:themeColor="background1"/>
              <w:left w:val="nil"/>
              <w:bottom w:val="single" w:sz="4" w:space="0" w:color="auto"/>
              <w:right w:val="single" w:sz="4" w:space="0" w:color="auto"/>
            </w:tcBorders>
            <w:noWrap/>
            <w:vAlign w:val="center"/>
            <w:hideMark/>
          </w:tcPr>
          <w:p w14:paraId="366A04BF"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9,31%</w:t>
            </w:r>
          </w:p>
        </w:tc>
        <w:tc>
          <w:tcPr>
            <w:tcW w:w="1134" w:type="dxa"/>
            <w:tcBorders>
              <w:top w:val="single" w:sz="4" w:space="0" w:color="FFFFFF" w:themeColor="background1"/>
              <w:left w:val="nil"/>
              <w:bottom w:val="single" w:sz="4" w:space="0" w:color="auto"/>
              <w:right w:val="single" w:sz="4" w:space="0" w:color="auto"/>
            </w:tcBorders>
            <w:noWrap/>
            <w:vAlign w:val="center"/>
            <w:hideMark/>
          </w:tcPr>
          <w:p w14:paraId="1C44F03A"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9,13%</w:t>
            </w:r>
          </w:p>
        </w:tc>
        <w:tc>
          <w:tcPr>
            <w:tcW w:w="992" w:type="dxa"/>
            <w:tcBorders>
              <w:top w:val="single" w:sz="4" w:space="0" w:color="FFFFFF" w:themeColor="background1"/>
              <w:left w:val="nil"/>
              <w:bottom w:val="single" w:sz="4" w:space="0" w:color="auto"/>
              <w:right w:val="single" w:sz="4" w:space="0" w:color="auto"/>
            </w:tcBorders>
            <w:noWrap/>
            <w:vAlign w:val="center"/>
            <w:hideMark/>
          </w:tcPr>
          <w:p w14:paraId="1BC09692" w14:textId="77777777" w:rsidR="001B33EB" w:rsidRPr="00832346" w:rsidRDefault="001B33EB" w:rsidP="001B33EB">
            <w:pPr>
              <w:spacing w:after="0" w:line="240" w:lineRule="auto"/>
              <w:rPr>
                <w:rFonts w:ascii="Myriad Pro" w:hAnsi="Myriad Pro"/>
                <w:color w:val="000000"/>
                <w:sz w:val="18"/>
                <w:szCs w:val="18"/>
              </w:rPr>
            </w:pPr>
            <w:r w:rsidRPr="00832346">
              <w:rPr>
                <w:rFonts w:ascii="Myriad Pro" w:hAnsi="Myriad Pro"/>
                <w:color w:val="000000"/>
                <w:sz w:val="18"/>
                <w:szCs w:val="18"/>
              </w:rPr>
              <w:t> </w:t>
            </w:r>
          </w:p>
        </w:tc>
        <w:tc>
          <w:tcPr>
            <w:tcW w:w="993" w:type="dxa"/>
            <w:tcBorders>
              <w:top w:val="single" w:sz="4" w:space="0" w:color="FFFFFF" w:themeColor="background1"/>
              <w:left w:val="nil"/>
              <w:bottom w:val="single" w:sz="4" w:space="0" w:color="auto"/>
              <w:right w:val="single" w:sz="4" w:space="0" w:color="auto"/>
            </w:tcBorders>
            <w:noWrap/>
            <w:vAlign w:val="center"/>
            <w:hideMark/>
          </w:tcPr>
          <w:p w14:paraId="465D2D0A" w14:textId="77777777" w:rsidR="001B33EB" w:rsidRPr="00832346" w:rsidRDefault="001B33EB" w:rsidP="001B33EB">
            <w:pPr>
              <w:spacing w:after="0" w:line="240" w:lineRule="auto"/>
              <w:rPr>
                <w:rFonts w:ascii="Myriad Pro" w:hAnsi="Myriad Pro"/>
                <w:color w:val="000000"/>
                <w:sz w:val="18"/>
                <w:szCs w:val="18"/>
              </w:rPr>
            </w:pPr>
            <w:r w:rsidRPr="00832346">
              <w:rPr>
                <w:rFonts w:ascii="Myriad Pro" w:hAnsi="Myriad Pro"/>
                <w:color w:val="000000"/>
                <w:sz w:val="18"/>
                <w:szCs w:val="18"/>
              </w:rPr>
              <w:t> </w:t>
            </w:r>
          </w:p>
        </w:tc>
      </w:tr>
      <w:tr w:rsidR="001B33EB" w:rsidRPr="00832346" w14:paraId="243CB112" w14:textId="77777777" w:rsidTr="001B33EB">
        <w:trPr>
          <w:trHeight w:val="615"/>
        </w:trPr>
        <w:tc>
          <w:tcPr>
            <w:tcW w:w="489" w:type="dxa"/>
            <w:tcBorders>
              <w:top w:val="nil"/>
              <w:left w:val="single" w:sz="4" w:space="0" w:color="auto"/>
              <w:bottom w:val="single" w:sz="4" w:space="0" w:color="auto"/>
              <w:right w:val="single" w:sz="4" w:space="0" w:color="auto"/>
            </w:tcBorders>
            <w:noWrap/>
            <w:vAlign w:val="center"/>
            <w:hideMark/>
          </w:tcPr>
          <w:p w14:paraId="2D6DF7D0"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2</w:t>
            </w:r>
          </w:p>
        </w:tc>
        <w:tc>
          <w:tcPr>
            <w:tcW w:w="1784" w:type="dxa"/>
            <w:tcBorders>
              <w:top w:val="nil"/>
              <w:left w:val="nil"/>
              <w:bottom w:val="single" w:sz="4" w:space="0" w:color="auto"/>
              <w:right w:val="single" w:sz="4" w:space="0" w:color="auto"/>
            </w:tcBorders>
            <w:vAlign w:val="center"/>
            <w:hideMark/>
          </w:tcPr>
          <w:p w14:paraId="6EC8A008" w14:textId="77777777" w:rsidR="001B33EB" w:rsidRPr="00832346" w:rsidRDefault="001B33EB" w:rsidP="001B33EB">
            <w:pPr>
              <w:spacing w:after="0" w:line="240" w:lineRule="auto"/>
              <w:rPr>
                <w:rFonts w:ascii="Myriad Pro" w:hAnsi="Myriad Pro"/>
                <w:color w:val="000000"/>
                <w:sz w:val="18"/>
                <w:szCs w:val="18"/>
              </w:rPr>
            </w:pPr>
            <w:r w:rsidRPr="00832346">
              <w:rPr>
                <w:rFonts w:ascii="Myriad Pro" w:hAnsi="Myriad Pro"/>
                <w:color w:val="000000"/>
                <w:sz w:val="18"/>
                <w:szCs w:val="18"/>
              </w:rPr>
              <w:t>Тариф покупки потерь ээ при установлении тарифов</w:t>
            </w:r>
          </w:p>
        </w:tc>
        <w:tc>
          <w:tcPr>
            <w:tcW w:w="993" w:type="dxa"/>
            <w:tcBorders>
              <w:top w:val="single" w:sz="4" w:space="0" w:color="auto"/>
              <w:left w:val="nil"/>
              <w:bottom w:val="single" w:sz="4" w:space="0" w:color="auto"/>
              <w:right w:val="single" w:sz="4" w:space="0" w:color="auto"/>
            </w:tcBorders>
            <w:noWrap/>
            <w:vAlign w:val="center"/>
            <w:hideMark/>
          </w:tcPr>
          <w:p w14:paraId="21B038F6"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noProof/>
                <w:lang w:eastAsia="ru-RU"/>
              </w:rPr>
              <w:drawing>
                <wp:anchor distT="0" distB="0" distL="114300" distR="114300" simplePos="0" relativeHeight="251674624" behindDoc="0" locked="0" layoutInCell="1" allowOverlap="1" wp14:anchorId="5BFFECA6" wp14:editId="042676BF">
                  <wp:simplePos x="0" y="0"/>
                  <wp:positionH relativeFrom="column">
                    <wp:posOffset>20955</wp:posOffset>
                  </wp:positionH>
                  <wp:positionV relativeFrom="paragraph">
                    <wp:posOffset>23495</wp:posOffset>
                  </wp:positionV>
                  <wp:extent cx="447675" cy="276225"/>
                  <wp:effectExtent l="0" t="0" r="9525" b="9525"/>
                  <wp:wrapNone/>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7675" cy="276225"/>
                          </a:xfrm>
                          <a:prstGeom prst="rect">
                            <a:avLst/>
                          </a:prstGeom>
                          <a:noFill/>
                        </pic:spPr>
                      </pic:pic>
                    </a:graphicData>
                  </a:graphic>
                  <wp14:sizeRelH relativeFrom="page">
                    <wp14:pctWidth>0</wp14:pctWidth>
                  </wp14:sizeRelH>
                  <wp14:sizeRelV relativeFrom="page">
                    <wp14:pctHeight>0</wp14:pctHeight>
                  </wp14:sizeRelV>
                </wp:anchor>
              </w:drawing>
            </w:r>
          </w:p>
        </w:tc>
        <w:tc>
          <w:tcPr>
            <w:tcW w:w="992" w:type="dxa"/>
            <w:tcBorders>
              <w:top w:val="nil"/>
              <w:left w:val="nil"/>
              <w:bottom w:val="single" w:sz="4" w:space="0" w:color="auto"/>
              <w:right w:val="single" w:sz="4" w:space="0" w:color="auto"/>
            </w:tcBorders>
            <w:noWrap/>
            <w:vAlign w:val="center"/>
            <w:hideMark/>
          </w:tcPr>
          <w:p w14:paraId="0085F822"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руб./тыс. кВт*ч</w:t>
            </w:r>
          </w:p>
        </w:tc>
        <w:tc>
          <w:tcPr>
            <w:tcW w:w="992" w:type="dxa"/>
            <w:tcBorders>
              <w:top w:val="nil"/>
              <w:left w:val="nil"/>
              <w:bottom w:val="single" w:sz="4" w:space="0" w:color="auto"/>
              <w:right w:val="single" w:sz="4" w:space="0" w:color="auto"/>
            </w:tcBorders>
            <w:noWrap/>
            <w:vAlign w:val="center"/>
            <w:hideMark/>
          </w:tcPr>
          <w:p w14:paraId="2E8CDDC2"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2 013,43</w:t>
            </w:r>
          </w:p>
        </w:tc>
        <w:tc>
          <w:tcPr>
            <w:tcW w:w="1134" w:type="dxa"/>
            <w:tcBorders>
              <w:top w:val="nil"/>
              <w:left w:val="nil"/>
              <w:bottom w:val="single" w:sz="4" w:space="0" w:color="auto"/>
              <w:right w:val="single" w:sz="4" w:space="0" w:color="auto"/>
            </w:tcBorders>
            <w:noWrap/>
            <w:vAlign w:val="center"/>
            <w:hideMark/>
          </w:tcPr>
          <w:p w14:paraId="6D243829"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2 146,21</w:t>
            </w:r>
          </w:p>
        </w:tc>
        <w:tc>
          <w:tcPr>
            <w:tcW w:w="1134" w:type="dxa"/>
            <w:tcBorders>
              <w:top w:val="nil"/>
              <w:left w:val="nil"/>
              <w:bottom w:val="single" w:sz="4" w:space="0" w:color="auto"/>
              <w:right w:val="single" w:sz="4" w:space="0" w:color="auto"/>
            </w:tcBorders>
            <w:noWrap/>
            <w:vAlign w:val="center"/>
            <w:hideMark/>
          </w:tcPr>
          <w:p w14:paraId="218B7CB0"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 xml:space="preserve">2 325,43  </w:t>
            </w:r>
          </w:p>
        </w:tc>
        <w:tc>
          <w:tcPr>
            <w:tcW w:w="992" w:type="dxa"/>
            <w:tcBorders>
              <w:top w:val="nil"/>
              <w:left w:val="nil"/>
              <w:bottom w:val="single" w:sz="4" w:space="0" w:color="auto"/>
              <w:right w:val="single" w:sz="4" w:space="0" w:color="auto"/>
            </w:tcBorders>
            <w:noWrap/>
            <w:vAlign w:val="center"/>
            <w:hideMark/>
          </w:tcPr>
          <w:p w14:paraId="7F3B2A80" w14:textId="77777777" w:rsidR="001B33EB" w:rsidRPr="00832346" w:rsidRDefault="001B33EB" w:rsidP="001B33EB">
            <w:pPr>
              <w:spacing w:after="0" w:line="240" w:lineRule="auto"/>
              <w:rPr>
                <w:rFonts w:ascii="Myriad Pro" w:hAnsi="Myriad Pro"/>
                <w:color w:val="000000"/>
                <w:sz w:val="18"/>
                <w:szCs w:val="18"/>
              </w:rPr>
            </w:pPr>
            <w:r w:rsidRPr="00832346">
              <w:rPr>
                <w:rFonts w:ascii="Myriad Pro" w:hAnsi="Myriad Pro"/>
                <w:color w:val="000000"/>
                <w:sz w:val="18"/>
                <w:szCs w:val="18"/>
              </w:rPr>
              <w:t> </w:t>
            </w:r>
          </w:p>
        </w:tc>
        <w:tc>
          <w:tcPr>
            <w:tcW w:w="993" w:type="dxa"/>
            <w:tcBorders>
              <w:top w:val="nil"/>
              <w:left w:val="nil"/>
              <w:bottom w:val="single" w:sz="4" w:space="0" w:color="auto"/>
              <w:right w:val="single" w:sz="4" w:space="0" w:color="auto"/>
            </w:tcBorders>
            <w:noWrap/>
            <w:vAlign w:val="center"/>
            <w:hideMark/>
          </w:tcPr>
          <w:p w14:paraId="1BDA640B" w14:textId="77777777" w:rsidR="001B33EB" w:rsidRPr="00832346" w:rsidRDefault="001B33EB" w:rsidP="001B33EB">
            <w:pPr>
              <w:spacing w:after="0" w:line="240" w:lineRule="auto"/>
              <w:rPr>
                <w:rFonts w:ascii="Myriad Pro" w:hAnsi="Myriad Pro"/>
                <w:color w:val="000000"/>
                <w:sz w:val="18"/>
                <w:szCs w:val="18"/>
              </w:rPr>
            </w:pPr>
            <w:r w:rsidRPr="00832346">
              <w:rPr>
                <w:rFonts w:ascii="Myriad Pro" w:hAnsi="Myriad Pro"/>
                <w:color w:val="000000"/>
                <w:sz w:val="18"/>
                <w:szCs w:val="18"/>
              </w:rPr>
              <w:t> </w:t>
            </w:r>
          </w:p>
        </w:tc>
      </w:tr>
      <w:tr w:rsidR="001B33EB" w:rsidRPr="00832346" w14:paraId="2AA8FCE9" w14:textId="77777777" w:rsidTr="001B33EB">
        <w:trPr>
          <w:trHeight w:val="720"/>
        </w:trPr>
        <w:tc>
          <w:tcPr>
            <w:tcW w:w="489" w:type="dxa"/>
            <w:tcBorders>
              <w:top w:val="nil"/>
              <w:left w:val="single" w:sz="4" w:space="0" w:color="auto"/>
              <w:bottom w:val="single" w:sz="4" w:space="0" w:color="auto"/>
              <w:right w:val="single" w:sz="4" w:space="0" w:color="auto"/>
            </w:tcBorders>
            <w:noWrap/>
            <w:vAlign w:val="center"/>
            <w:hideMark/>
          </w:tcPr>
          <w:p w14:paraId="4761C66C"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3</w:t>
            </w:r>
          </w:p>
        </w:tc>
        <w:tc>
          <w:tcPr>
            <w:tcW w:w="1784" w:type="dxa"/>
            <w:tcBorders>
              <w:top w:val="nil"/>
              <w:left w:val="nil"/>
              <w:bottom w:val="single" w:sz="4" w:space="0" w:color="auto"/>
              <w:right w:val="single" w:sz="4" w:space="0" w:color="auto"/>
            </w:tcBorders>
            <w:vAlign w:val="center"/>
            <w:hideMark/>
          </w:tcPr>
          <w:p w14:paraId="0D05F0A2" w14:textId="77777777" w:rsidR="001B33EB" w:rsidRPr="00832346" w:rsidRDefault="001B33EB" w:rsidP="001B33EB">
            <w:pPr>
              <w:spacing w:after="0" w:line="240" w:lineRule="auto"/>
              <w:rPr>
                <w:rFonts w:ascii="Myriad Pro" w:hAnsi="Myriad Pro"/>
                <w:color w:val="000000"/>
                <w:sz w:val="18"/>
                <w:szCs w:val="18"/>
              </w:rPr>
            </w:pPr>
            <w:r w:rsidRPr="00832346">
              <w:rPr>
                <w:rFonts w:ascii="Myriad Pro" w:hAnsi="Myriad Pro"/>
                <w:color w:val="000000"/>
                <w:sz w:val="18"/>
                <w:szCs w:val="18"/>
              </w:rPr>
              <w:t>Фактический объем отпуска в сеть (поступление в сеть)</w:t>
            </w:r>
          </w:p>
        </w:tc>
        <w:tc>
          <w:tcPr>
            <w:tcW w:w="993" w:type="dxa"/>
            <w:tcBorders>
              <w:top w:val="nil"/>
              <w:left w:val="nil"/>
              <w:bottom w:val="single" w:sz="4" w:space="0" w:color="auto"/>
              <w:right w:val="single" w:sz="4" w:space="0" w:color="auto"/>
            </w:tcBorders>
            <w:noWrap/>
            <w:vAlign w:val="center"/>
            <w:hideMark/>
          </w:tcPr>
          <w:p w14:paraId="37ED30B2"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noProof/>
                <w:lang w:eastAsia="ru-RU"/>
              </w:rPr>
              <w:drawing>
                <wp:anchor distT="0" distB="0" distL="114300" distR="114300" simplePos="0" relativeHeight="251675648" behindDoc="0" locked="0" layoutInCell="1" allowOverlap="1" wp14:anchorId="52A63A14" wp14:editId="4E0EF00D">
                  <wp:simplePos x="0" y="0"/>
                  <wp:positionH relativeFrom="column">
                    <wp:posOffset>-36830</wp:posOffset>
                  </wp:positionH>
                  <wp:positionV relativeFrom="paragraph">
                    <wp:posOffset>39370</wp:posOffset>
                  </wp:positionV>
                  <wp:extent cx="466725" cy="285750"/>
                  <wp:effectExtent l="0" t="0" r="9525"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66725" cy="285750"/>
                          </a:xfrm>
                          <a:prstGeom prst="rect">
                            <a:avLst/>
                          </a:prstGeom>
                          <a:noFill/>
                        </pic:spPr>
                      </pic:pic>
                    </a:graphicData>
                  </a:graphic>
                  <wp14:sizeRelH relativeFrom="page">
                    <wp14:pctWidth>0</wp14:pctWidth>
                  </wp14:sizeRelH>
                  <wp14:sizeRelV relativeFrom="page">
                    <wp14:pctHeight>0</wp14:pctHeight>
                  </wp14:sizeRelV>
                </wp:anchor>
              </w:drawing>
            </w:r>
          </w:p>
        </w:tc>
        <w:tc>
          <w:tcPr>
            <w:tcW w:w="992" w:type="dxa"/>
            <w:tcBorders>
              <w:top w:val="nil"/>
              <w:left w:val="nil"/>
              <w:bottom w:val="single" w:sz="4" w:space="0" w:color="auto"/>
              <w:right w:val="nil"/>
            </w:tcBorders>
            <w:noWrap/>
            <w:vAlign w:val="center"/>
            <w:hideMark/>
          </w:tcPr>
          <w:p w14:paraId="2171FF32"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млн. кВт*ч</w:t>
            </w:r>
          </w:p>
        </w:tc>
        <w:tc>
          <w:tcPr>
            <w:tcW w:w="992" w:type="dxa"/>
            <w:tcBorders>
              <w:top w:val="nil"/>
              <w:left w:val="single" w:sz="4" w:space="0" w:color="auto"/>
              <w:bottom w:val="single" w:sz="4" w:space="0" w:color="auto"/>
              <w:right w:val="nil"/>
            </w:tcBorders>
            <w:noWrap/>
            <w:vAlign w:val="center"/>
            <w:hideMark/>
          </w:tcPr>
          <w:p w14:paraId="2D57F589"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3 687,23</w:t>
            </w:r>
          </w:p>
        </w:tc>
        <w:tc>
          <w:tcPr>
            <w:tcW w:w="1134" w:type="dxa"/>
            <w:tcBorders>
              <w:top w:val="nil"/>
              <w:left w:val="single" w:sz="4" w:space="0" w:color="auto"/>
              <w:bottom w:val="single" w:sz="4" w:space="0" w:color="auto"/>
              <w:right w:val="nil"/>
            </w:tcBorders>
            <w:noWrap/>
            <w:vAlign w:val="center"/>
            <w:hideMark/>
          </w:tcPr>
          <w:p w14:paraId="2273507A"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3 987,22</w:t>
            </w:r>
          </w:p>
        </w:tc>
        <w:tc>
          <w:tcPr>
            <w:tcW w:w="1134" w:type="dxa"/>
            <w:tcBorders>
              <w:top w:val="nil"/>
              <w:left w:val="single" w:sz="4" w:space="0" w:color="auto"/>
              <w:bottom w:val="single" w:sz="4" w:space="0" w:color="auto"/>
              <w:right w:val="nil"/>
            </w:tcBorders>
            <w:noWrap/>
            <w:vAlign w:val="center"/>
            <w:hideMark/>
          </w:tcPr>
          <w:p w14:paraId="3CE32BA4"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3 930,79</w:t>
            </w:r>
          </w:p>
        </w:tc>
        <w:tc>
          <w:tcPr>
            <w:tcW w:w="992" w:type="dxa"/>
            <w:tcBorders>
              <w:top w:val="nil"/>
              <w:left w:val="single" w:sz="4" w:space="0" w:color="auto"/>
              <w:bottom w:val="single" w:sz="4" w:space="0" w:color="auto"/>
              <w:right w:val="single" w:sz="4" w:space="0" w:color="auto"/>
            </w:tcBorders>
            <w:noWrap/>
            <w:vAlign w:val="center"/>
            <w:hideMark/>
          </w:tcPr>
          <w:p w14:paraId="720E0BD1" w14:textId="77777777" w:rsidR="001B33EB" w:rsidRPr="00832346" w:rsidRDefault="001B33EB" w:rsidP="001B33EB">
            <w:pPr>
              <w:spacing w:after="0" w:line="240" w:lineRule="auto"/>
              <w:rPr>
                <w:rFonts w:ascii="Myriad Pro" w:hAnsi="Myriad Pro"/>
                <w:color w:val="000000"/>
                <w:sz w:val="18"/>
                <w:szCs w:val="18"/>
              </w:rPr>
            </w:pPr>
            <w:r w:rsidRPr="00832346">
              <w:rPr>
                <w:rFonts w:ascii="Myriad Pro" w:hAnsi="Myriad Pro"/>
                <w:color w:val="000000"/>
                <w:sz w:val="18"/>
                <w:szCs w:val="18"/>
              </w:rPr>
              <w:t> </w:t>
            </w:r>
          </w:p>
        </w:tc>
        <w:tc>
          <w:tcPr>
            <w:tcW w:w="993" w:type="dxa"/>
            <w:tcBorders>
              <w:top w:val="nil"/>
              <w:left w:val="nil"/>
              <w:bottom w:val="single" w:sz="4" w:space="0" w:color="auto"/>
              <w:right w:val="single" w:sz="4" w:space="0" w:color="auto"/>
            </w:tcBorders>
            <w:noWrap/>
            <w:vAlign w:val="center"/>
            <w:hideMark/>
          </w:tcPr>
          <w:p w14:paraId="1FE83794" w14:textId="77777777" w:rsidR="001B33EB" w:rsidRPr="00832346" w:rsidRDefault="001B33EB" w:rsidP="001B33EB">
            <w:pPr>
              <w:spacing w:after="0" w:line="240" w:lineRule="auto"/>
              <w:rPr>
                <w:rFonts w:ascii="Myriad Pro" w:hAnsi="Myriad Pro"/>
                <w:color w:val="000000"/>
                <w:sz w:val="18"/>
                <w:szCs w:val="18"/>
              </w:rPr>
            </w:pPr>
            <w:r w:rsidRPr="00832346">
              <w:rPr>
                <w:rFonts w:ascii="Myriad Pro" w:hAnsi="Myriad Pro"/>
                <w:color w:val="000000"/>
                <w:sz w:val="18"/>
                <w:szCs w:val="18"/>
              </w:rPr>
              <w:t> </w:t>
            </w:r>
          </w:p>
        </w:tc>
      </w:tr>
      <w:tr w:rsidR="001B33EB" w:rsidRPr="00832346" w14:paraId="7F3810F1" w14:textId="77777777" w:rsidTr="001B33EB">
        <w:trPr>
          <w:trHeight w:val="450"/>
        </w:trPr>
        <w:tc>
          <w:tcPr>
            <w:tcW w:w="489" w:type="dxa"/>
            <w:tcBorders>
              <w:top w:val="nil"/>
              <w:left w:val="single" w:sz="4" w:space="0" w:color="auto"/>
              <w:bottom w:val="single" w:sz="4" w:space="0" w:color="auto"/>
              <w:right w:val="single" w:sz="4" w:space="0" w:color="auto"/>
            </w:tcBorders>
            <w:noWrap/>
            <w:vAlign w:val="center"/>
            <w:hideMark/>
          </w:tcPr>
          <w:p w14:paraId="2FFB4FCF"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4</w:t>
            </w:r>
          </w:p>
        </w:tc>
        <w:tc>
          <w:tcPr>
            <w:tcW w:w="1784" w:type="dxa"/>
            <w:tcBorders>
              <w:top w:val="nil"/>
              <w:left w:val="nil"/>
              <w:bottom w:val="single" w:sz="4" w:space="0" w:color="auto"/>
              <w:right w:val="single" w:sz="4" w:space="0" w:color="auto"/>
            </w:tcBorders>
            <w:noWrap/>
            <w:vAlign w:val="center"/>
            <w:hideMark/>
          </w:tcPr>
          <w:p w14:paraId="573197E2" w14:textId="77777777" w:rsidR="001B33EB" w:rsidRPr="00832346" w:rsidRDefault="001B33EB" w:rsidP="001B33EB">
            <w:pPr>
              <w:spacing w:after="0" w:line="240" w:lineRule="auto"/>
              <w:rPr>
                <w:rFonts w:ascii="Myriad Pro" w:hAnsi="Myriad Pro"/>
                <w:color w:val="000000"/>
                <w:sz w:val="18"/>
                <w:szCs w:val="18"/>
              </w:rPr>
            </w:pPr>
            <w:r w:rsidRPr="00832346">
              <w:rPr>
                <w:rFonts w:ascii="Myriad Pro" w:hAnsi="Myriad Pro"/>
                <w:color w:val="000000"/>
                <w:sz w:val="18"/>
                <w:szCs w:val="18"/>
              </w:rPr>
              <w:t>Фактический объем потерь</w:t>
            </w:r>
          </w:p>
        </w:tc>
        <w:tc>
          <w:tcPr>
            <w:tcW w:w="993" w:type="dxa"/>
            <w:tcBorders>
              <w:top w:val="nil"/>
              <w:left w:val="nil"/>
              <w:bottom w:val="single" w:sz="4" w:space="0" w:color="auto"/>
              <w:right w:val="single" w:sz="4" w:space="0" w:color="auto"/>
            </w:tcBorders>
            <w:noWrap/>
            <w:vAlign w:val="center"/>
            <w:hideMark/>
          </w:tcPr>
          <w:p w14:paraId="249C9138"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noProof/>
                <w:lang w:eastAsia="ru-RU"/>
              </w:rPr>
              <w:drawing>
                <wp:anchor distT="0" distB="0" distL="114300" distR="114300" simplePos="0" relativeHeight="251676672" behindDoc="0" locked="0" layoutInCell="1" allowOverlap="1" wp14:anchorId="2E1BF3F2" wp14:editId="016A60DC">
                  <wp:simplePos x="0" y="0"/>
                  <wp:positionH relativeFrom="column">
                    <wp:posOffset>-13970</wp:posOffset>
                  </wp:positionH>
                  <wp:positionV relativeFrom="paragraph">
                    <wp:posOffset>6985</wp:posOffset>
                  </wp:positionV>
                  <wp:extent cx="485775" cy="285750"/>
                  <wp:effectExtent l="0" t="0" r="0"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85775" cy="285750"/>
                          </a:xfrm>
                          <a:prstGeom prst="rect">
                            <a:avLst/>
                          </a:prstGeom>
                          <a:noFill/>
                        </pic:spPr>
                      </pic:pic>
                    </a:graphicData>
                  </a:graphic>
                  <wp14:sizeRelH relativeFrom="page">
                    <wp14:pctWidth>0</wp14:pctWidth>
                  </wp14:sizeRelH>
                  <wp14:sizeRelV relativeFrom="page">
                    <wp14:pctHeight>0</wp14:pctHeight>
                  </wp14:sizeRelV>
                </wp:anchor>
              </w:drawing>
            </w:r>
          </w:p>
        </w:tc>
        <w:tc>
          <w:tcPr>
            <w:tcW w:w="992" w:type="dxa"/>
            <w:tcBorders>
              <w:top w:val="nil"/>
              <w:left w:val="nil"/>
              <w:bottom w:val="single" w:sz="4" w:space="0" w:color="auto"/>
              <w:right w:val="nil"/>
            </w:tcBorders>
            <w:noWrap/>
            <w:vAlign w:val="center"/>
            <w:hideMark/>
          </w:tcPr>
          <w:p w14:paraId="257BDC33"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млн. кВт*ч</w:t>
            </w:r>
          </w:p>
        </w:tc>
        <w:tc>
          <w:tcPr>
            <w:tcW w:w="992" w:type="dxa"/>
            <w:tcBorders>
              <w:top w:val="nil"/>
              <w:left w:val="single" w:sz="4" w:space="0" w:color="auto"/>
              <w:bottom w:val="single" w:sz="4" w:space="0" w:color="auto"/>
              <w:right w:val="nil"/>
            </w:tcBorders>
            <w:noWrap/>
            <w:vAlign w:val="center"/>
            <w:hideMark/>
          </w:tcPr>
          <w:p w14:paraId="1BBB559D"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345,40</w:t>
            </w:r>
          </w:p>
        </w:tc>
        <w:tc>
          <w:tcPr>
            <w:tcW w:w="1134" w:type="dxa"/>
            <w:tcBorders>
              <w:top w:val="nil"/>
              <w:left w:val="single" w:sz="4" w:space="0" w:color="auto"/>
              <w:bottom w:val="single" w:sz="4" w:space="0" w:color="auto"/>
              <w:right w:val="nil"/>
            </w:tcBorders>
            <w:noWrap/>
            <w:vAlign w:val="center"/>
            <w:hideMark/>
          </w:tcPr>
          <w:p w14:paraId="7CD02DA4"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355,88</w:t>
            </w:r>
          </w:p>
        </w:tc>
        <w:tc>
          <w:tcPr>
            <w:tcW w:w="1134" w:type="dxa"/>
            <w:tcBorders>
              <w:top w:val="nil"/>
              <w:left w:val="single" w:sz="4" w:space="0" w:color="auto"/>
              <w:bottom w:val="single" w:sz="4" w:space="0" w:color="auto"/>
              <w:right w:val="nil"/>
            </w:tcBorders>
            <w:noWrap/>
            <w:vAlign w:val="center"/>
            <w:hideMark/>
          </w:tcPr>
          <w:p w14:paraId="5973E2F7"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 xml:space="preserve">307,01  </w:t>
            </w:r>
          </w:p>
        </w:tc>
        <w:tc>
          <w:tcPr>
            <w:tcW w:w="992" w:type="dxa"/>
            <w:tcBorders>
              <w:top w:val="nil"/>
              <w:left w:val="single" w:sz="4" w:space="0" w:color="auto"/>
              <w:bottom w:val="single" w:sz="4" w:space="0" w:color="auto"/>
              <w:right w:val="single" w:sz="4" w:space="0" w:color="auto"/>
            </w:tcBorders>
            <w:noWrap/>
            <w:vAlign w:val="center"/>
            <w:hideMark/>
          </w:tcPr>
          <w:p w14:paraId="4DD6F745" w14:textId="77777777" w:rsidR="001B33EB" w:rsidRPr="00832346" w:rsidRDefault="001B33EB" w:rsidP="001B33EB">
            <w:pPr>
              <w:spacing w:after="0" w:line="240" w:lineRule="auto"/>
              <w:rPr>
                <w:rFonts w:ascii="Myriad Pro" w:hAnsi="Myriad Pro"/>
                <w:color w:val="000000"/>
                <w:sz w:val="18"/>
                <w:szCs w:val="18"/>
              </w:rPr>
            </w:pPr>
            <w:r w:rsidRPr="00832346">
              <w:rPr>
                <w:rFonts w:ascii="Myriad Pro" w:hAnsi="Myriad Pro"/>
                <w:color w:val="000000"/>
                <w:sz w:val="18"/>
                <w:szCs w:val="18"/>
              </w:rPr>
              <w:t> </w:t>
            </w:r>
          </w:p>
        </w:tc>
        <w:tc>
          <w:tcPr>
            <w:tcW w:w="993" w:type="dxa"/>
            <w:tcBorders>
              <w:top w:val="nil"/>
              <w:left w:val="nil"/>
              <w:bottom w:val="single" w:sz="4" w:space="0" w:color="auto"/>
              <w:right w:val="single" w:sz="4" w:space="0" w:color="auto"/>
            </w:tcBorders>
            <w:noWrap/>
            <w:vAlign w:val="center"/>
            <w:hideMark/>
          </w:tcPr>
          <w:p w14:paraId="4AD8EE3A" w14:textId="77777777" w:rsidR="001B33EB" w:rsidRPr="00832346" w:rsidRDefault="001B33EB" w:rsidP="001B33EB">
            <w:pPr>
              <w:spacing w:after="0" w:line="240" w:lineRule="auto"/>
              <w:rPr>
                <w:rFonts w:ascii="Myriad Pro" w:hAnsi="Myriad Pro"/>
                <w:color w:val="000000"/>
                <w:sz w:val="18"/>
                <w:szCs w:val="18"/>
              </w:rPr>
            </w:pPr>
            <w:r w:rsidRPr="00832346">
              <w:rPr>
                <w:rFonts w:ascii="Myriad Pro" w:hAnsi="Myriad Pro"/>
                <w:color w:val="000000"/>
                <w:sz w:val="18"/>
                <w:szCs w:val="18"/>
              </w:rPr>
              <w:t> </w:t>
            </w:r>
          </w:p>
        </w:tc>
      </w:tr>
      <w:tr w:rsidR="001B33EB" w:rsidRPr="00832346" w14:paraId="4E112382" w14:textId="77777777" w:rsidTr="001B33EB">
        <w:trPr>
          <w:trHeight w:val="540"/>
        </w:trPr>
        <w:tc>
          <w:tcPr>
            <w:tcW w:w="489" w:type="dxa"/>
            <w:tcBorders>
              <w:top w:val="nil"/>
              <w:left w:val="single" w:sz="4" w:space="0" w:color="auto"/>
              <w:bottom w:val="single" w:sz="4" w:space="0" w:color="auto"/>
              <w:right w:val="single" w:sz="4" w:space="0" w:color="auto"/>
            </w:tcBorders>
            <w:noWrap/>
            <w:vAlign w:val="center"/>
            <w:hideMark/>
          </w:tcPr>
          <w:p w14:paraId="24EEE0A5"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5</w:t>
            </w:r>
          </w:p>
        </w:tc>
        <w:tc>
          <w:tcPr>
            <w:tcW w:w="1784" w:type="dxa"/>
            <w:tcBorders>
              <w:top w:val="nil"/>
              <w:left w:val="nil"/>
              <w:bottom w:val="single" w:sz="4" w:space="0" w:color="auto"/>
              <w:right w:val="single" w:sz="4" w:space="0" w:color="auto"/>
            </w:tcBorders>
            <w:vAlign w:val="center"/>
            <w:hideMark/>
          </w:tcPr>
          <w:p w14:paraId="7B2CCD6A" w14:textId="77777777" w:rsidR="001B33EB" w:rsidRPr="00832346" w:rsidRDefault="001B33EB" w:rsidP="001B33EB">
            <w:pPr>
              <w:spacing w:after="0" w:line="240" w:lineRule="auto"/>
              <w:rPr>
                <w:rFonts w:ascii="Myriad Pro" w:hAnsi="Myriad Pro"/>
                <w:color w:val="000000"/>
                <w:sz w:val="18"/>
                <w:szCs w:val="18"/>
              </w:rPr>
            </w:pPr>
            <w:r w:rsidRPr="00832346">
              <w:rPr>
                <w:rFonts w:ascii="Myriad Pro" w:hAnsi="Myriad Pro"/>
                <w:color w:val="000000"/>
                <w:sz w:val="18"/>
                <w:szCs w:val="18"/>
              </w:rPr>
              <w:t>Экономия от снижения потерь за каждый год</w:t>
            </w:r>
          </w:p>
        </w:tc>
        <w:tc>
          <w:tcPr>
            <w:tcW w:w="993" w:type="dxa"/>
            <w:tcBorders>
              <w:top w:val="single" w:sz="4" w:space="0" w:color="auto"/>
              <w:left w:val="nil"/>
              <w:bottom w:val="single" w:sz="4" w:space="0" w:color="auto"/>
              <w:right w:val="single" w:sz="4" w:space="0" w:color="auto"/>
            </w:tcBorders>
            <w:noWrap/>
            <w:vAlign w:val="center"/>
          </w:tcPr>
          <w:p w14:paraId="00D1538C" w14:textId="77777777" w:rsidR="001B33EB" w:rsidRPr="00832346" w:rsidRDefault="001B33EB" w:rsidP="001B33EB">
            <w:pPr>
              <w:spacing w:after="0" w:line="240" w:lineRule="auto"/>
              <w:jc w:val="center"/>
              <w:rPr>
                <w:rFonts w:ascii="Myriad Pro" w:hAnsi="Myriad Pro"/>
                <w:color w:val="000000"/>
                <w:sz w:val="18"/>
                <w:szCs w:val="18"/>
              </w:rPr>
            </w:pPr>
          </w:p>
          <w:p w14:paraId="797ED508"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noProof/>
                <w:sz w:val="18"/>
                <w:szCs w:val="18"/>
                <w:lang w:eastAsia="ru-RU"/>
              </w:rPr>
              <w:drawing>
                <wp:inline distT="0" distB="0" distL="0" distR="0" wp14:anchorId="69129882" wp14:editId="0971A319">
                  <wp:extent cx="427355" cy="30861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27355" cy="308610"/>
                          </a:xfrm>
                          <a:prstGeom prst="rect">
                            <a:avLst/>
                          </a:prstGeom>
                          <a:noFill/>
                          <a:ln>
                            <a:noFill/>
                          </a:ln>
                        </pic:spPr>
                      </pic:pic>
                    </a:graphicData>
                  </a:graphic>
                </wp:inline>
              </w:drawing>
            </w:r>
          </w:p>
        </w:tc>
        <w:tc>
          <w:tcPr>
            <w:tcW w:w="992" w:type="dxa"/>
            <w:tcBorders>
              <w:top w:val="nil"/>
              <w:left w:val="single" w:sz="4" w:space="0" w:color="auto"/>
              <w:bottom w:val="single" w:sz="4" w:space="0" w:color="auto"/>
              <w:right w:val="nil"/>
            </w:tcBorders>
            <w:noWrap/>
            <w:vAlign w:val="center"/>
            <w:hideMark/>
          </w:tcPr>
          <w:p w14:paraId="11BF9670"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тыс. руб.</w:t>
            </w:r>
          </w:p>
        </w:tc>
        <w:tc>
          <w:tcPr>
            <w:tcW w:w="992" w:type="dxa"/>
            <w:tcBorders>
              <w:top w:val="nil"/>
              <w:left w:val="single" w:sz="4" w:space="0" w:color="auto"/>
              <w:bottom w:val="single" w:sz="4" w:space="0" w:color="auto"/>
              <w:right w:val="nil"/>
            </w:tcBorders>
            <w:noWrap/>
            <w:vAlign w:val="center"/>
            <w:hideMark/>
          </w:tcPr>
          <w:p w14:paraId="7DFAEF5F"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0,00</w:t>
            </w:r>
          </w:p>
        </w:tc>
        <w:tc>
          <w:tcPr>
            <w:tcW w:w="1134" w:type="dxa"/>
            <w:tcBorders>
              <w:top w:val="nil"/>
              <w:left w:val="single" w:sz="4" w:space="0" w:color="auto"/>
              <w:bottom w:val="single" w:sz="4" w:space="0" w:color="auto"/>
              <w:right w:val="nil"/>
            </w:tcBorders>
            <w:noWrap/>
            <w:vAlign w:val="center"/>
            <w:hideMark/>
          </w:tcPr>
          <w:p w14:paraId="1EBE018E"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32 897,33</w:t>
            </w:r>
          </w:p>
        </w:tc>
        <w:tc>
          <w:tcPr>
            <w:tcW w:w="1134" w:type="dxa"/>
            <w:tcBorders>
              <w:top w:val="nil"/>
              <w:left w:val="single" w:sz="4" w:space="0" w:color="auto"/>
              <w:bottom w:val="single" w:sz="4" w:space="0" w:color="auto"/>
              <w:right w:val="nil"/>
            </w:tcBorders>
            <w:noWrap/>
            <w:vAlign w:val="center"/>
            <w:hideMark/>
          </w:tcPr>
          <w:p w14:paraId="7A4E69BE"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121 056,83</w:t>
            </w:r>
          </w:p>
        </w:tc>
        <w:tc>
          <w:tcPr>
            <w:tcW w:w="992" w:type="dxa"/>
            <w:tcBorders>
              <w:top w:val="nil"/>
              <w:left w:val="single" w:sz="4" w:space="0" w:color="auto"/>
              <w:bottom w:val="single" w:sz="4" w:space="0" w:color="auto"/>
              <w:right w:val="single" w:sz="4" w:space="0" w:color="auto"/>
            </w:tcBorders>
            <w:noWrap/>
            <w:vAlign w:val="center"/>
            <w:hideMark/>
          </w:tcPr>
          <w:p w14:paraId="2D3B90F7" w14:textId="77777777" w:rsidR="001B33EB" w:rsidRPr="00832346" w:rsidRDefault="001B33EB" w:rsidP="001B33EB">
            <w:pPr>
              <w:spacing w:after="0" w:line="240" w:lineRule="auto"/>
              <w:rPr>
                <w:rFonts w:ascii="Myriad Pro" w:hAnsi="Myriad Pro"/>
                <w:color w:val="000000"/>
                <w:sz w:val="18"/>
                <w:szCs w:val="18"/>
              </w:rPr>
            </w:pPr>
            <w:r w:rsidRPr="00832346">
              <w:rPr>
                <w:rFonts w:ascii="Myriad Pro" w:hAnsi="Myriad Pro"/>
                <w:color w:val="000000"/>
                <w:sz w:val="18"/>
                <w:szCs w:val="18"/>
              </w:rPr>
              <w:t> </w:t>
            </w:r>
          </w:p>
        </w:tc>
        <w:tc>
          <w:tcPr>
            <w:tcW w:w="993" w:type="dxa"/>
            <w:tcBorders>
              <w:top w:val="nil"/>
              <w:left w:val="nil"/>
              <w:bottom w:val="single" w:sz="4" w:space="0" w:color="auto"/>
              <w:right w:val="single" w:sz="4" w:space="0" w:color="auto"/>
            </w:tcBorders>
            <w:noWrap/>
            <w:vAlign w:val="center"/>
            <w:hideMark/>
          </w:tcPr>
          <w:p w14:paraId="61351FC8" w14:textId="77777777" w:rsidR="001B33EB" w:rsidRPr="00832346" w:rsidRDefault="001B33EB" w:rsidP="001B33EB">
            <w:pPr>
              <w:spacing w:after="0" w:line="240" w:lineRule="auto"/>
              <w:rPr>
                <w:rFonts w:ascii="Myriad Pro" w:hAnsi="Myriad Pro"/>
                <w:color w:val="000000"/>
                <w:sz w:val="18"/>
                <w:szCs w:val="18"/>
              </w:rPr>
            </w:pPr>
            <w:r w:rsidRPr="00832346">
              <w:rPr>
                <w:rFonts w:ascii="Myriad Pro" w:hAnsi="Myriad Pro"/>
                <w:color w:val="000000"/>
                <w:sz w:val="18"/>
                <w:szCs w:val="18"/>
              </w:rPr>
              <w:t> </w:t>
            </w:r>
          </w:p>
        </w:tc>
      </w:tr>
      <w:tr w:rsidR="001B33EB" w:rsidRPr="00832346" w14:paraId="65256CB2" w14:textId="77777777" w:rsidTr="001B33EB">
        <w:trPr>
          <w:trHeight w:val="450"/>
        </w:trPr>
        <w:tc>
          <w:tcPr>
            <w:tcW w:w="489" w:type="dxa"/>
            <w:tcBorders>
              <w:top w:val="nil"/>
              <w:left w:val="single" w:sz="4" w:space="0" w:color="auto"/>
              <w:bottom w:val="single" w:sz="4" w:space="0" w:color="auto"/>
              <w:right w:val="single" w:sz="4" w:space="0" w:color="auto"/>
            </w:tcBorders>
            <w:noWrap/>
            <w:vAlign w:val="center"/>
            <w:hideMark/>
          </w:tcPr>
          <w:p w14:paraId="028C02A1"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6</w:t>
            </w:r>
          </w:p>
        </w:tc>
        <w:tc>
          <w:tcPr>
            <w:tcW w:w="1784" w:type="dxa"/>
            <w:tcBorders>
              <w:top w:val="nil"/>
              <w:left w:val="nil"/>
              <w:bottom w:val="single" w:sz="4" w:space="0" w:color="auto"/>
              <w:right w:val="single" w:sz="4" w:space="0" w:color="auto"/>
            </w:tcBorders>
            <w:noWrap/>
            <w:vAlign w:val="center"/>
            <w:hideMark/>
          </w:tcPr>
          <w:p w14:paraId="504D8A24" w14:textId="77777777" w:rsidR="001B33EB" w:rsidRPr="00832346" w:rsidRDefault="001B33EB" w:rsidP="001B33EB">
            <w:pPr>
              <w:spacing w:after="0" w:line="240" w:lineRule="auto"/>
              <w:rPr>
                <w:rFonts w:ascii="Myriad Pro" w:hAnsi="Myriad Pro"/>
                <w:color w:val="000000"/>
                <w:sz w:val="18"/>
                <w:szCs w:val="18"/>
              </w:rPr>
            </w:pPr>
            <w:r w:rsidRPr="00832346">
              <w:rPr>
                <w:rFonts w:ascii="Myriad Pro" w:hAnsi="Myriad Pro"/>
                <w:color w:val="000000"/>
                <w:sz w:val="18"/>
                <w:szCs w:val="18"/>
              </w:rPr>
              <w:t>ИПЦ</w:t>
            </w:r>
          </w:p>
        </w:tc>
        <w:tc>
          <w:tcPr>
            <w:tcW w:w="993" w:type="dxa"/>
            <w:tcBorders>
              <w:top w:val="single" w:sz="4" w:space="0" w:color="auto"/>
              <w:left w:val="nil"/>
              <w:bottom w:val="single" w:sz="4" w:space="0" w:color="auto"/>
              <w:right w:val="single" w:sz="4" w:space="0" w:color="auto"/>
            </w:tcBorders>
            <w:noWrap/>
            <w:vAlign w:val="center"/>
            <w:hideMark/>
          </w:tcPr>
          <w:p w14:paraId="49B97500" w14:textId="77777777" w:rsidR="001B33EB" w:rsidRPr="00832346" w:rsidRDefault="001B33EB" w:rsidP="001B33EB">
            <w:pPr>
              <w:spacing w:after="0" w:line="256" w:lineRule="auto"/>
              <w:rPr>
                <w:rFonts w:ascii="Myriad Pro" w:hAnsi="Myriad Pro" w:cs="Times New Roman"/>
              </w:rPr>
            </w:pPr>
          </w:p>
        </w:tc>
        <w:tc>
          <w:tcPr>
            <w:tcW w:w="992" w:type="dxa"/>
            <w:tcBorders>
              <w:top w:val="nil"/>
              <w:left w:val="nil"/>
              <w:bottom w:val="single" w:sz="4" w:space="0" w:color="auto"/>
              <w:right w:val="nil"/>
            </w:tcBorders>
            <w:noWrap/>
            <w:vAlign w:val="center"/>
            <w:hideMark/>
          </w:tcPr>
          <w:p w14:paraId="6ACA5D62"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 </w:t>
            </w:r>
          </w:p>
        </w:tc>
        <w:tc>
          <w:tcPr>
            <w:tcW w:w="992" w:type="dxa"/>
            <w:tcBorders>
              <w:top w:val="nil"/>
              <w:left w:val="single" w:sz="4" w:space="0" w:color="auto"/>
              <w:bottom w:val="single" w:sz="4" w:space="0" w:color="auto"/>
              <w:right w:val="nil"/>
            </w:tcBorders>
            <w:noWrap/>
            <w:vAlign w:val="center"/>
            <w:hideMark/>
          </w:tcPr>
          <w:p w14:paraId="706D7761"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15,50%</w:t>
            </w:r>
          </w:p>
        </w:tc>
        <w:tc>
          <w:tcPr>
            <w:tcW w:w="1134" w:type="dxa"/>
            <w:tcBorders>
              <w:top w:val="nil"/>
              <w:left w:val="single" w:sz="4" w:space="0" w:color="auto"/>
              <w:bottom w:val="single" w:sz="4" w:space="0" w:color="auto"/>
              <w:right w:val="nil"/>
            </w:tcBorders>
            <w:noWrap/>
            <w:vAlign w:val="center"/>
            <w:hideMark/>
          </w:tcPr>
          <w:p w14:paraId="3289AAF7"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7,10%</w:t>
            </w:r>
          </w:p>
        </w:tc>
        <w:tc>
          <w:tcPr>
            <w:tcW w:w="1134" w:type="dxa"/>
            <w:tcBorders>
              <w:top w:val="nil"/>
              <w:left w:val="single" w:sz="4" w:space="0" w:color="auto"/>
              <w:bottom w:val="single" w:sz="4" w:space="0" w:color="auto"/>
              <w:right w:val="nil"/>
            </w:tcBorders>
            <w:noWrap/>
            <w:vAlign w:val="center"/>
            <w:hideMark/>
          </w:tcPr>
          <w:p w14:paraId="6670A0C4"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3,70%</w:t>
            </w:r>
          </w:p>
        </w:tc>
        <w:tc>
          <w:tcPr>
            <w:tcW w:w="992" w:type="dxa"/>
            <w:tcBorders>
              <w:top w:val="nil"/>
              <w:left w:val="single" w:sz="4" w:space="0" w:color="auto"/>
              <w:bottom w:val="single" w:sz="4" w:space="0" w:color="auto"/>
              <w:right w:val="single" w:sz="4" w:space="0" w:color="auto"/>
            </w:tcBorders>
            <w:noWrap/>
            <w:vAlign w:val="center"/>
            <w:hideMark/>
          </w:tcPr>
          <w:p w14:paraId="09D473A5"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2,70%</w:t>
            </w:r>
          </w:p>
        </w:tc>
        <w:tc>
          <w:tcPr>
            <w:tcW w:w="993" w:type="dxa"/>
            <w:tcBorders>
              <w:top w:val="nil"/>
              <w:left w:val="nil"/>
              <w:bottom w:val="single" w:sz="4" w:space="0" w:color="auto"/>
              <w:right w:val="single" w:sz="4" w:space="0" w:color="auto"/>
            </w:tcBorders>
            <w:noWrap/>
            <w:vAlign w:val="center"/>
            <w:hideMark/>
          </w:tcPr>
          <w:p w14:paraId="36653EC2" w14:textId="77777777" w:rsidR="001B33EB" w:rsidRPr="00832346" w:rsidRDefault="001B33EB" w:rsidP="001B33EB">
            <w:pPr>
              <w:spacing w:after="0" w:line="240" w:lineRule="auto"/>
              <w:jc w:val="right"/>
              <w:rPr>
                <w:rFonts w:ascii="Myriad Pro" w:hAnsi="Myriad Pro"/>
                <w:color w:val="000000"/>
                <w:sz w:val="18"/>
                <w:szCs w:val="18"/>
              </w:rPr>
            </w:pPr>
            <w:r w:rsidRPr="00832346">
              <w:rPr>
                <w:rFonts w:ascii="Myriad Pro" w:hAnsi="Myriad Pro"/>
                <w:color w:val="000000"/>
                <w:sz w:val="18"/>
                <w:szCs w:val="18"/>
              </w:rPr>
              <w:t>4,60%</w:t>
            </w:r>
          </w:p>
        </w:tc>
      </w:tr>
      <w:tr w:rsidR="001B33EB" w:rsidRPr="00832346" w14:paraId="2AA3BDC1" w14:textId="77777777" w:rsidTr="001B33EB">
        <w:trPr>
          <w:trHeight w:val="510"/>
        </w:trPr>
        <w:tc>
          <w:tcPr>
            <w:tcW w:w="489" w:type="dxa"/>
            <w:tcBorders>
              <w:top w:val="nil"/>
              <w:left w:val="single" w:sz="4" w:space="0" w:color="auto"/>
              <w:bottom w:val="single" w:sz="4" w:space="0" w:color="auto"/>
              <w:right w:val="single" w:sz="4" w:space="0" w:color="auto"/>
            </w:tcBorders>
            <w:noWrap/>
            <w:vAlign w:val="center"/>
            <w:hideMark/>
          </w:tcPr>
          <w:p w14:paraId="67C7C8CC"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7</w:t>
            </w:r>
          </w:p>
        </w:tc>
        <w:tc>
          <w:tcPr>
            <w:tcW w:w="1784" w:type="dxa"/>
            <w:tcBorders>
              <w:top w:val="nil"/>
              <w:left w:val="nil"/>
              <w:bottom w:val="single" w:sz="4" w:space="0" w:color="auto"/>
              <w:right w:val="single" w:sz="4" w:space="0" w:color="auto"/>
            </w:tcBorders>
            <w:vAlign w:val="center"/>
            <w:hideMark/>
          </w:tcPr>
          <w:p w14:paraId="766F15AB" w14:textId="77777777" w:rsidR="001B33EB" w:rsidRPr="00832346" w:rsidRDefault="001B33EB" w:rsidP="001B33EB">
            <w:pPr>
              <w:spacing w:after="0" w:line="240" w:lineRule="auto"/>
              <w:rPr>
                <w:rFonts w:ascii="Myriad Pro" w:hAnsi="Myriad Pro"/>
                <w:color w:val="000000"/>
                <w:sz w:val="18"/>
                <w:szCs w:val="18"/>
              </w:rPr>
            </w:pPr>
            <w:r w:rsidRPr="00832346">
              <w:rPr>
                <w:rFonts w:ascii="Myriad Pro" w:hAnsi="Myriad Pro"/>
                <w:color w:val="000000"/>
                <w:sz w:val="18"/>
                <w:szCs w:val="18"/>
              </w:rPr>
              <w:t>Экономия от снижения объема технологических потерь, учитываемая в НВВ очередного периода регулирования</w:t>
            </w:r>
          </w:p>
        </w:tc>
        <w:tc>
          <w:tcPr>
            <w:tcW w:w="993" w:type="dxa"/>
            <w:tcBorders>
              <w:top w:val="nil"/>
              <w:left w:val="nil"/>
              <w:bottom w:val="single" w:sz="4" w:space="0" w:color="auto"/>
              <w:right w:val="single" w:sz="4" w:space="0" w:color="auto"/>
            </w:tcBorders>
            <w:noWrap/>
            <w:vAlign w:val="center"/>
            <w:hideMark/>
          </w:tcPr>
          <w:p w14:paraId="1E9F3FFA"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noProof/>
                <w:lang w:eastAsia="ru-RU"/>
              </w:rPr>
              <w:drawing>
                <wp:anchor distT="0" distB="0" distL="114300" distR="114300" simplePos="0" relativeHeight="251677696" behindDoc="0" locked="0" layoutInCell="1" allowOverlap="1" wp14:anchorId="678ABC4A" wp14:editId="5066444A">
                  <wp:simplePos x="0" y="0"/>
                  <wp:positionH relativeFrom="column">
                    <wp:posOffset>-33020</wp:posOffset>
                  </wp:positionH>
                  <wp:positionV relativeFrom="paragraph">
                    <wp:posOffset>243205</wp:posOffset>
                  </wp:positionV>
                  <wp:extent cx="457200" cy="266700"/>
                  <wp:effectExtent l="0" t="0" r="0" b="0"/>
                  <wp:wrapNone/>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57200" cy="266700"/>
                          </a:xfrm>
                          <a:prstGeom prst="rect">
                            <a:avLst/>
                          </a:prstGeom>
                          <a:noFill/>
                        </pic:spPr>
                      </pic:pic>
                    </a:graphicData>
                  </a:graphic>
                  <wp14:sizeRelH relativeFrom="page">
                    <wp14:pctWidth>0</wp14:pctWidth>
                  </wp14:sizeRelH>
                  <wp14:sizeRelV relativeFrom="page">
                    <wp14:pctHeight>0</wp14:pctHeight>
                  </wp14:sizeRelV>
                </wp:anchor>
              </w:drawing>
            </w:r>
          </w:p>
        </w:tc>
        <w:tc>
          <w:tcPr>
            <w:tcW w:w="992" w:type="dxa"/>
            <w:tcBorders>
              <w:top w:val="nil"/>
              <w:left w:val="nil"/>
              <w:bottom w:val="single" w:sz="4" w:space="0" w:color="auto"/>
              <w:right w:val="nil"/>
            </w:tcBorders>
            <w:noWrap/>
            <w:vAlign w:val="center"/>
            <w:hideMark/>
          </w:tcPr>
          <w:p w14:paraId="5E66213A"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тыс. руб.</w:t>
            </w:r>
          </w:p>
        </w:tc>
        <w:tc>
          <w:tcPr>
            <w:tcW w:w="992" w:type="dxa"/>
            <w:tcBorders>
              <w:top w:val="nil"/>
              <w:left w:val="single" w:sz="4" w:space="0" w:color="auto"/>
              <w:bottom w:val="single" w:sz="4" w:space="0" w:color="auto"/>
              <w:right w:val="nil"/>
            </w:tcBorders>
            <w:noWrap/>
            <w:vAlign w:val="center"/>
            <w:hideMark/>
          </w:tcPr>
          <w:p w14:paraId="0F158BE2"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 </w:t>
            </w:r>
          </w:p>
        </w:tc>
        <w:tc>
          <w:tcPr>
            <w:tcW w:w="1134" w:type="dxa"/>
            <w:tcBorders>
              <w:top w:val="nil"/>
              <w:left w:val="single" w:sz="4" w:space="0" w:color="auto"/>
              <w:bottom w:val="single" w:sz="4" w:space="0" w:color="auto"/>
              <w:right w:val="nil"/>
            </w:tcBorders>
            <w:noWrap/>
            <w:vAlign w:val="center"/>
            <w:hideMark/>
          </w:tcPr>
          <w:p w14:paraId="48A42076"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 </w:t>
            </w:r>
          </w:p>
        </w:tc>
        <w:tc>
          <w:tcPr>
            <w:tcW w:w="1134" w:type="dxa"/>
            <w:tcBorders>
              <w:top w:val="nil"/>
              <w:left w:val="single" w:sz="4" w:space="0" w:color="auto"/>
              <w:bottom w:val="single" w:sz="4" w:space="0" w:color="auto"/>
              <w:right w:val="nil"/>
            </w:tcBorders>
            <w:noWrap/>
            <w:vAlign w:val="center"/>
            <w:hideMark/>
          </w:tcPr>
          <w:p w14:paraId="5B7E3405"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 </w:t>
            </w:r>
          </w:p>
        </w:tc>
        <w:tc>
          <w:tcPr>
            <w:tcW w:w="992" w:type="dxa"/>
            <w:tcBorders>
              <w:top w:val="nil"/>
              <w:left w:val="single" w:sz="4" w:space="0" w:color="auto"/>
              <w:bottom w:val="single" w:sz="4" w:space="0" w:color="auto"/>
              <w:right w:val="single" w:sz="4" w:space="0" w:color="auto"/>
            </w:tcBorders>
            <w:noWrap/>
            <w:vAlign w:val="center"/>
            <w:hideMark/>
          </w:tcPr>
          <w:p w14:paraId="139E85E7"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39 840,25</w:t>
            </w:r>
          </w:p>
        </w:tc>
        <w:tc>
          <w:tcPr>
            <w:tcW w:w="993" w:type="dxa"/>
            <w:tcBorders>
              <w:top w:val="nil"/>
              <w:left w:val="nil"/>
              <w:bottom w:val="single" w:sz="4" w:space="0" w:color="auto"/>
              <w:right w:val="single" w:sz="4" w:space="0" w:color="auto"/>
            </w:tcBorders>
            <w:noWrap/>
            <w:vAlign w:val="center"/>
            <w:hideMark/>
          </w:tcPr>
          <w:p w14:paraId="4383997A" w14:textId="77777777" w:rsidR="001B33EB" w:rsidRPr="00832346" w:rsidRDefault="001B33EB" w:rsidP="001B33EB">
            <w:pPr>
              <w:spacing w:after="0" w:line="240" w:lineRule="auto"/>
              <w:jc w:val="center"/>
              <w:rPr>
                <w:rFonts w:ascii="Myriad Pro" w:hAnsi="Myriad Pro"/>
                <w:color w:val="000000"/>
                <w:sz w:val="18"/>
                <w:szCs w:val="18"/>
              </w:rPr>
            </w:pPr>
            <w:r w:rsidRPr="00832346">
              <w:rPr>
                <w:rFonts w:ascii="Myriad Pro" w:hAnsi="Myriad Pro"/>
                <w:color w:val="000000"/>
                <w:sz w:val="18"/>
                <w:szCs w:val="18"/>
              </w:rPr>
              <w:t>41 672,90</w:t>
            </w:r>
          </w:p>
        </w:tc>
      </w:tr>
    </w:tbl>
    <w:p w14:paraId="66B3662F" w14:textId="77777777" w:rsidR="001B33EB" w:rsidRPr="00832346" w:rsidRDefault="001B33EB" w:rsidP="001B33EB">
      <w:pPr>
        <w:spacing w:after="0" w:line="360" w:lineRule="auto"/>
        <w:ind w:firstLine="567"/>
        <w:contextualSpacing/>
        <w:jc w:val="both"/>
        <w:rPr>
          <w:rFonts w:ascii="Myriad Pro" w:hAnsi="Myriad Pro"/>
          <w:color w:val="000000"/>
          <w:sz w:val="26"/>
          <w:szCs w:val="26"/>
        </w:rPr>
      </w:pPr>
    </w:p>
    <w:p w14:paraId="0B640772" w14:textId="77777777" w:rsidR="001B33EB" w:rsidRPr="00832346" w:rsidRDefault="001B33EB" w:rsidP="001B33EB">
      <w:pPr>
        <w:pStyle w:val="a5"/>
        <w:spacing w:after="0" w:line="360" w:lineRule="auto"/>
        <w:ind w:left="0" w:firstLine="567"/>
        <w:jc w:val="both"/>
        <w:rPr>
          <w:rFonts w:ascii="Myriad Pro" w:hAnsi="Myriad Pro"/>
          <w:color w:val="000000"/>
          <w:sz w:val="26"/>
          <w:szCs w:val="26"/>
        </w:rPr>
      </w:pPr>
      <w:r w:rsidRPr="00832346">
        <w:rPr>
          <w:rFonts w:ascii="Myriad Pro" w:hAnsi="Myriad Pro"/>
          <w:sz w:val="26"/>
          <w:szCs w:val="26"/>
        </w:rPr>
        <w:t xml:space="preserve">Таким образом, </w:t>
      </w:r>
      <w:r w:rsidRPr="00832346">
        <w:rPr>
          <w:rFonts w:ascii="Myriad Pro" w:hAnsi="Myriad Pro"/>
          <w:color w:val="000000"/>
          <w:sz w:val="26"/>
          <w:szCs w:val="26"/>
        </w:rPr>
        <w:t xml:space="preserve">экономия от снижения объема технологических потерь электрической энергии для включения в НВВ 2019 года по расчету Исполнителя </w:t>
      </w:r>
      <w:r w:rsidRPr="00832346">
        <w:rPr>
          <w:rFonts w:ascii="Myriad Pro" w:hAnsi="Myriad Pro"/>
          <w:color w:val="000000"/>
          <w:sz w:val="26"/>
          <w:szCs w:val="26"/>
        </w:rPr>
        <w:lastRenderedPageBreak/>
        <w:t>составила 41 672,9 тыс. руб., что больше на 4 862,7 тыс. руб. чем рассчитано Комитетом и меньше на 374,39 тыс. руб., чем заявлено филиалом.</w:t>
      </w:r>
    </w:p>
    <w:p w14:paraId="101BCF39" w14:textId="40B68078" w:rsidR="000674ED" w:rsidRDefault="000674ED" w:rsidP="00E9219F">
      <w:pPr>
        <w:spacing w:after="0" w:line="360" w:lineRule="auto"/>
        <w:ind w:firstLine="567"/>
        <w:jc w:val="both"/>
      </w:pPr>
      <w:r>
        <w:br w:type="page"/>
      </w:r>
    </w:p>
    <w:p w14:paraId="4744C12B" w14:textId="0160D59F" w:rsidR="000674ED" w:rsidRPr="00BE268C" w:rsidRDefault="000674ED" w:rsidP="000674ED">
      <w:pPr>
        <w:pStyle w:val="3"/>
        <w:numPr>
          <w:ilvl w:val="0"/>
          <w:numId w:val="1"/>
        </w:numPr>
        <w:spacing w:line="360" w:lineRule="auto"/>
        <w:jc w:val="both"/>
        <w:rPr>
          <w:rFonts w:ascii="Myriad Pro" w:hAnsi="Myriad Pro"/>
          <w:b/>
          <w:color w:val="4F6228" w:themeColor="accent3" w:themeShade="80"/>
          <w:sz w:val="28"/>
          <w:szCs w:val="28"/>
        </w:rPr>
      </w:pPr>
      <w:bookmarkStart w:id="80" w:name="_Toc54370737"/>
      <w:bookmarkStart w:id="81" w:name="_Toc62039132"/>
      <w:r w:rsidRPr="00BE268C">
        <w:rPr>
          <w:rFonts w:ascii="Myriad Pro" w:hAnsi="Myriad Pro"/>
          <w:b/>
          <w:color w:val="4F6228" w:themeColor="accent3" w:themeShade="80"/>
          <w:sz w:val="28"/>
          <w:szCs w:val="28"/>
        </w:rPr>
        <w:lastRenderedPageBreak/>
        <w:t xml:space="preserve">Способы решения проблем, существующих в тарифном регулировании </w:t>
      </w:r>
      <w:r>
        <w:rPr>
          <w:rFonts w:ascii="Myriad Pro" w:hAnsi="Myriad Pro"/>
          <w:b/>
          <w:color w:val="4F6228" w:themeColor="accent3" w:themeShade="80"/>
          <w:sz w:val="28"/>
          <w:szCs w:val="28"/>
        </w:rPr>
        <w:t>Новгоро</w:t>
      </w:r>
      <w:r w:rsidRPr="00005C91">
        <w:rPr>
          <w:rFonts w:ascii="Myriad Pro" w:hAnsi="Myriad Pro"/>
          <w:b/>
          <w:color w:val="4F6228" w:themeColor="accent3" w:themeShade="80"/>
          <w:sz w:val="28"/>
          <w:szCs w:val="28"/>
        </w:rPr>
        <w:t>дского</w:t>
      </w:r>
      <w:r w:rsidRPr="00BE268C">
        <w:rPr>
          <w:rFonts w:ascii="Myriad Pro" w:hAnsi="Myriad Pro"/>
          <w:b/>
          <w:color w:val="4F6228" w:themeColor="accent3" w:themeShade="80"/>
          <w:sz w:val="28"/>
          <w:szCs w:val="28"/>
        </w:rPr>
        <w:t xml:space="preserve"> филиала </w:t>
      </w:r>
      <w:r w:rsidR="00A56AC2">
        <w:rPr>
          <w:rFonts w:ascii="Myriad Pro" w:hAnsi="Myriad Pro"/>
          <w:b/>
          <w:color w:val="4F6228" w:themeColor="accent3" w:themeShade="80"/>
          <w:sz w:val="28"/>
          <w:szCs w:val="28"/>
        </w:rPr>
        <w:t>ПАО </w:t>
      </w:r>
      <w:r w:rsidRPr="00BE268C">
        <w:rPr>
          <w:rFonts w:ascii="Myriad Pro" w:hAnsi="Myriad Pro"/>
          <w:b/>
          <w:color w:val="4F6228" w:themeColor="accent3" w:themeShade="80"/>
          <w:sz w:val="28"/>
          <w:szCs w:val="28"/>
        </w:rPr>
        <w:t>«МРСК Северо-Запада»,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80"/>
      <w:bookmarkEnd w:id="81"/>
    </w:p>
    <w:p w14:paraId="199353BF" w14:textId="41005543" w:rsidR="00CE4397" w:rsidRPr="00CC3554" w:rsidRDefault="00CE4397" w:rsidP="00CE4397">
      <w:pPr>
        <w:spacing w:after="0" w:line="360" w:lineRule="auto"/>
        <w:ind w:firstLine="567"/>
        <w:jc w:val="both"/>
        <w:rPr>
          <w:rFonts w:ascii="Myriad Pro" w:hAnsi="Myriad Pro"/>
          <w:sz w:val="26"/>
          <w:szCs w:val="26"/>
        </w:rPr>
      </w:pPr>
      <w:r>
        <w:rPr>
          <w:rFonts w:ascii="Myriad Pro" w:hAnsi="Myriad Pro"/>
          <w:sz w:val="26"/>
          <w:szCs w:val="26"/>
        </w:rPr>
        <w:t xml:space="preserve">Согласно пункту 7 Основ ценообразования </w:t>
      </w:r>
      <w:r w:rsidR="00A56AC2">
        <w:rPr>
          <w:rFonts w:ascii="Myriad Pro" w:hAnsi="Myriad Pro"/>
          <w:sz w:val="26"/>
          <w:szCs w:val="26"/>
        </w:rPr>
        <w:t>№ </w:t>
      </w:r>
      <w:r>
        <w:rPr>
          <w:rFonts w:ascii="Myriad Pro" w:hAnsi="Myriad Pro"/>
          <w:sz w:val="26"/>
          <w:szCs w:val="26"/>
        </w:rPr>
        <w:t>1178 у</w:t>
      </w:r>
      <w:r w:rsidRPr="00CC3554">
        <w:rPr>
          <w:rFonts w:ascii="Myriad Pro" w:hAnsi="Myriad Pro"/>
          <w:sz w:val="26"/>
          <w:szCs w:val="26"/>
        </w:rPr>
        <w:t>становленные цены (тарифы) могут быть пересмотрены до окончания срока их действия, в том числе в течение финансового года, в следующих случаях:</w:t>
      </w:r>
    </w:p>
    <w:p w14:paraId="440085B4" w14:textId="77777777" w:rsidR="00CE4397" w:rsidRPr="00CC3554" w:rsidRDefault="00CE4397" w:rsidP="00990F6F">
      <w:pPr>
        <w:pStyle w:val="a5"/>
        <w:numPr>
          <w:ilvl w:val="0"/>
          <w:numId w:val="9"/>
        </w:numPr>
        <w:spacing w:after="0" w:line="360" w:lineRule="auto"/>
        <w:jc w:val="both"/>
        <w:rPr>
          <w:rFonts w:ascii="Myriad Pro" w:hAnsi="Myriad Pro"/>
          <w:sz w:val="26"/>
          <w:szCs w:val="26"/>
        </w:rPr>
      </w:pPr>
      <w:r w:rsidRPr="00CC3554">
        <w:rPr>
          <w:rFonts w:ascii="Myriad Pro" w:hAnsi="Myriad Pro"/>
          <w:b/>
          <w:bCs/>
          <w:sz w:val="26"/>
          <w:szCs w:val="26"/>
        </w:rPr>
        <w:t>выявление нарушений, связанных с нецелевым использованием инвестиционных ресурсов</w:t>
      </w:r>
      <w:r w:rsidRPr="00CC3554">
        <w:rPr>
          <w:rFonts w:ascii="Myriad Pro" w:hAnsi="Myriad Pro"/>
          <w:sz w:val="26"/>
          <w:szCs w:val="26"/>
        </w:rPr>
        <w:t>, включенных в регулируемые государством цены (тарифы);</w:t>
      </w:r>
    </w:p>
    <w:p w14:paraId="63161086" w14:textId="0B6B6572" w:rsidR="00CE4397" w:rsidRPr="00CC3554" w:rsidRDefault="00CE4397" w:rsidP="00990F6F">
      <w:pPr>
        <w:pStyle w:val="a5"/>
        <w:numPr>
          <w:ilvl w:val="0"/>
          <w:numId w:val="9"/>
        </w:numPr>
        <w:spacing w:after="0" w:line="360" w:lineRule="auto"/>
        <w:jc w:val="both"/>
        <w:rPr>
          <w:rFonts w:ascii="Myriad Pro" w:hAnsi="Myriad Pro"/>
          <w:sz w:val="26"/>
          <w:szCs w:val="26"/>
        </w:rPr>
      </w:pPr>
      <w:r w:rsidRPr="00CC3554">
        <w:rPr>
          <w:rFonts w:ascii="Myriad Pro" w:hAnsi="Myriad Pro"/>
          <w:sz w:val="26"/>
          <w:szCs w:val="26"/>
        </w:rPr>
        <w:t xml:space="preserve">принятие в установленном порядке </w:t>
      </w:r>
      <w:r w:rsidRPr="008C6028">
        <w:rPr>
          <w:rFonts w:ascii="Myriad Pro" w:hAnsi="Myriad Pro"/>
          <w:b/>
          <w:bCs/>
          <w:sz w:val="26"/>
          <w:szCs w:val="26"/>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CC3554">
        <w:rPr>
          <w:rFonts w:ascii="Myriad Pro" w:hAnsi="Myriad Pro"/>
          <w:sz w:val="26"/>
          <w:szCs w:val="26"/>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w:t>
      </w:r>
      <w:r>
        <w:rPr>
          <w:rFonts w:ascii="Myriad Pro" w:hAnsi="Myriad Pro"/>
          <w:sz w:val="26"/>
          <w:szCs w:val="26"/>
        </w:rPr>
        <w:t>27.06.2013</w:t>
      </w:r>
      <w:r w:rsidRPr="00CC3554">
        <w:rPr>
          <w:rFonts w:ascii="Myriad Pro" w:hAnsi="Myriad Pro"/>
          <w:sz w:val="26"/>
          <w:szCs w:val="26"/>
        </w:rPr>
        <w:t xml:space="preserve"> </w:t>
      </w:r>
      <w:r w:rsidR="00A56AC2">
        <w:rPr>
          <w:rFonts w:ascii="Myriad Pro" w:hAnsi="Myriad Pro"/>
          <w:sz w:val="26"/>
          <w:szCs w:val="26"/>
        </w:rPr>
        <w:t>№ </w:t>
      </w:r>
      <w:r w:rsidRPr="00CC3554">
        <w:rPr>
          <w:rFonts w:ascii="Myriad Pro" w:hAnsi="Myriad Pro"/>
          <w:sz w:val="26"/>
          <w:szCs w:val="26"/>
        </w:rPr>
        <w:t>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6084BF1E" w14:textId="7EBEB889" w:rsidR="00CE4397" w:rsidRDefault="00CE4397" w:rsidP="00CE4397">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12 Основ ценообразования </w:t>
      </w:r>
      <w:r w:rsidR="00A56AC2">
        <w:rPr>
          <w:rFonts w:ascii="Myriad Pro" w:hAnsi="Myriad Pro"/>
          <w:sz w:val="26"/>
          <w:szCs w:val="26"/>
        </w:rPr>
        <w:t>№ </w:t>
      </w:r>
      <w:r>
        <w:rPr>
          <w:rFonts w:ascii="Myriad Pro" w:hAnsi="Myriad Pro"/>
          <w:sz w:val="26"/>
          <w:szCs w:val="26"/>
        </w:rPr>
        <w:t>1178 д</w:t>
      </w:r>
      <w:r w:rsidRPr="00CC3554">
        <w:rPr>
          <w:rFonts w:ascii="Myriad Pro" w:hAnsi="Myriad Pro"/>
          <w:sz w:val="26"/>
          <w:szCs w:val="26"/>
        </w:rPr>
        <w:t xml:space="preserve">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CC3554">
        <w:rPr>
          <w:rFonts w:ascii="Myriad Pro" w:hAnsi="Myriad Pro"/>
          <w:b/>
          <w:bCs/>
          <w:sz w:val="26"/>
          <w:szCs w:val="26"/>
        </w:rPr>
        <w:t>случаев приведения решений об установлении указанных параметров в соответствие с законодательством Российской Федерации</w:t>
      </w:r>
      <w:r w:rsidRPr="00CC3554">
        <w:rPr>
          <w:rFonts w:ascii="Myriad Pro" w:hAnsi="Myriad Pro"/>
          <w:sz w:val="26"/>
          <w:szCs w:val="26"/>
        </w:rPr>
        <w:t xml:space="preserve"> на основании </w:t>
      </w:r>
      <w:r w:rsidRPr="00CC3554">
        <w:rPr>
          <w:rFonts w:ascii="Myriad Pro" w:hAnsi="Myriad Pro"/>
          <w:b/>
          <w:bCs/>
          <w:sz w:val="26"/>
          <w:szCs w:val="26"/>
        </w:rPr>
        <w:t>вступившего в законную силу решения суда</w:t>
      </w:r>
      <w:r w:rsidRPr="00CC3554">
        <w:rPr>
          <w:rFonts w:ascii="Myriad Pro" w:hAnsi="Myriad Pro"/>
          <w:sz w:val="26"/>
          <w:szCs w:val="26"/>
        </w:rPr>
        <w:t xml:space="preserve">, </w:t>
      </w:r>
      <w:r w:rsidRPr="00CC3554">
        <w:rPr>
          <w:rFonts w:ascii="Myriad Pro" w:hAnsi="Myriad Pro"/>
          <w:b/>
          <w:bCs/>
          <w:sz w:val="26"/>
          <w:szCs w:val="26"/>
        </w:rPr>
        <w:t xml:space="preserve">решения Федеральной антимонопольной службы, принятого по итогам рассмотрения разногласий </w:t>
      </w:r>
      <w:r w:rsidRPr="00CC3554">
        <w:rPr>
          <w:rFonts w:ascii="Myriad Pro" w:hAnsi="Myriad Pro"/>
          <w:b/>
          <w:bCs/>
          <w:sz w:val="26"/>
          <w:szCs w:val="26"/>
        </w:rPr>
        <w:lastRenderedPageBreak/>
        <w:t>или досудебного урегулирования споров</w:t>
      </w:r>
      <w:r w:rsidRPr="00CC3554">
        <w:rPr>
          <w:rFonts w:ascii="Myriad Pro" w:hAnsi="Myriad Pro"/>
          <w:sz w:val="26"/>
          <w:szCs w:val="26"/>
        </w:rPr>
        <w:t xml:space="preserve">, </w:t>
      </w:r>
      <w:r w:rsidRPr="00CC3554">
        <w:rPr>
          <w:rFonts w:ascii="Myriad Pro" w:hAnsi="Myriad Pro"/>
          <w:b/>
          <w:bCs/>
          <w:sz w:val="26"/>
          <w:szCs w:val="26"/>
        </w:rPr>
        <w:t>решения Федеральной антимонопольной службы об отмене решения регулирующего органа, принятого им с превышением полномочий (предписания)</w:t>
      </w:r>
      <w:r w:rsidRPr="00CC3554">
        <w:rPr>
          <w:rFonts w:ascii="Myriad Pro" w:hAnsi="Myriad Pro"/>
          <w:sz w:val="26"/>
          <w:szCs w:val="26"/>
        </w:rPr>
        <w:t xml:space="preserve">, а также </w:t>
      </w:r>
      <w:r>
        <w:rPr>
          <w:rFonts w:ascii="Myriad Pro" w:hAnsi="Myriad Pro"/>
          <w:sz w:val="26"/>
          <w:szCs w:val="26"/>
        </w:rPr>
        <w:t>в</w:t>
      </w:r>
      <w:r w:rsidRPr="00CC3554">
        <w:rPr>
          <w:rFonts w:ascii="Myriad Pro" w:hAnsi="Myriad Pro"/>
          <w:sz w:val="26"/>
          <w:szCs w:val="26"/>
        </w:rPr>
        <w:t xml:space="preserve">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w:t>
      </w:r>
      <w:r>
        <w:rPr>
          <w:rFonts w:ascii="Myriad Pro" w:hAnsi="Myriad Pro"/>
          <w:sz w:val="26"/>
          <w:szCs w:val="26"/>
        </w:rPr>
        <w:t>Правил регулирования</w:t>
      </w:r>
      <w:r w:rsidRPr="00CC3554">
        <w:rPr>
          <w:rFonts w:ascii="Myriad Pro" w:hAnsi="Myriad Pro"/>
          <w:sz w:val="26"/>
          <w:szCs w:val="26"/>
        </w:rPr>
        <w:t>,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w:t>
      </w:r>
      <w:r>
        <w:rPr>
          <w:rFonts w:ascii="Myriad Pro" w:hAnsi="Myriad Pro"/>
          <w:sz w:val="26"/>
          <w:szCs w:val="26"/>
        </w:rPr>
        <w:t>,</w:t>
      </w:r>
      <w:r w:rsidRPr="00CC3554">
        <w:rPr>
          <w:rFonts w:ascii="Myriad Pro" w:hAnsi="Myriad Pro"/>
          <w:sz w:val="26"/>
          <w:szCs w:val="26"/>
        </w:rPr>
        <w:t xml:space="preserve">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6B84F887" w14:textId="77777777" w:rsidR="001B33EB" w:rsidRDefault="001B33EB" w:rsidP="001B33EB">
      <w:pPr>
        <w:spacing w:after="0" w:line="360" w:lineRule="auto"/>
        <w:ind w:firstLine="567"/>
        <w:jc w:val="both"/>
        <w:rPr>
          <w:rFonts w:ascii="Myriad Pro" w:hAnsi="Myriad Pro"/>
          <w:sz w:val="26"/>
          <w:szCs w:val="26"/>
        </w:rPr>
      </w:pPr>
    </w:p>
    <w:p w14:paraId="6D76BAEB" w14:textId="71EEA6E1" w:rsidR="001B33EB" w:rsidRDefault="001B33EB" w:rsidP="001B33EB">
      <w:pPr>
        <w:spacing w:after="0" w:line="360" w:lineRule="auto"/>
        <w:ind w:firstLine="567"/>
        <w:jc w:val="both"/>
        <w:rPr>
          <w:rFonts w:ascii="Myriad Pro" w:hAnsi="Myriad Pro"/>
          <w:sz w:val="26"/>
          <w:szCs w:val="26"/>
        </w:rPr>
      </w:pPr>
      <w:r w:rsidRPr="00EE29C7">
        <w:rPr>
          <w:rFonts w:ascii="Myriad Pro" w:hAnsi="Myriad Pro"/>
          <w:sz w:val="26"/>
          <w:szCs w:val="26"/>
        </w:rPr>
        <w:t xml:space="preserve">На основании действующих нормативно-правовых актов предусмотрены следующие механизмы урегулирования разногласий между регулируемыми организациями и органами исполнительной власти субъектов Российской Федерации в области государственного регулирования тарифов: досудебный и судебный. </w:t>
      </w:r>
    </w:p>
    <w:p w14:paraId="7EEDBB55" w14:textId="77777777" w:rsidR="001B33EB" w:rsidRPr="00B20938" w:rsidRDefault="001B33EB" w:rsidP="00990F6F">
      <w:pPr>
        <w:pStyle w:val="a5"/>
        <w:numPr>
          <w:ilvl w:val="0"/>
          <w:numId w:val="43"/>
        </w:numPr>
        <w:spacing w:after="0" w:line="360" w:lineRule="auto"/>
        <w:ind w:left="-142" w:firstLine="709"/>
        <w:jc w:val="both"/>
        <w:rPr>
          <w:rFonts w:ascii="Myriad Pro" w:hAnsi="Myriad Pro"/>
          <w:sz w:val="26"/>
          <w:szCs w:val="26"/>
        </w:rPr>
      </w:pPr>
      <w:r w:rsidRPr="00B20938">
        <w:rPr>
          <w:rFonts w:ascii="Myriad Pro" w:hAnsi="Myriad Pro"/>
          <w:sz w:val="26"/>
          <w:szCs w:val="26"/>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p w14:paraId="0138B6BA" w14:textId="77777777" w:rsidR="001B33EB" w:rsidRPr="00EE29C7" w:rsidRDefault="001B33EB" w:rsidP="001B33EB">
      <w:pPr>
        <w:spacing w:after="0" w:line="360" w:lineRule="auto"/>
        <w:ind w:firstLine="567"/>
        <w:jc w:val="both"/>
        <w:rPr>
          <w:rFonts w:ascii="Myriad Pro" w:hAnsi="Myriad Pro"/>
          <w:sz w:val="26"/>
          <w:szCs w:val="26"/>
        </w:rPr>
      </w:pPr>
      <w:r w:rsidRPr="00EE29C7">
        <w:rPr>
          <w:rFonts w:ascii="Myriad Pro" w:hAnsi="Myriad Pro"/>
          <w:sz w:val="26"/>
          <w:szCs w:val="26"/>
        </w:rPr>
        <w:t>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p w14:paraId="77C6A102" w14:textId="77777777" w:rsidR="001B33EB" w:rsidRDefault="001B33EB" w:rsidP="001B33EB">
      <w:pPr>
        <w:spacing w:after="0" w:line="360" w:lineRule="auto"/>
        <w:ind w:firstLine="567"/>
        <w:jc w:val="both"/>
        <w:rPr>
          <w:rFonts w:ascii="Myriad Pro" w:hAnsi="Myriad Pro"/>
          <w:sz w:val="26"/>
          <w:szCs w:val="26"/>
        </w:rPr>
      </w:pPr>
    </w:p>
    <w:p w14:paraId="1A1BC6B6" w14:textId="0B793457" w:rsidR="001B33EB" w:rsidRPr="00B20938" w:rsidRDefault="001B33EB" w:rsidP="00990F6F">
      <w:pPr>
        <w:pStyle w:val="a5"/>
        <w:numPr>
          <w:ilvl w:val="0"/>
          <w:numId w:val="43"/>
        </w:numPr>
        <w:spacing w:after="0" w:line="360" w:lineRule="auto"/>
        <w:ind w:left="0" w:firstLine="567"/>
        <w:jc w:val="both"/>
        <w:rPr>
          <w:rFonts w:ascii="Myriad Pro" w:hAnsi="Myriad Pro"/>
          <w:sz w:val="26"/>
          <w:szCs w:val="26"/>
        </w:rPr>
      </w:pPr>
      <w:r w:rsidRPr="00B20938">
        <w:rPr>
          <w:rFonts w:ascii="Myriad Pro" w:hAnsi="Myriad Pro"/>
          <w:sz w:val="26"/>
          <w:szCs w:val="26"/>
        </w:rPr>
        <w:t xml:space="preserve">В случае если органом исполнительной власти были приняты тарифно-балансовые решения </w:t>
      </w:r>
      <w:r w:rsidRPr="00B20938">
        <w:rPr>
          <w:rFonts w:ascii="Myriad Pro" w:hAnsi="Myriad Pro"/>
          <w:b/>
          <w:bCs/>
          <w:sz w:val="26"/>
          <w:szCs w:val="26"/>
        </w:rPr>
        <w:t>с превышением полномочий</w:t>
      </w:r>
      <w:r w:rsidRPr="00B20938">
        <w:rPr>
          <w:rFonts w:ascii="Myriad Pro" w:hAnsi="Myriad Pro"/>
          <w:sz w:val="26"/>
          <w:szCs w:val="26"/>
        </w:rPr>
        <w:t xml:space="preserve">, установленных нормативными правовыми актами в сфере ценообразования в области электроэнергетики или </w:t>
      </w:r>
      <w:r w:rsidRPr="00B20938">
        <w:rPr>
          <w:rFonts w:ascii="Myriad Pro" w:hAnsi="Myriad Pro"/>
          <w:b/>
          <w:bCs/>
          <w:sz w:val="26"/>
          <w:szCs w:val="26"/>
        </w:rPr>
        <w:t>с нарушением законодательства</w:t>
      </w:r>
      <w:r w:rsidRPr="00B20938">
        <w:rPr>
          <w:rFonts w:ascii="Myriad Pro" w:hAnsi="Myriad Pro"/>
          <w:sz w:val="26"/>
          <w:szCs w:val="26"/>
        </w:rPr>
        <w:t xml:space="preserve"> Российской Федерации, </w:t>
      </w:r>
      <w:r w:rsidRPr="00B20938">
        <w:rPr>
          <w:rFonts w:ascii="Myriad Pro" w:hAnsi="Myriad Pro"/>
          <w:sz w:val="26"/>
          <w:szCs w:val="26"/>
        </w:rPr>
        <w:lastRenderedPageBreak/>
        <w:t xml:space="preserve">основанием для обращения в Федеральную антимонопольную службу являются Правила </w:t>
      </w:r>
      <w:r w:rsidR="00A56AC2">
        <w:rPr>
          <w:rFonts w:ascii="Myriad Pro" w:hAnsi="Myriad Pro"/>
          <w:sz w:val="26"/>
          <w:szCs w:val="26"/>
        </w:rPr>
        <w:t>№ </w:t>
      </w:r>
      <w:r w:rsidRPr="00B20938">
        <w:rPr>
          <w:rFonts w:ascii="Myriad Pro" w:hAnsi="Myriad Pro"/>
          <w:sz w:val="26"/>
          <w:szCs w:val="26"/>
        </w:rPr>
        <w:t xml:space="preserve">123. Предельный срок обращения не установлен. </w:t>
      </w:r>
    </w:p>
    <w:p w14:paraId="36A2F23C" w14:textId="77777777" w:rsidR="001B33EB" w:rsidRDefault="001B33EB" w:rsidP="001B33EB">
      <w:pPr>
        <w:spacing w:after="0" w:line="360" w:lineRule="auto"/>
        <w:ind w:firstLine="567"/>
        <w:jc w:val="both"/>
        <w:rPr>
          <w:rFonts w:ascii="Myriad Pro" w:hAnsi="Myriad Pro"/>
          <w:sz w:val="26"/>
          <w:szCs w:val="26"/>
        </w:rPr>
      </w:pPr>
    </w:p>
    <w:p w14:paraId="2433B187" w14:textId="6D1A3044" w:rsidR="001B33EB" w:rsidRPr="00B20938" w:rsidRDefault="001B33EB" w:rsidP="00990F6F">
      <w:pPr>
        <w:pStyle w:val="a5"/>
        <w:numPr>
          <w:ilvl w:val="0"/>
          <w:numId w:val="43"/>
        </w:numPr>
        <w:spacing w:after="0" w:line="360" w:lineRule="auto"/>
        <w:ind w:left="0" w:firstLine="567"/>
        <w:jc w:val="both"/>
        <w:rPr>
          <w:rFonts w:ascii="Myriad Pro" w:hAnsi="Myriad Pro"/>
          <w:sz w:val="26"/>
          <w:szCs w:val="26"/>
        </w:rPr>
      </w:pPr>
      <w:r w:rsidRPr="00B20938">
        <w:rPr>
          <w:rFonts w:ascii="Myriad Pro" w:hAnsi="Myriad Pro"/>
          <w:sz w:val="26"/>
          <w:szCs w:val="26"/>
        </w:rPr>
        <w:t xml:space="preserve">В случае если органом исполнительной власти были </w:t>
      </w:r>
      <w:r w:rsidRPr="00B20938">
        <w:rPr>
          <w:rFonts w:ascii="Myriad Pro" w:hAnsi="Myriad Pro"/>
          <w:b/>
          <w:bCs/>
          <w:sz w:val="26"/>
          <w:szCs w:val="26"/>
        </w:rPr>
        <w:t>нарушены права</w:t>
      </w:r>
      <w:r w:rsidRPr="00B20938">
        <w:rPr>
          <w:rFonts w:ascii="Myriad Pro" w:hAnsi="Myriad Pro"/>
          <w:sz w:val="26"/>
          <w:szCs w:val="26"/>
        </w:rPr>
        <w:t xml:space="preserve"> </w:t>
      </w:r>
      <w:r>
        <w:rPr>
          <w:rFonts w:ascii="Myriad Pro" w:hAnsi="Myriad Pro"/>
          <w:sz w:val="26"/>
          <w:szCs w:val="26"/>
        </w:rPr>
        <w:t>Новгород</w:t>
      </w:r>
      <w:r w:rsidRPr="00B20938">
        <w:rPr>
          <w:rFonts w:ascii="Myriad Pro" w:hAnsi="Myriad Pro"/>
          <w:sz w:val="26"/>
          <w:szCs w:val="26"/>
        </w:rPr>
        <w:t xml:space="preserve">ского филиала </w:t>
      </w:r>
      <w:r w:rsidR="00A56AC2">
        <w:rPr>
          <w:rFonts w:ascii="Myriad Pro" w:hAnsi="Myriad Pro"/>
          <w:sz w:val="26"/>
          <w:szCs w:val="26"/>
        </w:rPr>
        <w:t>ПАО </w:t>
      </w:r>
      <w:r w:rsidRPr="00B20938">
        <w:rPr>
          <w:rFonts w:ascii="Myriad Pro" w:hAnsi="Myriad Pro"/>
          <w:sz w:val="26"/>
          <w:szCs w:val="26"/>
        </w:rPr>
        <w:t xml:space="preserve">«МРСК Северо-Запада», предусмотренные Основами ценообразования </w:t>
      </w:r>
      <w:r w:rsidR="00A56AC2">
        <w:rPr>
          <w:rFonts w:ascii="Myriad Pro" w:hAnsi="Myriad Pro"/>
          <w:sz w:val="26"/>
          <w:szCs w:val="26"/>
        </w:rPr>
        <w:t>№ </w:t>
      </w:r>
      <w:r w:rsidRPr="00B20938">
        <w:rPr>
          <w:rFonts w:ascii="Myriad Pro" w:hAnsi="Myriad Pro"/>
          <w:sz w:val="26"/>
          <w:szCs w:val="26"/>
        </w:rPr>
        <w:t xml:space="preserve">1178, Правилами регулирования </w:t>
      </w:r>
      <w:r w:rsidR="00A56AC2">
        <w:rPr>
          <w:rFonts w:ascii="Myriad Pro" w:hAnsi="Myriad Pro"/>
          <w:sz w:val="26"/>
          <w:szCs w:val="26"/>
        </w:rPr>
        <w:t>№ </w:t>
      </w:r>
      <w:r w:rsidRPr="00B20938">
        <w:rPr>
          <w:rFonts w:ascii="Myriad Pro" w:hAnsi="Myriad Pro"/>
          <w:sz w:val="26"/>
          <w:szCs w:val="26"/>
        </w:rPr>
        <w:t xml:space="preserve">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w:t>
      </w:r>
      <w:r w:rsidR="00A56AC2">
        <w:rPr>
          <w:rFonts w:ascii="Myriad Pro" w:hAnsi="Myriad Pro"/>
          <w:sz w:val="26"/>
          <w:szCs w:val="26"/>
        </w:rPr>
        <w:t>№ </w:t>
      </w:r>
      <w:r w:rsidRPr="00B20938">
        <w:rPr>
          <w:rFonts w:ascii="Myriad Pro" w:hAnsi="Myriad Pro"/>
          <w:sz w:val="26"/>
          <w:szCs w:val="26"/>
        </w:rPr>
        <w:t>533. Предельный срок обращения установлен не позднее 3 месяцев со дня, когда лицо, подающее заявление, узнало или должно было узнать о нарушении своих прав.</w:t>
      </w:r>
    </w:p>
    <w:p w14:paraId="6E2E57B0" w14:textId="77777777" w:rsidR="001B33EB" w:rsidRDefault="001B33EB" w:rsidP="001B33EB">
      <w:pPr>
        <w:spacing w:after="0" w:line="360" w:lineRule="auto"/>
        <w:ind w:firstLine="567"/>
        <w:jc w:val="both"/>
        <w:rPr>
          <w:rFonts w:ascii="Myriad Pro" w:hAnsi="Myriad Pro"/>
          <w:sz w:val="26"/>
          <w:szCs w:val="26"/>
        </w:rPr>
      </w:pPr>
    </w:p>
    <w:p w14:paraId="02E6FE5E" w14:textId="33D6E3CC" w:rsidR="001B33EB" w:rsidRPr="00EE29C7" w:rsidRDefault="001B33EB" w:rsidP="001B33EB">
      <w:pPr>
        <w:spacing w:after="0" w:line="360" w:lineRule="auto"/>
        <w:ind w:firstLine="567"/>
        <w:jc w:val="both"/>
        <w:rPr>
          <w:rFonts w:ascii="Myriad Pro" w:hAnsi="Myriad Pro"/>
          <w:sz w:val="26"/>
          <w:szCs w:val="26"/>
        </w:rPr>
      </w:pPr>
      <w:r w:rsidRPr="00EE29C7">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w:t>
      </w:r>
      <w:r w:rsidRPr="0043066D">
        <w:rPr>
          <w:rFonts w:ascii="Myriad Pro" w:hAnsi="Myriad Pro"/>
          <w:sz w:val="26"/>
          <w:szCs w:val="26"/>
        </w:rPr>
        <w:t>Приказом ФАС</w:t>
      </w:r>
      <w:r>
        <w:rPr>
          <w:rFonts w:ascii="Myriad Pro" w:hAnsi="Myriad Pro"/>
          <w:sz w:val="26"/>
          <w:szCs w:val="26"/>
        </w:rPr>
        <w:t> </w:t>
      </w:r>
      <w:r w:rsidRPr="0043066D">
        <w:rPr>
          <w:rFonts w:ascii="Myriad Pro" w:hAnsi="Myriad Pro"/>
          <w:sz w:val="26"/>
          <w:szCs w:val="26"/>
        </w:rPr>
        <w:t xml:space="preserve">России от 21.08.2020 </w:t>
      </w:r>
      <w:r w:rsidR="00A56AC2">
        <w:rPr>
          <w:rFonts w:ascii="Myriad Pro" w:hAnsi="Myriad Pro"/>
          <w:sz w:val="26"/>
          <w:szCs w:val="26"/>
        </w:rPr>
        <w:t>№ </w:t>
      </w:r>
      <w:r w:rsidRPr="0043066D">
        <w:rPr>
          <w:rFonts w:ascii="Myriad Pro" w:hAnsi="Myriad Pro"/>
          <w:sz w:val="26"/>
          <w:szCs w:val="26"/>
        </w:rPr>
        <w:t xml:space="preserve">769/20 </w:t>
      </w:r>
      <w:r>
        <w:rPr>
          <w:rFonts w:ascii="Myriad Pro" w:hAnsi="Myriad Pro"/>
          <w:sz w:val="26"/>
          <w:szCs w:val="26"/>
        </w:rPr>
        <w:t xml:space="preserve">«Об </w:t>
      </w:r>
      <w:r w:rsidRPr="0043066D">
        <w:rPr>
          <w:rFonts w:ascii="Myriad Pro" w:hAnsi="Myriad Pro"/>
          <w:sz w:val="26"/>
          <w:szCs w:val="26"/>
        </w:rPr>
        <w:t>утвержден</w:t>
      </w:r>
      <w:r>
        <w:rPr>
          <w:rFonts w:ascii="Myriad Pro" w:hAnsi="Myriad Pro"/>
          <w:sz w:val="26"/>
          <w:szCs w:val="26"/>
        </w:rPr>
        <w:t>ии</w:t>
      </w:r>
      <w:r w:rsidRPr="0043066D">
        <w:rPr>
          <w:rFonts w:ascii="Myriad Pro" w:hAnsi="Myriad Pro"/>
          <w:sz w:val="26"/>
          <w:szCs w:val="26"/>
        </w:rPr>
        <w:t xml:space="preserve"> Административн</w:t>
      </w:r>
      <w:r>
        <w:rPr>
          <w:rFonts w:ascii="Myriad Pro" w:hAnsi="Myriad Pro"/>
          <w:sz w:val="26"/>
          <w:szCs w:val="26"/>
        </w:rPr>
        <w:t>ого</w:t>
      </w:r>
      <w:r w:rsidRPr="0043066D">
        <w:rPr>
          <w:rFonts w:ascii="Myriad Pro" w:hAnsi="Myriad Pro"/>
          <w:sz w:val="26"/>
          <w:szCs w:val="26"/>
        </w:rPr>
        <w:t xml:space="preserve"> регламент</w:t>
      </w:r>
      <w:r>
        <w:rPr>
          <w:rFonts w:ascii="Myriad Pro" w:hAnsi="Myriad Pro"/>
          <w:sz w:val="26"/>
          <w:szCs w:val="26"/>
        </w:rPr>
        <w:t>а</w:t>
      </w:r>
      <w:r w:rsidRPr="0043066D">
        <w:rPr>
          <w:rFonts w:ascii="Myriad Pro" w:hAnsi="Myriad Pro"/>
          <w:sz w:val="26"/>
          <w:szCs w:val="26"/>
        </w:rPr>
        <w:t xml:space="preserve">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w:t>
      </w:r>
      <w:r>
        <w:rPr>
          <w:rFonts w:ascii="Myriad Pro" w:hAnsi="Myriad Pro"/>
          <w:sz w:val="26"/>
          <w:szCs w:val="26"/>
        </w:rPr>
        <w:t>»</w:t>
      </w:r>
      <w:r w:rsidRPr="00EE29C7">
        <w:rPr>
          <w:rFonts w:ascii="Myriad Pro" w:hAnsi="Myriad Pro"/>
          <w:sz w:val="26"/>
          <w:szCs w:val="26"/>
        </w:rPr>
        <w:t xml:space="preserve">). </w:t>
      </w:r>
    </w:p>
    <w:p w14:paraId="6C988FD7" w14:textId="77777777" w:rsidR="001B33EB" w:rsidRDefault="001B33EB" w:rsidP="00CE4397">
      <w:pPr>
        <w:spacing w:after="0" w:line="360" w:lineRule="auto"/>
        <w:ind w:firstLine="567"/>
        <w:jc w:val="both"/>
        <w:rPr>
          <w:rFonts w:ascii="Myriad Pro" w:hAnsi="Myriad Pro"/>
          <w:sz w:val="26"/>
          <w:szCs w:val="26"/>
        </w:rPr>
      </w:pPr>
    </w:p>
    <w:p w14:paraId="6AC53639" w14:textId="77777777" w:rsidR="001B33EB" w:rsidRPr="008D286F" w:rsidRDefault="001B33EB" w:rsidP="001B33EB">
      <w:pPr>
        <w:spacing w:after="0" w:line="360" w:lineRule="auto"/>
        <w:ind w:firstLine="567"/>
        <w:jc w:val="both"/>
        <w:outlineLvl w:val="3"/>
        <w:rPr>
          <w:rFonts w:ascii="Myriad Pro" w:hAnsi="Myriad Pro"/>
          <w:b/>
          <w:bCs/>
          <w:i/>
          <w:iCs/>
          <w:sz w:val="26"/>
          <w:szCs w:val="26"/>
          <w:u w:val="single"/>
        </w:rPr>
      </w:pPr>
      <w:r w:rsidRPr="008D286F">
        <w:rPr>
          <w:rFonts w:ascii="Myriad Pro" w:hAnsi="Myriad Pro"/>
          <w:b/>
          <w:bCs/>
          <w:i/>
          <w:iCs/>
          <w:sz w:val="26"/>
          <w:szCs w:val="26"/>
          <w:u w:val="single"/>
        </w:rPr>
        <w:t>Судебный порядок</w:t>
      </w:r>
    </w:p>
    <w:p w14:paraId="2ABE0818" w14:textId="21E918CC" w:rsidR="001B33EB" w:rsidRPr="008D286F" w:rsidRDefault="001B33EB" w:rsidP="001B33E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eastAsia="en-US"/>
        </w:rPr>
      </w:pPr>
      <w:r w:rsidRPr="008D286F">
        <w:rPr>
          <w:rFonts w:ascii="Myriad Pro" w:eastAsiaTheme="minorHAnsi" w:hAnsi="Myriad Pro" w:cstheme="minorBidi"/>
          <w:sz w:val="26"/>
          <w:szCs w:val="26"/>
          <w:lang w:eastAsia="en-US"/>
        </w:rPr>
        <w:t xml:space="preserve">В силу постановления Пленума Верховного Суда Российской Федерации от 25.12.2018 г. </w:t>
      </w:r>
      <w:r w:rsidR="00A56AC2">
        <w:rPr>
          <w:rFonts w:ascii="Myriad Pro" w:eastAsiaTheme="minorHAnsi" w:hAnsi="Myriad Pro" w:cstheme="minorBidi"/>
          <w:sz w:val="26"/>
          <w:szCs w:val="26"/>
          <w:lang w:eastAsia="en-US"/>
        </w:rPr>
        <w:t>№ </w:t>
      </w:r>
      <w:r w:rsidRPr="008D286F">
        <w:rPr>
          <w:rFonts w:ascii="Myriad Pro" w:eastAsiaTheme="minorHAnsi" w:hAnsi="Myriad Pro" w:cstheme="minorBidi"/>
          <w:sz w:val="26"/>
          <w:szCs w:val="26"/>
          <w:lang w:eastAsia="en-US"/>
        </w:rPr>
        <w:t xml:space="preserve">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тарифно-балансовые решения органов регулирования субъектов Российской Федерации, оформленные в виде приказов, </w:t>
      </w:r>
      <w:r w:rsidRPr="008D286F">
        <w:rPr>
          <w:rFonts w:ascii="Myriad Pro" w:eastAsiaTheme="minorHAnsi" w:hAnsi="Myriad Pro" w:cstheme="minorBidi"/>
          <w:sz w:val="26"/>
          <w:szCs w:val="26"/>
          <w:lang w:eastAsia="en-US"/>
        </w:rPr>
        <w:lastRenderedPageBreak/>
        <w:t xml:space="preserve">постановлений об утверждении тарифов для сетевых организаций, являются нормативными правовыми актами, которые могут быть оспорены в период действия данных правовых актов в соответствии с действующим законодательством. </w:t>
      </w:r>
    </w:p>
    <w:p w14:paraId="57493D09" w14:textId="77777777" w:rsidR="001B33EB" w:rsidRPr="008D286F" w:rsidRDefault="001B33EB" w:rsidP="001B33E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eastAsia="en-US"/>
        </w:rPr>
      </w:pPr>
      <w:r w:rsidRPr="008D286F">
        <w:rPr>
          <w:rFonts w:ascii="Myriad Pro" w:eastAsiaTheme="minorHAnsi" w:hAnsi="Myriad Pro" w:cstheme="minorBidi"/>
          <w:sz w:val="26"/>
          <w:szCs w:val="26"/>
          <w:lang w:eastAsia="en-US"/>
        </w:rPr>
        <w:t>В соответствии со статьей 1 Кодекса об административном судопроизводстве Российской Федерации (далее – КАС РФ) настоящий Кодекс регулирует порядок осуществления административного судопроизводства при рассмотрении и разрешении Верховным Судом Российской Федерации, судами общей юрисдикции, мировыми судьями (далее также - суды) административных дел о защите нарушенных или оспариваемых прав, свобод и законных интересов граждан, прав и законных интересов организаций, а также других административных дел, возникающих из административных и иных публичных правоотношений и связанных с осуществлением судебного контроля за законностью и обоснованностью осуществления государственных или иных публичных полномочий.</w:t>
      </w:r>
    </w:p>
    <w:p w14:paraId="2FB76494" w14:textId="77777777" w:rsidR="001B33EB" w:rsidRPr="008D286F" w:rsidRDefault="001B33EB" w:rsidP="001B33EB">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eastAsia="en-US"/>
        </w:rPr>
      </w:pPr>
      <w:r w:rsidRPr="008D286F">
        <w:rPr>
          <w:rFonts w:ascii="Myriad Pro" w:eastAsiaTheme="minorHAnsi" w:hAnsi="Myriad Pro" w:cstheme="minorBidi"/>
          <w:sz w:val="26"/>
          <w:szCs w:val="26"/>
          <w:lang w:eastAsia="en-US"/>
        </w:rPr>
        <w:t xml:space="preserve">Согласно </w:t>
      </w:r>
      <w:r>
        <w:rPr>
          <w:rFonts w:ascii="Myriad Pro" w:eastAsiaTheme="minorHAnsi" w:hAnsi="Myriad Pro" w:cstheme="minorBidi"/>
          <w:sz w:val="26"/>
          <w:szCs w:val="26"/>
          <w:lang w:eastAsia="en-US"/>
        </w:rPr>
        <w:t>пункту 2 статьи 1</w:t>
      </w:r>
      <w:r w:rsidRPr="008D286F">
        <w:rPr>
          <w:rFonts w:ascii="Myriad Pro" w:eastAsiaTheme="minorHAnsi" w:hAnsi="Myriad Pro" w:cstheme="minorBidi"/>
          <w:sz w:val="26"/>
          <w:szCs w:val="26"/>
          <w:lang w:eastAsia="en-US"/>
        </w:rPr>
        <w:t xml:space="preserve"> суды в порядке, предусмотренном Кодекс</w:t>
      </w:r>
      <w:r>
        <w:rPr>
          <w:rFonts w:ascii="Myriad Pro" w:eastAsiaTheme="minorHAnsi" w:hAnsi="Myriad Pro" w:cstheme="minorBidi"/>
          <w:sz w:val="26"/>
          <w:szCs w:val="26"/>
          <w:lang w:eastAsia="en-US"/>
        </w:rPr>
        <w:t>ом</w:t>
      </w:r>
      <w:r w:rsidRPr="008D286F">
        <w:rPr>
          <w:rFonts w:ascii="Myriad Pro" w:eastAsiaTheme="minorHAnsi" w:hAnsi="Myriad Pro" w:cstheme="minorBidi"/>
          <w:sz w:val="26"/>
          <w:szCs w:val="26"/>
          <w:lang w:eastAsia="en-US"/>
        </w:rPr>
        <w:t xml:space="preserve"> об административном судопроизводстве Российской Федерации, рассматривают и разрешают подведомственные им административные дела о защите нарушенных или оспариваемых прав, свобод и законных интересов граждан, прав и законных интересов организаций, возникающие из административных и иных публичных правоотношений, в том числе административные дела:</w:t>
      </w:r>
    </w:p>
    <w:p w14:paraId="299A413B" w14:textId="77777777" w:rsidR="001B33EB" w:rsidRDefault="001B33EB" w:rsidP="001B33EB">
      <w:pPr>
        <w:spacing w:after="0" w:line="360" w:lineRule="auto"/>
        <w:ind w:firstLine="567"/>
        <w:jc w:val="both"/>
        <w:rPr>
          <w:rFonts w:ascii="Myriad Pro" w:hAnsi="Myriad Pro"/>
          <w:sz w:val="26"/>
          <w:szCs w:val="26"/>
        </w:rPr>
      </w:pPr>
      <w:r w:rsidRPr="008D286F">
        <w:rPr>
          <w:rFonts w:ascii="Myriad Pro" w:hAnsi="Myriad Pro"/>
          <w:sz w:val="26"/>
          <w:szCs w:val="26"/>
        </w:rPr>
        <w:t>1) об оспаривании нормативных правовых актов полностью или в части.</w:t>
      </w:r>
    </w:p>
    <w:p w14:paraId="1DC54881" w14:textId="77777777" w:rsidR="001B33EB" w:rsidRPr="00485B4B" w:rsidRDefault="001B33EB" w:rsidP="001B33EB">
      <w:pPr>
        <w:spacing w:after="0" w:line="360" w:lineRule="auto"/>
        <w:ind w:firstLine="567"/>
        <w:jc w:val="both"/>
        <w:rPr>
          <w:rFonts w:ascii="Myriad Pro" w:hAnsi="Myriad Pro"/>
          <w:sz w:val="26"/>
          <w:szCs w:val="26"/>
        </w:rPr>
      </w:pPr>
      <w:r w:rsidRPr="00485B4B">
        <w:rPr>
          <w:rFonts w:ascii="Myriad Pro" w:hAnsi="Myriad Pro"/>
          <w:sz w:val="26"/>
          <w:szCs w:val="26"/>
        </w:rPr>
        <w:t xml:space="preserve">Решения </w:t>
      </w:r>
      <w:r>
        <w:rPr>
          <w:rFonts w:ascii="Myriad Pro" w:hAnsi="Myriad Pro"/>
          <w:sz w:val="26"/>
          <w:szCs w:val="26"/>
        </w:rPr>
        <w:t>органов исполнительной власти субъектов Российской Федерации в области государственного регулирования тарифов</w:t>
      </w:r>
      <w:r w:rsidRPr="00485B4B">
        <w:rPr>
          <w:rFonts w:ascii="Myriad Pro" w:hAnsi="Myriad Pro"/>
          <w:sz w:val="26"/>
          <w:szCs w:val="26"/>
        </w:rPr>
        <w:t xml:space="preserve"> относятся к нормативным правовым </w:t>
      </w:r>
      <w:r w:rsidRPr="006878CA">
        <w:rPr>
          <w:rFonts w:ascii="Myriad Pro" w:hAnsi="Myriad Pro"/>
          <w:sz w:val="26"/>
          <w:szCs w:val="26"/>
        </w:rPr>
        <w:t>актам,</w:t>
      </w:r>
      <w:r w:rsidRPr="006878CA">
        <w:rPr>
          <w:rFonts w:ascii="Calibri" w:eastAsia="Calibri" w:hAnsi="Calibri" w:cs="Times New Roman"/>
          <w:sz w:val="26"/>
          <w:szCs w:val="26"/>
        </w:rPr>
        <w:t xml:space="preserve"> </w:t>
      </w:r>
      <w:r w:rsidRPr="006878CA">
        <w:rPr>
          <w:rFonts w:ascii="Myriad Pro" w:hAnsi="Myriad Pro"/>
          <w:sz w:val="26"/>
          <w:szCs w:val="26"/>
        </w:rPr>
        <w:t xml:space="preserve">так как </w:t>
      </w:r>
      <w:r w:rsidRPr="006878CA">
        <w:rPr>
          <w:rFonts w:ascii="Myriad Pro" w:hAnsi="Myriad Pro"/>
          <w:b/>
          <w:bCs/>
          <w:sz w:val="26"/>
          <w:szCs w:val="26"/>
        </w:rPr>
        <w:t>существенными признаками,</w:t>
      </w:r>
      <w:r w:rsidRPr="006878CA">
        <w:rPr>
          <w:rFonts w:ascii="Myriad Pro" w:hAnsi="Myriad Pro"/>
          <w:sz w:val="26"/>
          <w:szCs w:val="26"/>
        </w:rPr>
        <w:t xml:space="preserve"> характеризующими акты, содержащие разъяснения законодательства и обладающие нормативными свойствами, </w:t>
      </w:r>
      <w:r w:rsidRPr="006878CA">
        <w:rPr>
          <w:rFonts w:ascii="Myriad Pro" w:hAnsi="Myriad Pro"/>
          <w:b/>
          <w:bCs/>
          <w:sz w:val="26"/>
          <w:szCs w:val="26"/>
        </w:rPr>
        <w:t>являются:</w:t>
      </w:r>
      <w:r w:rsidRPr="006878CA">
        <w:rPr>
          <w:rFonts w:ascii="Myriad Pro" w:hAnsi="Myriad Pro"/>
          <w:sz w:val="26"/>
          <w:szCs w:val="26"/>
        </w:rPr>
        <w:t xml:space="preserve"> </w:t>
      </w:r>
      <w:r w:rsidRPr="006878CA">
        <w:rPr>
          <w:rFonts w:ascii="Myriad Pro" w:hAnsi="Myriad Pro"/>
          <w:i/>
          <w:iCs/>
          <w:sz w:val="26"/>
          <w:szCs w:val="26"/>
        </w:rPr>
        <w:t>издание их органами государственной власти</w:t>
      </w:r>
      <w:r w:rsidRPr="006878CA">
        <w:rPr>
          <w:rFonts w:ascii="Myriad Pro" w:hAnsi="Myriad Pro"/>
          <w:sz w:val="26"/>
          <w:szCs w:val="26"/>
        </w:rPr>
        <w:t xml:space="preserve">, органами местного самоуправления, иными органами, уполномоченными организациями или должностными лицами, наличие в них результатов толкования норм права, которые используются в качестве </w:t>
      </w:r>
      <w:r w:rsidRPr="006878CA">
        <w:rPr>
          <w:rFonts w:ascii="Myriad Pro" w:hAnsi="Myriad Pro"/>
          <w:i/>
          <w:iCs/>
          <w:sz w:val="26"/>
          <w:szCs w:val="26"/>
        </w:rPr>
        <w:t>общеобязательных в правоприменительной деятельности в отношении неопределенного круга лиц</w:t>
      </w:r>
      <w:r w:rsidRPr="006878CA">
        <w:rPr>
          <w:rFonts w:ascii="Myriad Pro" w:hAnsi="Myriad Pro"/>
          <w:sz w:val="26"/>
          <w:szCs w:val="26"/>
        </w:rPr>
        <w:t xml:space="preserve">, то рассмотрение споров </w:t>
      </w:r>
      <w:r w:rsidRPr="006878CA">
        <w:rPr>
          <w:rFonts w:ascii="Myriad Pro" w:hAnsi="Myriad Pro"/>
          <w:sz w:val="26"/>
          <w:szCs w:val="26"/>
        </w:rPr>
        <w:lastRenderedPageBreak/>
        <w:t>об установлении тарифов осуществляется согласно правилам главы 21 КАС РФ Верховными Судами субъектов РФ и Верховным Судом Российской Федерации</w:t>
      </w:r>
      <w:r>
        <w:rPr>
          <w:rFonts w:ascii="Myriad Pro" w:hAnsi="Myriad Pro"/>
          <w:sz w:val="26"/>
          <w:szCs w:val="26"/>
        </w:rPr>
        <w:t>.</w:t>
      </w:r>
    </w:p>
    <w:p w14:paraId="347B4F10" w14:textId="77777777" w:rsidR="001B33EB" w:rsidRPr="00485B4B" w:rsidRDefault="001B33EB" w:rsidP="001B33EB">
      <w:pPr>
        <w:spacing w:after="0" w:line="360" w:lineRule="auto"/>
        <w:ind w:firstLine="567"/>
        <w:jc w:val="both"/>
        <w:rPr>
          <w:rFonts w:ascii="Myriad Pro" w:hAnsi="Myriad Pro"/>
          <w:sz w:val="26"/>
          <w:szCs w:val="26"/>
        </w:rPr>
      </w:pPr>
      <w:r w:rsidRPr="00485B4B">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w:t>
      </w:r>
      <w:r w:rsidRPr="00192517">
        <w:rPr>
          <w:rFonts w:ascii="Myriad Pro" w:hAnsi="Myriad Pro"/>
          <w:b/>
          <w:bCs/>
          <w:sz w:val="26"/>
          <w:szCs w:val="26"/>
        </w:rPr>
        <w:t>административное исковое заявление</w:t>
      </w:r>
      <w:r w:rsidRPr="00485B4B">
        <w:rPr>
          <w:rFonts w:ascii="Myriad Pro" w:hAnsi="Myriad Pro"/>
          <w:sz w:val="26"/>
          <w:szCs w:val="26"/>
        </w:rPr>
        <w:t xml:space="preserve"> о признании нормативного правового акта недействующим может быть подано в суд </w:t>
      </w:r>
      <w:r w:rsidRPr="00192517">
        <w:rPr>
          <w:rFonts w:ascii="Myriad Pro" w:hAnsi="Myriad Pro"/>
          <w:b/>
          <w:bCs/>
          <w:sz w:val="26"/>
          <w:szCs w:val="26"/>
        </w:rPr>
        <w:t>в течение всего срока действия этого нормативного правового акта</w:t>
      </w:r>
      <w:r w:rsidRPr="00485B4B">
        <w:rPr>
          <w:rFonts w:ascii="Myriad Pro" w:hAnsi="Myriad Pro"/>
          <w:sz w:val="26"/>
          <w:szCs w:val="26"/>
        </w:rPr>
        <w:t>.</w:t>
      </w:r>
    </w:p>
    <w:p w14:paraId="7994D640" w14:textId="77777777" w:rsidR="001B33EB" w:rsidRPr="00607BB6" w:rsidRDefault="001B33EB" w:rsidP="001B33EB">
      <w:pPr>
        <w:spacing w:after="0" w:line="360" w:lineRule="auto"/>
        <w:ind w:firstLine="567"/>
        <w:jc w:val="both"/>
        <w:rPr>
          <w:rFonts w:ascii="Myriad Pro" w:hAnsi="Myriad Pro"/>
          <w:sz w:val="26"/>
          <w:szCs w:val="26"/>
        </w:rPr>
      </w:pPr>
      <w:r w:rsidRPr="00607BB6">
        <w:rPr>
          <w:rFonts w:ascii="Myriad Pro" w:hAnsi="Myriad Pro"/>
          <w:sz w:val="26"/>
          <w:szCs w:val="26"/>
        </w:rPr>
        <w:t>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5DEC535A" w14:textId="77777777" w:rsidR="001B33EB" w:rsidRDefault="001B33EB" w:rsidP="001B33EB">
      <w:pPr>
        <w:spacing w:after="0" w:line="360" w:lineRule="auto"/>
        <w:ind w:firstLine="567"/>
        <w:jc w:val="both"/>
        <w:rPr>
          <w:rFonts w:ascii="Myriad Pro" w:hAnsi="Myriad Pro"/>
          <w:sz w:val="26"/>
          <w:szCs w:val="26"/>
        </w:rPr>
      </w:pPr>
      <w:r w:rsidRPr="00607BB6">
        <w:rPr>
          <w:rFonts w:ascii="Myriad Pro" w:hAnsi="Myriad Pro"/>
          <w:sz w:val="26"/>
          <w:szCs w:val="26"/>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607BB6">
        <w:rPr>
          <w:rFonts w:ascii="Myriad Pro" w:hAnsi="Myriad Pro"/>
          <w:b/>
          <w:bCs/>
          <w:sz w:val="26"/>
          <w:szCs w:val="26"/>
        </w:rPr>
        <w:t>в течение трех месяцев со дня,</w:t>
      </w:r>
      <w:r w:rsidRPr="00607BB6">
        <w:rPr>
          <w:rFonts w:ascii="Myriad Pro" w:hAnsi="Myriad Pro"/>
          <w:sz w:val="26"/>
          <w:szCs w:val="26"/>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4E469882" w14:textId="06DA9DE4" w:rsidR="001B33EB" w:rsidRPr="00492067" w:rsidRDefault="001B33EB" w:rsidP="001B33EB">
      <w:pPr>
        <w:pStyle w:val="s1"/>
        <w:shd w:val="clear" w:color="auto" w:fill="FFFFFF"/>
        <w:spacing w:before="0" w:beforeAutospacing="0" w:after="0" w:afterAutospacing="0" w:line="360" w:lineRule="auto"/>
        <w:ind w:firstLine="709"/>
        <w:jc w:val="both"/>
        <w:rPr>
          <w:rFonts w:ascii="Myriad Pro" w:hAnsi="Myriad Pro"/>
          <w:sz w:val="26"/>
          <w:szCs w:val="26"/>
        </w:rPr>
      </w:pPr>
      <w:r w:rsidRPr="00492067">
        <w:rPr>
          <w:rFonts w:ascii="Myriad Pro" w:hAnsi="Myriad Pro"/>
          <w:sz w:val="26"/>
          <w:szCs w:val="26"/>
        </w:rPr>
        <w:t xml:space="preserve">Пунктом 7 Основ ценообразования </w:t>
      </w:r>
      <w:r w:rsidR="00A56AC2">
        <w:rPr>
          <w:rFonts w:ascii="Myriad Pro" w:hAnsi="Myriad Pro"/>
          <w:sz w:val="26"/>
          <w:szCs w:val="26"/>
        </w:rPr>
        <w:t>№ </w:t>
      </w:r>
      <w:r w:rsidRPr="00492067">
        <w:rPr>
          <w:rFonts w:ascii="Myriad Pro" w:hAnsi="Myriad Pro"/>
          <w:sz w:val="26"/>
          <w:szCs w:val="26"/>
        </w:rPr>
        <w:t xml:space="preserve">1178 предусмотрено, что </w:t>
      </w:r>
      <w:r w:rsidRPr="00492067">
        <w:rPr>
          <w:rFonts w:ascii="Myriad Pro" w:hAnsi="Myriad Pro"/>
          <w:i/>
          <w:iCs/>
          <w:sz w:val="26"/>
          <w:szCs w:val="26"/>
        </w:rPr>
        <w:t>регулирующий орган принимает решения об установлении (пересмотре)</w:t>
      </w:r>
      <w:r w:rsidRPr="00492067">
        <w:rPr>
          <w:rFonts w:ascii="Myriad Pro" w:hAnsi="Myriad Pro"/>
          <w:sz w:val="26"/>
          <w:szCs w:val="26"/>
        </w:rPr>
        <w:t xml:space="preserve"> долгосрочных параметров регулирования, об установлении (изменении) регулируемых цен (тарифов) </w:t>
      </w:r>
      <w:r w:rsidRPr="00492067">
        <w:rPr>
          <w:rFonts w:ascii="Myriad Pro" w:hAnsi="Myriad Pro"/>
          <w:b/>
          <w:bCs/>
          <w:sz w:val="26"/>
          <w:szCs w:val="26"/>
        </w:rPr>
        <w:t>во исполнение вступившего в законную силу решения суда</w:t>
      </w:r>
      <w:r w:rsidRPr="00492067">
        <w:rPr>
          <w:rFonts w:ascii="Myriad Pro" w:hAnsi="Myriad Pro"/>
          <w:sz w:val="26"/>
          <w:szCs w:val="26"/>
        </w:rPr>
        <w:t xml:space="preserve">,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w:t>
      </w:r>
      <w:r w:rsidRPr="00492067">
        <w:rPr>
          <w:rFonts w:ascii="Myriad Pro" w:hAnsi="Myriad Pro"/>
          <w:i/>
          <w:iCs/>
          <w:sz w:val="26"/>
          <w:szCs w:val="26"/>
        </w:rPr>
        <w:lastRenderedPageBreak/>
        <w:t xml:space="preserve">в целях приведения решений </w:t>
      </w:r>
      <w:r w:rsidRPr="00492067">
        <w:rPr>
          <w:rFonts w:ascii="Myriad Pro" w:hAnsi="Myriad Pro"/>
          <w:sz w:val="26"/>
          <w:szCs w:val="26"/>
        </w:rPr>
        <w:t xml:space="preserve">об установлении указанных цен (тарифов) и (или) их предельных уровней в соответствие с законодательством Российской Федерации </w:t>
      </w:r>
      <w:r w:rsidRPr="00492067">
        <w:rPr>
          <w:rFonts w:ascii="Myriad Pro" w:hAnsi="Myriad Pro"/>
          <w:i/>
          <w:iCs/>
          <w:sz w:val="26"/>
          <w:szCs w:val="26"/>
        </w:rPr>
        <w:t>в месячный срок со дня вступления в силу решения суда</w:t>
      </w:r>
      <w:r w:rsidRPr="00492067">
        <w:rPr>
          <w:rFonts w:ascii="Myriad Pro" w:hAnsi="Myriad Pro"/>
          <w:sz w:val="26"/>
          <w:szCs w:val="26"/>
        </w:rPr>
        <w:t xml:space="preserve">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055593E3" w14:textId="77777777" w:rsidR="001B33EB" w:rsidRPr="00492067" w:rsidRDefault="001B33EB" w:rsidP="001B33EB">
      <w:pPr>
        <w:spacing w:after="0" w:line="360" w:lineRule="auto"/>
        <w:ind w:firstLine="709"/>
        <w:jc w:val="both"/>
        <w:rPr>
          <w:rFonts w:ascii="Myriad Pro" w:hAnsi="Myriad Pro"/>
          <w:sz w:val="26"/>
          <w:szCs w:val="26"/>
        </w:rPr>
      </w:pPr>
      <w:r>
        <w:rPr>
          <w:rFonts w:ascii="Myriad Pro" w:hAnsi="Myriad Pro"/>
          <w:sz w:val="26"/>
          <w:szCs w:val="26"/>
        </w:rPr>
        <w:t>Действующим законодательством предусмотрено, что если</w:t>
      </w:r>
      <w:r w:rsidRPr="00492067">
        <w:rPr>
          <w:rFonts w:ascii="Myriad Pro" w:hAnsi="Myriad Pro"/>
          <w:sz w:val="26"/>
          <w:szCs w:val="26"/>
        </w:rPr>
        <w:t xml:space="preserve"> случае признания судом недействующим нормативного правового акта об установлении регулируемой цены, подлежащей применению в расчетах неопределенного круга лиц с ресурсоснабжающими организациями за поставленный ресурс (далее - нормативный правовой акт), с целью надлежащего урегулирования данных отношений соответствующий орган в силу его компетенции, закрепленной законом и иными правовыми актами, и в связи с принятием соответствующего решения суда обязан </w:t>
      </w:r>
      <w:r w:rsidRPr="00492067">
        <w:rPr>
          <w:rFonts w:ascii="Myriad Pro" w:hAnsi="Myriad Pro"/>
          <w:i/>
          <w:iCs/>
          <w:sz w:val="26"/>
          <w:szCs w:val="26"/>
        </w:rPr>
        <w:t>принять нормативный правовой акт, заменяющий нормативный правовой акт, признанный судом</w:t>
      </w:r>
      <w:r w:rsidRPr="00492067">
        <w:rPr>
          <w:rFonts w:ascii="Myriad Pro" w:hAnsi="Myriad Pro"/>
          <w:sz w:val="26"/>
          <w:szCs w:val="26"/>
        </w:rPr>
        <w:t xml:space="preserve"> </w:t>
      </w:r>
      <w:r w:rsidRPr="00492067">
        <w:rPr>
          <w:rFonts w:ascii="Myriad Pro" w:hAnsi="Myriad Pro"/>
          <w:i/>
          <w:iCs/>
          <w:sz w:val="26"/>
          <w:szCs w:val="26"/>
        </w:rPr>
        <w:t xml:space="preserve">недействующим </w:t>
      </w:r>
      <w:r w:rsidRPr="00492067">
        <w:rPr>
          <w:rFonts w:ascii="Myriad Pro" w:hAnsi="Myriad Pro"/>
          <w:sz w:val="26"/>
          <w:szCs w:val="26"/>
        </w:rPr>
        <w:t>(</w:t>
      </w:r>
      <w:hyperlink r:id="rId51" w:anchor="101145" w:history="1">
        <w:r w:rsidRPr="00492067">
          <w:rPr>
            <w:rFonts w:ascii="Myriad Pro" w:hAnsi="Myriad Pro"/>
            <w:sz w:val="26"/>
            <w:szCs w:val="26"/>
          </w:rPr>
          <w:t>часть 2 статьи 178</w:t>
        </w:r>
      </w:hyperlink>
      <w:r w:rsidRPr="00492067">
        <w:rPr>
          <w:rFonts w:ascii="Myriad Pro" w:hAnsi="Myriad Pro"/>
          <w:sz w:val="26"/>
          <w:szCs w:val="26"/>
        </w:rPr>
        <w:t>,</w:t>
      </w:r>
      <w:r>
        <w:rPr>
          <w:rFonts w:ascii="Myriad Pro" w:hAnsi="Myriad Pro"/>
          <w:sz w:val="26"/>
          <w:szCs w:val="26"/>
        </w:rPr>
        <w:t xml:space="preserve"> </w:t>
      </w:r>
      <w:hyperlink r:id="rId52" w:anchor="101166" w:history="1">
        <w:r w:rsidRPr="00492067">
          <w:rPr>
            <w:rFonts w:ascii="Myriad Pro" w:hAnsi="Myriad Pro"/>
            <w:sz w:val="26"/>
            <w:szCs w:val="26"/>
          </w:rPr>
          <w:t>часть 6 статьи 180</w:t>
        </w:r>
      </w:hyperlink>
      <w:r w:rsidRPr="00492067">
        <w:rPr>
          <w:rFonts w:ascii="Myriad Pro" w:hAnsi="Myriad Pro"/>
          <w:sz w:val="26"/>
          <w:szCs w:val="26"/>
        </w:rPr>
        <w:t>,</w:t>
      </w:r>
      <w:r>
        <w:rPr>
          <w:rFonts w:ascii="Myriad Pro" w:hAnsi="Myriad Pro"/>
          <w:sz w:val="26"/>
          <w:szCs w:val="26"/>
        </w:rPr>
        <w:t xml:space="preserve"> </w:t>
      </w:r>
      <w:hyperlink r:id="rId53" w:anchor="101410" w:history="1">
        <w:r w:rsidRPr="00492067">
          <w:rPr>
            <w:rFonts w:ascii="Myriad Pro" w:hAnsi="Myriad Pro"/>
            <w:sz w:val="26"/>
            <w:szCs w:val="26"/>
          </w:rPr>
          <w:t>часть 4 статьи 216</w:t>
        </w:r>
      </w:hyperlink>
      <w:r>
        <w:rPr>
          <w:rFonts w:ascii="Myriad Pro" w:hAnsi="Myriad Pro"/>
          <w:sz w:val="26"/>
          <w:szCs w:val="26"/>
        </w:rPr>
        <w:t xml:space="preserve"> </w:t>
      </w:r>
      <w:r w:rsidRPr="00492067">
        <w:rPr>
          <w:rFonts w:ascii="Myriad Pro" w:hAnsi="Myriad Pro"/>
          <w:sz w:val="26"/>
          <w:szCs w:val="26"/>
        </w:rPr>
        <w:t>Кодекса административного судопроизводства Российской Федерации).</w:t>
      </w:r>
    </w:p>
    <w:p w14:paraId="3F172B14" w14:textId="58A1C407" w:rsidR="001B33EB" w:rsidRPr="00492067" w:rsidRDefault="001B33EB" w:rsidP="001B33EB">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492067">
        <w:rPr>
          <w:rFonts w:ascii="Myriad Pro" w:hAnsi="Myriad Pro"/>
          <w:sz w:val="26"/>
          <w:szCs w:val="26"/>
        </w:rPr>
        <w:t xml:space="preserve">Пунктом 33.1 Правил государственного регулирования </w:t>
      </w:r>
      <w:r w:rsidR="00A56AC2">
        <w:rPr>
          <w:rFonts w:ascii="Myriad Pro" w:hAnsi="Myriad Pro"/>
          <w:sz w:val="26"/>
          <w:szCs w:val="26"/>
        </w:rPr>
        <w:t>№ </w:t>
      </w:r>
      <w:r w:rsidRPr="00492067">
        <w:rPr>
          <w:rFonts w:ascii="Myriad Pro" w:hAnsi="Myriad Pro"/>
          <w:sz w:val="26"/>
          <w:szCs w:val="26"/>
        </w:rPr>
        <w:t>1178 определено, что в</w:t>
      </w:r>
      <w:r w:rsidRPr="00492067">
        <w:rPr>
          <w:rFonts w:ascii="Myriad Pro" w:hAnsi="Myriad Pro"/>
          <w:color w:val="22272F"/>
          <w:sz w:val="26"/>
          <w:szCs w:val="26"/>
        </w:rPr>
        <w:t xml:space="preserve"> случае </w:t>
      </w:r>
      <w:r w:rsidRPr="00492067">
        <w:rPr>
          <w:rFonts w:ascii="Myriad Pro" w:hAnsi="Myriad Pro"/>
          <w:b/>
          <w:bCs/>
          <w:color w:val="22272F"/>
          <w:sz w:val="26"/>
          <w:szCs w:val="26"/>
        </w:rPr>
        <w:t xml:space="preserve">признания судом в текущем периоде регулирования решения </w:t>
      </w:r>
      <w:r w:rsidRPr="00492067">
        <w:rPr>
          <w:rFonts w:ascii="Myriad Pro" w:hAnsi="Myriad Pro"/>
          <w:color w:val="22272F"/>
          <w:sz w:val="26"/>
          <w:szCs w:val="26"/>
        </w:rPr>
        <w:t xml:space="preserve">регулирующего органа об установлении цен (тарифов) и (или) их предельных уровней, долгосрочных параметров регулирования в этом периоде регулирования </w:t>
      </w:r>
      <w:r w:rsidRPr="00492067">
        <w:rPr>
          <w:rFonts w:ascii="Myriad Pro" w:hAnsi="Myriad Pro"/>
          <w:i/>
          <w:iCs/>
          <w:color w:val="22272F"/>
          <w:sz w:val="26"/>
          <w:szCs w:val="26"/>
        </w:rPr>
        <w:t>не соответствующим нормативному правовому акту</w:t>
      </w:r>
      <w:r w:rsidRPr="00492067">
        <w:rPr>
          <w:rFonts w:ascii="Myriad Pro" w:hAnsi="Myriad Pro"/>
          <w:color w:val="22272F"/>
          <w:sz w:val="26"/>
          <w:szCs w:val="26"/>
        </w:rPr>
        <w:t xml:space="preserve">, имеющему большую юридическую силу, и недействующим полностью или в части, регулирующий орган во исполнение указанного судебного решения </w:t>
      </w:r>
      <w:r w:rsidRPr="00492067">
        <w:rPr>
          <w:rFonts w:ascii="Myriad Pro" w:hAnsi="Myriad Pro"/>
          <w:i/>
          <w:iCs/>
          <w:color w:val="22272F"/>
          <w:sz w:val="26"/>
          <w:szCs w:val="26"/>
          <w:u w:val="single"/>
        </w:rPr>
        <w:t>обязан в течение 20 рабочих дней со дня вступления</w:t>
      </w:r>
      <w:r w:rsidRPr="00492067">
        <w:rPr>
          <w:rFonts w:ascii="Myriad Pro" w:hAnsi="Myriad Pro"/>
          <w:color w:val="22272F"/>
          <w:sz w:val="26"/>
          <w:szCs w:val="26"/>
        </w:rPr>
        <w:t xml:space="preserve"> в законную силу решения суда принять решение об установлении (пересмотре) цен (тарифов) и (или) их предельных уровней, долгосрочных параметров регулирования, </w:t>
      </w:r>
      <w:r w:rsidRPr="00492067">
        <w:rPr>
          <w:rFonts w:ascii="Myriad Pro" w:hAnsi="Myriad Pro"/>
          <w:color w:val="22272F"/>
          <w:sz w:val="26"/>
          <w:szCs w:val="26"/>
          <w:u w:val="single"/>
        </w:rPr>
        <w:t>заменяющее решение</w:t>
      </w:r>
      <w:r w:rsidRPr="00492067">
        <w:rPr>
          <w:rFonts w:ascii="Myriad Pro" w:hAnsi="Myriad Pro"/>
          <w:color w:val="22272F"/>
          <w:sz w:val="26"/>
          <w:szCs w:val="26"/>
        </w:rPr>
        <w:t>, признанное недействующим полностью или в части.</w:t>
      </w:r>
    </w:p>
    <w:p w14:paraId="76DC8045" w14:textId="77777777" w:rsidR="001B33EB" w:rsidRPr="00492067" w:rsidRDefault="001B33EB" w:rsidP="001B33EB">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492067">
        <w:rPr>
          <w:rFonts w:ascii="Myriad Pro" w:hAnsi="Myriad Pro"/>
          <w:b/>
          <w:bCs/>
          <w:color w:val="22272F"/>
          <w:sz w:val="26"/>
          <w:szCs w:val="26"/>
        </w:rPr>
        <w:t>Указанное решение</w:t>
      </w:r>
      <w:r w:rsidRPr="00492067">
        <w:rPr>
          <w:rFonts w:ascii="Myriad Pro" w:hAnsi="Myriad Pro"/>
          <w:color w:val="22272F"/>
          <w:sz w:val="26"/>
          <w:szCs w:val="26"/>
        </w:rPr>
        <w:t xml:space="preserve"> об установлении (пересмотре) цен (тарифов) и (или) их предельных уровней, долгосрочных параметров регулирования, заменяющее в текущем периоде регулирования решение, признанное недействующим </w:t>
      </w:r>
      <w:r w:rsidRPr="00492067">
        <w:rPr>
          <w:rFonts w:ascii="Myriad Pro" w:hAnsi="Myriad Pro"/>
          <w:color w:val="22272F"/>
          <w:sz w:val="26"/>
          <w:szCs w:val="26"/>
        </w:rPr>
        <w:lastRenderedPageBreak/>
        <w:t xml:space="preserve">полностью или в части, </w:t>
      </w:r>
      <w:r w:rsidRPr="00492067">
        <w:rPr>
          <w:rFonts w:ascii="Myriad Pro" w:hAnsi="Myriad Pro"/>
          <w:b/>
          <w:bCs/>
          <w:color w:val="22272F"/>
          <w:sz w:val="26"/>
          <w:szCs w:val="26"/>
        </w:rPr>
        <w:t>вступает в силу со дня отмены решения</w:t>
      </w:r>
      <w:r w:rsidRPr="00492067">
        <w:rPr>
          <w:rFonts w:ascii="Myriad Pro" w:hAnsi="Myriad Pro"/>
          <w:color w:val="22272F"/>
          <w:sz w:val="26"/>
          <w:szCs w:val="26"/>
        </w:rPr>
        <w:t>, признанного недействующим полностью или в части.</w:t>
      </w:r>
    </w:p>
    <w:p w14:paraId="0431C763" w14:textId="77777777" w:rsidR="001B33EB" w:rsidRPr="006878CA" w:rsidRDefault="001B33EB" w:rsidP="001B33EB">
      <w:pPr>
        <w:pStyle w:val="s1"/>
        <w:spacing w:before="0" w:beforeAutospacing="0" w:after="0" w:afterAutospacing="0" w:line="360" w:lineRule="auto"/>
        <w:ind w:firstLine="709"/>
        <w:contextualSpacing/>
        <w:jc w:val="both"/>
        <w:rPr>
          <w:rFonts w:ascii="Myriad Pro" w:hAnsi="Myriad Pro"/>
          <w:sz w:val="26"/>
          <w:szCs w:val="26"/>
        </w:rPr>
      </w:pPr>
      <w:r w:rsidRPr="006878CA">
        <w:rPr>
          <w:rFonts w:ascii="Myriad Pro" w:hAnsi="Myriad Pro"/>
          <w:sz w:val="26"/>
          <w:szCs w:val="26"/>
        </w:rPr>
        <w:t>В случае, если требования законодательства не были исполнены органом регулирования, регулируемая организация имеет право обратиться в арбитражный суд с иском к субъекту Российской Федерации о возмещении убытков.</w:t>
      </w:r>
    </w:p>
    <w:p w14:paraId="04BADF3C" w14:textId="77777777" w:rsidR="001B33EB" w:rsidRDefault="001B33EB" w:rsidP="001B33EB">
      <w:pPr>
        <w:pStyle w:val="s1"/>
        <w:spacing w:before="0" w:beforeAutospacing="0" w:after="0" w:afterAutospacing="0" w:line="360" w:lineRule="auto"/>
        <w:ind w:firstLine="709"/>
        <w:contextualSpacing/>
        <w:jc w:val="both"/>
        <w:rPr>
          <w:rFonts w:ascii="Myriad Pro" w:hAnsi="Myriad Pro"/>
          <w:sz w:val="26"/>
          <w:szCs w:val="26"/>
        </w:rPr>
      </w:pPr>
      <w:r w:rsidRPr="006878CA">
        <w:rPr>
          <w:rFonts w:ascii="Myriad Pro" w:hAnsi="Myriad Pro"/>
          <w:sz w:val="26"/>
          <w:szCs w:val="26"/>
        </w:rP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w:t>
      </w:r>
      <w:r>
        <w:rPr>
          <w:rFonts w:ascii="Myriad Pro" w:hAnsi="Myriad Pro"/>
          <w:sz w:val="26"/>
          <w:szCs w:val="26"/>
        </w:rPr>
        <w:t>оссийской Федерации</w:t>
      </w:r>
      <w:r w:rsidRPr="006878CA">
        <w:rPr>
          <w:rFonts w:ascii="Myriad Pro" w:hAnsi="Myriad Pro"/>
          <w:sz w:val="26"/>
          <w:szCs w:val="26"/>
        </w:rPr>
        <w:t>.</w:t>
      </w:r>
    </w:p>
    <w:p w14:paraId="1012B21A" w14:textId="77777777" w:rsidR="001B33EB" w:rsidRPr="006878CA" w:rsidRDefault="001B33EB" w:rsidP="001B33EB">
      <w:pPr>
        <w:pStyle w:val="s1"/>
        <w:spacing w:before="0" w:beforeAutospacing="0" w:after="0" w:afterAutospacing="0" w:line="360" w:lineRule="auto"/>
        <w:ind w:firstLine="709"/>
        <w:contextualSpacing/>
        <w:jc w:val="both"/>
        <w:rPr>
          <w:rFonts w:ascii="Myriad Pro" w:hAnsi="Myriad Pro"/>
          <w:sz w:val="26"/>
          <w:szCs w:val="26"/>
        </w:rPr>
      </w:pPr>
      <w:r w:rsidRPr="006878CA">
        <w:rPr>
          <w:rFonts w:ascii="Myriad Pro" w:hAnsi="Myriad Pro"/>
          <w:sz w:val="26"/>
          <w:szCs w:val="26"/>
        </w:rPr>
        <w:t>Согласно статье 212 Г</w:t>
      </w:r>
      <w:r>
        <w:rPr>
          <w:rFonts w:ascii="Myriad Pro" w:hAnsi="Myriad Pro"/>
          <w:sz w:val="26"/>
          <w:szCs w:val="26"/>
        </w:rPr>
        <w:t>ражданского процессуального кодекса</w:t>
      </w:r>
      <w:r w:rsidRPr="006878CA">
        <w:rPr>
          <w:rFonts w:ascii="Myriad Pro" w:hAnsi="Myriad Pro"/>
          <w:sz w:val="26"/>
          <w:szCs w:val="26"/>
        </w:rPr>
        <w:t xml:space="preserve"> </w:t>
      </w:r>
      <w:r>
        <w:rPr>
          <w:rFonts w:ascii="Myriad Pro" w:hAnsi="Myriad Pro"/>
          <w:sz w:val="26"/>
          <w:szCs w:val="26"/>
        </w:rPr>
        <w:t>Российской Федерации</w:t>
      </w:r>
      <w:r w:rsidRPr="006878CA">
        <w:rPr>
          <w:rFonts w:ascii="Myriad Pro" w:hAnsi="Myriad Pro"/>
          <w:sz w:val="26"/>
          <w:szCs w:val="26"/>
        </w:rPr>
        <w:t xml:space="preserve"> суд может по просьбе истца обратить к немедленному исполнению решение, если </w:t>
      </w:r>
      <w:r w:rsidRPr="006878CA">
        <w:rPr>
          <w:rFonts w:ascii="Myriad Pro" w:hAnsi="Myriad Pro"/>
          <w:i/>
          <w:iCs/>
          <w:sz w:val="26"/>
          <w:szCs w:val="26"/>
        </w:rPr>
        <w:t>вследствие особых обстоятельств замедление его исполнения может привести к значительному ущербу</w:t>
      </w:r>
      <w:r w:rsidRPr="006878CA">
        <w:rPr>
          <w:rFonts w:ascii="Myriad Pro" w:hAnsi="Myriad Pro"/>
          <w:sz w:val="26"/>
          <w:szCs w:val="26"/>
        </w:rPr>
        <w:t xml:space="preserve"> для взыскателя или </w:t>
      </w:r>
      <w:r w:rsidRPr="006878CA">
        <w:rPr>
          <w:rFonts w:ascii="Myriad Pro" w:hAnsi="Myriad Pro"/>
          <w:i/>
          <w:iCs/>
          <w:sz w:val="26"/>
          <w:szCs w:val="26"/>
        </w:rPr>
        <w:t>исполнение может оказаться невозможным</w:t>
      </w:r>
      <w:r w:rsidRPr="006878CA">
        <w:rPr>
          <w:rFonts w:ascii="Myriad Pro" w:hAnsi="Myriad Pro"/>
          <w:sz w:val="26"/>
          <w:szCs w:val="26"/>
        </w:rPr>
        <w:t>. При допущении немедленного исполнения решения суд может потребовать от истца обеспечения поворота его исполнения на случай отмены решения суда. Вопрос о немедленном исполнении решения суда может быть рассмотрен одновременно с принятием решения суда.</w:t>
      </w:r>
    </w:p>
    <w:p w14:paraId="384756DA" w14:textId="77777777" w:rsidR="001B33EB" w:rsidRDefault="001B33EB" w:rsidP="001B33EB">
      <w:pPr>
        <w:spacing w:after="0" w:line="360" w:lineRule="auto"/>
        <w:ind w:firstLine="567"/>
        <w:jc w:val="both"/>
        <w:rPr>
          <w:rFonts w:ascii="Myriad Pro" w:hAnsi="Myriad Pro"/>
          <w:sz w:val="26"/>
          <w:szCs w:val="26"/>
        </w:rPr>
      </w:pPr>
    </w:p>
    <w:p w14:paraId="23DBC702" w14:textId="77777777" w:rsidR="001B33EB" w:rsidRPr="00EE29C7" w:rsidRDefault="001B33EB" w:rsidP="001B33EB">
      <w:pPr>
        <w:spacing w:after="0" w:line="360" w:lineRule="auto"/>
        <w:ind w:firstLine="567"/>
        <w:jc w:val="both"/>
        <w:outlineLvl w:val="3"/>
        <w:rPr>
          <w:rFonts w:ascii="Myriad Pro" w:hAnsi="Myriad Pro"/>
          <w:b/>
          <w:bCs/>
          <w:i/>
          <w:iCs/>
          <w:sz w:val="26"/>
          <w:szCs w:val="26"/>
          <w:u w:val="single"/>
        </w:rPr>
      </w:pPr>
      <w:r w:rsidRPr="00EE29C7">
        <w:rPr>
          <w:rFonts w:ascii="Myriad Pro" w:hAnsi="Myriad Pro"/>
          <w:b/>
          <w:bCs/>
          <w:i/>
          <w:iCs/>
          <w:sz w:val="26"/>
          <w:szCs w:val="26"/>
          <w:u w:val="single"/>
        </w:rPr>
        <w:t xml:space="preserve">Досудебное рассмотрение </w:t>
      </w:r>
      <w:r>
        <w:rPr>
          <w:rFonts w:ascii="Myriad Pro" w:hAnsi="Myriad Pro"/>
          <w:b/>
          <w:bCs/>
          <w:i/>
          <w:iCs/>
          <w:sz w:val="26"/>
          <w:szCs w:val="26"/>
          <w:u w:val="single"/>
        </w:rPr>
        <w:t xml:space="preserve">(урегулирование) </w:t>
      </w:r>
      <w:r w:rsidRPr="00EE29C7">
        <w:rPr>
          <w:rFonts w:ascii="Myriad Pro" w:hAnsi="Myriad Pro"/>
          <w:b/>
          <w:bCs/>
          <w:i/>
          <w:iCs/>
          <w:sz w:val="26"/>
          <w:szCs w:val="26"/>
          <w:u w:val="single"/>
        </w:rPr>
        <w:t>споров</w:t>
      </w:r>
    </w:p>
    <w:p w14:paraId="416E5B16" w14:textId="5870FC7E" w:rsidR="001B33EB" w:rsidRDefault="001B33EB" w:rsidP="001B33EB">
      <w:pPr>
        <w:spacing w:after="0" w:line="360" w:lineRule="auto"/>
        <w:ind w:firstLine="567"/>
        <w:jc w:val="both"/>
        <w:rPr>
          <w:rFonts w:ascii="Myriad Pro" w:hAnsi="Myriad Pro"/>
          <w:sz w:val="26"/>
          <w:szCs w:val="26"/>
        </w:rPr>
      </w:pPr>
      <w:r w:rsidRPr="00485B4B">
        <w:rPr>
          <w:rFonts w:ascii="Myriad Pro" w:hAnsi="Myriad Pro"/>
          <w:sz w:val="26"/>
          <w:szCs w:val="26"/>
        </w:rPr>
        <w:t xml:space="preserve">Постановлением Правительства РФ от 30.04.2018 </w:t>
      </w:r>
      <w:r w:rsidR="00A56AC2">
        <w:rPr>
          <w:rFonts w:ascii="Myriad Pro" w:hAnsi="Myriad Pro"/>
          <w:sz w:val="26"/>
          <w:szCs w:val="26"/>
        </w:rPr>
        <w:t>№ </w:t>
      </w:r>
      <w:r w:rsidRPr="00485B4B">
        <w:rPr>
          <w:rFonts w:ascii="Myriad Pro" w:hAnsi="Myriad Pro"/>
          <w:sz w:val="26"/>
          <w:szCs w:val="26"/>
        </w:rPr>
        <w:t xml:space="preserve">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w:t>
      </w:r>
      <w:r w:rsidR="00A56AC2">
        <w:rPr>
          <w:rFonts w:ascii="Myriad Pro" w:hAnsi="Myriad Pro"/>
          <w:sz w:val="26"/>
          <w:szCs w:val="26"/>
        </w:rPr>
        <w:t>№ </w:t>
      </w:r>
      <w:r w:rsidRPr="00485B4B">
        <w:rPr>
          <w:rFonts w:ascii="Myriad Pro" w:hAnsi="Myriad Pro"/>
          <w:sz w:val="26"/>
          <w:szCs w:val="26"/>
        </w:rPr>
        <w:t xml:space="preserve">14 и признании утратившими силу некоторых актов Правительства Российской Федерации» </w:t>
      </w:r>
      <w:r>
        <w:rPr>
          <w:rFonts w:ascii="Myriad Pro" w:hAnsi="Myriad Pro"/>
          <w:sz w:val="26"/>
          <w:szCs w:val="26"/>
        </w:rPr>
        <w:t xml:space="preserve">установлены </w:t>
      </w:r>
      <w:r w:rsidRPr="00493509">
        <w:rPr>
          <w:rFonts w:ascii="Myriad Pro" w:hAnsi="Myriad Pro"/>
          <w:sz w:val="26"/>
          <w:szCs w:val="26"/>
        </w:rPr>
        <w:t>порядок и сроки рассмотрения (урегулирования) следующих споров и разногласий</w:t>
      </w:r>
      <w:r>
        <w:rPr>
          <w:rFonts w:ascii="Myriad Pro" w:hAnsi="Myriad Pro"/>
          <w:sz w:val="26"/>
          <w:szCs w:val="26"/>
        </w:rPr>
        <w:t xml:space="preserve"> </w:t>
      </w:r>
      <w:r w:rsidRPr="00485B4B">
        <w:rPr>
          <w:rFonts w:ascii="Myriad Pro" w:hAnsi="Myriad Pro"/>
          <w:sz w:val="26"/>
          <w:szCs w:val="26"/>
        </w:rPr>
        <w:t xml:space="preserve">(далее – Правила </w:t>
      </w:r>
      <w:r w:rsidR="00A56AC2">
        <w:rPr>
          <w:rFonts w:ascii="Myriad Pro" w:hAnsi="Myriad Pro"/>
          <w:sz w:val="26"/>
          <w:szCs w:val="26"/>
        </w:rPr>
        <w:t>№ </w:t>
      </w:r>
      <w:r w:rsidRPr="00485B4B">
        <w:rPr>
          <w:rFonts w:ascii="Myriad Pro" w:hAnsi="Myriad Pro"/>
          <w:sz w:val="26"/>
          <w:szCs w:val="26"/>
        </w:rPr>
        <w:t xml:space="preserve">533) . </w:t>
      </w:r>
    </w:p>
    <w:p w14:paraId="41A94025" w14:textId="77777777" w:rsidR="001B33EB" w:rsidRDefault="001B33EB" w:rsidP="001B33EB">
      <w:pPr>
        <w:spacing w:after="0" w:line="360" w:lineRule="auto"/>
        <w:ind w:firstLine="567"/>
        <w:jc w:val="both"/>
        <w:rPr>
          <w:rFonts w:ascii="Myriad Pro" w:hAnsi="Myriad Pro"/>
          <w:sz w:val="26"/>
          <w:szCs w:val="26"/>
        </w:rPr>
      </w:pPr>
      <w:r>
        <w:rPr>
          <w:rFonts w:ascii="Myriad Pro" w:hAnsi="Myriad Pro"/>
          <w:sz w:val="26"/>
          <w:szCs w:val="26"/>
        </w:rPr>
        <w:t xml:space="preserve">Правила </w:t>
      </w:r>
      <w:r w:rsidRPr="00493509">
        <w:rPr>
          <w:rFonts w:ascii="Myriad Pro" w:hAnsi="Myriad Pro"/>
          <w:sz w:val="26"/>
          <w:szCs w:val="26"/>
        </w:rPr>
        <w:t>устанавливают порядок и сроки рассмотрения (урегулирования) следующих споров и разногласий, связанных с установлением и (или) применением цен (тарифов) в сфер</w:t>
      </w:r>
      <w:r>
        <w:rPr>
          <w:rFonts w:ascii="Myriad Pro" w:hAnsi="Myriad Pro"/>
          <w:sz w:val="26"/>
          <w:szCs w:val="26"/>
        </w:rPr>
        <w:t>е</w:t>
      </w:r>
      <w:r w:rsidRPr="00493509">
        <w:rPr>
          <w:rFonts w:ascii="Myriad Pro" w:hAnsi="Myriad Pro"/>
          <w:sz w:val="26"/>
          <w:szCs w:val="26"/>
        </w:rPr>
        <w:t xml:space="preserve"> электроэнергетики</w:t>
      </w:r>
      <w:r>
        <w:rPr>
          <w:rFonts w:ascii="Myriad Pro" w:hAnsi="Myriad Pro"/>
          <w:sz w:val="26"/>
          <w:szCs w:val="26"/>
        </w:rPr>
        <w:t>:</w:t>
      </w:r>
    </w:p>
    <w:p w14:paraId="150EAD87" w14:textId="77777777" w:rsidR="001B33EB" w:rsidRDefault="001B33EB" w:rsidP="001B33EB">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 </w:t>
      </w:r>
      <w:r w:rsidRPr="00493509">
        <w:rPr>
          <w:rFonts w:ascii="Myriad Pro" w:hAnsi="Myriad Pro"/>
          <w:sz w:val="26"/>
          <w:szCs w:val="26"/>
        </w:rPr>
        <w:t>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w:t>
      </w:r>
      <w:r>
        <w:rPr>
          <w:rFonts w:ascii="Myriad Pro" w:hAnsi="Myriad Pro"/>
          <w:sz w:val="26"/>
          <w:szCs w:val="26"/>
        </w:rPr>
        <w:t>;</w:t>
      </w:r>
    </w:p>
    <w:p w14:paraId="6F23BE9A" w14:textId="77777777" w:rsidR="001B33EB" w:rsidRDefault="001B33EB" w:rsidP="001B33EB">
      <w:pPr>
        <w:spacing w:after="0" w:line="360" w:lineRule="auto"/>
        <w:ind w:firstLine="567"/>
        <w:jc w:val="both"/>
        <w:rPr>
          <w:rFonts w:ascii="Myriad Pro" w:hAnsi="Myriad Pro"/>
          <w:sz w:val="26"/>
          <w:szCs w:val="26"/>
        </w:rPr>
      </w:pPr>
      <w:r>
        <w:rPr>
          <w:rFonts w:ascii="Myriad Pro" w:hAnsi="Myriad Pro"/>
          <w:sz w:val="26"/>
          <w:szCs w:val="26"/>
        </w:rPr>
        <w:t xml:space="preserve">- </w:t>
      </w:r>
      <w:r w:rsidRPr="00493509">
        <w:rPr>
          <w:rFonts w:ascii="Myriad Pro" w:hAnsi="Myriad Pro"/>
          <w:sz w:val="26"/>
          <w:szCs w:val="26"/>
        </w:rPr>
        <w:t>досудебные споры, связанные с установлением и применением регулируемых цен (тарифов) в сферах деятельности субъектов естественных монополий.</w:t>
      </w:r>
    </w:p>
    <w:p w14:paraId="4953FA61" w14:textId="09B6749B" w:rsidR="001B33EB" w:rsidRPr="00485B4B" w:rsidRDefault="001B33EB" w:rsidP="001B33EB">
      <w:pPr>
        <w:spacing w:after="0"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w:t>
      </w:r>
      <w:r w:rsidR="00A56AC2">
        <w:rPr>
          <w:rFonts w:ascii="Myriad Pro" w:hAnsi="Myriad Pro"/>
          <w:sz w:val="26"/>
          <w:szCs w:val="26"/>
        </w:rPr>
        <w:t>№ </w:t>
      </w:r>
      <w:r w:rsidRPr="00485B4B">
        <w:rPr>
          <w:rFonts w:ascii="Myriad Pro" w:hAnsi="Myriad Pro"/>
          <w:sz w:val="26"/>
          <w:szCs w:val="26"/>
        </w:rPr>
        <w:t xml:space="preserve">533 </w:t>
      </w:r>
      <w:r w:rsidRPr="00192517">
        <w:rPr>
          <w:rFonts w:ascii="Myriad Pro" w:hAnsi="Myriad Pro"/>
          <w:b/>
          <w:bCs/>
          <w:sz w:val="26"/>
          <w:szCs w:val="26"/>
        </w:rPr>
        <w:t>основанием для рассмотрения спора является заявление о рассмотрении спора</w:t>
      </w:r>
      <w:r w:rsidRPr="00485B4B">
        <w:rPr>
          <w:rFonts w:ascii="Myriad Pro" w:hAnsi="Myriad Pro"/>
          <w:sz w:val="26"/>
          <w:szCs w:val="26"/>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192517">
        <w:rPr>
          <w:rFonts w:ascii="Myriad Pro" w:hAnsi="Myriad Pro"/>
          <w:b/>
          <w:bCs/>
          <w:sz w:val="26"/>
          <w:szCs w:val="26"/>
        </w:rPr>
        <w:t>в течение 3 месяцев со дня, когда лицо, подающее заявление, узнало или должно было узнать о нарушении своих прав</w:t>
      </w:r>
      <w:r w:rsidRPr="00485B4B">
        <w:rPr>
          <w:rFonts w:ascii="Myriad Pro" w:hAnsi="Myriad Pro"/>
          <w:sz w:val="26"/>
          <w:szCs w:val="26"/>
        </w:rPr>
        <w:t>.</w:t>
      </w:r>
    </w:p>
    <w:p w14:paraId="35B92C63" w14:textId="399638E4" w:rsidR="001B33EB" w:rsidRDefault="001B33EB" w:rsidP="001B33EB">
      <w:pPr>
        <w:spacing w:after="0" w:line="360" w:lineRule="auto"/>
        <w:ind w:firstLine="567"/>
        <w:jc w:val="both"/>
        <w:rPr>
          <w:rFonts w:ascii="Myriad Pro" w:hAnsi="Myriad Pro"/>
          <w:sz w:val="26"/>
          <w:szCs w:val="26"/>
        </w:rPr>
      </w:pPr>
      <w:r>
        <w:rPr>
          <w:rFonts w:ascii="Myriad Pro" w:hAnsi="Myriad Pro"/>
          <w:sz w:val="26"/>
          <w:szCs w:val="26"/>
        </w:rPr>
        <w:t xml:space="preserve">Правилами </w:t>
      </w:r>
      <w:r w:rsidRPr="00607BB6">
        <w:rPr>
          <w:rFonts w:ascii="Myriad Pro" w:hAnsi="Myriad Pro"/>
          <w:sz w:val="26"/>
          <w:szCs w:val="26"/>
        </w:rPr>
        <w:t xml:space="preserve">отмены решений органов исполнительной власти субъектов </w:t>
      </w:r>
      <w:r>
        <w:rPr>
          <w:rFonts w:ascii="Myriad Pro" w:hAnsi="Myriad Pro"/>
          <w:sz w:val="26"/>
          <w:szCs w:val="26"/>
        </w:rPr>
        <w:t>Р</w:t>
      </w:r>
      <w:r w:rsidRPr="00607BB6">
        <w:rPr>
          <w:rFonts w:ascii="Myriad Pro" w:hAnsi="Myriad Pro"/>
          <w:sz w:val="26"/>
          <w:szCs w:val="26"/>
        </w:rPr>
        <w:t xml:space="preserve">оссийской </w:t>
      </w:r>
      <w:r>
        <w:rPr>
          <w:rFonts w:ascii="Myriad Pro" w:hAnsi="Myriad Pro"/>
          <w:sz w:val="26"/>
          <w:szCs w:val="26"/>
        </w:rPr>
        <w:t>Ф</w:t>
      </w:r>
      <w:r w:rsidRPr="00607BB6">
        <w:rPr>
          <w:rFonts w:ascii="Myriad Pro" w:hAnsi="Myriad Pro"/>
          <w:sz w:val="26"/>
          <w:szCs w:val="26"/>
        </w:rPr>
        <w:t>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w:t>
      </w:r>
      <w:r>
        <w:rPr>
          <w:rFonts w:ascii="Myriad Pro" w:hAnsi="Myriad Pro"/>
          <w:sz w:val="26"/>
          <w:szCs w:val="26"/>
        </w:rPr>
        <w:t xml:space="preserve">, утвержденными Постановлением Правительства РФ от 03.03.2004 </w:t>
      </w:r>
      <w:r w:rsidR="00A56AC2">
        <w:rPr>
          <w:rFonts w:ascii="Myriad Pro" w:hAnsi="Myriad Pro"/>
          <w:sz w:val="26"/>
          <w:szCs w:val="26"/>
        </w:rPr>
        <w:t>№ </w:t>
      </w:r>
      <w:r>
        <w:rPr>
          <w:rFonts w:ascii="Myriad Pro" w:hAnsi="Myriad Pro"/>
          <w:sz w:val="26"/>
          <w:szCs w:val="26"/>
        </w:rPr>
        <w:t xml:space="preserve">123 </w:t>
      </w:r>
      <w:r w:rsidRPr="00607BB6">
        <w:rPr>
          <w:rFonts w:ascii="Myriad Pro" w:hAnsi="Myriad Pro"/>
          <w:sz w:val="26"/>
          <w:szCs w:val="26"/>
        </w:rPr>
        <w:t xml:space="preserve">(далее </w:t>
      </w:r>
      <w:r>
        <w:rPr>
          <w:rFonts w:ascii="Myriad Pro" w:hAnsi="Myriad Pro"/>
          <w:sz w:val="26"/>
          <w:szCs w:val="26"/>
        </w:rPr>
        <w:t>–</w:t>
      </w:r>
      <w:r w:rsidRPr="00607BB6">
        <w:rPr>
          <w:rFonts w:ascii="Myriad Pro" w:hAnsi="Myriad Pro"/>
          <w:sz w:val="26"/>
          <w:szCs w:val="26"/>
        </w:rPr>
        <w:t xml:space="preserve"> </w:t>
      </w:r>
      <w:r>
        <w:rPr>
          <w:rFonts w:ascii="Myriad Pro" w:hAnsi="Myriad Pro"/>
          <w:sz w:val="26"/>
          <w:szCs w:val="26"/>
        </w:rPr>
        <w:t xml:space="preserve">Правила </w:t>
      </w:r>
      <w:r w:rsidR="00A56AC2">
        <w:rPr>
          <w:rFonts w:ascii="Myriad Pro" w:hAnsi="Myriad Pro"/>
          <w:sz w:val="26"/>
          <w:szCs w:val="26"/>
        </w:rPr>
        <w:t>№ </w:t>
      </w:r>
      <w:r>
        <w:rPr>
          <w:rFonts w:ascii="Myriad Pro" w:hAnsi="Myriad Pro"/>
          <w:sz w:val="26"/>
          <w:szCs w:val="26"/>
        </w:rPr>
        <w:t>123</w:t>
      </w:r>
      <w:r w:rsidRPr="00607BB6">
        <w:rPr>
          <w:rFonts w:ascii="Myriad Pro" w:hAnsi="Myriad Pro"/>
          <w:sz w:val="26"/>
          <w:szCs w:val="26"/>
        </w:rPr>
        <w:t>)</w:t>
      </w:r>
      <w:r>
        <w:rPr>
          <w:rFonts w:ascii="Myriad Pro" w:hAnsi="Myriad Pro"/>
          <w:sz w:val="26"/>
          <w:szCs w:val="26"/>
        </w:rPr>
        <w:t xml:space="preserve">, определен </w:t>
      </w:r>
      <w:r w:rsidRPr="00607BB6">
        <w:rPr>
          <w:rFonts w:ascii="Myriad Pro" w:hAnsi="Myriad Pro"/>
          <w:sz w:val="26"/>
          <w:szCs w:val="26"/>
        </w:rPr>
        <w:t xml:space="preserve">порядок отмены решений органов исполнительной власти субъектов Российской Федерации в области государственного регулирования тарифов, </w:t>
      </w:r>
      <w:r w:rsidRPr="00607BB6">
        <w:rPr>
          <w:rFonts w:ascii="Myriad Pro" w:hAnsi="Myriad Pro"/>
          <w:b/>
          <w:bCs/>
          <w:sz w:val="26"/>
          <w:szCs w:val="26"/>
        </w:rPr>
        <w:t>принятых с превышением полномочий, установленных нормативными правовыми актами в сфере ценообразования в области электроэнергетики</w:t>
      </w:r>
      <w:r w:rsidRPr="00607BB6">
        <w:rPr>
          <w:rFonts w:ascii="Myriad Pro" w:hAnsi="Myriad Pro"/>
          <w:sz w:val="26"/>
          <w:szCs w:val="26"/>
        </w:rPr>
        <w:t xml:space="preserve">, принятых ими </w:t>
      </w:r>
      <w:r w:rsidRPr="00607BB6">
        <w:rPr>
          <w:rFonts w:ascii="Myriad Pro" w:hAnsi="Myriad Pro"/>
          <w:b/>
          <w:bCs/>
          <w:sz w:val="26"/>
          <w:szCs w:val="26"/>
        </w:rPr>
        <w:t>с нарушением законодательства Российской Федерации</w:t>
      </w:r>
      <w:r>
        <w:rPr>
          <w:rFonts w:ascii="Myriad Pro" w:hAnsi="Myriad Pro"/>
          <w:sz w:val="26"/>
          <w:szCs w:val="26"/>
        </w:rPr>
        <w:t>.</w:t>
      </w:r>
    </w:p>
    <w:p w14:paraId="1BE8A0F1" w14:textId="42A6A899" w:rsidR="001B33EB" w:rsidRDefault="001B33EB" w:rsidP="001B33EB">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2 Правил </w:t>
      </w:r>
      <w:r w:rsidR="00A56AC2">
        <w:rPr>
          <w:rFonts w:ascii="Myriad Pro" w:hAnsi="Myriad Pro"/>
          <w:sz w:val="26"/>
          <w:szCs w:val="26"/>
        </w:rPr>
        <w:t>№ </w:t>
      </w:r>
      <w:r>
        <w:rPr>
          <w:rFonts w:ascii="Myriad Pro" w:hAnsi="Myriad Pro"/>
          <w:sz w:val="26"/>
          <w:szCs w:val="26"/>
        </w:rPr>
        <w:t>123 о</w:t>
      </w:r>
      <w:r w:rsidRPr="00607BB6">
        <w:rPr>
          <w:rFonts w:ascii="Myriad Pro" w:hAnsi="Myriad Pro"/>
          <w:sz w:val="26"/>
          <w:szCs w:val="26"/>
        </w:rPr>
        <w:t>снованием для рассмотрения вопроса об отмене решения является заявление заинтересованного лица</w:t>
      </w:r>
      <w:r>
        <w:rPr>
          <w:rFonts w:ascii="Myriad Pro" w:hAnsi="Myriad Pro"/>
          <w:sz w:val="26"/>
          <w:szCs w:val="26"/>
        </w:rPr>
        <w:t xml:space="preserve">. </w:t>
      </w:r>
      <w:r w:rsidRPr="00607BB6">
        <w:rPr>
          <w:rFonts w:ascii="Myriad Pro" w:hAnsi="Myriad Pro"/>
          <w:sz w:val="26"/>
          <w:szCs w:val="26"/>
        </w:rPr>
        <w:t>Заявление подается в письменной форме с приложением необходимых документов (подлинника или копии)</w:t>
      </w:r>
      <w:r>
        <w:rPr>
          <w:rFonts w:ascii="Myriad Pro" w:hAnsi="Myriad Pro"/>
          <w:sz w:val="26"/>
          <w:szCs w:val="26"/>
        </w:rPr>
        <w:t xml:space="preserve"> (пункт 3 Правил </w:t>
      </w:r>
      <w:r w:rsidR="00A56AC2">
        <w:rPr>
          <w:rFonts w:ascii="Myriad Pro" w:hAnsi="Myriad Pro"/>
          <w:sz w:val="26"/>
          <w:szCs w:val="26"/>
        </w:rPr>
        <w:t>№ </w:t>
      </w:r>
      <w:r>
        <w:rPr>
          <w:rFonts w:ascii="Myriad Pro" w:hAnsi="Myriad Pro"/>
          <w:sz w:val="26"/>
          <w:szCs w:val="26"/>
        </w:rPr>
        <w:t>123).</w:t>
      </w:r>
    </w:p>
    <w:p w14:paraId="46730243" w14:textId="7F56FF15" w:rsidR="001B33EB" w:rsidRPr="00607BB6" w:rsidRDefault="001B33EB" w:rsidP="001B33EB">
      <w:pPr>
        <w:spacing w:after="0" w:line="360" w:lineRule="auto"/>
        <w:ind w:firstLine="567"/>
        <w:jc w:val="both"/>
        <w:rPr>
          <w:rFonts w:ascii="Myriad Pro" w:hAnsi="Myriad Pro"/>
          <w:sz w:val="26"/>
          <w:szCs w:val="26"/>
        </w:rPr>
      </w:pPr>
      <w:r w:rsidRPr="00607BB6">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w:t>
      </w:r>
      <w:r w:rsidRPr="00607BB6">
        <w:rPr>
          <w:rFonts w:ascii="Myriad Pro" w:hAnsi="Myriad Pro"/>
          <w:sz w:val="26"/>
          <w:szCs w:val="26"/>
        </w:rPr>
        <w:lastRenderedPageBreak/>
        <w:t xml:space="preserve">тарифов) об отмене решения должно содержать основание и дату отмены решения, срок принятия органами, решения которых отменяются, новых решений об установлении тарифов, а также </w:t>
      </w:r>
      <w:r w:rsidRPr="00607BB6">
        <w:rPr>
          <w:rFonts w:ascii="Myriad Pro" w:hAnsi="Myriad Pro"/>
          <w:b/>
          <w:bCs/>
          <w:sz w:val="26"/>
          <w:szCs w:val="26"/>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607BB6">
        <w:rPr>
          <w:rFonts w:ascii="Myriad Pro" w:hAnsi="Myriad Pro"/>
          <w:sz w:val="26"/>
          <w:szCs w:val="26"/>
        </w:rPr>
        <w:t xml:space="preserve">(пункт 11 Правил </w:t>
      </w:r>
      <w:r w:rsidR="00A56AC2">
        <w:rPr>
          <w:rFonts w:ascii="Myriad Pro" w:hAnsi="Myriad Pro"/>
          <w:sz w:val="26"/>
          <w:szCs w:val="26"/>
        </w:rPr>
        <w:t>№ </w:t>
      </w:r>
      <w:r w:rsidRPr="00607BB6">
        <w:rPr>
          <w:rFonts w:ascii="Myriad Pro" w:hAnsi="Myriad Pro"/>
          <w:sz w:val="26"/>
          <w:szCs w:val="26"/>
        </w:rPr>
        <w:t>123).</w:t>
      </w:r>
    </w:p>
    <w:p w14:paraId="452A8D78" w14:textId="4A561981" w:rsidR="001B33EB" w:rsidRPr="00192517" w:rsidRDefault="001B33EB" w:rsidP="001B33EB">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192517">
        <w:rPr>
          <w:rFonts w:ascii="Myriad Pro" w:hAnsi="Myriad Pro"/>
          <w:sz w:val="26"/>
          <w:szCs w:val="26"/>
        </w:rPr>
        <w:t>33</w:t>
      </w:r>
      <w:r>
        <w:rPr>
          <w:rFonts w:ascii="Myriad Pro" w:hAnsi="Myriad Pro"/>
          <w:sz w:val="26"/>
          <w:szCs w:val="26"/>
        </w:rPr>
        <w:t xml:space="preserve"> Правил государственного регулирования </w:t>
      </w:r>
      <w:r w:rsidR="00A56AC2">
        <w:rPr>
          <w:rFonts w:ascii="Myriad Pro" w:hAnsi="Myriad Pro"/>
          <w:sz w:val="26"/>
          <w:szCs w:val="26"/>
        </w:rPr>
        <w:t>№ </w:t>
      </w:r>
      <w:r>
        <w:rPr>
          <w:rFonts w:ascii="Myriad Pro" w:hAnsi="Myriad Pro"/>
          <w:sz w:val="26"/>
          <w:szCs w:val="26"/>
        </w:rPr>
        <w:t>1178</w:t>
      </w:r>
      <w:r w:rsidRPr="00192517">
        <w:rPr>
          <w:rFonts w:ascii="Myriad Pro" w:hAnsi="Myriad Pro"/>
          <w:sz w:val="26"/>
          <w:szCs w:val="26"/>
        </w:rPr>
        <w:t xml:space="preserve"> </w:t>
      </w:r>
      <w:r w:rsidRPr="00192517">
        <w:rPr>
          <w:rFonts w:ascii="Myriad Pro" w:hAnsi="Myriad Pro"/>
          <w:b/>
          <w:bCs/>
          <w:sz w:val="26"/>
          <w:szCs w:val="26"/>
        </w:rPr>
        <w:t>разногласия</w:t>
      </w:r>
      <w:r w:rsidRPr="00192517">
        <w:rPr>
          <w:rFonts w:ascii="Myriad Pro" w:hAnsi="Myriad Pro"/>
          <w:sz w:val="26"/>
          <w:szCs w:val="26"/>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192517">
        <w:rPr>
          <w:rFonts w:ascii="Myriad Pro" w:hAnsi="Myriad Pro"/>
          <w:b/>
          <w:bCs/>
          <w:sz w:val="26"/>
          <w:szCs w:val="26"/>
        </w:rPr>
        <w:t>рассматриваются Федеральной антимонопольной службой в установленном порядке</w:t>
      </w:r>
      <w:r w:rsidRPr="00192517">
        <w:rPr>
          <w:rFonts w:ascii="Myriad Pro" w:hAnsi="Myriad Pro"/>
          <w:sz w:val="26"/>
          <w:szCs w:val="26"/>
        </w:rPr>
        <w:t>.</w:t>
      </w:r>
    </w:p>
    <w:p w14:paraId="0C82193A" w14:textId="52FA33B5" w:rsidR="001B33EB" w:rsidRDefault="001B33EB" w:rsidP="001B33EB">
      <w:pPr>
        <w:spacing w:after="0" w:line="360" w:lineRule="auto"/>
        <w:ind w:firstLine="567"/>
        <w:jc w:val="both"/>
        <w:rPr>
          <w:rFonts w:ascii="Myriad Pro" w:hAnsi="Myriad Pro"/>
          <w:sz w:val="26"/>
          <w:szCs w:val="26"/>
        </w:rPr>
      </w:pPr>
      <w:r w:rsidRPr="00192517">
        <w:rPr>
          <w:rFonts w:ascii="Myriad Pro" w:hAnsi="Myriad Pro"/>
          <w:sz w:val="26"/>
          <w:szCs w:val="26"/>
        </w:rPr>
        <w:t>Передача разногласий, указанных в пункте 33 Правил</w:t>
      </w:r>
      <w:r>
        <w:rPr>
          <w:rFonts w:ascii="Myriad Pro" w:hAnsi="Myriad Pro"/>
          <w:sz w:val="26"/>
          <w:szCs w:val="26"/>
        </w:rPr>
        <w:t xml:space="preserve"> государственного регулирования </w:t>
      </w:r>
      <w:r w:rsidR="00A56AC2">
        <w:rPr>
          <w:rFonts w:ascii="Myriad Pro" w:hAnsi="Myriad Pro"/>
          <w:sz w:val="26"/>
          <w:szCs w:val="26"/>
        </w:rPr>
        <w:t>№ </w:t>
      </w:r>
      <w:r>
        <w:rPr>
          <w:rFonts w:ascii="Myriad Pro" w:hAnsi="Myriad Pro"/>
          <w:sz w:val="26"/>
          <w:szCs w:val="26"/>
        </w:rPr>
        <w:t>1178</w:t>
      </w:r>
      <w:r w:rsidRPr="00192517">
        <w:rPr>
          <w:rFonts w:ascii="Myriad Pro" w:hAnsi="Myriad Pro"/>
          <w:sz w:val="26"/>
          <w:szCs w:val="26"/>
        </w:rPr>
        <w:t xml:space="preserve">, на рассмотрение Федеральной антимонопольной службе </w:t>
      </w:r>
      <w:r w:rsidRPr="00192517">
        <w:rPr>
          <w:rFonts w:ascii="Myriad Pro" w:hAnsi="Myriad Pro"/>
          <w:b/>
          <w:bCs/>
          <w:sz w:val="26"/>
          <w:szCs w:val="26"/>
        </w:rPr>
        <w:t>не препятствует обжалованию решения об установлении цен (тарифов) и (или) их предельных уровней в установленном порядке в суде</w:t>
      </w:r>
      <w:r w:rsidRPr="00192517">
        <w:rPr>
          <w:rFonts w:ascii="Myriad Pro" w:hAnsi="Myriad Pro"/>
          <w:sz w:val="26"/>
          <w:szCs w:val="26"/>
        </w:rPr>
        <w:t>.</w:t>
      </w:r>
    </w:p>
    <w:p w14:paraId="760E775F" w14:textId="77777777" w:rsidR="001B33EB" w:rsidRPr="00054989" w:rsidRDefault="001B33EB" w:rsidP="001B33EB">
      <w:pPr>
        <w:spacing w:after="0" w:line="360" w:lineRule="auto"/>
        <w:ind w:firstLine="567"/>
        <w:jc w:val="both"/>
        <w:rPr>
          <w:rFonts w:ascii="Myriad Pro" w:hAnsi="Myriad Pro"/>
          <w:sz w:val="26"/>
          <w:szCs w:val="26"/>
        </w:rPr>
      </w:pPr>
      <w:r w:rsidRPr="00054989">
        <w:rPr>
          <w:rFonts w:ascii="Myriad Pro" w:hAnsi="Myriad Pro"/>
          <w:sz w:val="26"/>
          <w:szCs w:val="26"/>
        </w:rPr>
        <w:t xml:space="preserve">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w:t>
      </w:r>
      <w:r w:rsidRPr="00054989">
        <w:rPr>
          <w:rFonts w:ascii="Myriad Pro" w:hAnsi="Myriad Pro"/>
          <w:b/>
          <w:bCs/>
          <w:sz w:val="26"/>
          <w:szCs w:val="26"/>
          <w:u w:val="single"/>
        </w:rPr>
        <w:t>принимаются к рассмотрению и учитываются</w:t>
      </w:r>
      <w:r w:rsidRPr="00054989">
        <w:rPr>
          <w:rFonts w:ascii="Myriad Pro" w:hAnsi="Myriad Pro"/>
          <w:sz w:val="26"/>
          <w:szCs w:val="26"/>
        </w:rPr>
        <w:t xml:space="preserve"> </w:t>
      </w:r>
    </w:p>
    <w:p w14:paraId="24066549" w14:textId="77777777" w:rsidR="001B33EB" w:rsidRPr="00054989" w:rsidRDefault="001B33EB" w:rsidP="00990F6F">
      <w:pPr>
        <w:numPr>
          <w:ilvl w:val="0"/>
          <w:numId w:val="28"/>
        </w:numPr>
        <w:spacing w:after="0" w:line="360" w:lineRule="auto"/>
        <w:jc w:val="both"/>
        <w:rPr>
          <w:rFonts w:ascii="Myriad Pro" w:hAnsi="Myriad Pro"/>
          <w:sz w:val="26"/>
          <w:szCs w:val="26"/>
        </w:rPr>
      </w:pPr>
      <w:r w:rsidRPr="00054989">
        <w:rPr>
          <w:rFonts w:ascii="Myriad Pro" w:hAnsi="Myriad Pro"/>
          <w:sz w:val="26"/>
          <w:szCs w:val="26"/>
        </w:rPr>
        <w:t xml:space="preserve">документы и материалы, </w:t>
      </w:r>
      <w:r w:rsidRPr="00054989">
        <w:rPr>
          <w:rFonts w:ascii="Myriad Pro" w:hAnsi="Myriad Pro"/>
          <w:b/>
          <w:bCs/>
          <w:sz w:val="26"/>
          <w:szCs w:val="26"/>
          <w:u w:val="single"/>
        </w:rPr>
        <w:t>которые были представлены регулируемой организацией в адрес органа исполнительной власти субъекта Российской Федерации</w:t>
      </w:r>
      <w:r w:rsidRPr="00054989">
        <w:rPr>
          <w:rFonts w:ascii="Myriad Pro" w:hAnsi="Myriad Pro"/>
          <w:sz w:val="26"/>
          <w:szCs w:val="26"/>
        </w:rPr>
        <w:t xml:space="preserve">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2468590B" w14:textId="77777777" w:rsidR="001B33EB" w:rsidRPr="00054989" w:rsidRDefault="001B33EB" w:rsidP="00990F6F">
      <w:pPr>
        <w:numPr>
          <w:ilvl w:val="0"/>
          <w:numId w:val="28"/>
        </w:numPr>
        <w:spacing w:after="0" w:line="360" w:lineRule="auto"/>
        <w:jc w:val="both"/>
        <w:rPr>
          <w:rFonts w:ascii="Myriad Pro" w:hAnsi="Myriad Pro"/>
          <w:sz w:val="26"/>
          <w:szCs w:val="26"/>
        </w:rPr>
      </w:pPr>
      <w:r w:rsidRPr="00054989">
        <w:rPr>
          <w:rFonts w:ascii="Myriad Pro" w:hAnsi="Myriad Pro"/>
          <w:b/>
          <w:bCs/>
          <w:sz w:val="26"/>
          <w:szCs w:val="26"/>
          <w:u w:val="single"/>
        </w:rPr>
        <w:t>имеющиеся данные за предшествующие периоды регулирования</w:t>
      </w:r>
      <w:r w:rsidRPr="00054989">
        <w:rPr>
          <w:rFonts w:ascii="Myriad Pro" w:hAnsi="Myriad Pro"/>
          <w:sz w:val="26"/>
          <w:szCs w:val="26"/>
        </w:rPr>
        <w:t xml:space="preserve">, использованные в том числе для установления действующих цен (тарифов); </w:t>
      </w:r>
    </w:p>
    <w:p w14:paraId="522CC553" w14:textId="77777777" w:rsidR="001B33EB" w:rsidRPr="00054989" w:rsidRDefault="001B33EB" w:rsidP="00990F6F">
      <w:pPr>
        <w:numPr>
          <w:ilvl w:val="0"/>
          <w:numId w:val="28"/>
        </w:numPr>
        <w:spacing w:after="0" w:line="360" w:lineRule="auto"/>
        <w:jc w:val="both"/>
        <w:rPr>
          <w:rFonts w:ascii="Myriad Pro" w:hAnsi="Myriad Pro"/>
          <w:sz w:val="26"/>
          <w:szCs w:val="26"/>
        </w:rPr>
      </w:pPr>
      <w:r w:rsidRPr="00054989">
        <w:rPr>
          <w:rFonts w:ascii="Myriad Pro" w:hAnsi="Myriad Pro"/>
          <w:b/>
          <w:bCs/>
          <w:sz w:val="26"/>
          <w:szCs w:val="26"/>
          <w:u w:val="single"/>
        </w:rPr>
        <w:lastRenderedPageBreak/>
        <w:t>результаты проверки хозяйственной деятельности</w:t>
      </w:r>
      <w:r w:rsidRPr="00054989">
        <w:rPr>
          <w:rFonts w:ascii="Myriad Pro" w:hAnsi="Myriad Pro"/>
          <w:sz w:val="26"/>
          <w:szCs w:val="26"/>
        </w:rPr>
        <w:t xml:space="preserve"> регулируемых организаций.</w:t>
      </w:r>
    </w:p>
    <w:p w14:paraId="1A9AE230" w14:textId="77777777" w:rsidR="001B33EB" w:rsidRDefault="001B33EB" w:rsidP="001B33EB">
      <w:pPr>
        <w:spacing w:after="0" w:line="360" w:lineRule="auto"/>
        <w:ind w:firstLine="567"/>
        <w:jc w:val="both"/>
        <w:rPr>
          <w:rFonts w:ascii="Myriad Pro" w:hAnsi="Myriad Pro"/>
          <w:sz w:val="26"/>
          <w:szCs w:val="26"/>
        </w:rPr>
      </w:pPr>
    </w:p>
    <w:p w14:paraId="42E40788" w14:textId="77777777" w:rsidR="001B33EB" w:rsidRPr="004F010D" w:rsidRDefault="001B33EB" w:rsidP="001B33EB">
      <w:pPr>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Обжалование решений органов регулирования цен (тарифов) субъектов Российской Федерации, принятых с нарушением действующего законодательства, в органах государственного контроля (надзора)</w:t>
      </w:r>
    </w:p>
    <w:p w14:paraId="4101B9CF" w14:textId="26DAD543" w:rsidR="001B33EB" w:rsidRPr="00485B4B" w:rsidRDefault="001B33EB" w:rsidP="001B33EB">
      <w:pPr>
        <w:spacing w:after="0"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постановлением Правительства от 27.06.2013 </w:t>
      </w:r>
      <w:r w:rsidR="00A56AC2">
        <w:rPr>
          <w:rFonts w:ascii="Myriad Pro" w:hAnsi="Myriad Pro"/>
          <w:sz w:val="26"/>
          <w:szCs w:val="26"/>
        </w:rPr>
        <w:t>№ </w:t>
      </w:r>
      <w:r w:rsidRPr="00485B4B">
        <w:rPr>
          <w:rFonts w:ascii="Myriad Pro" w:hAnsi="Myriad Pro"/>
          <w:sz w:val="26"/>
          <w:szCs w:val="26"/>
        </w:rPr>
        <w:t xml:space="preserve">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w:t>
      </w:r>
      <w:r w:rsidR="00A56AC2">
        <w:rPr>
          <w:rFonts w:ascii="Myriad Pro" w:hAnsi="Myriad Pro"/>
          <w:sz w:val="26"/>
          <w:szCs w:val="26"/>
        </w:rPr>
        <w:t>№ </w:t>
      </w:r>
      <w:r w:rsidRPr="00485B4B">
        <w:rPr>
          <w:rFonts w:ascii="Myriad Pro" w:hAnsi="Myriad Pro"/>
          <w:sz w:val="26"/>
          <w:szCs w:val="26"/>
        </w:rPr>
        <w:t>543) в случае выявления нарушений должностными лицами органа государственного контроля (надзора) принимаются следующие меры:</w:t>
      </w:r>
    </w:p>
    <w:p w14:paraId="7A420606" w14:textId="77777777" w:rsidR="001B33EB" w:rsidRPr="00485B4B" w:rsidRDefault="001B33EB" w:rsidP="001B33EB">
      <w:pPr>
        <w:spacing w:after="0" w:line="360" w:lineRule="auto"/>
        <w:ind w:firstLine="567"/>
        <w:jc w:val="both"/>
        <w:rPr>
          <w:rFonts w:ascii="Myriad Pro" w:hAnsi="Myriad Pro"/>
          <w:sz w:val="26"/>
          <w:szCs w:val="26"/>
        </w:rPr>
      </w:pPr>
      <w:r w:rsidRPr="00485B4B">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51EE0D7D" w14:textId="77777777" w:rsidR="001B33EB" w:rsidRPr="00485B4B" w:rsidRDefault="001B33EB" w:rsidP="001B33EB">
      <w:pPr>
        <w:spacing w:after="0" w:line="360" w:lineRule="auto"/>
        <w:ind w:firstLine="567"/>
        <w:jc w:val="both"/>
        <w:rPr>
          <w:rFonts w:ascii="Myriad Pro" w:hAnsi="Myriad Pro"/>
          <w:sz w:val="26"/>
          <w:szCs w:val="26"/>
        </w:rPr>
      </w:pPr>
      <w:r w:rsidRPr="00485B4B">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3488513F" w14:textId="77777777" w:rsidR="001B33EB" w:rsidRPr="00485B4B" w:rsidRDefault="001B33EB" w:rsidP="001B33EB">
      <w:pPr>
        <w:spacing w:after="0" w:line="360" w:lineRule="auto"/>
        <w:ind w:firstLine="567"/>
        <w:jc w:val="both"/>
        <w:rPr>
          <w:rFonts w:ascii="Myriad Pro" w:hAnsi="Myriad Pro"/>
          <w:sz w:val="26"/>
          <w:szCs w:val="26"/>
        </w:rPr>
      </w:pPr>
      <w:r w:rsidRPr="00485B4B">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в области газоснабжения, государственное регулирование которых осуществляется в соответствии с Федеральным законом </w:t>
      </w:r>
      <w:r>
        <w:rPr>
          <w:rFonts w:ascii="Myriad Pro" w:hAnsi="Myriad Pro"/>
          <w:sz w:val="26"/>
          <w:szCs w:val="26"/>
        </w:rPr>
        <w:t>«</w:t>
      </w:r>
      <w:r w:rsidRPr="00485B4B">
        <w:rPr>
          <w:rFonts w:ascii="Myriad Pro" w:hAnsi="Myriad Pro"/>
          <w:sz w:val="26"/>
          <w:szCs w:val="26"/>
        </w:rPr>
        <w:t xml:space="preserve">О газоснабжении в </w:t>
      </w:r>
      <w:r w:rsidRPr="00485B4B">
        <w:rPr>
          <w:rFonts w:ascii="Myriad Pro" w:hAnsi="Myriad Pro"/>
          <w:sz w:val="26"/>
          <w:szCs w:val="26"/>
        </w:rPr>
        <w:lastRenderedPageBreak/>
        <w:t>Российской Федерации</w:t>
      </w:r>
      <w:r>
        <w:rPr>
          <w:rFonts w:ascii="Myriad Pro" w:hAnsi="Myriad Pro"/>
          <w:sz w:val="26"/>
          <w:szCs w:val="26"/>
        </w:rPr>
        <w:t>»</w:t>
      </w:r>
      <w:r w:rsidRPr="00485B4B">
        <w:rPr>
          <w:rFonts w:ascii="Myriad Pro" w:hAnsi="Myriad Pro"/>
          <w:sz w:val="26"/>
          <w:szCs w:val="26"/>
        </w:rPr>
        <w:t xml:space="preserve"> и иными нормативными правовыми актами Российской Федерации (при осуществлении федерального государственного контроля (надзора));</w:t>
      </w:r>
    </w:p>
    <w:p w14:paraId="6CA1B9BF" w14:textId="77777777" w:rsidR="001B33EB" w:rsidRPr="00485B4B" w:rsidRDefault="001B33EB" w:rsidP="001B33EB">
      <w:pPr>
        <w:spacing w:after="0" w:line="360" w:lineRule="auto"/>
        <w:ind w:firstLine="567"/>
        <w:jc w:val="both"/>
        <w:rPr>
          <w:rFonts w:ascii="Myriad Pro" w:hAnsi="Myriad Pro"/>
          <w:sz w:val="26"/>
          <w:szCs w:val="26"/>
        </w:rPr>
      </w:pPr>
      <w:r w:rsidRPr="00485B4B">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135FC8C1" w14:textId="77777777" w:rsidR="001B33EB" w:rsidRPr="00485B4B" w:rsidRDefault="001B33EB" w:rsidP="001B33EB">
      <w:pPr>
        <w:spacing w:after="0" w:line="360" w:lineRule="auto"/>
        <w:ind w:firstLine="567"/>
        <w:jc w:val="both"/>
        <w:rPr>
          <w:rFonts w:ascii="Myriad Pro" w:hAnsi="Myriad Pro"/>
          <w:sz w:val="26"/>
          <w:szCs w:val="26"/>
        </w:rPr>
      </w:pPr>
      <w:r w:rsidRPr="00485B4B">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5CA54B09" w14:textId="77777777" w:rsidR="001B33EB" w:rsidRDefault="001B33EB" w:rsidP="001B33EB">
      <w:pPr>
        <w:spacing w:after="0" w:line="360" w:lineRule="auto"/>
        <w:ind w:firstLine="567"/>
        <w:jc w:val="both"/>
        <w:rPr>
          <w:rFonts w:ascii="Myriad Pro" w:hAnsi="Myriad Pro"/>
          <w:sz w:val="26"/>
          <w:szCs w:val="26"/>
        </w:rPr>
      </w:pPr>
    </w:p>
    <w:p w14:paraId="4C3C7794" w14:textId="40A4EC56" w:rsidR="001B33EB" w:rsidRDefault="001B33EB" w:rsidP="001B33EB">
      <w:pPr>
        <w:spacing w:after="0" w:line="360" w:lineRule="auto"/>
        <w:ind w:firstLine="567"/>
        <w:jc w:val="both"/>
        <w:rPr>
          <w:rFonts w:ascii="Myriad Pro" w:hAnsi="Myriad Pro"/>
          <w:sz w:val="26"/>
          <w:szCs w:val="26"/>
        </w:rPr>
      </w:pPr>
      <w:r>
        <w:rPr>
          <w:rFonts w:ascii="Myriad Pro" w:hAnsi="Myriad Pro"/>
          <w:sz w:val="26"/>
          <w:szCs w:val="26"/>
        </w:rPr>
        <w:t xml:space="preserve">Приказом ФАС России от 21.08.2020 </w:t>
      </w:r>
      <w:r w:rsidR="00A56AC2">
        <w:rPr>
          <w:rFonts w:ascii="Myriad Pro" w:hAnsi="Myriad Pro"/>
          <w:sz w:val="26"/>
          <w:szCs w:val="26"/>
        </w:rPr>
        <w:t>№ </w:t>
      </w:r>
      <w:r>
        <w:rPr>
          <w:rFonts w:ascii="Myriad Pro" w:hAnsi="Myriad Pro"/>
          <w:sz w:val="26"/>
          <w:szCs w:val="26"/>
        </w:rPr>
        <w:t xml:space="preserve">769/20 утвержден </w:t>
      </w:r>
      <w:r w:rsidRPr="004542CA">
        <w:rPr>
          <w:rFonts w:ascii="Myriad Pro" w:hAnsi="Myriad Pro"/>
          <w:sz w:val="26"/>
          <w:szCs w:val="26"/>
        </w:rPr>
        <w:t>Административн</w:t>
      </w:r>
      <w:r>
        <w:rPr>
          <w:rFonts w:ascii="Myriad Pro" w:hAnsi="Myriad Pro"/>
          <w:sz w:val="26"/>
          <w:szCs w:val="26"/>
        </w:rPr>
        <w:t>ый</w:t>
      </w:r>
      <w:r w:rsidRPr="004542CA">
        <w:rPr>
          <w:rFonts w:ascii="Myriad Pro" w:hAnsi="Myriad Pro"/>
          <w:sz w:val="26"/>
          <w:szCs w:val="26"/>
        </w:rPr>
        <w:t xml:space="preserve"> регламент Федеральной</w:t>
      </w:r>
      <w:r>
        <w:rPr>
          <w:rFonts w:ascii="Myriad Pro" w:hAnsi="Myriad Pro"/>
          <w:sz w:val="26"/>
          <w:szCs w:val="26"/>
        </w:rPr>
        <w:t xml:space="preserve"> </w:t>
      </w:r>
      <w:r w:rsidRPr="004542CA">
        <w:rPr>
          <w:rFonts w:ascii="Myriad Pro" w:hAnsi="Myriad Pro"/>
          <w:sz w:val="26"/>
          <w:szCs w:val="26"/>
        </w:rPr>
        <w:t>антимонопольной службы по систематическому наблюдению 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юридическими лицами, индивидуальными предпринимателями или при</w:t>
      </w:r>
      <w:r>
        <w:rPr>
          <w:rFonts w:ascii="Myriad Pro" w:hAnsi="Myriad Pro"/>
          <w:sz w:val="26"/>
          <w:szCs w:val="26"/>
        </w:rPr>
        <w:t xml:space="preserve"> </w:t>
      </w:r>
      <w:r w:rsidRPr="004542CA">
        <w:rPr>
          <w:rFonts w:ascii="Myriad Pro" w:hAnsi="Myriad Pro"/>
          <w:sz w:val="26"/>
          <w:szCs w:val="26"/>
        </w:rPr>
        <w:t>исполнении полномочий органами исполнительной власти субъектов</w:t>
      </w:r>
      <w:r>
        <w:rPr>
          <w:rFonts w:ascii="Myriad Pro" w:hAnsi="Myriad Pro"/>
          <w:sz w:val="26"/>
          <w:szCs w:val="26"/>
        </w:rPr>
        <w:t xml:space="preserve"> </w:t>
      </w:r>
      <w:r w:rsidRPr="004542CA">
        <w:rPr>
          <w:rFonts w:ascii="Myriad Pro" w:hAnsi="Myriad Pro"/>
          <w:sz w:val="26"/>
          <w:szCs w:val="26"/>
        </w:rPr>
        <w:t>Российской Федерации 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(далее - Регламент по контролю). Регламент по контролю принят взамен приказа ФСТ России от 26.01.2012 </w:t>
      </w:r>
      <w:r w:rsidR="00A56AC2">
        <w:rPr>
          <w:rFonts w:ascii="Myriad Pro" w:hAnsi="Myriad Pro"/>
          <w:sz w:val="26"/>
          <w:szCs w:val="26"/>
        </w:rPr>
        <w:t>№ </w:t>
      </w:r>
      <w:r>
        <w:rPr>
          <w:rFonts w:ascii="Myriad Pro" w:hAnsi="Myriad Pro"/>
          <w:sz w:val="26"/>
          <w:szCs w:val="26"/>
        </w:rPr>
        <w:t xml:space="preserve">23-э, в части осуществления контроля в сфере электроэнергетике. </w:t>
      </w:r>
    </w:p>
    <w:p w14:paraId="46C44467" w14:textId="77777777" w:rsidR="001B33EB" w:rsidRDefault="001B33EB" w:rsidP="001B33EB">
      <w:pPr>
        <w:spacing w:after="0" w:line="360" w:lineRule="auto"/>
        <w:ind w:firstLine="567"/>
        <w:jc w:val="both"/>
        <w:rPr>
          <w:rFonts w:ascii="Myriad Pro" w:hAnsi="Myriad Pro"/>
          <w:sz w:val="26"/>
          <w:szCs w:val="26"/>
        </w:rPr>
      </w:pPr>
      <w:r>
        <w:rPr>
          <w:rFonts w:ascii="Myriad Pro" w:hAnsi="Myriad Pro"/>
          <w:sz w:val="26"/>
          <w:szCs w:val="26"/>
        </w:rPr>
        <w:t>Регламентом по контролю определены</w:t>
      </w:r>
      <w:r w:rsidRPr="004542CA">
        <w:rPr>
          <w:rFonts w:ascii="Myriad Pro" w:hAnsi="Myriad Pro"/>
          <w:sz w:val="26"/>
          <w:szCs w:val="26"/>
        </w:rPr>
        <w:t xml:space="preserve">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w:t>
      </w:r>
      <w:r>
        <w:rPr>
          <w:rFonts w:ascii="Myriad Pro" w:hAnsi="Myriad Pro"/>
          <w:sz w:val="26"/>
          <w:szCs w:val="26"/>
        </w:rPr>
        <w:t xml:space="preserve"> </w:t>
      </w:r>
      <w:r w:rsidRPr="004542CA">
        <w:rPr>
          <w:rFonts w:ascii="Myriad Pro" w:hAnsi="Myriad Pro"/>
          <w:sz w:val="26"/>
          <w:szCs w:val="26"/>
        </w:rPr>
        <w:t>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 xml:space="preserve">(тарифов, надбавок) в сфере </w:t>
      </w:r>
      <w:r w:rsidRPr="004542CA">
        <w:rPr>
          <w:rFonts w:ascii="Myriad Pro" w:hAnsi="Myriad Pro"/>
          <w:sz w:val="26"/>
          <w:szCs w:val="26"/>
        </w:rPr>
        <w:lastRenderedPageBreak/>
        <w:t>электроэнергетики</w:t>
      </w:r>
      <w:r>
        <w:rPr>
          <w:rFonts w:ascii="Myriad Pro" w:hAnsi="Myriad Pro"/>
          <w:sz w:val="26"/>
          <w:szCs w:val="26"/>
        </w:rPr>
        <w:t xml:space="preserve">. Регламент по контролю предусматривает </w:t>
      </w:r>
      <w:r w:rsidRPr="008E2395">
        <w:rPr>
          <w:rFonts w:ascii="Myriad Pro" w:hAnsi="Myriad Pro"/>
          <w:i/>
          <w:iCs/>
          <w:sz w:val="26"/>
          <w:szCs w:val="26"/>
        </w:rPr>
        <w:t xml:space="preserve">исполнение </w:t>
      </w:r>
      <w:r>
        <w:rPr>
          <w:rFonts w:ascii="Myriad Pro" w:hAnsi="Myriad Pro"/>
          <w:i/>
          <w:iCs/>
          <w:sz w:val="26"/>
          <w:szCs w:val="26"/>
        </w:rPr>
        <w:t xml:space="preserve">государственной </w:t>
      </w:r>
      <w:r w:rsidRPr="008E2395">
        <w:rPr>
          <w:rFonts w:ascii="Myriad Pro" w:hAnsi="Myriad Pro"/>
          <w:i/>
          <w:iCs/>
          <w:sz w:val="26"/>
          <w:szCs w:val="26"/>
        </w:rPr>
        <w:t>функци</w:t>
      </w:r>
      <w:r>
        <w:rPr>
          <w:rFonts w:ascii="Myriad Pro" w:hAnsi="Myriad Pro"/>
          <w:i/>
          <w:iCs/>
          <w:sz w:val="26"/>
          <w:szCs w:val="26"/>
        </w:rPr>
        <w:t>и только</w:t>
      </w:r>
      <w:r w:rsidRPr="008E2395">
        <w:rPr>
          <w:rFonts w:ascii="Myriad Pro" w:hAnsi="Myriad Pro"/>
          <w:i/>
          <w:iCs/>
          <w:sz w:val="26"/>
          <w:szCs w:val="26"/>
        </w:rPr>
        <w:t xml:space="preserve"> сотрудниками Центрального Аппарата ФАС России</w:t>
      </w:r>
      <w:r>
        <w:rPr>
          <w:rFonts w:ascii="Myriad Pro" w:hAnsi="Myriad Pro"/>
          <w:sz w:val="26"/>
          <w:szCs w:val="26"/>
        </w:rPr>
        <w:t xml:space="preserve">. </w:t>
      </w:r>
    </w:p>
    <w:p w14:paraId="728102E0" w14:textId="5EBD9A74" w:rsidR="001B33EB" w:rsidRPr="00607BB6" w:rsidRDefault="001B33EB" w:rsidP="001B33EB">
      <w:pPr>
        <w:pStyle w:val="25"/>
        <w:shd w:val="clear" w:color="auto" w:fill="auto"/>
        <w:tabs>
          <w:tab w:val="left" w:pos="1198"/>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Предметом государственного контроля (надзора) является, в том числе, </w:t>
      </w:r>
      <w:r w:rsidRPr="00607BB6">
        <w:rPr>
          <w:rFonts w:ascii="Myriad Pro" w:eastAsiaTheme="minorHAnsi" w:hAnsi="Myriad Pro" w:cstheme="minorBidi"/>
          <w:b/>
          <w:bCs/>
          <w:sz w:val="26"/>
          <w:szCs w:val="26"/>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607BB6">
        <w:rPr>
          <w:rFonts w:ascii="Myriad Pro" w:eastAsiaTheme="minorHAnsi" w:hAnsi="Myriad Pro" w:cstheme="minorBidi"/>
          <w:sz w:val="26"/>
          <w:szCs w:val="26"/>
        </w:rPr>
        <w:t xml:space="preserve"> юридическими лицами, индивидуальными предпринимателями в процессе осуществления деятельности </w:t>
      </w:r>
      <w:r w:rsidRPr="00607BB6">
        <w:rPr>
          <w:rFonts w:ascii="Myriad Pro" w:eastAsiaTheme="minorHAnsi" w:hAnsi="Myriad Pro" w:cstheme="minorBidi"/>
          <w:b/>
          <w:bCs/>
          <w:sz w:val="26"/>
          <w:szCs w:val="26"/>
        </w:rPr>
        <w:t xml:space="preserve">требований, установленных Федеральным законом от 26.03.2003 </w:t>
      </w:r>
      <w:r w:rsidR="00A56AC2">
        <w:rPr>
          <w:rFonts w:ascii="Myriad Pro" w:eastAsiaTheme="minorHAnsi" w:hAnsi="Myriad Pro" w:cstheme="minorBidi"/>
          <w:b/>
          <w:bCs/>
          <w:sz w:val="26"/>
          <w:szCs w:val="26"/>
        </w:rPr>
        <w:t>№ </w:t>
      </w:r>
      <w:r w:rsidRPr="00607BB6">
        <w:rPr>
          <w:rFonts w:ascii="Myriad Pro" w:eastAsiaTheme="minorHAnsi" w:hAnsi="Myriad Pro" w:cstheme="minorBidi"/>
          <w:b/>
          <w:bCs/>
          <w:sz w:val="26"/>
          <w:szCs w:val="26"/>
        </w:rPr>
        <w:t>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сфере электроэнергетики</w:t>
      </w:r>
      <w:r w:rsidRPr="00607BB6">
        <w:rPr>
          <w:rFonts w:ascii="Myriad Pro" w:eastAsiaTheme="minorHAnsi" w:hAnsi="Myriad Pro" w:cstheme="minorBidi"/>
          <w:sz w:val="26"/>
          <w:szCs w:val="26"/>
        </w:rPr>
        <w:t xml:space="preserve">, в части определения достоверности, </w:t>
      </w:r>
      <w:r w:rsidRPr="00607BB6">
        <w:rPr>
          <w:rFonts w:ascii="Myriad Pro" w:eastAsiaTheme="minorHAnsi" w:hAnsi="Myriad Pro" w:cstheme="minorBidi"/>
          <w:b/>
          <w:bCs/>
          <w:sz w:val="26"/>
          <w:szCs w:val="26"/>
        </w:rPr>
        <w:t>экономической обоснованности расходов</w:t>
      </w:r>
      <w:r w:rsidRPr="00607BB6">
        <w:rPr>
          <w:rFonts w:ascii="Myriad Pro" w:eastAsiaTheme="minorHAnsi" w:hAnsi="Myriad Pro" w:cstheme="minorBidi"/>
          <w:sz w:val="26"/>
          <w:szCs w:val="26"/>
        </w:rPr>
        <w:t xml:space="preserve"> и иных показателей, учитываемых при государственном регулировании цен (тарифов), </w:t>
      </w:r>
      <w:r w:rsidRPr="00607BB6">
        <w:rPr>
          <w:rFonts w:ascii="Myriad Pro" w:eastAsiaTheme="minorHAnsi" w:hAnsi="Myriad Pro" w:cstheme="minorBidi"/>
          <w:b/>
          <w:bCs/>
          <w:sz w:val="26"/>
          <w:szCs w:val="26"/>
        </w:rPr>
        <w:t>экономической обоснованности фактического расходования средств</w:t>
      </w:r>
      <w:r w:rsidRPr="00607BB6">
        <w:rPr>
          <w:rFonts w:ascii="Myriad Pro" w:eastAsiaTheme="minorHAnsi" w:hAnsi="Myriad Pro" w:cstheme="minorBidi"/>
          <w:sz w:val="26"/>
          <w:szCs w:val="26"/>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5A5834F3" w14:textId="274C8A89" w:rsidR="001B33EB" w:rsidRPr="00607BB6" w:rsidRDefault="001B33EB" w:rsidP="001B33EB">
      <w:pPr>
        <w:spacing w:after="0" w:line="360" w:lineRule="auto"/>
        <w:ind w:firstLine="567"/>
        <w:jc w:val="both"/>
        <w:rPr>
          <w:rFonts w:ascii="Myriad Pro" w:hAnsi="Myriad Pro"/>
          <w:sz w:val="26"/>
          <w:szCs w:val="26"/>
        </w:rPr>
      </w:pPr>
      <w:r w:rsidRPr="00607BB6">
        <w:rPr>
          <w:rFonts w:ascii="Myriad Pro" w:hAnsi="Myriad Pro"/>
          <w:sz w:val="26"/>
          <w:szCs w:val="26"/>
        </w:rPr>
        <w:t xml:space="preserve">Государственная функция осуществляется </w:t>
      </w:r>
      <w:r w:rsidRPr="00607BB6">
        <w:rPr>
          <w:rFonts w:ascii="Myriad Pro" w:hAnsi="Myriad Pro"/>
          <w:i/>
          <w:iCs/>
          <w:sz w:val="26"/>
          <w:szCs w:val="26"/>
        </w:rPr>
        <w:t>в течение 30 календарных дней с момента поступления информации,</w:t>
      </w:r>
      <w:r w:rsidRPr="00607BB6">
        <w:rPr>
          <w:rFonts w:ascii="Myriad Pro" w:hAnsi="Myriad Pro"/>
          <w:sz w:val="26"/>
          <w:szCs w:val="26"/>
        </w:rPr>
        <w:t xml:space="preserve">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A56AC2">
        <w:rPr>
          <w:rFonts w:ascii="Myriad Pro" w:hAnsi="Myriad Pro"/>
          <w:sz w:val="26"/>
          <w:szCs w:val="26"/>
        </w:rPr>
        <w:t>№ </w:t>
      </w:r>
      <w:r w:rsidRPr="00607BB6">
        <w:rPr>
          <w:rFonts w:ascii="Myriad Pro" w:hAnsi="Myriad Pro"/>
          <w:sz w:val="26"/>
          <w:szCs w:val="26"/>
        </w:rPr>
        <w:t xml:space="preserve">1178, либо поступившей по запросу Федеральной антимонопольной службы, сведений о месте опубликования информации, </w:t>
      </w:r>
      <w:r w:rsidRPr="00607BB6">
        <w:rPr>
          <w:rFonts w:ascii="Myriad Pro" w:hAnsi="Myriad Pro"/>
          <w:sz w:val="26"/>
          <w:szCs w:val="26"/>
        </w:rPr>
        <w:lastRenderedPageBreak/>
        <w:t xml:space="preserve">направленных в Федеральную антимонопольную службу в соответствии с пунктом 4 стандартов раскрытия информации </w:t>
      </w:r>
      <w:r w:rsidR="00A56AC2">
        <w:rPr>
          <w:rFonts w:ascii="Myriad Pro" w:hAnsi="Myriad Pro"/>
          <w:sz w:val="26"/>
          <w:szCs w:val="26"/>
        </w:rPr>
        <w:t>№ </w:t>
      </w:r>
      <w:r w:rsidRPr="00607BB6">
        <w:rPr>
          <w:rFonts w:ascii="Myriad Pro" w:hAnsi="Myriad Pro"/>
          <w:sz w:val="26"/>
          <w:szCs w:val="26"/>
        </w:rPr>
        <w:t>24.</w:t>
      </w:r>
    </w:p>
    <w:p w14:paraId="04F42593" w14:textId="3D31CE84" w:rsidR="001B33EB" w:rsidRPr="00607BB6" w:rsidRDefault="001B33EB" w:rsidP="001B33EB">
      <w:pPr>
        <w:spacing w:after="0" w:line="360" w:lineRule="auto"/>
        <w:ind w:firstLine="567"/>
        <w:jc w:val="both"/>
        <w:rPr>
          <w:rFonts w:ascii="Myriad Pro" w:hAnsi="Myriad Pro"/>
          <w:sz w:val="26"/>
          <w:szCs w:val="26"/>
        </w:rPr>
      </w:pPr>
      <w:r w:rsidRPr="00607BB6">
        <w:rPr>
          <w:rFonts w:ascii="Myriad Pro" w:hAnsi="Myriad Pro"/>
          <w:sz w:val="26"/>
          <w:szCs w:val="26"/>
        </w:rPr>
        <w:t xml:space="preserve">Пунктом 30 Правил госрегулирования </w:t>
      </w:r>
      <w:r w:rsidR="00A56AC2">
        <w:rPr>
          <w:rFonts w:ascii="Myriad Pro" w:hAnsi="Myriad Pro"/>
          <w:sz w:val="26"/>
          <w:szCs w:val="26"/>
        </w:rPr>
        <w:t>№ </w:t>
      </w:r>
      <w:r w:rsidRPr="00607BB6">
        <w:rPr>
          <w:rFonts w:ascii="Myriad Pro" w:hAnsi="Myriad Pro"/>
          <w:sz w:val="26"/>
          <w:szCs w:val="26"/>
        </w:rPr>
        <w:t>1178 предусмотрено, что в течение 7 рабочих дней регулирующие органы направляют в ФАС России следующую информацию (заверенные копии):</w:t>
      </w:r>
    </w:p>
    <w:p w14:paraId="25521CF8" w14:textId="77777777" w:rsidR="001B33EB" w:rsidRPr="00607BB6" w:rsidRDefault="001B33EB" w:rsidP="001B33EB">
      <w:pPr>
        <w:spacing w:after="0" w:line="360" w:lineRule="auto"/>
        <w:ind w:firstLine="567"/>
        <w:jc w:val="both"/>
        <w:rPr>
          <w:rFonts w:ascii="Myriad Pro" w:hAnsi="Myriad Pro"/>
          <w:sz w:val="26"/>
          <w:szCs w:val="26"/>
        </w:rPr>
      </w:pPr>
      <w:r w:rsidRPr="00607BB6">
        <w:rPr>
          <w:rFonts w:ascii="Myriad Pro" w:hAnsi="Myriad Pro"/>
          <w:sz w:val="26"/>
          <w:szCs w:val="26"/>
        </w:rPr>
        <w:t>- решение об установлении тарифов;</w:t>
      </w:r>
    </w:p>
    <w:p w14:paraId="5A2E2225" w14:textId="77777777" w:rsidR="001B33EB" w:rsidRPr="00607BB6" w:rsidRDefault="001B33EB" w:rsidP="001B33EB">
      <w:pPr>
        <w:spacing w:after="0" w:line="360" w:lineRule="auto"/>
        <w:ind w:firstLine="567"/>
        <w:jc w:val="both"/>
        <w:rPr>
          <w:rFonts w:ascii="Myriad Pro" w:hAnsi="Myriad Pro"/>
          <w:color w:val="22272F"/>
          <w:sz w:val="26"/>
          <w:szCs w:val="26"/>
        </w:rPr>
      </w:pPr>
      <w:r w:rsidRPr="00607BB6">
        <w:rPr>
          <w:rFonts w:ascii="Myriad Pro" w:hAnsi="Myriad Pro"/>
          <w:sz w:val="26"/>
          <w:szCs w:val="26"/>
        </w:rPr>
        <w:t xml:space="preserve">- информацию о составе тарифов, </w:t>
      </w:r>
      <w:r w:rsidRPr="00607BB6">
        <w:rPr>
          <w:rFonts w:ascii="Myriad Pro" w:hAnsi="Myriad Pro"/>
          <w:color w:val="22272F"/>
          <w:sz w:val="26"/>
          <w:szCs w:val="26"/>
        </w:rPr>
        <w:t>показателях, использованных при расчете тарифов;</w:t>
      </w:r>
    </w:p>
    <w:p w14:paraId="36E0CD4B" w14:textId="77777777" w:rsidR="001B33EB" w:rsidRPr="00607BB6" w:rsidRDefault="001B33EB" w:rsidP="001B33EB">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решение, отражающее величину расходов, связанных с осуществлением технологического присоединения к электрическим сетям, не включаемых в соответствии с пунктом 87 Основ ценообразования в плату за технологическое присоединение;</w:t>
      </w:r>
    </w:p>
    <w:p w14:paraId="693086A4" w14:textId="77777777" w:rsidR="001B33EB" w:rsidRPr="00607BB6" w:rsidRDefault="001B33EB" w:rsidP="001B33EB">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05AA3DF7" w14:textId="77777777" w:rsidR="001B33EB" w:rsidRPr="00607BB6" w:rsidRDefault="001B33EB" w:rsidP="001B33EB">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6F17CDEC" w14:textId="77777777" w:rsidR="001B33EB" w:rsidRPr="00607BB6" w:rsidRDefault="001B33EB" w:rsidP="001B33EB">
      <w:pPr>
        <w:spacing w:after="0" w:line="360" w:lineRule="auto"/>
        <w:ind w:firstLine="567"/>
        <w:jc w:val="both"/>
        <w:rPr>
          <w:rFonts w:ascii="Myriad Pro" w:hAnsi="Myriad Pro"/>
          <w:sz w:val="26"/>
          <w:szCs w:val="26"/>
        </w:rPr>
      </w:pPr>
      <w:r w:rsidRPr="00607BB6">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7F43C27A" w14:textId="77777777" w:rsidR="001B33EB" w:rsidRPr="00607BB6" w:rsidRDefault="001B33EB" w:rsidP="001B33EB">
      <w:pPr>
        <w:spacing w:after="0" w:line="360" w:lineRule="auto"/>
        <w:ind w:firstLine="567"/>
        <w:jc w:val="both"/>
        <w:rPr>
          <w:rFonts w:ascii="Myriad Pro" w:hAnsi="Myriad Pro"/>
          <w:sz w:val="26"/>
          <w:szCs w:val="26"/>
        </w:rPr>
      </w:pPr>
      <w:r w:rsidRPr="00607BB6">
        <w:rPr>
          <w:rFonts w:ascii="Myriad Pro" w:hAnsi="Myriad Pro"/>
          <w:sz w:val="26"/>
          <w:szCs w:val="26"/>
        </w:rPr>
        <w:t>- сбор документов;</w:t>
      </w:r>
    </w:p>
    <w:p w14:paraId="6588CA50" w14:textId="77777777" w:rsidR="001B33EB" w:rsidRPr="00607BB6" w:rsidRDefault="001B33EB" w:rsidP="001B33EB">
      <w:pPr>
        <w:spacing w:after="0" w:line="360" w:lineRule="auto"/>
        <w:ind w:firstLine="567"/>
        <w:jc w:val="both"/>
        <w:rPr>
          <w:rFonts w:ascii="Myriad Pro" w:hAnsi="Myriad Pro"/>
          <w:sz w:val="26"/>
          <w:szCs w:val="26"/>
        </w:rPr>
      </w:pPr>
      <w:r w:rsidRPr="00607BB6">
        <w:rPr>
          <w:rFonts w:ascii="Myriad Pro" w:hAnsi="Myriad Pro"/>
          <w:sz w:val="26"/>
          <w:szCs w:val="26"/>
        </w:rPr>
        <w:t>-обработка и анализ документов и материалов;</w:t>
      </w:r>
    </w:p>
    <w:p w14:paraId="4BC652FA" w14:textId="77777777" w:rsidR="001B33EB" w:rsidRPr="00607BB6" w:rsidRDefault="001B33EB" w:rsidP="001B33EB">
      <w:pPr>
        <w:spacing w:after="0" w:line="360" w:lineRule="auto"/>
        <w:ind w:firstLine="709"/>
        <w:jc w:val="both"/>
        <w:rPr>
          <w:rFonts w:ascii="Myriad Pro" w:hAnsi="Myriad Pro"/>
          <w:sz w:val="26"/>
          <w:szCs w:val="26"/>
        </w:rPr>
      </w:pPr>
      <w:r w:rsidRPr="00607BB6">
        <w:rPr>
          <w:rFonts w:ascii="Myriad Pro" w:hAnsi="Myriad Pro"/>
          <w:sz w:val="26"/>
          <w:szCs w:val="26"/>
        </w:rPr>
        <w:t>- принятие мер реагирования по результатам проведения государственного контроля.</w:t>
      </w:r>
    </w:p>
    <w:p w14:paraId="126A1A96" w14:textId="77777777" w:rsidR="001B33EB" w:rsidRPr="00607BB6" w:rsidRDefault="001B33EB" w:rsidP="001B33EB">
      <w:pPr>
        <w:spacing w:after="0" w:line="360" w:lineRule="auto"/>
        <w:ind w:firstLine="709"/>
        <w:jc w:val="both"/>
        <w:rPr>
          <w:rFonts w:ascii="Myriad Pro" w:hAnsi="Myriad Pro"/>
          <w:sz w:val="26"/>
          <w:szCs w:val="26"/>
        </w:rPr>
      </w:pPr>
      <w:r w:rsidRPr="00607BB6">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0B8AB733" w14:textId="77777777" w:rsidR="001B33EB" w:rsidRDefault="001B33EB" w:rsidP="001B33EB">
      <w:pPr>
        <w:pStyle w:val="25"/>
        <w:shd w:val="clear" w:color="auto" w:fill="auto"/>
        <w:tabs>
          <w:tab w:val="left" w:pos="1404"/>
        </w:tabs>
        <w:spacing w:line="360" w:lineRule="auto"/>
        <w:ind w:firstLine="709"/>
        <w:rPr>
          <w:rFonts w:ascii="Myriad Pro" w:eastAsiaTheme="minorHAnsi" w:hAnsi="Myriad Pro" w:cstheme="minorBidi"/>
          <w:b/>
          <w:bCs/>
          <w:sz w:val="26"/>
          <w:szCs w:val="26"/>
        </w:rPr>
      </w:pPr>
    </w:p>
    <w:p w14:paraId="63A2D6AC" w14:textId="77777777" w:rsidR="001B33EB" w:rsidRPr="00607BB6" w:rsidRDefault="001B33EB" w:rsidP="001B33EB">
      <w:pPr>
        <w:pStyle w:val="25"/>
        <w:shd w:val="clear" w:color="auto" w:fill="auto"/>
        <w:tabs>
          <w:tab w:val="left" w:pos="1404"/>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b/>
          <w:bCs/>
          <w:sz w:val="26"/>
          <w:szCs w:val="26"/>
        </w:rPr>
        <w:t xml:space="preserve">Результатом исполнения </w:t>
      </w:r>
      <w:r w:rsidRPr="00607BB6">
        <w:rPr>
          <w:rFonts w:ascii="Myriad Pro" w:eastAsiaTheme="minorHAnsi" w:hAnsi="Myriad Pro" w:cstheme="minorBidi"/>
          <w:sz w:val="26"/>
          <w:szCs w:val="26"/>
        </w:rPr>
        <w:t xml:space="preserve">государственной функции является, в том числе: </w:t>
      </w:r>
    </w:p>
    <w:p w14:paraId="791278B2" w14:textId="77777777" w:rsidR="001B33EB" w:rsidRPr="00607BB6" w:rsidRDefault="001B33EB" w:rsidP="00990F6F">
      <w:pPr>
        <w:pStyle w:val="25"/>
        <w:numPr>
          <w:ilvl w:val="0"/>
          <w:numId w:val="10"/>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54AD3A4D" w14:textId="77777777" w:rsidR="001B33EB" w:rsidRPr="00607BB6" w:rsidRDefault="001B33EB" w:rsidP="00990F6F">
      <w:pPr>
        <w:pStyle w:val="25"/>
        <w:numPr>
          <w:ilvl w:val="0"/>
          <w:numId w:val="10"/>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приведение в соответствие с законодательством Российской Федерации </w:t>
      </w:r>
      <w:r w:rsidRPr="00607BB6">
        <w:rPr>
          <w:rFonts w:ascii="Myriad Pro" w:eastAsiaTheme="minorHAnsi" w:hAnsi="Myriad Pro" w:cstheme="minorBidi"/>
          <w:sz w:val="26"/>
          <w:szCs w:val="26"/>
        </w:rPr>
        <w:lastRenderedPageBreak/>
        <w:t>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14A27CB5" w14:textId="77777777" w:rsidR="001B33EB" w:rsidRPr="00607BB6" w:rsidRDefault="001B33EB" w:rsidP="00990F6F">
      <w:pPr>
        <w:pStyle w:val="25"/>
        <w:numPr>
          <w:ilvl w:val="0"/>
          <w:numId w:val="10"/>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3896F256" w14:textId="77777777" w:rsidR="001B33EB" w:rsidRPr="00607BB6" w:rsidRDefault="001B33EB" w:rsidP="00990F6F">
      <w:pPr>
        <w:pStyle w:val="25"/>
        <w:numPr>
          <w:ilvl w:val="0"/>
          <w:numId w:val="10"/>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в рамках осуществления контроля за соблюдением стандартов раскрытия информации.</w:t>
      </w:r>
    </w:p>
    <w:p w14:paraId="11DBAB21" w14:textId="52C02589" w:rsidR="001B33EB" w:rsidRDefault="001B33EB" w:rsidP="001B33EB">
      <w:pPr>
        <w:spacing w:after="0" w:line="360" w:lineRule="auto"/>
        <w:ind w:firstLine="709"/>
        <w:jc w:val="both"/>
        <w:rPr>
          <w:rFonts w:ascii="Myriad Pro" w:hAnsi="Myriad Pro"/>
          <w:sz w:val="26"/>
          <w:szCs w:val="26"/>
        </w:rPr>
      </w:pPr>
      <w:r w:rsidRPr="00607BB6">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w:t>
      </w:r>
      <w:r w:rsidR="00A56AC2">
        <w:rPr>
          <w:rFonts w:ascii="Myriad Pro" w:hAnsi="Myriad Pro"/>
          <w:sz w:val="26"/>
          <w:szCs w:val="26"/>
        </w:rPr>
        <w:t>№ </w:t>
      </w:r>
      <w:r w:rsidRPr="00607BB6">
        <w:rPr>
          <w:rFonts w:ascii="Myriad Pro" w:hAnsi="Myriad Pro"/>
          <w:sz w:val="26"/>
          <w:szCs w:val="26"/>
        </w:rPr>
        <w:t xml:space="preserve">123. </w:t>
      </w:r>
    </w:p>
    <w:p w14:paraId="3340DB51" w14:textId="77777777" w:rsidR="001B33EB" w:rsidRPr="00607BB6" w:rsidRDefault="001B33EB" w:rsidP="001B33EB">
      <w:pPr>
        <w:pStyle w:val="25"/>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Заинтересованные лица вправе обжаловать действия (бездействия) ФАС</w:t>
      </w:r>
      <w:r>
        <w:rPr>
          <w:rFonts w:ascii="Myriad Pro" w:eastAsiaTheme="minorHAnsi" w:hAnsi="Myriad Pro" w:cstheme="minorBidi"/>
          <w:sz w:val="26"/>
          <w:szCs w:val="26"/>
        </w:rPr>
        <w:t> </w:t>
      </w:r>
      <w:r w:rsidRPr="00607BB6">
        <w:rPr>
          <w:rFonts w:ascii="Myriad Pro" w:eastAsiaTheme="minorHAnsi" w:hAnsi="Myriad Pro" w:cstheme="minorBidi"/>
          <w:sz w:val="26"/>
          <w:szCs w:val="26"/>
        </w:rPr>
        <w:t xml:space="preserve">России, ее должностных лиц и решения, принятые (осуществляемые) ими в ходе исполнения государственной функции, в досудебном (внесудебном) порядке. </w:t>
      </w:r>
      <w:r w:rsidRPr="001B33EB">
        <w:rPr>
          <w:rFonts w:ascii="Myriad Pro" w:eastAsiaTheme="minorHAnsi" w:hAnsi="Myriad Pro" w:cstheme="minorBidi"/>
          <w:sz w:val="26"/>
          <w:szCs w:val="26"/>
        </w:rPr>
        <w:t>Основанием для начала процедуры досудебного (внесудебного) обжалования</w:t>
      </w:r>
      <w:r w:rsidRPr="00607BB6">
        <w:rPr>
          <w:rFonts w:ascii="Myriad Pro" w:eastAsiaTheme="minorHAnsi" w:hAnsi="Myriad Pro" w:cstheme="minorBidi"/>
          <w:sz w:val="26"/>
          <w:szCs w:val="26"/>
        </w:rPr>
        <w:t xml:space="preserve"> является обращение (жалоба)</w:t>
      </w:r>
      <w:r>
        <w:rPr>
          <w:rFonts w:ascii="Myriad Pro" w:eastAsiaTheme="minorHAnsi" w:hAnsi="Myriad Pro" w:cstheme="minorBidi"/>
          <w:sz w:val="26"/>
          <w:szCs w:val="26"/>
        </w:rPr>
        <w:t>,</w:t>
      </w:r>
      <w:r w:rsidRPr="00607BB6">
        <w:rPr>
          <w:rFonts w:ascii="Myriad Pro" w:eastAsiaTheme="minorHAnsi" w:hAnsi="Myriad Pro" w:cstheme="minorBidi"/>
          <w:sz w:val="26"/>
          <w:szCs w:val="26"/>
        </w:rPr>
        <w:t xml:space="preserve">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5A2A9375" w14:textId="77777777" w:rsidR="001B33EB" w:rsidRPr="00607BB6" w:rsidRDefault="001B33EB" w:rsidP="001B33EB">
      <w:pPr>
        <w:pStyle w:val="25"/>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2E67D1F6" w14:textId="77777777" w:rsidR="001B33EB" w:rsidRPr="00607BB6" w:rsidRDefault="001B33EB" w:rsidP="00990F6F">
      <w:pPr>
        <w:pStyle w:val="25"/>
        <w:numPr>
          <w:ilvl w:val="0"/>
          <w:numId w:val="11"/>
        </w:numPr>
        <w:shd w:val="clear" w:color="auto" w:fill="auto"/>
        <w:tabs>
          <w:tab w:val="left" w:pos="1076"/>
        </w:tabs>
        <w:spacing w:line="360" w:lineRule="auto"/>
        <w:ind w:left="0" w:firstLine="709"/>
        <w:rPr>
          <w:rFonts w:ascii="Myriad Pro" w:hAnsi="Myriad Pro"/>
          <w:sz w:val="26"/>
          <w:szCs w:val="26"/>
        </w:rPr>
      </w:pPr>
      <w:r w:rsidRPr="00607BB6">
        <w:rPr>
          <w:rFonts w:ascii="Myriad Pro" w:hAnsi="Myriad Pro"/>
          <w:i/>
          <w:iCs/>
          <w:sz w:val="26"/>
          <w:szCs w:val="26"/>
        </w:rPr>
        <w:t>обосновывающие материалы,</w:t>
      </w:r>
      <w:r w:rsidRPr="00607BB6">
        <w:rPr>
          <w:rFonts w:ascii="Myriad Pro" w:hAnsi="Myriad Pro"/>
          <w:sz w:val="26"/>
          <w:szCs w:val="26"/>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w:t>
      </w:r>
      <w:r w:rsidRPr="00607BB6">
        <w:rPr>
          <w:rFonts w:ascii="Myriad Pro" w:hAnsi="Myriad Pro"/>
          <w:sz w:val="26"/>
          <w:szCs w:val="26"/>
        </w:rPr>
        <w:lastRenderedPageBreak/>
        <w:t xml:space="preserve">надбавок) </w:t>
      </w:r>
      <w:r w:rsidRPr="00607BB6">
        <w:rPr>
          <w:rFonts w:ascii="Myriad Pro" w:hAnsi="Myriad Pro"/>
          <w:i/>
          <w:iCs/>
          <w:sz w:val="26"/>
          <w:szCs w:val="26"/>
        </w:rPr>
        <w:t>в рамках открытия и рассмотрения дел об установлении цен (тарифов)</w:t>
      </w:r>
      <w:r w:rsidRPr="00607BB6">
        <w:rPr>
          <w:rFonts w:ascii="Myriad Pro" w:hAnsi="Myriad Pro"/>
          <w:sz w:val="26"/>
          <w:szCs w:val="26"/>
        </w:rPr>
        <w:t>;</w:t>
      </w:r>
    </w:p>
    <w:p w14:paraId="5FEE97C4" w14:textId="77777777" w:rsidR="001B33EB" w:rsidRPr="00607BB6" w:rsidRDefault="001B33EB" w:rsidP="00990F6F">
      <w:pPr>
        <w:pStyle w:val="25"/>
        <w:numPr>
          <w:ilvl w:val="0"/>
          <w:numId w:val="11"/>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экспертных заключений органа исполнительной власти субъекта</w:t>
      </w:r>
      <w:r w:rsidRPr="00607BB6">
        <w:rPr>
          <w:rFonts w:ascii="Myriad Pro" w:hAnsi="Myriad Pro"/>
          <w:sz w:val="26"/>
          <w:szCs w:val="26"/>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5F412C64" w14:textId="77777777" w:rsidR="001B33EB" w:rsidRPr="00607BB6" w:rsidRDefault="001B33EB" w:rsidP="00990F6F">
      <w:pPr>
        <w:pStyle w:val="25"/>
        <w:numPr>
          <w:ilvl w:val="0"/>
          <w:numId w:val="11"/>
        </w:numPr>
        <w:shd w:val="clear" w:color="auto" w:fill="auto"/>
        <w:tabs>
          <w:tab w:val="left" w:pos="1126"/>
        </w:tabs>
        <w:spacing w:line="360" w:lineRule="auto"/>
        <w:ind w:left="0" w:firstLine="709"/>
        <w:rPr>
          <w:rFonts w:ascii="Myriad Pro" w:hAnsi="Myriad Pro"/>
          <w:sz w:val="26"/>
          <w:szCs w:val="26"/>
        </w:rPr>
      </w:pPr>
      <w:r w:rsidRPr="00607BB6">
        <w:rPr>
          <w:rFonts w:ascii="Myriad Pro" w:hAnsi="Myriad Pro"/>
          <w:b/>
          <w:bCs/>
          <w:sz w:val="26"/>
          <w:szCs w:val="26"/>
        </w:rPr>
        <w:t>копии решений об установлении регулируемых цен (тарифов)</w:t>
      </w:r>
      <w:r w:rsidRPr="00607BB6">
        <w:rPr>
          <w:rFonts w:ascii="Myriad Pro" w:hAnsi="Myriad Pro"/>
          <w:sz w:val="26"/>
          <w:szCs w:val="26"/>
        </w:rPr>
        <w:t>;</w:t>
      </w:r>
    </w:p>
    <w:p w14:paraId="6250F1A3" w14:textId="77777777" w:rsidR="001B33EB" w:rsidRPr="00607BB6" w:rsidRDefault="001B33EB" w:rsidP="00990F6F">
      <w:pPr>
        <w:pStyle w:val="25"/>
        <w:numPr>
          <w:ilvl w:val="0"/>
          <w:numId w:val="11"/>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протоколов заседаний правления</w:t>
      </w:r>
      <w:r w:rsidRPr="00607BB6">
        <w:rPr>
          <w:rFonts w:ascii="Myriad Pro" w:hAnsi="Myriad Pro"/>
          <w:sz w:val="26"/>
          <w:szCs w:val="26"/>
        </w:rPr>
        <w:t xml:space="preserve"> органа исполнительной власти субъекта Российской Федерации в области государственного регулирования цен (тарифов, надбавок);</w:t>
      </w:r>
    </w:p>
    <w:p w14:paraId="5652D6FA" w14:textId="77777777" w:rsidR="001B33EB" w:rsidRPr="00607BB6" w:rsidRDefault="001B33EB" w:rsidP="00990F6F">
      <w:pPr>
        <w:pStyle w:val="25"/>
        <w:numPr>
          <w:ilvl w:val="0"/>
          <w:numId w:val="11"/>
        </w:numPr>
        <w:shd w:val="clear" w:color="auto" w:fill="auto"/>
        <w:tabs>
          <w:tab w:val="left" w:pos="1086"/>
        </w:tabs>
        <w:spacing w:line="360" w:lineRule="auto"/>
        <w:ind w:left="0" w:firstLine="709"/>
        <w:rPr>
          <w:rFonts w:ascii="Myriad Pro" w:hAnsi="Myriad Pro"/>
          <w:sz w:val="26"/>
          <w:szCs w:val="26"/>
        </w:rPr>
      </w:pPr>
      <w:r w:rsidRPr="00607BB6">
        <w:rPr>
          <w:rFonts w:ascii="Myriad Pro" w:hAnsi="Myriad Pro"/>
          <w:b/>
          <w:bCs/>
          <w:sz w:val="26"/>
          <w:szCs w:val="26"/>
        </w:rPr>
        <w:t>копии утвержденных</w:t>
      </w:r>
      <w:r w:rsidRPr="00607BB6">
        <w:rPr>
          <w:rFonts w:ascii="Myriad Pro" w:hAnsi="Myriad Pro"/>
          <w:sz w:val="26"/>
          <w:szCs w:val="26"/>
        </w:rPr>
        <w:t xml:space="preserve"> в установленном порядке </w:t>
      </w:r>
      <w:r w:rsidRPr="00607BB6">
        <w:rPr>
          <w:rFonts w:ascii="Myriad Pro" w:hAnsi="Myriad Pro"/>
          <w:b/>
          <w:bCs/>
          <w:sz w:val="26"/>
          <w:szCs w:val="26"/>
        </w:rPr>
        <w:t>инвестиционных программ</w:t>
      </w:r>
      <w:r w:rsidRPr="00607BB6">
        <w:rPr>
          <w:rFonts w:ascii="Myriad Pro" w:hAnsi="Myriad Pro"/>
          <w:sz w:val="26"/>
          <w:szCs w:val="26"/>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430E09B7" w14:textId="77777777" w:rsidR="001B33EB" w:rsidRPr="00607BB6" w:rsidRDefault="001B33EB" w:rsidP="00990F6F">
      <w:pPr>
        <w:pStyle w:val="25"/>
        <w:numPr>
          <w:ilvl w:val="0"/>
          <w:numId w:val="11"/>
        </w:numPr>
        <w:shd w:val="clear" w:color="auto" w:fill="auto"/>
        <w:tabs>
          <w:tab w:val="left" w:pos="1149"/>
        </w:tabs>
        <w:spacing w:line="360" w:lineRule="auto"/>
        <w:ind w:left="0" w:firstLine="709"/>
        <w:rPr>
          <w:rFonts w:ascii="Myriad Pro" w:hAnsi="Myriad Pro"/>
          <w:sz w:val="26"/>
          <w:szCs w:val="26"/>
        </w:rPr>
      </w:pPr>
      <w:r w:rsidRPr="00607BB6">
        <w:rPr>
          <w:rFonts w:ascii="Myriad Pro" w:hAnsi="Myriad Pro"/>
          <w:b/>
          <w:bCs/>
          <w:sz w:val="26"/>
          <w:szCs w:val="26"/>
        </w:rPr>
        <w:t>отчеты об использовании инвестиционных ресурсов</w:t>
      </w:r>
      <w:r w:rsidRPr="00607BB6">
        <w:rPr>
          <w:rFonts w:ascii="Myriad Pro" w:hAnsi="Myriad Pro"/>
          <w:sz w:val="26"/>
          <w:szCs w:val="26"/>
        </w:rPr>
        <w:t>, включенных в регулируемые государством цены (тарифы), в том числе о выполнении графиков их реализации;</w:t>
      </w:r>
    </w:p>
    <w:p w14:paraId="0C97839B" w14:textId="77777777" w:rsidR="001B33EB" w:rsidRPr="00607BB6" w:rsidRDefault="001B33EB" w:rsidP="00990F6F">
      <w:pPr>
        <w:pStyle w:val="25"/>
        <w:numPr>
          <w:ilvl w:val="0"/>
          <w:numId w:val="11"/>
        </w:numPr>
        <w:shd w:val="clear" w:color="auto" w:fill="auto"/>
        <w:tabs>
          <w:tab w:val="left" w:pos="1229"/>
        </w:tabs>
        <w:spacing w:line="360" w:lineRule="auto"/>
        <w:ind w:left="0" w:firstLine="709"/>
        <w:rPr>
          <w:rFonts w:ascii="Myriad Pro" w:hAnsi="Myriad Pro"/>
          <w:sz w:val="26"/>
          <w:szCs w:val="26"/>
        </w:rPr>
      </w:pPr>
      <w:r w:rsidRPr="00607BB6">
        <w:rPr>
          <w:rFonts w:ascii="Myriad Pro" w:hAnsi="Myriad Pro"/>
          <w:b/>
          <w:bCs/>
          <w:sz w:val="26"/>
          <w:szCs w:val="26"/>
        </w:rPr>
        <w:t>расчет расходов и необходимой валовой выручки</w:t>
      </w:r>
      <w:r w:rsidRPr="00607BB6">
        <w:rPr>
          <w:rFonts w:ascii="Myriad Pro" w:hAnsi="Myriad Pro"/>
          <w:sz w:val="26"/>
          <w:szCs w:val="26"/>
        </w:rPr>
        <w:t xml:space="preserve"> от регулируемой деятельности с приложением экономического обоснования исходных данных;</w:t>
      </w:r>
    </w:p>
    <w:p w14:paraId="2BA087C8" w14:textId="77777777" w:rsidR="001B33EB" w:rsidRPr="00607BB6" w:rsidRDefault="001B33EB" w:rsidP="00990F6F">
      <w:pPr>
        <w:pStyle w:val="25"/>
        <w:numPr>
          <w:ilvl w:val="0"/>
          <w:numId w:val="11"/>
        </w:numPr>
        <w:shd w:val="clear" w:color="auto" w:fill="auto"/>
        <w:tabs>
          <w:tab w:val="left" w:pos="1275"/>
        </w:tabs>
        <w:spacing w:line="360" w:lineRule="auto"/>
        <w:ind w:left="0" w:firstLine="709"/>
        <w:rPr>
          <w:rFonts w:ascii="Myriad Pro" w:hAnsi="Myriad Pro"/>
          <w:b/>
          <w:bCs/>
          <w:sz w:val="26"/>
          <w:szCs w:val="26"/>
        </w:rPr>
      </w:pPr>
      <w:r w:rsidRPr="00607BB6">
        <w:rPr>
          <w:rFonts w:ascii="Myriad Pro" w:hAnsi="Myriad Pro"/>
          <w:b/>
          <w:bCs/>
          <w:sz w:val="26"/>
          <w:szCs w:val="26"/>
        </w:rPr>
        <w:t>расчет цен (тарифов);</w:t>
      </w:r>
    </w:p>
    <w:p w14:paraId="4885DF85" w14:textId="77777777" w:rsidR="001B33EB" w:rsidRPr="00607BB6" w:rsidRDefault="001B33EB" w:rsidP="00990F6F">
      <w:pPr>
        <w:pStyle w:val="25"/>
        <w:numPr>
          <w:ilvl w:val="0"/>
          <w:numId w:val="11"/>
        </w:numPr>
        <w:shd w:val="clear" w:color="auto" w:fill="auto"/>
        <w:tabs>
          <w:tab w:val="left" w:pos="1249"/>
        </w:tabs>
        <w:spacing w:line="360" w:lineRule="auto"/>
        <w:ind w:left="0" w:firstLine="709"/>
        <w:rPr>
          <w:rFonts w:ascii="Myriad Pro" w:hAnsi="Myriad Pro"/>
          <w:sz w:val="26"/>
          <w:szCs w:val="26"/>
        </w:rPr>
      </w:pPr>
      <w:r w:rsidRPr="00607BB6">
        <w:rPr>
          <w:rFonts w:ascii="Myriad Pro" w:hAnsi="Myriad Pro"/>
          <w:b/>
          <w:bCs/>
          <w:sz w:val="26"/>
          <w:szCs w:val="26"/>
        </w:rPr>
        <w:t>расчет выпадающих (недополученных)</w:t>
      </w:r>
      <w:r w:rsidRPr="00607BB6">
        <w:rPr>
          <w:rFonts w:ascii="Myriad Pro" w:hAnsi="Myriad Pro"/>
          <w:sz w:val="26"/>
          <w:szCs w:val="26"/>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52DCBF51" w14:textId="77777777" w:rsidR="001B33EB" w:rsidRPr="00607BB6" w:rsidRDefault="001B33EB" w:rsidP="00990F6F">
      <w:pPr>
        <w:pStyle w:val="25"/>
        <w:numPr>
          <w:ilvl w:val="0"/>
          <w:numId w:val="11"/>
        </w:numPr>
        <w:shd w:val="clear" w:color="auto" w:fill="auto"/>
        <w:tabs>
          <w:tab w:val="left" w:pos="1244"/>
        </w:tabs>
        <w:spacing w:line="360" w:lineRule="auto"/>
        <w:ind w:left="0" w:firstLine="709"/>
        <w:rPr>
          <w:rFonts w:ascii="Myriad Pro" w:hAnsi="Myriad Pro"/>
          <w:sz w:val="26"/>
          <w:szCs w:val="26"/>
        </w:rPr>
      </w:pPr>
      <w:r w:rsidRPr="00607BB6">
        <w:rPr>
          <w:rFonts w:ascii="Myriad Pro" w:hAnsi="Myriad Pro"/>
          <w:b/>
          <w:bCs/>
          <w:sz w:val="26"/>
          <w:szCs w:val="26"/>
        </w:rPr>
        <w:t xml:space="preserve">копии документов, </w:t>
      </w:r>
      <w:r w:rsidRPr="00607BB6">
        <w:rPr>
          <w:rFonts w:ascii="Myriad Pro" w:hAnsi="Myriad Pro"/>
          <w:sz w:val="26"/>
          <w:szCs w:val="26"/>
        </w:rPr>
        <w:t xml:space="preserve">подтверждающих проведение юридическими лицами, индивидуальными предпринимателями </w:t>
      </w:r>
      <w:r w:rsidRPr="00607BB6">
        <w:rPr>
          <w:rFonts w:ascii="Myriad Pro" w:hAnsi="Myriad Pro"/>
          <w:b/>
          <w:bCs/>
          <w:sz w:val="26"/>
          <w:szCs w:val="26"/>
        </w:rPr>
        <w:t>торгов</w:t>
      </w:r>
      <w:r w:rsidRPr="00607BB6">
        <w:rPr>
          <w:rFonts w:ascii="Myriad Pro" w:hAnsi="Myriad Pro"/>
          <w:sz w:val="26"/>
          <w:szCs w:val="26"/>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79A463A2" w14:textId="77777777" w:rsidR="001B33EB" w:rsidRPr="00607BB6" w:rsidRDefault="001B33EB" w:rsidP="00990F6F">
      <w:pPr>
        <w:pStyle w:val="25"/>
        <w:numPr>
          <w:ilvl w:val="0"/>
          <w:numId w:val="11"/>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lastRenderedPageBreak/>
        <w:t>копии договоров</w:t>
      </w:r>
      <w:r w:rsidRPr="00607BB6">
        <w:rPr>
          <w:rFonts w:ascii="Myriad Pro" w:hAnsi="Myriad Pro"/>
          <w:sz w:val="26"/>
          <w:szCs w:val="26"/>
        </w:rPr>
        <w:t xml:space="preserve"> об осуществлении регулируемой деятельности. </w:t>
      </w:r>
    </w:p>
    <w:p w14:paraId="328F3C8E" w14:textId="77777777" w:rsidR="001B33EB" w:rsidRPr="00607BB6" w:rsidRDefault="001B33EB" w:rsidP="001B33EB">
      <w:pPr>
        <w:pStyle w:val="25"/>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 xml:space="preserve">Исполнение ФАС России государственной функции осуществляется без взимания платы. </w:t>
      </w:r>
    </w:p>
    <w:p w14:paraId="3C12F36B" w14:textId="77777777" w:rsidR="001B33EB" w:rsidRPr="00607BB6" w:rsidRDefault="001B33EB" w:rsidP="001B33EB">
      <w:pPr>
        <w:pStyle w:val="25"/>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Исполнитель отмечает, что в обязанности должностных лиц Федеральной антимонопольной службы при осуществлении государственного контроля (надзора), включены в том числе обязанности по:</w:t>
      </w:r>
    </w:p>
    <w:p w14:paraId="3E1135ED" w14:textId="77777777" w:rsidR="001B33EB" w:rsidRPr="00607BB6" w:rsidRDefault="001B33EB" w:rsidP="00990F6F">
      <w:pPr>
        <w:pStyle w:val="25"/>
        <w:numPr>
          <w:ilvl w:val="0"/>
          <w:numId w:val="12"/>
        </w:numPr>
        <w:shd w:val="clear" w:color="auto" w:fill="auto"/>
        <w:tabs>
          <w:tab w:val="left" w:pos="1101"/>
        </w:tabs>
        <w:spacing w:line="360" w:lineRule="auto"/>
        <w:ind w:left="0" w:firstLine="709"/>
        <w:rPr>
          <w:rFonts w:ascii="Myriad Pro" w:hAnsi="Myriad Pro"/>
          <w:sz w:val="26"/>
          <w:szCs w:val="26"/>
        </w:rPr>
      </w:pPr>
      <w:r w:rsidRPr="00607BB6">
        <w:rPr>
          <w:rFonts w:ascii="Myriad Pro" w:hAnsi="Myriad Pro"/>
          <w:b/>
          <w:bCs/>
          <w:sz w:val="26"/>
          <w:szCs w:val="26"/>
        </w:rPr>
        <w:t xml:space="preserve">своевременному и в полной мере исполнению </w:t>
      </w:r>
      <w:r w:rsidRPr="00607BB6">
        <w:rPr>
          <w:rFonts w:ascii="Myriad Pro" w:hAnsi="Myriad Pro"/>
          <w:sz w:val="26"/>
          <w:szCs w:val="26"/>
        </w:rPr>
        <w:t xml:space="preserve">предоставленных в соответствии с законодательством Российской Федерации полномочий </w:t>
      </w:r>
      <w:r w:rsidRPr="00607BB6">
        <w:rPr>
          <w:rFonts w:ascii="Myriad Pro" w:hAnsi="Myriad Pro"/>
          <w:i/>
          <w:iCs/>
          <w:sz w:val="26"/>
          <w:szCs w:val="26"/>
        </w:rPr>
        <w:t>по предупреждению, выявлению и пресечению нарушений законодательства</w:t>
      </w:r>
      <w:r w:rsidRPr="00607BB6">
        <w:rPr>
          <w:rFonts w:ascii="Myriad Pro" w:hAnsi="Myriad Pro"/>
          <w:sz w:val="26"/>
          <w:szCs w:val="26"/>
        </w:rPr>
        <w:t xml:space="preserve"> в области государственного регулирования цен (тарифов);</w:t>
      </w:r>
    </w:p>
    <w:p w14:paraId="354E87B6" w14:textId="77777777" w:rsidR="001B33EB" w:rsidRPr="00607BB6" w:rsidRDefault="001B33EB" w:rsidP="00990F6F">
      <w:pPr>
        <w:pStyle w:val="25"/>
        <w:numPr>
          <w:ilvl w:val="0"/>
          <w:numId w:val="12"/>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t>соблюдению законодательства Российской Федерации, прав и законных интересов лиц</w:t>
      </w:r>
      <w:r w:rsidRPr="00607BB6">
        <w:rPr>
          <w:rFonts w:ascii="Myriad Pro" w:hAnsi="Myriad Pro"/>
          <w:sz w:val="26"/>
          <w:szCs w:val="26"/>
        </w:rPr>
        <w:t>, в отношении которых осуществляются мероприятия по контролю;</w:t>
      </w:r>
    </w:p>
    <w:p w14:paraId="20B916F4" w14:textId="77777777" w:rsidR="001B33EB" w:rsidRPr="00607BB6" w:rsidRDefault="001B33EB" w:rsidP="00990F6F">
      <w:pPr>
        <w:pStyle w:val="25"/>
        <w:numPr>
          <w:ilvl w:val="0"/>
          <w:numId w:val="12"/>
        </w:numPr>
        <w:shd w:val="clear" w:color="auto" w:fill="auto"/>
        <w:tabs>
          <w:tab w:val="left" w:pos="1097"/>
        </w:tabs>
        <w:spacing w:line="360" w:lineRule="auto"/>
        <w:ind w:left="0" w:firstLine="709"/>
        <w:rPr>
          <w:rFonts w:ascii="Myriad Pro" w:hAnsi="Myriad Pro"/>
          <w:sz w:val="26"/>
          <w:szCs w:val="26"/>
        </w:rPr>
      </w:pPr>
      <w:r w:rsidRPr="00607BB6">
        <w:rPr>
          <w:rFonts w:ascii="Myriad Pro" w:hAnsi="Myriad Pro"/>
          <w:b/>
          <w:bCs/>
          <w:sz w:val="26"/>
          <w:szCs w:val="26"/>
        </w:rPr>
        <w:t>соблюдению сроки проведения систематического наблюдения</w:t>
      </w:r>
      <w:r w:rsidRPr="00607BB6">
        <w:rPr>
          <w:rFonts w:ascii="Myriad Pro" w:hAnsi="Myriad Pro"/>
          <w:sz w:val="26"/>
          <w:szCs w:val="26"/>
        </w:rPr>
        <w:t xml:space="preserve"> и анализа, а также проверки, предусмотренные Регламентом по контролю.</w:t>
      </w:r>
    </w:p>
    <w:p w14:paraId="77B24D34" w14:textId="77777777" w:rsidR="001B33EB" w:rsidRPr="00607BB6" w:rsidRDefault="001B33EB" w:rsidP="001B33EB">
      <w:pPr>
        <w:pStyle w:val="25"/>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0E48B76F" w14:textId="77777777" w:rsidR="001B33EB" w:rsidRPr="00607BB6" w:rsidRDefault="001B33EB" w:rsidP="001B33EB">
      <w:pPr>
        <w:pStyle w:val="25"/>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46A18DEA" w14:textId="77777777" w:rsidR="001B33EB" w:rsidRDefault="001B33EB" w:rsidP="00CE4397">
      <w:pPr>
        <w:spacing w:after="0" w:line="360" w:lineRule="auto"/>
        <w:ind w:firstLine="567"/>
        <w:jc w:val="both"/>
        <w:rPr>
          <w:rFonts w:ascii="Myriad Pro" w:hAnsi="Myriad Pro"/>
          <w:sz w:val="26"/>
          <w:szCs w:val="26"/>
        </w:rPr>
      </w:pPr>
    </w:p>
    <w:p w14:paraId="2EF54060" w14:textId="77777777" w:rsidR="001B33EB" w:rsidRPr="003F0587" w:rsidRDefault="001B33EB" w:rsidP="0065045F">
      <w:pPr>
        <w:keepNext/>
        <w:keepLines/>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lastRenderedPageBreak/>
        <w:t>У</w:t>
      </w:r>
      <w:r w:rsidRPr="000572EB">
        <w:rPr>
          <w:rFonts w:ascii="Myriad Pro" w:hAnsi="Myriad Pro"/>
          <w:b/>
          <w:bCs/>
          <w:i/>
          <w:iCs/>
          <w:sz w:val="26"/>
          <w:szCs w:val="26"/>
          <w:u w:val="single"/>
        </w:rPr>
        <w:t>становлени</w:t>
      </w:r>
      <w:r>
        <w:rPr>
          <w:rFonts w:ascii="Myriad Pro" w:hAnsi="Myriad Pro"/>
          <w:b/>
          <w:bCs/>
          <w:i/>
          <w:iCs/>
          <w:sz w:val="26"/>
          <w:szCs w:val="26"/>
          <w:u w:val="single"/>
        </w:rPr>
        <w:t>е</w:t>
      </w:r>
      <w:r w:rsidRPr="000572EB">
        <w:rPr>
          <w:rFonts w:ascii="Myriad Pro" w:hAnsi="Myriad Pro"/>
          <w:b/>
          <w:bCs/>
          <w:i/>
          <w:iCs/>
          <w:sz w:val="26"/>
          <w:szCs w:val="26"/>
          <w:u w:val="single"/>
        </w:rPr>
        <w:t xml:space="preserve"> (пересмотр) долгосрочных параметров регулирования, установлени</w:t>
      </w:r>
      <w:r>
        <w:rPr>
          <w:rFonts w:ascii="Myriad Pro" w:hAnsi="Myriad Pro"/>
          <w:b/>
          <w:bCs/>
          <w:i/>
          <w:iCs/>
          <w:sz w:val="26"/>
          <w:szCs w:val="26"/>
          <w:u w:val="single"/>
        </w:rPr>
        <w:t>е</w:t>
      </w:r>
      <w:r w:rsidRPr="000572EB">
        <w:rPr>
          <w:rFonts w:ascii="Myriad Pro" w:hAnsi="Myriad Pro"/>
          <w:b/>
          <w:bCs/>
          <w:i/>
          <w:iCs/>
          <w:sz w:val="26"/>
          <w:szCs w:val="26"/>
          <w:u w:val="single"/>
        </w:rPr>
        <w:t xml:space="preserve"> (изменени</w:t>
      </w:r>
      <w:r>
        <w:rPr>
          <w:rFonts w:ascii="Myriad Pro" w:hAnsi="Myriad Pro"/>
          <w:b/>
          <w:bCs/>
          <w:i/>
          <w:iCs/>
          <w:sz w:val="26"/>
          <w:szCs w:val="26"/>
          <w:u w:val="single"/>
        </w:rPr>
        <w:t>е</w:t>
      </w:r>
      <w:r w:rsidRPr="000572EB">
        <w:rPr>
          <w:rFonts w:ascii="Myriad Pro" w:hAnsi="Myriad Pro"/>
          <w:b/>
          <w:bCs/>
          <w:i/>
          <w:iCs/>
          <w:sz w:val="26"/>
          <w:szCs w:val="26"/>
          <w:u w:val="single"/>
        </w:rPr>
        <w:t>) регулируемых цен (тарифов) во</w:t>
      </w:r>
      <w:r>
        <w:rPr>
          <w:rFonts w:ascii="Myriad Pro" w:hAnsi="Myriad Pro"/>
          <w:b/>
          <w:bCs/>
          <w:i/>
          <w:iCs/>
          <w:sz w:val="26"/>
          <w:szCs w:val="26"/>
          <w:u w:val="single"/>
        </w:rPr>
        <w:t xml:space="preserve"> исполнение</w:t>
      </w:r>
      <w:r w:rsidRPr="003F0587">
        <w:rPr>
          <w:rFonts w:ascii="Myriad Pro" w:hAnsi="Myriad Pro"/>
          <w:b/>
          <w:bCs/>
          <w:i/>
          <w:iCs/>
          <w:sz w:val="26"/>
          <w:szCs w:val="26"/>
          <w:u w:val="single"/>
        </w:rPr>
        <w:t xml:space="preserve"> </w:t>
      </w:r>
      <w:r>
        <w:rPr>
          <w:rFonts w:ascii="Myriad Pro" w:hAnsi="Myriad Pro"/>
          <w:b/>
          <w:bCs/>
          <w:i/>
          <w:iCs/>
          <w:sz w:val="26"/>
          <w:szCs w:val="26"/>
          <w:u w:val="single"/>
        </w:rPr>
        <w:t>решений, принятых по итогам реализации судебного и досудебного порядка защиты интересов.</w:t>
      </w:r>
    </w:p>
    <w:p w14:paraId="11B35F92" w14:textId="5B98E82B" w:rsidR="001B33EB" w:rsidRDefault="001B33EB" w:rsidP="001B33EB">
      <w:pPr>
        <w:pStyle w:val="a5"/>
        <w:spacing w:after="0" w:line="360" w:lineRule="auto"/>
        <w:ind w:left="0" w:firstLine="567"/>
        <w:jc w:val="both"/>
        <w:rPr>
          <w:rFonts w:ascii="Myriad Pro" w:hAnsi="Myriad Pro"/>
          <w:sz w:val="26"/>
          <w:szCs w:val="26"/>
        </w:rPr>
      </w:pPr>
      <w:r>
        <w:rPr>
          <w:rFonts w:ascii="Myriad Pro" w:hAnsi="Myriad Pro"/>
          <w:sz w:val="26"/>
          <w:szCs w:val="26"/>
        </w:rPr>
        <w:t xml:space="preserve">В соответствии с пунктом 7 Основ ценообразования </w:t>
      </w:r>
      <w:r w:rsidR="00A56AC2">
        <w:rPr>
          <w:rFonts w:ascii="Myriad Pro" w:hAnsi="Myriad Pro"/>
          <w:sz w:val="26"/>
          <w:szCs w:val="26"/>
        </w:rPr>
        <w:t>№ </w:t>
      </w:r>
      <w:r>
        <w:rPr>
          <w:rFonts w:ascii="Myriad Pro" w:hAnsi="Myriad Pro"/>
          <w:sz w:val="26"/>
          <w:szCs w:val="26"/>
        </w:rPr>
        <w:t>1178 р</w:t>
      </w:r>
      <w:r w:rsidRPr="00F6668C">
        <w:rPr>
          <w:rFonts w:ascii="Myriad Pro" w:hAnsi="Myriad Pro"/>
          <w:sz w:val="26"/>
          <w:szCs w:val="26"/>
        </w:rPr>
        <w:t xml:space="preserve">егулирующий орган принимает решения об установлении (пересмотре) долгосрочных параметров регулирования, об установлении (изменении) регулируемых цен (тарифов) во исполнение </w:t>
      </w:r>
    </w:p>
    <w:p w14:paraId="29661C76" w14:textId="77777777" w:rsidR="001B33EB" w:rsidRDefault="001B33EB" w:rsidP="00990F6F">
      <w:pPr>
        <w:pStyle w:val="a5"/>
        <w:numPr>
          <w:ilvl w:val="0"/>
          <w:numId w:val="44"/>
        </w:numPr>
        <w:spacing w:after="0" w:line="360" w:lineRule="auto"/>
        <w:jc w:val="both"/>
        <w:rPr>
          <w:rFonts w:ascii="Myriad Pro" w:hAnsi="Myriad Pro"/>
          <w:sz w:val="26"/>
          <w:szCs w:val="26"/>
        </w:rPr>
      </w:pPr>
      <w:r w:rsidRPr="00F6668C">
        <w:rPr>
          <w:rFonts w:ascii="Myriad Pro" w:hAnsi="Myriad Pro"/>
          <w:sz w:val="26"/>
          <w:szCs w:val="26"/>
        </w:rPr>
        <w:t xml:space="preserve">вступившего в законную силу решения суда, </w:t>
      </w:r>
    </w:p>
    <w:p w14:paraId="4D5EAC17" w14:textId="77777777" w:rsidR="001B33EB" w:rsidRDefault="001B33EB" w:rsidP="00990F6F">
      <w:pPr>
        <w:pStyle w:val="a5"/>
        <w:numPr>
          <w:ilvl w:val="0"/>
          <w:numId w:val="44"/>
        </w:numPr>
        <w:spacing w:after="0" w:line="360" w:lineRule="auto"/>
        <w:jc w:val="both"/>
        <w:rPr>
          <w:rFonts w:ascii="Myriad Pro" w:hAnsi="Myriad Pro"/>
          <w:sz w:val="26"/>
          <w:szCs w:val="26"/>
        </w:rPr>
      </w:pPr>
      <w:r w:rsidRPr="00F6668C">
        <w:rPr>
          <w:rFonts w:ascii="Myriad Pro" w:hAnsi="Myriad Pro"/>
          <w:sz w:val="26"/>
          <w:szCs w:val="26"/>
        </w:rPr>
        <w:t xml:space="preserve">решения Федеральной антимонопольной службы, принятого по итогам рассмотрения разногласий или досудебного урегулирования споров, </w:t>
      </w:r>
    </w:p>
    <w:p w14:paraId="43FCC44C" w14:textId="77777777" w:rsidR="001B33EB" w:rsidRPr="000572EB" w:rsidRDefault="001B33EB" w:rsidP="00990F6F">
      <w:pPr>
        <w:pStyle w:val="a5"/>
        <w:numPr>
          <w:ilvl w:val="0"/>
          <w:numId w:val="44"/>
        </w:numPr>
        <w:spacing w:after="0" w:line="360" w:lineRule="auto"/>
        <w:jc w:val="both"/>
        <w:rPr>
          <w:rFonts w:ascii="Myriad Pro" w:hAnsi="Myriad Pro"/>
          <w:sz w:val="26"/>
          <w:szCs w:val="26"/>
        </w:rPr>
      </w:pPr>
      <w:r w:rsidRPr="000572EB">
        <w:rPr>
          <w:rFonts w:ascii="Myriad Pro" w:hAnsi="Myriad Pro"/>
          <w:sz w:val="26"/>
          <w:szCs w:val="26"/>
        </w:rPr>
        <w:t xml:space="preserve">решения Федеральной антимонопольной службы об отмене решения регулирующего органа, принятого им с превышением полномочий (предписания), в целях приведения решений об установлении указанных цен (тарифов) и (или) их предельных уровней в соответствие с законодательством Российской Федерации </w:t>
      </w:r>
    </w:p>
    <w:p w14:paraId="53037E8F" w14:textId="77777777" w:rsidR="001B33EB" w:rsidRDefault="001B33EB" w:rsidP="001B33EB">
      <w:pPr>
        <w:pStyle w:val="a5"/>
        <w:spacing w:after="0" w:line="360" w:lineRule="auto"/>
        <w:ind w:left="0" w:firstLine="567"/>
        <w:jc w:val="both"/>
        <w:rPr>
          <w:rFonts w:ascii="Myriad Pro" w:hAnsi="Myriad Pro"/>
          <w:sz w:val="26"/>
          <w:szCs w:val="26"/>
        </w:rPr>
      </w:pPr>
      <w:r w:rsidRPr="00F6668C">
        <w:rPr>
          <w:rFonts w:ascii="Myriad Pro" w:hAnsi="Myriad Pro"/>
          <w:sz w:val="26"/>
          <w:szCs w:val="26"/>
        </w:rPr>
        <w:t>в месячный срок со дня вступления в силу решения суда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481B23D1" w14:textId="35EC1848" w:rsidR="001B33EB" w:rsidRDefault="001B33EB" w:rsidP="001B33EB">
      <w:pPr>
        <w:spacing w:after="0" w:line="360" w:lineRule="auto"/>
        <w:ind w:firstLine="567"/>
        <w:jc w:val="both"/>
        <w:rPr>
          <w:rFonts w:ascii="Myriad Pro" w:hAnsi="Myriad Pro"/>
          <w:color w:val="000000"/>
          <w:sz w:val="26"/>
          <w:szCs w:val="26"/>
        </w:rPr>
      </w:pPr>
      <w:r>
        <w:rPr>
          <w:rFonts w:ascii="Myriad Pro" w:hAnsi="Myriad Pro"/>
          <w:color w:val="000000"/>
          <w:sz w:val="26"/>
          <w:szCs w:val="26"/>
        </w:rPr>
        <w:t>Федеральным законом от 0</w:t>
      </w:r>
      <w:r w:rsidRPr="00190DB5">
        <w:rPr>
          <w:rFonts w:ascii="Myriad Pro" w:hAnsi="Myriad Pro"/>
          <w:color w:val="000000"/>
          <w:sz w:val="26"/>
          <w:szCs w:val="26"/>
        </w:rPr>
        <w:t>2</w:t>
      </w:r>
      <w:r>
        <w:rPr>
          <w:rFonts w:ascii="Myriad Pro" w:hAnsi="Myriad Pro"/>
          <w:color w:val="000000"/>
          <w:sz w:val="26"/>
          <w:szCs w:val="26"/>
        </w:rPr>
        <w:t>.08.</w:t>
      </w:r>
      <w:r w:rsidRPr="00190DB5">
        <w:rPr>
          <w:rFonts w:ascii="Myriad Pro" w:hAnsi="Myriad Pro"/>
          <w:color w:val="000000"/>
          <w:sz w:val="26"/>
          <w:szCs w:val="26"/>
        </w:rPr>
        <w:t xml:space="preserve">2019 </w:t>
      </w:r>
      <w:r w:rsidR="00A56AC2">
        <w:rPr>
          <w:rFonts w:ascii="Myriad Pro" w:hAnsi="Myriad Pro"/>
          <w:color w:val="000000"/>
          <w:sz w:val="26"/>
          <w:szCs w:val="26"/>
        </w:rPr>
        <w:t>№ </w:t>
      </w:r>
      <w:r w:rsidRPr="00190DB5">
        <w:rPr>
          <w:rFonts w:ascii="Myriad Pro" w:hAnsi="Myriad Pro"/>
          <w:color w:val="000000"/>
          <w:sz w:val="26"/>
          <w:szCs w:val="26"/>
        </w:rPr>
        <w:t>300-ФЗ</w:t>
      </w:r>
      <w:r>
        <w:rPr>
          <w:rFonts w:ascii="Myriad Pro" w:hAnsi="Myriad Pro"/>
          <w:color w:val="000000"/>
          <w:sz w:val="26"/>
          <w:szCs w:val="26"/>
        </w:rPr>
        <w:t xml:space="preserve"> «</w:t>
      </w:r>
      <w:r w:rsidRPr="00190DB5">
        <w:rPr>
          <w:rFonts w:ascii="Myriad Pro" w:hAnsi="Myriad Pro"/>
          <w:color w:val="000000"/>
          <w:sz w:val="26"/>
          <w:szCs w:val="26"/>
        </w:rPr>
        <w:t xml:space="preserve">О внесении изменений в Федеральный закон </w:t>
      </w:r>
      <w:r>
        <w:rPr>
          <w:rFonts w:ascii="Myriad Pro" w:hAnsi="Myriad Pro"/>
          <w:color w:val="000000"/>
          <w:sz w:val="26"/>
          <w:szCs w:val="26"/>
        </w:rPr>
        <w:t>«</w:t>
      </w:r>
      <w:r w:rsidRPr="00190DB5">
        <w:rPr>
          <w:rFonts w:ascii="Myriad Pro" w:hAnsi="Myriad Pro"/>
          <w:color w:val="000000"/>
          <w:sz w:val="26"/>
          <w:szCs w:val="26"/>
        </w:rPr>
        <w:t>Об электроэнергетике</w:t>
      </w:r>
      <w:r>
        <w:rPr>
          <w:rFonts w:ascii="Myriad Pro" w:hAnsi="Myriad Pro"/>
          <w:color w:val="000000"/>
          <w:sz w:val="26"/>
          <w:szCs w:val="26"/>
        </w:rPr>
        <w:t xml:space="preserve">»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tbl>
      <w:tblPr>
        <w:tblW w:w="9680" w:type="dxa"/>
        <w:tblLook w:val="04A0" w:firstRow="1" w:lastRow="0" w:firstColumn="1" w:lastColumn="0" w:noHBand="0" w:noVBand="1"/>
      </w:tblPr>
      <w:tblGrid>
        <w:gridCol w:w="9680"/>
      </w:tblGrid>
      <w:tr w:rsidR="001B33EB" w:rsidRPr="001B33EB" w14:paraId="34372EBF" w14:textId="77777777" w:rsidTr="001B33EB">
        <w:trPr>
          <w:trHeight w:val="450"/>
        </w:trPr>
        <w:tc>
          <w:tcPr>
            <w:tcW w:w="9680" w:type="dxa"/>
            <w:vMerge w:val="restart"/>
            <w:tcBorders>
              <w:top w:val="nil"/>
              <w:left w:val="nil"/>
              <w:bottom w:val="nil"/>
              <w:right w:val="nil"/>
            </w:tcBorders>
            <w:shd w:val="clear" w:color="auto" w:fill="auto"/>
            <w:vAlign w:val="bottom"/>
            <w:hideMark/>
          </w:tcPr>
          <w:p w14:paraId="6C272158" w14:textId="77777777" w:rsidR="001B33EB" w:rsidRPr="001B33EB" w:rsidRDefault="001B33EB" w:rsidP="001B33EB">
            <w:pPr>
              <w:keepNext/>
              <w:spacing w:after="0" w:line="240" w:lineRule="auto"/>
              <w:jc w:val="center"/>
              <w:rPr>
                <w:rFonts w:ascii="Myriad Pro" w:eastAsia="Times New Roman" w:hAnsi="Myriad Pro" w:cs="Calibri"/>
                <w:color w:val="000000"/>
                <w:sz w:val="20"/>
                <w:szCs w:val="20"/>
                <w:lang w:eastAsia="ru-RU"/>
              </w:rPr>
            </w:pPr>
            <w:r w:rsidRPr="001B33EB">
              <w:rPr>
                <w:rFonts w:ascii="Myriad Pro" w:eastAsia="Times New Roman" w:hAnsi="Myriad Pro" w:cs="Calibri"/>
                <w:color w:val="000000"/>
                <w:sz w:val="20"/>
                <w:szCs w:val="20"/>
                <w:lang w:eastAsia="ru-RU"/>
              </w:rPr>
              <w:lastRenderedPageBreak/>
              <w:t>Информация о величине перекрестного субсидирования населения, учтенной в тарифах на услуги по передаче электрической энергии</w:t>
            </w:r>
            <w:r w:rsidRPr="001B33EB">
              <w:rPr>
                <w:rFonts w:ascii="Myriad Pro" w:eastAsia="Times New Roman" w:hAnsi="Myriad Pro" w:cs="Calibri"/>
                <w:color w:val="000000"/>
                <w:sz w:val="20"/>
                <w:szCs w:val="20"/>
                <w:lang w:eastAsia="ru-RU"/>
              </w:rPr>
              <w:br/>
              <w:t xml:space="preserve"> (на основании решений регулирующего органа)</w:t>
            </w:r>
          </w:p>
        </w:tc>
      </w:tr>
      <w:tr w:rsidR="001B33EB" w:rsidRPr="001B33EB" w14:paraId="2D1B3020" w14:textId="77777777" w:rsidTr="001B33EB">
        <w:trPr>
          <w:trHeight w:val="720"/>
        </w:trPr>
        <w:tc>
          <w:tcPr>
            <w:tcW w:w="9680" w:type="dxa"/>
            <w:vMerge/>
            <w:tcBorders>
              <w:top w:val="nil"/>
              <w:left w:val="nil"/>
              <w:bottom w:val="nil"/>
              <w:right w:val="nil"/>
            </w:tcBorders>
            <w:vAlign w:val="center"/>
            <w:hideMark/>
          </w:tcPr>
          <w:p w14:paraId="44091FF1" w14:textId="77777777" w:rsidR="001B33EB" w:rsidRPr="001B33EB" w:rsidRDefault="001B33EB" w:rsidP="001B33EB">
            <w:pPr>
              <w:keepNext/>
              <w:spacing w:after="0" w:line="240" w:lineRule="auto"/>
              <w:rPr>
                <w:rFonts w:ascii="Myriad Pro" w:eastAsia="Times New Roman" w:hAnsi="Myriad Pro" w:cs="Calibri"/>
                <w:color w:val="000000"/>
                <w:sz w:val="20"/>
                <w:szCs w:val="20"/>
                <w:lang w:eastAsia="ru-RU"/>
              </w:rPr>
            </w:pPr>
          </w:p>
        </w:tc>
      </w:tr>
    </w:tbl>
    <w:p w14:paraId="3F50E2D3" w14:textId="77777777" w:rsidR="001B33EB" w:rsidRDefault="001B33EB" w:rsidP="001B33EB">
      <w:pPr>
        <w:keepNext/>
      </w:pPr>
    </w:p>
    <w:tbl>
      <w:tblPr>
        <w:tblW w:w="9680" w:type="dxa"/>
        <w:tblInd w:w="-5" w:type="dxa"/>
        <w:tblLook w:val="04A0" w:firstRow="1" w:lastRow="0" w:firstColumn="1" w:lastColumn="0" w:noHBand="0" w:noVBand="1"/>
      </w:tblPr>
      <w:tblGrid>
        <w:gridCol w:w="1553"/>
        <w:gridCol w:w="1175"/>
        <w:gridCol w:w="1175"/>
        <w:gridCol w:w="1288"/>
        <w:gridCol w:w="1833"/>
        <w:gridCol w:w="2656"/>
      </w:tblGrid>
      <w:tr w:rsidR="001B33EB" w:rsidRPr="001B33EB" w14:paraId="6F9F202E" w14:textId="77777777" w:rsidTr="001B33EB">
        <w:trPr>
          <w:trHeight w:val="2265"/>
        </w:trPr>
        <w:tc>
          <w:tcPr>
            <w:tcW w:w="1553"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47BE304" w14:textId="77777777" w:rsidR="001B33EB" w:rsidRPr="001B33EB" w:rsidRDefault="001B33EB" w:rsidP="001B33EB">
            <w:pPr>
              <w:keepNext/>
              <w:spacing w:after="0" w:line="240" w:lineRule="auto"/>
              <w:jc w:val="center"/>
              <w:rPr>
                <w:rFonts w:ascii="Myriad Pro" w:eastAsia="Times New Roman" w:hAnsi="Myriad Pro" w:cs="Calibri"/>
                <w:color w:val="FFFFFF"/>
                <w:sz w:val="18"/>
                <w:szCs w:val="18"/>
                <w:lang w:eastAsia="ru-RU"/>
              </w:rPr>
            </w:pPr>
            <w:r w:rsidRPr="001B33EB">
              <w:rPr>
                <w:rFonts w:ascii="Myriad Pro" w:eastAsia="Times New Roman" w:hAnsi="Myriad Pro" w:cs="Calibri"/>
                <w:color w:val="FFFFFF"/>
                <w:sz w:val="18"/>
                <w:szCs w:val="18"/>
                <w:lang w:eastAsia="ru-RU"/>
              </w:rPr>
              <w:t>Период регулирования</w:t>
            </w:r>
          </w:p>
        </w:tc>
        <w:tc>
          <w:tcPr>
            <w:tcW w:w="1175" w:type="dxa"/>
            <w:tcBorders>
              <w:top w:val="single" w:sz="4" w:space="0" w:color="FFFFFF"/>
              <w:left w:val="nil"/>
              <w:bottom w:val="single" w:sz="4" w:space="0" w:color="FFFFFF"/>
              <w:right w:val="single" w:sz="4" w:space="0" w:color="FFFFFF"/>
            </w:tcBorders>
            <w:shd w:val="clear" w:color="000000" w:fill="4F6228"/>
            <w:vAlign w:val="center"/>
            <w:hideMark/>
          </w:tcPr>
          <w:p w14:paraId="3FC0CA86" w14:textId="77777777" w:rsidR="001B33EB" w:rsidRPr="001B33EB" w:rsidRDefault="001B33EB" w:rsidP="001B33EB">
            <w:pPr>
              <w:keepNext/>
              <w:spacing w:after="0" w:line="240" w:lineRule="auto"/>
              <w:jc w:val="center"/>
              <w:rPr>
                <w:rFonts w:ascii="Myriad Pro" w:eastAsia="Times New Roman" w:hAnsi="Myriad Pro" w:cs="Calibri"/>
                <w:color w:val="FFFFFF"/>
                <w:sz w:val="18"/>
                <w:szCs w:val="18"/>
                <w:lang w:eastAsia="ru-RU"/>
              </w:rPr>
            </w:pPr>
            <w:r w:rsidRPr="001B33EB">
              <w:rPr>
                <w:rFonts w:ascii="Myriad Pro" w:eastAsia="Times New Roman" w:hAnsi="Myriad Pro" w:cs="Calibri"/>
                <w:color w:val="FFFFFF"/>
                <w:sz w:val="18"/>
                <w:szCs w:val="18"/>
                <w:lang w:eastAsia="ru-RU"/>
              </w:rPr>
              <w:t>1 полугодие,</w:t>
            </w:r>
            <w:r w:rsidRPr="001B33EB">
              <w:rPr>
                <w:rFonts w:ascii="Myriad Pro" w:eastAsia="Times New Roman" w:hAnsi="Myriad Pro" w:cs="Calibri"/>
                <w:color w:val="FFFFFF"/>
                <w:sz w:val="18"/>
                <w:szCs w:val="18"/>
                <w:lang w:eastAsia="ru-RU"/>
              </w:rPr>
              <w:br/>
              <w:t>тыс. руб.</w:t>
            </w:r>
          </w:p>
        </w:tc>
        <w:tc>
          <w:tcPr>
            <w:tcW w:w="1175" w:type="dxa"/>
            <w:tcBorders>
              <w:top w:val="single" w:sz="4" w:space="0" w:color="FFFFFF"/>
              <w:left w:val="nil"/>
              <w:bottom w:val="single" w:sz="4" w:space="0" w:color="FFFFFF"/>
              <w:right w:val="single" w:sz="4" w:space="0" w:color="FFFFFF"/>
            </w:tcBorders>
            <w:shd w:val="clear" w:color="000000" w:fill="4F6228"/>
            <w:vAlign w:val="center"/>
            <w:hideMark/>
          </w:tcPr>
          <w:p w14:paraId="622647C0" w14:textId="77777777" w:rsidR="001B33EB" w:rsidRPr="001B33EB" w:rsidRDefault="001B33EB" w:rsidP="001B33EB">
            <w:pPr>
              <w:keepNext/>
              <w:spacing w:after="0" w:line="240" w:lineRule="auto"/>
              <w:jc w:val="center"/>
              <w:rPr>
                <w:rFonts w:ascii="Myriad Pro" w:eastAsia="Times New Roman" w:hAnsi="Myriad Pro" w:cs="Calibri"/>
                <w:color w:val="FFFFFF"/>
                <w:sz w:val="18"/>
                <w:szCs w:val="18"/>
                <w:lang w:eastAsia="ru-RU"/>
              </w:rPr>
            </w:pPr>
            <w:r w:rsidRPr="001B33EB">
              <w:rPr>
                <w:rFonts w:ascii="Myriad Pro" w:eastAsia="Times New Roman" w:hAnsi="Myriad Pro" w:cs="Calibri"/>
                <w:color w:val="FFFFFF"/>
                <w:sz w:val="18"/>
                <w:szCs w:val="18"/>
                <w:lang w:eastAsia="ru-RU"/>
              </w:rPr>
              <w:t>2 полугодие,</w:t>
            </w:r>
            <w:r w:rsidRPr="001B33EB">
              <w:rPr>
                <w:rFonts w:ascii="Myriad Pro" w:eastAsia="Times New Roman" w:hAnsi="Myriad Pro" w:cs="Calibri"/>
                <w:color w:val="FFFFFF"/>
                <w:sz w:val="18"/>
                <w:szCs w:val="18"/>
                <w:lang w:eastAsia="ru-RU"/>
              </w:rPr>
              <w:br/>
              <w:t>тыс. руб.</w:t>
            </w:r>
          </w:p>
        </w:tc>
        <w:tc>
          <w:tcPr>
            <w:tcW w:w="1288" w:type="dxa"/>
            <w:tcBorders>
              <w:top w:val="single" w:sz="4" w:space="0" w:color="FFFFFF"/>
              <w:left w:val="nil"/>
              <w:bottom w:val="single" w:sz="4" w:space="0" w:color="FFFFFF"/>
              <w:right w:val="single" w:sz="4" w:space="0" w:color="FFFFFF"/>
            </w:tcBorders>
            <w:shd w:val="clear" w:color="000000" w:fill="4F6228"/>
            <w:vAlign w:val="center"/>
            <w:hideMark/>
          </w:tcPr>
          <w:p w14:paraId="719B7F1E" w14:textId="77777777" w:rsidR="001B33EB" w:rsidRPr="001B33EB" w:rsidRDefault="001B33EB" w:rsidP="001B33EB">
            <w:pPr>
              <w:keepNext/>
              <w:spacing w:after="0" w:line="240" w:lineRule="auto"/>
              <w:jc w:val="center"/>
              <w:rPr>
                <w:rFonts w:ascii="Myriad Pro" w:eastAsia="Times New Roman" w:hAnsi="Myriad Pro" w:cs="Calibri"/>
                <w:color w:val="FFFFFF"/>
                <w:sz w:val="18"/>
                <w:szCs w:val="18"/>
                <w:lang w:eastAsia="ru-RU"/>
              </w:rPr>
            </w:pPr>
            <w:r w:rsidRPr="001B33EB">
              <w:rPr>
                <w:rFonts w:ascii="Myriad Pro" w:eastAsia="Times New Roman" w:hAnsi="Myriad Pro" w:cs="Calibri"/>
                <w:color w:val="FFFFFF"/>
                <w:sz w:val="18"/>
                <w:szCs w:val="18"/>
                <w:lang w:eastAsia="ru-RU"/>
              </w:rPr>
              <w:t>Годовая сумма,</w:t>
            </w:r>
            <w:r w:rsidRPr="001B33EB">
              <w:rPr>
                <w:rFonts w:ascii="Myriad Pro" w:eastAsia="Times New Roman" w:hAnsi="Myriad Pro" w:cs="Calibri"/>
                <w:color w:val="FFFFFF"/>
                <w:sz w:val="18"/>
                <w:szCs w:val="18"/>
                <w:lang w:eastAsia="ru-RU"/>
              </w:rPr>
              <w:br/>
              <w:t>тыс. руб.</w:t>
            </w:r>
          </w:p>
        </w:tc>
        <w:tc>
          <w:tcPr>
            <w:tcW w:w="1833" w:type="dxa"/>
            <w:tcBorders>
              <w:top w:val="single" w:sz="4" w:space="0" w:color="FFFFFF"/>
              <w:left w:val="nil"/>
              <w:bottom w:val="single" w:sz="4" w:space="0" w:color="FFFFFF"/>
              <w:right w:val="single" w:sz="4" w:space="0" w:color="FFFFFF"/>
            </w:tcBorders>
            <w:shd w:val="clear" w:color="000000" w:fill="4F6228"/>
            <w:vAlign w:val="center"/>
            <w:hideMark/>
          </w:tcPr>
          <w:p w14:paraId="75689117" w14:textId="6F68F847" w:rsidR="001B33EB" w:rsidRPr="001B33EB" w:rsidRDefault="001B33EB" w:rsidP="001B33EB">
            <w:pPr>
              <w:keepNext/>
              <w:spacing w:after="0" w:line="240" w:lineRule="auto"/>
              <w:jc w:val="center"/>
              <w:rPr>
                <w:rFonts w:ascii="Myriad Pro" w:eastAsia="Times New Roman" w:hAnsi="Myriad Pro" w:cs="Calibri"/>
                <w:color w:val="FFFFFF"/>
                <w:sz w:val="18"/>
                <w:szCs w:val="18"/>
                <w:lang w:eastAsia="ru-RU"/>
              </w:rPr>
            </w:pPr>
            <w:r w:rsidRPr="001B33EB">
              <w:rPr>
                <w:rFonts w:ascii="Myriad Pro" w:eastAsia="Times New Roman" w:hAnsi="Myriad Pro" w:cs="Calibri"/>
                <w:color w:val="FFFFFF"/>
                <w:sz w:val="18"/>
                <w:szCs w:val="18"/>
                <w:lang w:eastAsia="ru-RU"/>
              </w:rPr>
              <w:t xml:space="preserve">Предельная величина перекрестного субсидирования, согласно приложения </w:t>
            </w:r>
            <w:r w:rsidR="00A56AC2">
              <w:rPr>
                <w:rFonts w:ascii="Myriad Pro" w:eastAsia="Times New Roman" w:hAnsi="Myriad Pro" w:cs="Calibri"/>
                <w:color w:val="FFFFFF"/>
                <w:sz w:val="18"/>
                <w:szCs w:val="18"/>
                <w:lang w:eastAsia="ru-RU"/>
              </w:rPr>
              <w:t>№ </w:t>
            </w:r>
            <w:r w:rsidRPr="001B33EB">
              <w:rPr>
                <w:rFonts w:ascii="Myriad Pro" w:eastAsia="Times New Roman" w:hAnsi="Myriad Pro" w:cs="Calibri"/>
                <w:color w:val="FFFFFF"/>
                <w:sz w:val="18"/>
                <w:szCs w:val="18"/>
                <w:lang w:eastAsia="ru-RU"/>
              </w:rPr>
              <w:t xml:space="preserve">6 к Основам ценообразования </w:t>
            </w:r>
            <w:r w:rsidR="00A56AC2">
              <w:rPr>
                <w:rFonts w:ascii="Myriad Pro" w:eastAsia="Times New Roman" w:hAnsi="Myriad Pro" w:cs="Calibri"/>
                <w:color w:val="FFFFFF"/>
                <w:sz w:val="18"/>
                <w:szCs w:val="18"/>
                <w:lang w:eastAsia="ru-RU"/>
              </w:rPr>
              <w:t>№ </w:t>
            </w:r>
            <w:r w:rsidRPr="001B33EB">
              <w:rPr>
                <w:rFonts w:ascii="Myriad Pro" w:eastAsia="Times New Roman" w:hAnsi="Myriad Pro" w:cs="Calibri"/>
                <w:color w:val="FFFFFF"/>
                <w:sz w:val="18"/>
                <w:szCs w:val="18"/>
                <w:lang w:eastAsia="ru-RU"/>
              </w:rPr>
              <w:t>1178</w:t>
            </w:r>
          </w:p>
        </w:tc>
        <w:tc>
          <w:tcPr>
            <w:tcW w:w="2656" w:type="dxa"/>
            <w:tcBorders>
              <w:top w:val="single" w:sz="4" w:space="0" w:color="FFFFFF"/>
              <w:left w:val="nil"/>
              <w:bottom w:val="single" w:sz="4" w:space="0" w:color="FFFFFF"/>
              <w:right w:val="single" w:sz="4" w:space="0" w:color="FFFFFF"/>
            </w:tcBorders>
            <w:shd w:val="clear" w:color="000000" w:fill="4F6228"/>
            <w:vAlign w:val="center"/>
            <w:hideMark/>
          </w:tcPr>
          <w:p w14:paraId="47930E79" w14:textId="77777777" w:rsidR="001B33EB" w:rsidRPr="001B33EB" w:rsidRDefault="001B33EB" w:rsidP="001B33EB">
            <w:pPr>
              <w:keepNext/>
              <w:spacing w:after="0" w:line="240" w:lineRule="auto"/>
              <w:jc w:val="center"/>
              <w:rPr>
                <w:rFonts w:ascii="Myriad Pro" w:eastAsia="Times New Roman" w:hAnsi="Myriad Pro" w:cs="Calibri"/>
                <w:color w:val="FFFFFF"/>
                <w:sz w:val="18"/>
                <w:szCs w:val="18"/>
                <w:lang w:eastAsia="ru-RU"/>
              </w:rPr>
            </w:pPr>
            <w:r w:rsidRPr="001B33EB">
              <w:rPr>
                <w:rFonts w:ascii="Myriad Pro" w:eastAsia="Times New Roman" w:hAnsi="Myriad Pro" w:cs="Calibri"/>
                <w:color w:val="FFFFFF"/>
                <w:sz w:val="18"/>
                <w:szCs w:val="18"/>
                <w:lang w:eastAsia="ru-RU"/>
              </w:rPr>
              <w:t>Отклонение,</w:t>
            </w:r>
            <w:r w:rsidRPr="001B33EB">
              <w:rPr>
                <w:rFonts w:ascii="Myriad Pro" w:eastAsia="Times New Roman" w:hAnsi="Myriad Pro" w:cs="Calibri"/>
                <w:color w:val="FFFFFF"/>
                <w:sz w:val="18"/>
                <w:szCs w:val="18"/>
                <w:lang w:eastAsia="ru-RU"/>
              </w:rPr>
              <w:br/>
              <w:t xml:space="preserve"> (+  предельная величина перекрестного субсидирования не превышена,</w:t>
            </w:r>
            <w:r w:rsidRPr="001B33EB">
              <w:rPr>
                <w:rFonts w:ascii="Myriad Pro" w:eastAsia="Times New Roman" w:hAnsi="Myriad Pro" w:cs="Calibri"/>
                <w:color w:val="FFFFFF"/>
                <w:sz w:val="18"/>
                <w:szCs w:val="18"/>
                <w:lang w:eastAsia="ru-RU"/>
              </w:rPr>
              <w:br/>
              <w:t xml:space="preserve"> - предельная величина перекрестного субсидирования превышена, сумма рисков изъятия средств у ТСО субъекта РФ),</w:t>
            </w:r>
            <w:r w:rsidRPr="001B33EB">
              <w:rPr>
                <w:rFonts w:ascii="Myriad Pro" w:eastAsia="Times New Roman" w:hAnsi="Myriad Pro" w:cs="Calibri"/>
                <w:color w:val="FFFFFF"/>
                <w:sz w:val="18"/>
                <w:szCs w:val="18"/>
                <w:lang w:eastAsia="ru-RU"/>
              </w:rPr>
              <w:br/>
              <w:t>тыс. руб.</w:t>
            </w:r>
          </w:p>
        </w:tc>
      </w:tr>
      <w:tr w:rsidR="001B33EB" w:rsidRPr="001B33EB" w14:paraId="754F3814" w14:textId="77777777" w:rsidTr="001B33EB">
        <w:trPr>
          <w:trHeight w:val="2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46A277F3" w14:textId="77777777" w:rsidR="001B33EB" w:rsidRPr="001B33EB" w:rsidRDefault="001B33EB" w:rsidP="001B33EB">
            <w:pPr>
              <w:spacing w:after="0" w:line="240" w:lineRule="auto"/>
              <w:rPr>
                <w:rFonts w:ascii="Myriad Pro" w:eastAsia="Times New Roman" w:hAnsi="Myriad Pro" w:cs="Calibri"/>
                <w:color w:val="000000"/>
                <w:sz w:val="18"/>
                <w:szCs w:val="18"/>
                <w:lang w:eastAsia="ru-RU"/>
              </w:rPr>
            </w:pPr>
            <w:r w:rsidRPr="001B33EB">
              <w:rPr>
                <w:rFonts w:ascii="Myriad Pro" w:eastAsia="Times New Roman" w:hAnsi="Myriad Pro" w:cs="Calibri"/>
                <w:color w:val="000000"/>
                <w:sz w:val="18"/>
                <w:szCs w:val="18"/>
                <w:lang w:eastAsia="ru-RU"/>
              </w:rPr>
              <w:t>2017 год</w:t>
            </w:r>
          </w:p>
        </w:tc>
        <w:tc>
          <w:tcPr>
            <w:tcW w:w="1175" w:type="dxa"/>
            <w:tcBorders>
              <w:top w:val="nil"/>
              <w:left w:val="nil"/>
              <w:bottom w:val="single" w:sz="4" w:space="0" w:color="auto"/>
              <w:right w:val="single" w:sz="4" w:space="0" w:color="auto"/>
            </w:tcBorders>
            <w:shd w:val="clear" w:color="auto" w:fill="auto"/>
            <w:noWrap/>
            <w:vAlign w:val="center"/>
            <w:hideMark/>
          </w:tcPr>
          <w:p w14:paraId="61E08D33" w14:textId="77777777" w:rsidR="001B33EB" w:rsidRPr="001B33EB" w:rsidRDefault="001B33EB" w:rsidP="001B33EB">
            <w:pPr>
              <w:spacing w:after="0" w:line="240" w:lineRule="auto"/>
              <w:jc w:val="center"/>
              <w:rPr>
                <w:rFonts w:ascii="Myriad Pro" w:eastAsia="Times New Roman" w:hAnsi="Myriad Pro" w:cs="Calibri"/>
                <w:color w:val="000000"/>
                <w:sz w:val="18"/>
                <w:szCs w:val="18"/>
                <w:lang w:eastAsia="ru-RU"/>
              </w:rPr>
            </w:pPr>
            <w:r w:rsidRPr="001B33EB">
              <w:rPr>
                <w:rFonts w:ascii="Myriad Pro" w:eastAsia="Times New Roman" w:hAnsi="Myriad Pro" w:cs="Calibri"/>
                <w:color w:val="000000"/>
                <w:sz w:val="18"/>
                <w:szCs w:val="18"/>
                <w:lang w:eastAsia="ru-RU"/>
              </w:rPr>
              <w:t>583 002,01</w:t>
            </w:r>
          </w:p>
        </w:tc>
        <w:tc>
          <w:tcPr>
            <w:tcW w:w="1175" w:type="dxa"/>
            <w:tcBorders>
              <w:top w:val="nil"/>
              <w:left w:val="nil"/>
              <w:bottom w:val="single" w:sz="4" w:space="0" w:color="auto"/>
              <w:right w:val="single" w:sz="4" w:space="0" w:color="auto"/>
            </w:tcBorders>
            <w:shd w:val="clear" w:color="auto" w:fill="auto"/>
            <w:noWrap/>
            <w:vAlign w:val="center"/>
            <w:hideMark/>
          </w:tcPr>
          <w:p w14:paraId="7E95DB41" w14:textId="77777777" w:rsidR="001B33EB" w:rsidRPr="001B33EB" w:rsidRDefault="001B33EB" w:rsidP="001B33EB">
            <w:pPr>
              <w:spacing w:after="0" w:line="240" w:lineRule="auto"/>
              <w:jc w:val="center"/>
              <w:rPr>
                <w:rFonts w:ascii="Myriad Pro" w:eastAsia="Times New Roman" w:hAnsi="Myriad Pro" w:cs="Calibri"/>
                <w:color w:val="000000"/>
                <w:sz w:val="18"/>
                <w:szCs w:val="18"/>
                <w:lang w:eastAsia="ru-RU"/>
              </w:rPr>
            </w:pPr>
            <w:r w:rsidRPr="001B33EB">
              <w:rPr>
                <w:rFonts w:ascii="Myriad Pro" w:eastAsia="Times New Roman" w:hAnsi="Myriad Pro" w:cs="Calibri"/>
                <w:color w:val="000000"/>
                <w:sz w:val="18"/>
                <w:szCs w:val="18"/>
                <w:lang w:eastAsia="ru-RU"/>
              </w:rPr>
              <w:t>555 576,42</w:t>
            </w:r>
          </w:p>
        </w:tc>
        <w:tc>
          <w:tcPr>
            <w:tcW w:w="1288" w:type="dxa"/>
            <w:tcBorders>
              <w:top w:val="nil"/>
              <w:left w:val="nil"/>
              <w:bottom w:val="single" w:sz="4" w:space="0" w:color="auto"/>
              <w:right w:val="single" w:sz="4" w:space="0" w:color="auto"/>
            </w:tcBorders>
            <w:shd w:val="clear" w:color="auto" w:fill="auto"/>
            <w:noWrap/>
            <w:vAlign w:val="center"/>
            <w:hideMark/>
          </w:tcPr>
          <w:p w14:paraId="560944DF" w14:textId="77777777" w:rsidR="001B33EB" w:rsidRPr="001B33EB" w:rsidRDefault="001B33EB" w:rsidP="001B33EB">
            <w:pPr>
              <w:spacing w:after="0" w:line="240" w:lineRule="auto"/>
              <w:jc w:val="center"/>
              <w:rPr>
                <w:rFonts w:ascii="Myriad Pro" w:eastAsia="Times New Roman" w:hAnsi="Myriad Pro" w:cs="Calibri"/>
                <w:b/>
                <w:bCs/>
                <w:color w:val="000000"/>
                <w:sz w:val="18"/>
                <w:szCs w:val="18"/>
                <w:lang w:eastAsia="ru-RU"/>
              </w:rPr>
            </w:pPr>
            <w:r w:rsidRPr="001B33EB">
              <w:rPr>
                <w:rFonts w:ascii="Myriad Pro" w:eastAsia="Times New Roman" w:hAnsi="Myriad Pro" w:cs="Calibri"/>
                <w:b/>
                <w:bCs/>
                <w:color w:val="000000"/>
                <w:sz w:val="18"/>
                <w:szCs w:val="18"/>
                <w:lang w:eastAsia="ru-RU"/>
              </w:rPr>
              <w:t>1 138 578,43</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3CA40D62" w14:textId="77777777" w:rsidR="001B33EB" w:rsidRPr="001B33EB" w:rsidRDefault="001B33EB" w:rsidP="001B33EB">
            <w:pPr>
              <w:spacing w:after="0" w:line="240" w:lineRule="auto"/>
              <w:jc w:val="center"/>
              <w:rPr>
                <w:rFonts w:ascii="Myriad Pro" w:eastAsia="Times New Roman" w:hAnsi="Myriad Pro" w:cs="Calibri"/>
                <w:b/>
                <w:bCs/>
                <w:color w:val="000000"/>
                <w:sz w:val="18"/>
                <w:szCs w:val="18"/>
                <w:lang w:eastAsia="ru-RU"/>
              </w:rPr>
            </w:pPr>
            <w:r w:rsidRPr="001B33EB">
              <w:rPr>
                <w:rFonts w:ascii="Myriad Pro" w:eastAsia="Times New Roman" w:hAnsi="Myriad Pro" w:cs="Calibri"/>
                <w:b/>
                <w:bCs/>
                <w:color w:val="000000"/>
                <w:sz w:val="18"/>
                <w:szCs w:val="18"/>
                <w:lang w:eastAsia="ru-RU"/>
              </w:rPr>
              <w:t>1 143 165,62</w:t>
            </w:r>
          </w:p>
        </w:tc>
        <w:tc>
          <w:tcPr>
            <w:tcW w:w="2656" w:type="dxa"/>
            <w:tcBorders>
              <w:top w:val="nil"/>
              <w:left w:val="nil"/>
              <w:bottom w:val="single" w:sz="4" w:space="0" w:color="auto"/>
              <w:right w:val="single" w:sz="4" w:space="0" w:color="auto"/>
            </w:tcBorders>
            <w:shd w:val="clear" w:color="auto" w:fill="auto"/>
            <w:noWrap/>
            <w:vAlign w:val="center"/>
            <w:hideMark/>
          </w:tcPr>
          <w:p w14:paraId="7CA2316E" w14:textId="77777777" w:rsidR="001B33EB" w:rsidRPr="001B33EB" w:rsidRDefault="001B33EB" w:rsidP="001B33EB">
            <w:pPr>
              <w:spacing w:after="0" w:line="240" w:lineRule="auto"/>
              <w:jc w:val="center"/>
              <w:rPr>
                <w:rFonts w:ascii="Myriad Pro" w:eastAsia="Times New Roman" w:hAnsi="Myriad Pro" w:cs="Calibri"/>
                <w:b/>
                <w:bCs/>
                <w:color w:val="000000"/>
                <w:sz w:val="18"/>
                <w:szCs w:val="18"/>
                <w:lang w:eastAsia="ru-RU"/>
              </w:rPr>
            </w:pPr>
            <w:r w:rsidRPr="001B33EB">
              <w:rPr>
                <w:rFonts w:ascii="Myriad Pro" w:eastAsia="Times New Roman" w:hAnsi="Myriad Pro" w:cs="Calibri"/>
                <w:b/>
                <w:bCs/>
                <w:color w:val="000000"/>
                <w:sz w:val="18"/>
                <w:szCs w:val="18"/>
                <w:lang w:eastAsia="ru-RU"/>
              </w:rPr>
              <w:t>4 587,19</w:t>
            </w:r>
          </w:p>
        </w:tc>
      </w:tr>
      <w:tr w:rsidR="001B33EB" w:rsidRPr="001B33EB" w14:paraId="302B0751" w14:textId="77777777" w:rsidTr="001B33EB">
        <w:trPr>
          <w:trHeight w:val="2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7B273F7D" w14:textId="77777777" w:rsidR="001B33EB" w:rsidRPr="001B33EB" w:rsidRDefault="001B33EB" w:rsidP="001B33EB">
            <w:pPr>
              <w:spacing w:after="0" w:line="240" w:lineRule="auto"/>
              <w:rPr>
                <w:rFonts w:ascii="Myriad Pro" w:eastAsia="Times New Roman" w:hAnsi="Myriad Pro" w:cs="Calibri"/>
                <w:color w:val="000000"/>
                <w:sz w:val="18"/>
                <w:szCs w:val="18"/>
                <w:lang w:eastAsia="ru-RU"/>
              </w:rPr>
            </w:pPr>
            <w:r w:rsidRPr="001B33EB">
              <w:rPr>
                <w:rFonts w:ascii="Myriad Pro" w:eastAsia="Times New Roman" w:hAnsi="Myriad Pro" w:cs="Calibri"/>
                <w:color w:val="000000"/>
                <w:sz w:val="18"/>
                <w:szCs w:val="18"/>
                <w:lang w:eastAsia="ru-RU"/>
              </w:rPr>
              <w:t>2018 год</w:t>
            </w:r>
          </w:p>
        </w:tc>
        <w:tc>
          <w:tcPr>
            <w:tcW w:w="1175" w:type="dxa"/>
            <w:tcBorders>
              <w:top w:val="nil"/>
              <w:left w:val="nil"/>
              <w:bottom w:val="single" w:sz="4" w:space="0" w:color="auto"/>
              <w:right w:val="single" w:sz="4" w:space="0" w:color="auto"/>
            </w:tcBorders>
            <w:shd w:val="clear" w:color="auto" w:fill="auto"/>
            <w:noWrap/>
            <w:vAlign w:val="center"/>
            <w:hideMark/>
          </w:tcPr>
          <w:p w14:paraId="2BBB91BA" w14:textId="77777777" w:rsidR="001B33EB" w:rsidRPr="001B33EB" w:rsidRDefault="001B33EB" w:rsidP="001B33EB">
            <w:pPr>
              <w:spacing w:after="0" w:line="240" w:lineRule="auto"/>
              <w:jc w:val="center"/>
              <w:rPr>
                <w:rFonts w:ascii="Myriad Pro" w:eastAsia="Times New Roman" w:hAnsi="Myriad Pro" w:cs="Calibri"/>
                <w:color w:val="000000"/>
                <w:sz w:val="18"/>
                <w:szCs w:val="18"/>
                <w:lang w:eastAsia="ru-RU"/>
              </w:rPr>
            </w:pPr>
            <w:r w:rsidRPr="001B33EB">
              <w:rPr>
                <w:rFonts w:ascii="Myriad Pro" w:eastAsia="Times New Roman" w:hAnsi="Myriad Pro" w:cs="Calibri"/>
                <w:color w:val="000000"/>
                <w:sz w:val="18"/>
                <w:szCs w:val="18"/>
                <w:lang w:eastAsia="ru-RU"/>
              </w:rPr>
              <w:t>559 989,91</w:t>
            </w:r>
          </w:p>
        </w:tc>
        <w:tc>
          <w:tcPr>
            <w:tcW w:w="1175" w:type="dxa"/>
            <w:tcBorders>
              <w:top w:val="nil"/>
              <w:left w:val="nil"/>
              <w:bottom w:val="single" w:sz="4" w:space="0" w:color="auto"/>
              <w:right w:val="single" w:sz="4" w:space="0" w:color="auto"/>
            </w:tcBorders>
            <w:shd w:val="clear" w:color="auto" w:fill="auto"/>
            <w:noWrap/>
            <w:vAlign w:val="center"/>
            <w:hideMark/>
          </w:tcPr>
          <w:p w14:paraId="55D25506" w14:textId="77777777" w:rsidR="001B33EB" w:rsidRPr="001B33EB" w:rsidRDefault="001B33EB" w:rsidP="001B33EB">
            <w:pPr>
              <w:spacing w:after="0" w:line="240" w:lineRule="auto"/>
              <w:jc w:val="center"/>
              <w:rPr>
                <w:rFonts w:ascii="Myriad Pro" w:eastAsia="Times New Roman" w:hAnsi="Myriad Pro" w:cs="Calibri"/>
                <w:color w:val="000000"/>
                <w:sz w:val="18"/>
                <w:szCs w:val="18"/>
                <w:lang w:eastAsia="ru-RU"/>
              </w:rPr>
            </w:pPr>
            <w:r w:rsidRPr="001B33EB">
              <w:rPr>
                <w:rFonts w:ascii="Myriad Pro" w:eastAsia="Times New Roman" w:hAnsi="Myriad Pro" w:cs="Calibri"/>
                <w:color w:val="000000"/>
                <w:sz w:val="18"/>
                <w:szCs w:val="18"/>
                <w:lang w:eastAsia="ru-RU"/>
              </w:rPr>
              <w:t>576 980,66</w:t>
            </w:r>
          </w:p>
        </w:tc>
        <w:tc>
          <w:tcPr>
            <w:tcW w:w="1288" w:type="dxa"/>
            <w:tcBorders>
              <w:top w:val="nil"/>
              <w:left w:val="nil"/>
              <w:bottom w:val="single" w:sz="4" w:space="0" w:color="auto"/>
              <w:right w:val="single" w:sz="4" w:space="0" w:color="auto"/>
            </w:tcBorders>
            <w:shd w:val="clear" w:color="auto" w:fill="auto"/>
            <w:noWrap/>
            <w:vAlign w:val="center"/>
            <w:hideMark/>
          </w:tcPr>
          <w:p w14:paraId="0114B9D3" w14:textId="77777777" w:rsidR="001B33EB" w:rsidRPr="001B33EB" w:rsidRDefault="001B33EB" w:rsidP="001B33EB">
            <w:pPr>
              <w:spacing w:after="0" w:line="240" w:lineRule="auto"/>
              <w:jc w:val="center"/>
              <w:rPr>
                <w:rFonts w:ascii="Myriad Pro" w:eastAsia="Times New Roman" w:hAnsi="Myriad Pro" w:cs="Calibri"/>
                <w:b/>
                <w:bCs/>
                <w:color w:val="000000"/>
                <w:sz w:val="18"/>
                <w:szCs w:val="18"/>
                <w:lang w:eastAsia="ru-RU"/>
              </w:rPr>
            </w:pPr>
            <w:r w:rsidRPr="001B33EB">
              <w:rPr>
                <w:rFonts w:ascii="Myriad Pro" w:eastAsia="Times New Roman" w:hAnsi="Myriad Pro" w:cs="Calibri"/>
                <w:b/>
                <w:bCs/>
                <w:color w:val="000000"/>
                <w:sz w:val="18"/>
                <w:szCs w:val="18"/>
                <w:lang w:eastAsia="ru-RU"/>
              </w:rPr>
              <w:t>1 136 970,57</w:t>
            </w:r>
          </w:p>
        </w:tc>
        <w:tc>
          <w:tcPr>
            <w:tcW w:w="1833" w:type="dxa"/>
            <w:tcBorders>
              <w:top w:val="nil"/>
              <w:left w:val="nil"/>
              <w:bottom w:val="single" w:sz="4" w:space="0" w:color="auto"/>
              <w:right w:val="single" w:sz="4" w:space="0" w:color="auto"/>
            </w:tcBorders>
            <w:shd w:val="clear" w:color="auto" w:fill="auto"/>
            <w:noWrap/>
            <w:vAlign w:val="center"/>
            <w:hideMark/>
          </w:tcPr>
          <w:p w14:paraId="132983AF" w14:textId="77777777" w:rsidR="001B33EB" w:rsidRPr="001B33EB" w:rsidRDefault="001B33EB" w:rsidP="001B33EB">
            <w:pPr>
              <w:spacing w:after="0" w:line="240" w:lineRule="auto"/>
              <w:jc w:val="center"/>
              <w:rPr>
                <w:rFonts w:ascii="Myriad Pro" w:eastAsia="Times New Roman" w:hAnsi="Myriad Pro" w:cs="Calibri"/>
                <w:b/>
                <w:bCs/>
                <w:color w:val="000000"/>
                <w:sz w:val="18"/>
                <w:szCs w:val="18"/>
                <w:lang w:eastAsia="ru-RU"/>
              </w:rPr>
            </w:pPr>
            <w:r w:rsidRPr="001B33EB">
              <w:rPr>
                <w:rFonts w:ascii="Myriad Pro" w:eastAsia="Times New Roman" w:hAnsi="Myriad Pro" w:cs="Calibri"/>
                <w:b/>
                <w:bCs/>
                <w:color w:val="000000"/>
                <w:sz w:val="18"/>
                <w:szCs w:val="18"/>
                <w:lang w:eastAsia="ru-RU"/>
              </w:rPr>
              <w:t>1 143 165,62</w:t>
            </w:r>
          </w:p>
        </w:tc>
        <w:tc>
          <w:tcPr>
            <w:tcW w:w="2656" w:type="dxa"/>
            <w:tcBorders>
              <w:top w:val="nil"/>
              <w:left w:val="nil"/>
              <w:bottom w:val="single" w:sz="4" w:space="0" w:color="auto"/>
              <w:right w:val="single" w:sz="4" w:space="0" w:color="auto"/>
            </w:tcBorders>
            <w:shd w:val="clear" w:color="auto" w:fill="auto"/>
            <w:noWrap/>
            <w:vAlign w:val="center"/>
            <w:hideMark/>
          </w:tcPr>
          <w:p w14:paraId="3AAD949C" w14:textId="77777777" w:rsidR="001B33EB" w:rsidRPr="001B33EB" w:rsidRDefault="001B33EB" w:rsidP="001B33EB">
            <w:pPr>
              <w:spacing w:after="0" w:line="240" w:lineRule="auto"/>
              <w:jc w:val="center"/>
              <w:rPr>
                <w:rFonts w:ascii="Myriad Pro" w:eastAsia="Times New Roman" w:hAnsi="Myriad Pro" w:cs="Calibri"/>
                <w:b/>
                <w:bCs/>
                <w:color w:val="000000"/>
                <w:sz w:val="18"/>
                <w:szCs w:val="18"/>
                <w:lang w:eastAsia="ru-RU"/>
              </w:rPr>
            </w:pPr>
            <w:r w:rsidRPr="001B33EB">
              <w:rPr>
                <w:rFonts w:ascii="Myriad Pro" w:eastAsia="Times New Roman" w:hAnsi="Myriad Pro" w:cs="Calibri"/>
                <w:b/>
                <w:bCs/>
                <w:color w:val="000000"/>
                <w:sz w:val="18"/>
                <w:szCs w:val="18"/>
                <w:lang w:eastAsia="ru-RU"/>
              </w:rPr>
              <w:t>6 195,05</w:t>
            </w:r>
          </w:p>
        </w:tc>
      </w:tr>
      <w:tr w:rsidR="001B33EB" w:rsidRPr="001B33EB" w14:paraId="49AAE157" w14:textId="77777777" w:rsidTr="001B33EB">
        <w:trPr>
          <w:trHeight w:val="2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7DC47A1A" w14:textId="77777777" w:rsidR="001B33EB" w:rsidRPr="001B33EB" w:rsidRDefault="001B33EB" w:rsidP="001B33EB">
            <w:pPr>
              <w:spacing w:after="0" w:line="240" w:lineRule="auto"/>
              <w:rPr>
                <w:rFonts w:ascii="Myriad Pro" w:eastAsia="Times New Roman" w:hAnsi="Myriad Pro" w:cs="Calibri"/>
                <w:color w:val="000000"/>
                <w:sz w:val="18"/>
                <w:szCs w:val="18"/>
                <w:lang w:eastAsia="ru-RU"/>
              </w:rPr>
            </w:pPr>
            <w:r w:rsidRPr="001B33EB">
              <w:rPr>
                <w:rFonts w:ascii="Myriad Pro" w:eastAsia="Times New Roman" w:hAnsi="Myriad Pro" w:cs="Calibri"/>
                <w:color w:val="000000"/>
                <w:sz w:val="18"/>
                <w:szCs w:val="18"/>
                <w:lang w:eastAsia="ru-RU"/>
              </w:rPr>
              <w:t>2019 год</w:t>
            </w:r>
          </w:p>
        </w:tc>
        <w:tc>
          <w:tcPr>
            <w:tcW w:w="1175" w:type="dxa"/>
            <w:tcBorders>
              <w:top w:val="nil"/>
              <w:left w:val="nil"/>
              <w:bottom w:val="single" w:sz="4" w:space="0" w:color="auto"/>
              <w:right w:val="single" w:sz="4" w:space="0" w:color="auto"/>
            </w:tcBorders>
            <w:shd w:val="clear" w:color="auto" w:fill="auto"/>
            <w:noWrap/>
            <w:vAlign w:val="center"/>
            <w:hideMark/>
          </w:tcPr>
          <w:p w14:paraId="758D22D1" w14:textId="77777777" w:rsidR="001B33EB" w:rsidRPr="001B33EB" w:rsidRDefault="001B33EB" w:rsidP="001B33EB">
            <w:pPr>
              <w:spacing w:after="0" w:line="240" w:lineRule="auto"/>
              <w:jc w:val="center"/>
              <w:rPr>
                <w:rFonts w:ascii="Myriad Pro" w:eastAsia="Times New Roman" w:hAnsi="Myriad Pro" w:cs="Calibri"/>
                <w:color w:val="000000"/>
                <w:sz w:val="18"/>
                <w:szCs w:val="18"/>
                <w:lang w:eastAsia="ru-RU"/>
              </w:rPr>
            </w:pPr>
            <w:r w:rsidRPr="001B33EB">
              <w:rPr>
                <w:rFonts w:ascii="Myriad Pro" w:eastAsia="Times New Roman" w:hAnsi="Myriad Pro" w:cs="Calibri"/>
                <w:color w:val="000000"/>
                <w:sz w:val="18"/>
                <w:szCs w:val="18"/>
                <w:lang w:eastAsia="ru-RU"/>
              </w:rPr>
              <w:t>604 421,41</w:t>
            </w:r>
          </w:p>
        </w:tc>
        <w:tc>
          <w:tcPr>
            <w:tcW w:w="1175" w:type="dxa"/>
            <w:tcBorders>
              <w:top w:val="nil"/>
              <w:left w:val="nil"/>
              <w:bottom w:val="single" w:sz="4" w:space="0" w:color="auto"/>
              <w:right w:val="single" w:sz="4" w:space="0" w:color="auto"/>
            </w:tcBorders>
            <w:shd w:val="clear" w:color="auto" w:fill="auto"/>
            <w:noWrap/>
            <w:vAlign w:val="center"/>
            <w:hideMark/>
          </w:tcPr>
          <w:p w14:paraId="427D9101" w14:textId="77777777" w:rsidR="001B33EB" w:rsidRPr="001B33EB" w:rsidRDefault="001B33EB" w:rsidP="001B33EB">
            <w:pPr>
              <w:spacing w:after="0" w:line="240" w:lineRule="auto"/>
              <w:jc w:val="center"/>
              <w:rPr>
                <w:rFonts w:ascii="Myriad Pro" w:eastAsia="Times New Roman" w:hAnsi="Myriad Pro" w:cs="Calibri"/>
                <w:color w:val="000000"/>
                <w:sz w:val="18"/>
                <w:szCs w:val="18"/>
                <w:lang w:eastAsia="ru-RU"/>
              </w:rPr>
            </w:pPr>
            <w:r w:rsidRPr="001B33EB">
              <w:rPr>
                <w:rFonts w:ascii="Myriad Pro" w:eastAsia="Times New Roman" w:hAnsi="Myriad Pro" w:cs="Calibri"/>
                <w:color w:val="000000"/>
                <w:sz w:val="18"/>
                <w:szCs w:val="18"/>
                <w:lang w:eastAsia="ru-RU"/>
              </w:rPr>
              <w:t>532 069,02</w:t>
            </w:r>
          </w:p>
        </w:tc>
        <w:tc>
          <w:tcPr>
            <w:tcW w:w="1288" w:type="dxa"/>
            <w:tcBorders>
              <w:top w:val="nil"/>
              <w:left w:val="nil"/>
              <w:bottom w:val="single" w:sz="4" w:space="0" w:color="auto"/>
              <w:right w:val="single" w:sz="4" w:space="0" w:color="auto"/>
            </w:tcBorders>
            <w:shd w:val="clear" w:color="auto" w:fill="auto"/>
            <w:noWrap/>
            <w:vAlign w:val="center"/>
            <w:hideMark/>
          </w:tcPr>
          <w:p w14:paraId="6630AE8D" w14:textId="77777777" w:rsidR="001B33EB" w:rsidRPr="001B33EB" w:rsidRDefault="001B33EB" w:rsidP="001B33EB">
            <w:pPr>
              <w:spacing w:after="0" w:line="240" w:lineRule="auto"/>
              <w:jc w:val="center"/>
              <w:rPr>
                <w:rFonts w:ascii="Myriad Pro" w:eastAsia="Times New Roman" w:hAnsi="Myriad Pro" w:cs="Calibri"/>
                <w:b/>
                <w:bCs/>
                <w:color w:val="000000"/>
                <w:sz w:val="18"/>
                <w:szCs w:val="18"/>
                <w:lang w:eastAsia="ru-RU"/>
              </w:rPr>
            </w:pPr>
            <w:r w:rsidRPr="001B33EB">
              <w:rPr>
                <w:rFonts w:ascii="Myriad Pro" w:eastAsia="Times New Roman" w:hAnsi="Myriad Pro" w:cs="Calibri"/>
                <w:b/>
                <w:bCs/>
                <w:color w:val="000000"/>
                <w:sz w:val="18"/>
                <w:szCs w:val="18"/>
                <w:lang w:eastAsia="ru-RU"/>
              </w:rPr>
              <w:t>1 136 490,43</w:t>
            </w:r>
          </w:p>
        </w:tc>
        <w:tc>
          <w:tcPr>
            <w:tcW w:w="1833" w:type="dxa"/>
            <w:tcBorders>
              <w:top w:val="nil"/>
              <w:left w:val="nil"/>
              <w:bottom w:val="single" w:sz="4" w:space="0" w:color="auto"/>
              <w:right w:val="single" w:sz="4" w:space="0" w:color="auto"/>
            </w:tcBorders>
            <w:shd w:val="clear" w:color="auto" w:fill="auto"/>
            <w:noWrap/>
            <w:vAlign w:val="center"/>
            <w:hideMark/>
          </w:tcPr>
          <w:p w14:paraId="74A5333B" w14:textId="77777777" w:rsidR="001B33EB" w:rsidRPr="001B33EB" w:rsidRDefault="001B33EB" w:rsidP="001B33EB">
            <w:pPr>
              <w:spacing w:after="0" w:line="240" w:lineRule="auto"/>
              <w:jc w:val="center"/>
              <w:rPr>
                <w:rFonts w:ascii="Myriad Pro" w:eastAsia="Times New Roman" w:hAnsi="Myriad Pro" w:cs="Calibri"/>
                <w:b/>
                <w:bCs/>
                <w:color w:val="000000"/>
                <w:sz w:val="18"/>
                <w:szCs w:val="18"/>
                <w:lang w:eastAsia="ru-RU"/>
              </w:rPr>
            </w:pPr>
            <w:r w:rsidRPr="001B33EB">
              <w:rPr>
                <w:rFonts w:ascii="Myriad Pro" w:eastAsia="Times New Roman" w:hAnsi="Myriad Pro" w:cs="Calibri"/>
                <w:b/>
                <w:bCs/>
                <w:color w:val="000000"/>
                <w:sz w:val="18"/>
                <w:szCs w:val="18"/>
                <w:lang w:eastAsia="ru-RU"/>
              </w:rPr>
              <w:t>1 143 165,62</w:t>
            </w:r>
          </w:p>
        </w:tc>
        <w:tc>
          <w:tcPr>
            <w:tcW w:w="2656" w:type="dxa"/>
            <w:tcBorders>
              <w:top w:val="nil"/>
              <w:left w:val="nil"/>
              <w:bottom w:val="single" w:sz="4" w:space="0" w:color="auto"/>
              <w:right w:val="single" w:sz="4" w:space="0" w:color="auto"/>
            </w:tcBorders>
            <w:shd w:val="clear" w:color="auto" w:fill="auto"/>
            <w:noWrap/>
            <w:vAlign w:val="center"/>
            <w:hideMark/>
          </w:tcPr>
          <w:p w14:paraId="00AB60BD" w14:textId="77777777" w:rsidR="001B33EB" w:rsidRPr="001B33EB" w:rsidRDefault="001B33EB" w:rsidP="001B33EB">
            <w:pPr>
              <w:spacing w:after="0" w:line="240" w:lineRule="auto"/>
              <w:jc w:val="center"/>
              <w:rPr>
                <w:rFonts w:ascii="Myriad Pro" w:eastAsia="Times New Roman" w:hAnsi="Myriad Pro" w:cs="Calibri"/>
                <w:b/>
                <w:bCs/>
                <w:color w:val="000000"/>
                <w:sz w:val="18"/>
                <w:szCs w:val="18"/>
                <w:lang w:eastAsia="ru-RU"/>
              </w:rPr>
            </w:pPr>
            <w:r w:rsidRPr="001B33EB">
              <w:rPr>
                <w:rFonts w:ascii="Myriad Pro" w:eastAsia="Times New Roman" w:hAnsi="Myriad Pro" w:cs="Calibri"/>
                <w:b/>
                <w:bCs/>
                <w:color w:val="000000"/>
                <w:sz w:val="18"/>
                <w:szCs w:val="18"/>
                <w:lang w:eastAsia="ru-RU"/>
              </w:rPr>
              <w:t>6 675,19</w:t>
            </w:r>
          </w:p>
        </w:tc>
      </w:tr>
      <w:tr w:rsidR="001B33EB" w:rsidRPr="001B33EB" w14:paraId="4FAC9CE2" w14:textId="77777777" w:rsidTr="001B33EB">
        <w:trPr>
          <w:trHeight w:val="2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3B93A6AA" w14:textId="77777777" w:rsidR="001B33EB" w:rsidRPr="001B33EB" w:rsidRDefault="001B33EB" w:rsidP="001B33EB">
            <w:pPr>
              <w:spacing w:after="0" w:line="240" w:lineRule="auto"/>
              <w:rPr>
                <w:rFonts w:ascii="Myriad Pro" w:eastAsia="Times New Roman" w:hAnsi="Myriad Pro" w:cs="Calibri"/>
                <w:color w:val="000000"/>
                <w:sz w:val="18"/>
                <w:szCs w:val="18"/>
                <w:lang w:eastAsia="ru-RU"/>
              </w:rPr>
            </w:pPr>
            <w:r w:rsidRPr="001B33EB">
              <w:rPr>
                <w:rFonts w:ascii="Myriad Pro" w:eastAsia="Times New Roman" w:hAnsi="Myriad Pro" w:cs="Calibri"/>
                <w:color w:val="000000"/>
                <w:sz w:val="18"/>
                <w:szCs w:val="18"/>
                <w:lang w:eastAsia="ru-RU"/>
              </w:rPr>
              <w:t>2020 год</w:t>
            </w:r>
          </w:p>
        </w:tc>
        <w:tc>
          <w:tcPr>
            <w:tcW w:w="1175" w:type="dxa"/>
            <w:tcBorders>
              <w:top w:val="nil"/>
              <w:left w:val="nil"/>
              <w:bottom w:val="single" w:sz="4" w:space="0" w:color="auto"/>
              <w:right w:val="single" w:sz="4" w:space="0" w:color="auto"/>
            </w:tcBorders>
            <w:shd w:val="clear" w:color="auto" w:fill="auto"/>
            <w:noWrap/>
            <w:vAlign w:val="center"/>
            <w:hideMark/>
          </w:tcPr>
          <w:p w14:paraId="2A6DA7D1" w14:textId="77777777" w:rsidR="001B33EB" w:rsidRPr="001B33EB" w:rsidRDefault="001B33EB" w:rsidP="001B33EB">
            <w:pPr>
              <w:spacing w:after="0" w:line="240" w:lineRule="auto"/>
              <w:jc w:val="center"/>
              <w:rPr>
                <w:rFonts w:ascii="Myriad Pro" w:eastAsia="Times New Roman" w:hAnsi="Myriad Pro" w:cs="Calibri"/>
                <w:color w:val="000000"/>
                <w:sz w:val="18"/>
                <w:szCs w:val="18"/>
                <w:lang w:eastAsia="ru-RU"/>
              </w:rPr>
            </w:pPr>
            <w:r w:rsidRPr="001B33EB">
              <w:rPr>
                <w:rFonts w:ascii="Myriad Pro" w:eastAsia="Times New Roman" w:hAnsi="Myriad Pro" w:cs="Calibri"/>
                <w:color w:val="000000"/>
                <w:sz w:val="18"/>
                <w:szCs w:val="18"/>
                <w:lang w:eastAsia="ru-RU"/>
              </w:rPr>
              <w:t>590 112,33</w:t>
            </w:r>
          </w:p>
        </w:tc>
        <w:tc>
          <w:tcPr>
            <w:tcW w:w="1175" w:type="dxa"/>
            <w:tcBorders>
              <w:top w:val="nil"/>
              <w:left w:val="nil"/>
              <w:bottom w:val="single" w:sz="4" w:space="0" w:color="auto"/>
              <w:right w:val="single" w:sz="4" w:space="0" w:color="auto"/>
            </w:tcBorders>
            <w:shd w:val="clear" w:color="auto" w:fill="auto"/>
            <w:noWrap/>
            <w:vAlign w:val="center"/>
            <w:hideMark/>
          </w:tcPr>
          <w:p w14:paraId="4BCBD185" w14:textId="77777777" w:rsidR="001B33EB" w:rsidRPr="001B33EB" w:rsidRDefault="001B33EB" w:rsidP="001B33EB">
            <w:pPr>
              <w:spacing w:after="0" w:line="240" w:lineRule="auto"/>
              <w:jc w:val="center"/>
              <w:rPr>
                <w:rFonts w:ascii="Myriad Pro" w:eastAsia="Times New Roman" w:hAnsi="Myriad Pro" w:cs="Calibri"/>
                <w:color w:val="000000"/>
                <w:sz w:val="18"/>
                <w:szCs w:val="18"/>
                <w:lang w:eastAsia="ru-RU"/>
              </w:rPr>
            </w:pPr>
            <w:r w:rsidRPr="001B33EB">
              <w:rPr>
                <w:rFonts w:ascii="Myriad Pro" w:eastAsia="Times New Roman" w:hAnsi="Myriad Pro" w:cs="Calibri"/>
                <w:color w:val="000000"/>
                <w:sz w:val="18"/>
                <w:szCs w:val="18"/>
                <w:lang w:eastAsia="ru-RU"/>
              </w:rPr>
              <w:t>549 676,11</w:t>
            </w:r>
          </w:p>
        </w:tc>
        <w:tc>
          <w:tcPr>
            <w:tcW w:w="1288" w:type="dxa"/>
            <w:tcBorders>
              <w:top w:val="nil"/>
              <w:left w:val="nil"/>
              <w:bottom w:val="single" w:sz="4" w:space="0" w:color="auto"/>
              <w:right w:val="single" w:sz="4" w:space="0" w:color="auto"/>
            </w:tcBorders>
            <w:shd w:val="clear" w:color="auto" w:fill="auto"/>
            <w:noWrap/>
            <w:vAlign w:val="center"/>
            <w:hideMark/>
          </w:tcPr>
          <w:p w14:paraId="6531B7ED" w14:textId="77777777" w:rsidR="001B33EB" w:rsidRPr="001B33EB" w:rsidRDefault="001B33EB" w:rsidP="001B33EB">
            <w:pPr>
              <w:spacing w:after="0" w:line="240" w:lineRule="auto"/>
              <w:jc w:val="center"/>
              <w:rPr>
                <w:rFonts w:ascii="Myriad Pro" w:eastAsia="Times New Roman" w:hAnsi="Myriad Pro" w:cs="Calibri"/>
                <w:b/>
                <w:bCs/>
                <w:color w:val="000000"/>
                <w:sz w:val="18"/>
                <w:szCs w:val="18"/>
                <w:lang w:eastAsia="ru-RU"/>
              </w:rPr>
            </w:pPr>
            <w:r w:rsidRPr="001B33EB">
              <w:rPr>
                <w:rFonts w:ascii="Myriad Pro" w:eastAsia="Times New Roman" w:hAnsi="Myriad Pro" w:cs="Calibri"/>
                <w:b/>
                <w:bCs/>
                <w:color w:val="000000"/>
                <w:sz w:val="18"/>
                <w:szCs w:val="18"/>
                <w:lang w:eastAsia="ru-RU"/>
              </w:rPr>
              <w:t>1 139 788,44</w:t>
            </w:r>
          </w:p>
        </w:tc>
        <w:tc>
          <w:tcPr>
            <w:tcW w:w="1833" w:type="dxa"/>
            <w:tcBorders>
              <w:top w:val="nil"/>
              <w:left w:val="nil"/>
              <w:bottom w:val="single" w:sz="4" w:space="0" w:color="auto"/>
              <w:right w:val="single" w:sz="4" w:space="0" w:color="auto"/>
            </w:tcBorders>
            <w:shd w:val="clear" w:color="auto" w:fill="auto"/>
            <w:noWrap/>
            <w:vAlign w:val="center"/>
            <w:hideMark/>
          </w:tcPr>
          <w:p w14:paraId="3F69EC6B" w14:textId="77777777" w:rsidR="001B33EB" w:rsidRPr="001B33EB" w:rsidRDefault="001B33EB" w:rsidP="001B33EB">
            <w:pPr>
              <w:spacing w:after="0" w:line="240" w:lineRule="auto"/>
              <w:jc w:val="center"/>
              <w:rPr>
                <w:rFonts w:ascii="Myriad Pro" w:eastAsia="Times New Roman" w:hAnsi="Myriad Pro" w:cs="Calibri"/>
                <w:b/>
                <w:bCs/>
                <w:color w:val="000000"/>
                <w:sz w:val="18"/>
                <w:szCs w:val="18"/>
                <w:lang w:eastAsia="ru-RU"/>
              </w:rPr>
            </w:pPr>
            <w:r w:rsidRPr="001B33EB">
              <w:rPr>
                <w:rFonts w:ascii="Myriad Pro" w:eastAsia="Times New Roman" w:hAnsi="Myriad Pro" w:cs="Calibri"/>
                <w:b/>
                <w:bCs/>
                <w:color w:val="000000"/>
                <w:sz w:val="18"/>
                <w:szCs w:val="18"/>
                <w:lang w:eastAsia="ru-RU"/>
              </w:rPr>
              <w:t>1 143 165,62</w:t>
            </w:r>
          </w:p>
        </w:tc>
        <w:tc>
          <w:tcPr>
            <w:tcW w:w="2656" w:type="dxa"/>
            <w:tcBorders>
              <w:top w:val="nil"/>
              <w:left w:val="nil"/>
              <w:bottom w:val="single" w:sz="4" w:space="0" w:color="auto"/>
              <w:right w:val="single" w:sz="4" w:space="0" w:color="auto"/>
            </w:tcBorders>
            <w:shd w:val="clear" w:color="auto" w:fill="auto"/>
            <w:noWrap/>
            <w:vAlign w:val="center"/>
            <w:hideMark/>
          </w:tcPr>
          <w:p w14:paraId="5D9F9F3C" w14:textId="0C2CB9E3" w:rsidR="001B33EB" w:rsidRPr="001B33EB" w:rsidRDefault="001B33EB" w:rsidP="001B33EB">
            <w:pPr>
              <w:spacing w:after="0" w:line="240" w:lineRule="auto"/>
              <w:jc w:val="center"/>
              <w:rPr>
                <w:rFonts w:ascii="Myriad Pro" w:eastAsia="Times New Roman" w:hAnsi="Myriad Pro" w:cs="Calibri"/>
                <w:b/>
                <w:bCs/>
                <w:color w:val="000000"/>
                <w:sz w:val="18"/>
                <w:szCs w:val="18"/>
                <w:lang w:eastAsia="ru-RU"/>
              </w:rPr>
            </w:pPr>
            <w:r w:rsidRPr="001B33EB">
              <w:rPr>
                <w:rFonts w:ascii="Myriad Pro" w:eastAsia="Times New Roman" w:hAnsi="Myriad Pro" w:cs="Calibri"/>
                <w:b/>
                <w:bCs/>
                <w:color w:val="000000"/>
                <w:sz w:val="18"/>
                <w:szCs w:val="18"/>
                <w:lang w:eastAsia="ru-RU"/>
              </w:rPr>
              <w:t>3 377,18</w:t>
            </w:r>
            <w:r w:rsidR="00807455">
              <w:rPr>
                <w:rFonts w:ascii="Myriad Pro" w:eastAsia="Times New Roman" w:hAnsi="Myriad Pro" w:cs="Calibri"/>
                <w:b/>
                <w:bCs/>
                <w:color w:val="000000"/>
                <w:sz w:val="18"/>
                <w:szCs w:val="18"/>
                <w:lang w:eastAsia="ru-RU"/>
              </w:rPr>
              <w:t xml:space="preserve"> (0,295%)</w:t>
            </w:r>
          </w:p>
        </w:tc>
      </w:tr>
    </w:tbl>
    <w:p w14:paraId="0BEE2D1A" w14:textId="77777777" w:rsidR="001B33EB" w:rsidRDefault="001B33EB" w:rsidP="00CE4397">
      <w:pPr>
        <w:spacing w:after="0" w:line="360" w:lineRule="auto"/>
        <w:ind w:firstLine="567"/>
        <w:jc w:val="both"/>
        <w:rPr>
          <w:rFonts w:ascii="Myriad Pro" w:hAnsi="Myriad Pro"/>
          <w:sz w:val="26"/>
          <w:szCs w:val="26"/>
        </w:rPr>
      </w:pPr>
    </w:p>
    <w:p w14:paraId="532BC7A4" w14:textId="39B30DAD" w:rsidR="00807455" w:rsidRPr="0065045F" w:rsidRDefault="00807455" w:rsidP="00807455">
      <w:pPr>
        <w:spacing w:after="0" w:line="360" w:lineRule="auto"/>
        <w:ind w:firstLine="709"/>
        <w:jc w:val="both"/>
        <w:rPr>
          <w:rFonts w:ascii="Myriad Pro" w:hAnsi="Myriad Pro"/>
          <w:sz w:val="26"/>
          <w:szCs w:val="26"/>
        </w:rPr>
      </w:pPr>
      <w:r w:rsidRPr="0065045F">
        <w:rPr>
          <w:rFonts w:ascii="Myriad Pro" w:hAnsi="Myriad Pro"/>
          <w:sz w:val="26"/>
          <w:szCs w:val="26"/>
        </w:rPr>
        <w:t xml:space="preserve">В соответствии с пунктом 81 (5) Основ ценообразования </w:t>
      </w:r>
      <w:r w:rsidR="00A56AC2">
        <w:rPr>
          <w:rFonts w:ascii="Myriad Pro" w:hAnsi="Myriad Pro"/>
          <w:sz w:val="26"/>
          <w:szCs w:val="26"/>
        </w:rPr>
        <w:t>№ </w:t>
      </w:r>
      <w:r w:rsidRPr="0065045F">
        <w:rPr>
          <w:rFonts w:ascii="Myriad Pro" w:hAnsi="Myriad Pro"/>
          <w:sz w:val="26"/>
          <w:szCs w:val="26"/>
        </w:rPr>
        <w:t xml:space="preserve">1178 в редакции </w:t>
      </w:r>
      <w:r w:rsidRPr="0065045F">
        <w:rPr>
          <w:rFonts w:ascii="Myriad Pro" w:hAnsi="Myriad Pro"/>
          <w:sz w:val="26"/>
          <w:szCs w:val="26"/>
          <w:shd w:val="clear" w:color="auto" w:fill="FFFFFF"/>
        </w:rPr>
        <w:t xml:space="preserve">Постановления Правительства Российской Федерации от 13.11.2019 </w:t>
      </w:r>
      <w:r w:rsidR="00A56AC2">
        <w:rPr>
          <w:rFonts w:ascii="Myriad Pro" w:hAnsi="Myriad Pro"/>
          <w:sz w:val="26"/>
          <w:szCs w:val="26"/>
          <w:shd w:val="clear" w:color="auto" w:fill="FFFFFF"/>
        </w:rPr>
        <w:t>№ </w:t>
      </w:r>
      <w:r w:rsidRPr="0065045F">
        <w:rPr>
          <w:rFonts w:ascii="Myriad Pro" w:hAnsi="Myriad Pro"/>
          <w:sz w:val="26"/>
          <w:szCs w:val="26"/>
        </w:rPr>
        <w:t>1450</w:t>
      </w:r>
      <w:r w:rsidRPr="0065045F">
        <w:rPr>
          <w:rFonts w:ascii="Myriad Pro" w:hAnsi="Myriad Pro"/>
          <w:sz w:val="26"/>
          <w:szCs w:val="26"/>
          <w:shd w:val="clear" w:color="auto" w:fill="FFFFFF"/>
        </w:rPr>
        <w:t xml:space="preserve"> </w:t>
      </w:r>
      <w:r w:rsidRPr="0065045F">
        <w:rPr>
          <w:rFonts w:ascii="Myriad Pro" w:hAnsi="Myriad Pro"/>
          <w:i/>
          <w:iCs/>
          <w:sz w:val="26"/>
          <w:szCs w:val="26"/>
          <w:shd w:val="clear" w:color="auto" w:fill="FFFFFF"/>
        </w:rPr>
        <w:t>н</w:t>
      </w:r>
      <w:r w:rsidRPr="0065045F">
        <w:rPr>
          <w:rFonts w:ascii="Myriad Pro" w:hAnsi="Myriad Pro"/>
          <w:i/>
          <w:iCs/>
          <w:sz w:val="26"/>
          <w:szCs w:val="26"/>
        </w:rPr>
        <w:t>е допускается установление органом исполнительной власти</w:t>
      </w:r>
      <w:r w:rsidRPr="0065045F">
        <w:rPr>
          <w:rFonts w:ascii="Myriad Pro" w:hAnsi="Myriad Pro"/>
          <w:sz w:val="26"/>
          <w:szCs w:val="26"/>
        </w:rPr>
        <w:t xml:space="preserve"> субъекта Российской Федерации в области государственного регулирования тарифов </w:t>
      </w:r>
      <w:r w:rsidRPr="0065045F">
        <w:rPr>
          <w:rFonts w:ascii="Myriad Pro" w:hAnsi="Myriad Pro"/>
          <w:b/>
          <w:bCs/>
          <w:sz w:val="26"/>
          <w:szCs w:val="26"/>
        </w:rPr>
        <w:t>единых (котловых) тарифов на услуги по передаче электрической энергии по электрическим сетям</w:t>
      </w:r>
      <w:r w:rsidRPr="0065045F">
        <w:rPr>
          <w:rFonts w:ascii="Myriad Pro" w:hAnsi="Myriad Pro"/>
          <w:sz w:val="26"/>
          <w:szCs w:val="26"/>
        </w:rPr>
        <w:t xml:space="preserve">, в составе которых учитывается ставка перекрестного субсидирования </w:t>
      </w:r>
      <w:r w:rsidRPr="0065045F">
        <w:rPr>
          <w:rFonts w:ascii="Myriad Pro" w:hAnsi="Myriad Pro"/>
          <w:b/>
          <w:bCs/>
          <w:sz w:val="26"/>
          <w:szCs w:val="26"/>
        </w:rPr>
        <w:t>в размере, отличном от размера ставки</w:t>
      </w:r>
      <w:r w:rsidRPr="0065045F">
        <w:rPr>
          <w:rFonts w:ascii="Myriad Pro" w:hAnsi="Myriad Pro"/>
          <w:sz w:val="26"/>
          <w:szCs w:val="26"/>
        </w:rPr>
        <w:t xml:space="preserve">, рассчитанного в соответствии с методическими указаниями по расчету величины и ставки перекрестного субсидирования, за исключением случаев, предусмотренных пунктом 81 (5) Основ ценообразования </w:t>
      </w:r>
      <w:r w:rsidR="00A56AC2">
        <w:rPr>
          <w:rFonts w:ascii="Myriad Pro" w:hAnsi="Myriad Pro"/>
          <w:sz w:val="26"/>
          <w:szCs w:val="26"/>
        </w:rPr>
        <w:t>№ </w:t>
      </w:r>
      <w:r w:rsidRPr="0065045F">
        <w:rPr>
          <w:rFonts w:ascii="Myriad Pro" w:hAnsi="Myriad Pro"/>
          <w:sz w:val="26"/>
          <w:szCs w:val="26"/>
        </w:rPr>
        <w:t xml:space="preserve">1178. Исполнитель отмечает, что </w:t>
      </w:r>
      <w:r w:rsidRPr="0065045F">
        <w:rPr>
          <w:rFonts w:ascii="Myriad Pro" w:hAnsi="Myriad Pro" w:cs="Times New Roman"/>
          <w:sz w:val="26"/>
          <w:szCs w:val="26"/>
        </w:rPr>
        <w:t>Комитетом по ценовой и тарифной политике Новгородской области</w:t>
      </w:r>
      <w:r w:rsidRPr="0065045F">
        <w:rPr>
          <w:rFonts w:ascii="Myriad Pro" w:hAnsi="Myriad Pro"/>
          <w:sz w:val="26"/>
          <w:szCs w:val="26"/>
        </w:rPr>
        <w:t xml:space="preserve"> за предшествующий период регулирования не компенсирована за счет тарифных источников величина «сглаживания» 3,2 млрд. руб. При этом разница между учтенной величиной перекрестного субсидирования </w:t>
      </w:r>
      <w:r w:rsidRPr="0065045F">
        <w:rPr>
          <w:rFonts w:ascii="Myriad Pro" w:hAnsi="Myriad Pro" w:cs="Times New Roman"/>
          <w:sz w:val="26"/>
          <w:szCs w:val="26"/>
        </w:rPr>
        <w:t>Комитетом по ценовой и тарифной политике Новгородской области</w:t>
      </w:r>
      <w:r w:rsidRPr="0065045F">
        <w:rPr>
          <w:rFonts w:ascii="Myriad Pro" w:hAnsi="Myriad Pro"/>
          <w:sz w:val="26"/>
          <w:szCs w:val="26"/>
        </w:rPr>
        <w:t xml:space="preserve"> и предельной величиной, указанной в приложении </w:t>
      </w:r>
      <w:r w:rsidR="00A56AC2">
        <w:rPr>
          <w:rFonts w:ascii="Myriad Pro" w:hAnsi="Myriad Pro"/>
          <w:sz w:val="26"/>
          <w:szCs w:val="26"/>
        </w:rPr>
        <w:t>№ </w:t>
      </w:r>
      <w:r w:rsidRPr="0065045F">
        <w:rPr>
          <w:rFonts w:ascii="Myriad Pro" w:hAnsi="Myriad Pro"/>
          <w:sz w:val="26"/>
          <w:szCs w:val="26"/>
        </w:rPr>
        <w:t xml:space="preserve">6 к Основ ценообразования </w:t>
      </w:r>
      <w:r w:rsidR="00A56AC2">
        <w:rPr>
          <w:rFonts w:ascii="Myriad Pro" w:hAnsi="Myriad Pro"/>
          <w:sz w:val="26"/>
          <w:szCs w:val="26"/>
        </w:rPr>
        <w:t>№ </w:t>
      </w:r>
      <w:r w:rsidRPr="0065045F">
        <w:rPr>
          <w:rFonts w:ascii="Myriad Pro" w:hAnsi="Myriad Pro"/>
          <w:sz w:val="26"/>
          <w:szCs w:val="26"/>
        </w:rPr>
        <w:t xml:space="preserve">6, составляет всего 0,3%, что в последующих периодах регулирования потребует от регулирующего органа обеспечить превышение предельной величины перекрестного субсидирования, </w:t>
      </w:r>
      <w:r w:rsidRPr="0065045F">
        <w:rPr>
          <w:rFonts w:ascii="Myriad Pro" w:hAnsi="Myriad Pro"/>
          <w:sz w:val="26"/>
          <w:szCs w:val="26"/>
        </w:rPr>
        <w:lastRenderedPageBreak/>
        <w:t xml:space="preserve">которое должно быть согласовано с ФАС России, Минэнерго России и Минэкономразвития России. </w:t>
      </w:r>
    </w:p>
    <w:p w14:paraId="5196CB86" w14:textId="2F323EB1" w:rsidR="00807455" w:rsidRPr="005F09D0" w:rsidRDefault="00807455" w:rsidP="00807455">
      <w:pPr>
        <w:pStyle w:val="a5"/>
        <w:tabs>
          <w:tab w:val="left" w:pos="993"/>
        </w:tabs>
        <w:adjustRightInd w:val="0"/>
        <w:spacing w:after="0" w:line="360" w:lineRule="auto"/>
        <w:ind w:left="0" w:firstLine="567"/>
        <w:jc w:val="both"/>
        <w:rPr>
          <w:rFonts w:ascii="Myriad Pro" w:hAnsi="Myriad Pro"/>
          <w:sz w:val="26"/>
          <w:szCs w:val="26"/>
        </w:rPr>
      </w:pPr>
      <w:bookmarkStart w:id="82" w:name="_Hlk62053296"/>
      <w:r w:rsidRPr="0065045F">
        <w:rPr>
          <w:rFonts w:ascii="Myriad Pro" w:hAnsi="Myriad Pro"/>
          <w:sz w:val="26"/>
          <w:szCs w:val="26"/>
        </w:rPr>
        <w:t xml:space="preserve">Исходя из вышеуказанных ограничений может возникнуть ситуация с существенным дефицитом средств у Новгородского филиала </w:t>
      </w:r>
      <w:r w:rsidR="00A56AC2">
        <w:rPr>
          <w:rFonts w:ascii="Myriad Pro" w:hAnsi="Myriad Pro"/>
          <w:sz w:val="26"/>
          <w:szCs w:val="26"/>
        </w:rPr>
        <w:t>ПАО </w:t>
      </w:r>
      <w:r w:rsidRPr="0065045F">
        <w:rPr>
          <w:rFonts w:ascii="Myriad Pro" w:hAnsi="Myriad Pro"/>
          <w:sz w:val="26"/>
          <w:szCs w:val="26"/>
        </w:rPr>
        <w:t>«МРСК Северо-Запада», 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w:t>
      </w:r>
      <w:r w:rsidRPr="005F09D0">
        <w:rPr>
          <w:rFonts w:ascii="Myriad Pro" w:hAnsi="Myriad Pro"/>
          <w:sz w:val="26"/>
          <w:szCs w:val="26"/>
        </w:rPr>
        <w:t xml:space="preserve"> </w:t>
      </w:r>
    </w:p>
    <w:bookmarkEnd w:id="82"/>
    <w:p w14:paraId="4D02D731" w14:textId="210AB191" w:rsidR="001B33EB" w:rsidRDefault="001B33EB" w:rsidP="00807455">
      <w:pPr>
        <w:spacing w:after="0" w:line="360" w:lineRule="auto"/>
        <w:ind w:firstLine="709"/>
        <w:jc w:val="both"/>
        <w:rPr>
          <w:rFonts w:ascii="Myriad Pro" w:hAnsi="Myriad Pro"/>
          <w:sz w:val="26"/>
          <w:szCs w:val="26"/>
        </w:rPr>
      </w:pPr>
    </w:p>
    <w:p w14:paraId="4C5297AF" w14:textId="77777777" w:rsidR="001B33EB" w:rsidRPr="00FD23F5" w:rsidRDefault="001B33EB" w:rsidP="001B33EB">
      <w:pPr>
        <w:pStyle w:val="a5"/>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 xml:space="preserve">Исполнитель отмечает, что </w:t>
      </w:r>
      <w:r>
        <w:rPr>
          <w:rFonts w:ascii="Myriad Pro" w:hAnsi="Myriad Pro"/>
          <w:color w:val="000000"/>
          <w:sz w:val="26"/>
          <w:szCs w:val="26"/>
        </w:rPr>
        <w:t>с 2019 года</w:t>
      </w:r>
      <w:r w:rsidRPr="00FD23F5">
        <w:rPr>
          <w:rFonts w:ascii="Myriad Pro" w:hAnsi="Myriad Pro"/>
          <w:color w:val="000000"/>
          <w:sz w:val="26"/>
          <w:szCs w:val="26"/>
        </w:rPr>
        <w:t xml:space="preserve">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1791E3A0" w14:textId="77777777" w:rsidR="001B33EB" w:rsidRPr="00FD23F5" w:rsidRDefault="001B33EB" w:rsidP="00990F6F">
      <w:pPr>
        <w:pStyle w:val="a5"/>
        <w:numPr>
          <w:ilvl w:val="0"/>
          <w:numId w:val="16"/>
        </w:numPr>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w:t>
      </w:r>
      <w:r>
        <w:rPr>
          <w:rFonts w:ascii="Myriad Pro" w:hAnsi="Myriad Pro"/>
          <w:color w:val="000000"/>
          <w:sz w:val="26"/>
          <w:szCs w:val="26"/>
        </w:rPr>
        <w:t xml:space="preserve">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r w:rsidRPr="00FD23F5">
        <w:rPr>
          <w:rFonts w:ascii="Myriad Pro" w:hAnsi="Myriad Pro"/>
          <w:color w:val="000000"/>
          <w:sz w:val="26"/>
          <w:szCs w:val="26"/>
        </w:rPr>
        <w:t>;</w:t>
      </w:r>
    </w:p>
    <w:p w14:paraId="52D63CCD" w14:textId="77777777" w:rsidR="001B33EB" w:rsidRDefault="001B33EB" w:rsidP="00990F6F">
      <w:pPr>
        <w:pStyle w:val="a5"/>
        <w:numPr>
          <w:ilvl w:val="0"/>
          <w:numId w:val="16"/>
        </w:numPr>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ускоренный прирост тарифов предусмотрен, только на уровнях</w:t>
      </w:r>
      <w:r>
        <w:rPr>
          <w:rFonts w:ascii="Myriad Pro" w:hAnsi="Myriad Pro"/>
          <w:color w:val="000000"/>
          <w:sz w:val="26"/>
          <w:szCs w:val="26"/>
        </w:rPr>
        <w:t xml:space="preserve"> напряжения, на которых ставка перекрестного субсидирования имеет отрицательное значение;</w:t>
      </w:r>
    </w:p>
    <w:p w14:paraId="7FE76FD7" w14:textId="2E95BED5" w:rsidR="001B33EB" w:rsidRDefault="001B33EB" w:rsidP="00990F6F">
      <w:pPr>
        <w:pStyle w:val="a5"/>
        <w:numPr>
          <w:ilvl w:val="0"/>
          <w:numId w:val="16"/>
        </w:numPr>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 xml:space="preserve">в субъектах Российской Федерации, у которых расчетная величина перекрестного субсидирования населения превышает значение, определенное приложением </w:t>
      </w:r>
      <w:r w:rsidR="00A56AC2">
        <w:rPr>
          <w:rFonts w:ascii="Myriad Pro" w:hAnsi="Myriad Pro"/>
          <w:color w:val="000000"/>
          <w:sz w:val="26"/>
          <w:szCs w:val="26"/>
        </w:rPr>
        <w:t>№ </w:t>
      </w:r>
      <w:r>
        <w:rPr>
          <w:rFonts w:ascii="Myriad Pro" w:hAnsi="Myriad Pro"/>
          <w:color w:val="000000"/>
          <w:sz w:val="26"/>
          <w:szCs w:val="26"/>
        </w:rPr>
        <w:t xml:space="preserve">6 к Основам ценообразования </w:t>
      </w:r>
      <w:r w:rsidR="00A56AC2">
        <w:rPr>
          <w:rFonts w:ascii="Myriad Pro" w:hAnsi="Myriad Pro"/>
          <w:color w:val="000000"/>
          <w:sz w:val="26"/>
          <w:szCs w:val="26"/>
        </w:rPr>
        <w:t>№ </w:t>
      </w:r>
      <w:r>
        <w:rPr>
          <w:rFonts w:ascii="Myriad Pro" w:hAnsi="Myriad Pro"/>
          <w:color w:val="000000"/>
          <w:sz w:val="26"/>
          <w:szCs w:val="26"/>
        </w:rPr>
        <w:t>1178, предельные уровни тарифов на услуги по передаче электрической энергии утверждаются без прироста.</w:t>
      </w:r>
    </w:p>
    <w:p w14:paraId="6CBA9678" w14:textId="77777777" w:rsidR="001B33EB" w:rsidRDefault="001B33EB" w:rsidP="001B33EB">
      <w:pPr>
        <w:pStyle w:val="a5"/>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4D2B741A" w14:textId="77777777" w:rsidR="001B33EB" w:rsidRPr="00765814" w:rsidRDefault="001B33EB" w:rsidP="00990F6F">
      <w:pPr>
        <w:pStyle w:val="a5"/>
        <w:numPr>
          <w:ilvl w:val="0"/>
          <w:numId w:val="16"/>
        </w:numPr>
        <w:tabs>
          <w:tab w:val="left" w:pos="993"/>
        </w:tabs>
        <w:adjustRightInd w:val="0"/>
        <w:spacing w:after="0" w:line="360" w:lineRule="auto"/>
        <w:ind w:left="0" w:firstLine="567"/>
        <w:jc w:val="both"/>
        <w:rPr>
          <w:rFonts w:ascii="Myriad Pro" w:hAnsi="Myriad Pro"/>
          <w:color w:val="000000"/>
          <w:sz w:val="24"/>
          <w:szCs w:val="24"/>
        </w:rPr>
      </w:pPr>
      <w:r w:rsidRPr="00765814">
        <w:rPr>
          <w:rFonts w:ascii="Myriad Pro" w:hAnsi="Myriad Pro"/>
          <w:color w:val="000000"/>
          <w:sz w:val="26"/>
          <w:szCs w:val="26"/>
        </w:rPr>
        <w:t>У</w:t>
      </w:r>
      <w:r>
        <w:rPr>
          <w:rFonts w:ascii="Myriad Pro" w:hAnsi="Myriad Pro"/>
          <w:color w:val="000000"/>
          <w:sz w:val="26"/>
          <w:szCs w:val="26"/>
        </w:rPr>
        <w:t>становление</w:t>
      </w:r>
      <w:r w:rsidRPr="00765814">
        <w:rPr>
          <w:rFonts w:ascii="Myriad Pro" w:hAnsi="Myriad Pro"/>
          <w:color w:val="000000"/>
          <w:sz w:val="26"/>
          <w:szCs w:val="26"/>
        </w:rPr>
        <w:t xml:space="preserve"> тариф</w:t>
      </w:r>
      <w:r>
        <w:rPr>
          <w:rFonts w:ascii="Myriad Pro" w:hAnsi="Myriad Pro"/>
          <w:color w:val="000000"/>
          <w:sz w:val="26"/>
          <w:szCs w:val="26"/>
        </w:rPr>
        <w:t>ов</w:t>
      </w:r>
      <w:r w:rsidRPr="00765814">
        <w:rPr>
          <w:rFonts w:ascii="Myriad Pro" w:hAnsi="Myriad Pro"/>
          <w:color w:val="000000"/>
          <w:sz w:val="26"/>
          <w:szCs w:val="26"/>
        </w:rPr>
        <w:t xml:space="preserve">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1711E2B0" w14:textId="77777777" w:rsidR="001B33EB" w:rsidRPr="00765814" w:rsidRDefault="001B33EB" w:rsidP="00990F6F">
      <w:pPr>
        <w:pStyle w:val="a5"/>
        <w:numPr>
          <w:ilvl w:val="0"/>
          <w:numId w:val="16"/>
        </w:numPr>
        <w:tabs>
          <w:tab w:val="left" w:pos="993"/>
        </w:tabs>
        <w:adjustRightInd w:val="0"/>
        <w:spacing w:after="0" w:line="360" w:lineRule="auto"/>
        <w:ind w:left="0" w:firstLine="567"/>
        <w:jc w:val="both"/>
        <w:rPr>
          <w:rFonts w:ascii="Myriad Pro" w:hAnsi="Myriad Pro"/>
          <w:color w:val="000000"/>
          <w:sz w:val="24"/>
          <w:szCs w:val="24"/>
        </w:rPr>
      </w:pPr>
      <w:r w:rsidRPr="00765814">
        <w:rPr>
          <w:rFonts w:ascii="Myriad Pro" w:hAnsi="Myriad Pro"/>
          <w:color w:val="000000"/>
          <w:sz w:val="26"/>
          <w:szCs w:val="26"/>
        </w:rPr>
        <w:lastRenderedPageBreak/>
        <w:t>Компенс</w:t>
      </w:r>
      <w:r>
        <w:rPr>
          <w:rFonts w:ascii="Myriad Pro" w:hAnsi="Myriad Pro"/>
          <w:color w:val="000000"/>
          <w:sz w:val="26"/>
          <w:szCs w:val="26"/>
        </w:rPr>
        <w:t>ация</w:t>
      </w:r>
      <w:r w:rsidRPr="00765814">
        <w:rPr>
          <w:rFonts w:ascii="Myriad Pro" w:hAnsi="Myriad Pro"/>
          <w:color w:val="000000"/>
          <w:sz w:val="26"/>
          <w:szCs w:val="26"/>
        </w:rPr>
        <w:t xml:space="preserve"> част</w:t>
      </w:r>
      <w:r>
        <w:rPr>
          <w:rFonts w:ascii="Myriad Pro" w:hAnsi="Myriad Pro"/>
          <w:color w:val="000000"/>
          <w:sz w:val="26"/>
          <w:szCs w:val="26"/>
        </w:rPr>
        <w:t>и</w:t>
      </w:r>
      <w:r w:rsidRPr="00765814">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p>
    <w:p w14:paraId="24323A3A" w14:textId="7F331A42" w:rsidR="001B33EB" w:rsidRDefault="001B33EB" w:rsidP="001B33EB">
      <w:pPr>
        <w:spacing w:after="0" w:line="360" w:lineRule="auto"/>
        <w:ind w:firstLine="567"/>
        <w:jc w:val="both"/>
        <w:rPr>
          <w:rFonts w:ascii="Myriad Pro" w:hAnsi="Myriad Pro"/>
          <w:sz w:val="26"/>
          <w:szCs w:val="26"/>
        </w:rPr>
      </w:pPr>
      <w:r>
        <w:rPr>
          <w:rFonts w:ascii="Myriad Pro" w:hAnsi="Myriad Pro"/>
          <w:sz w:val="26"/>
          <w:szCs w:val="26"/>
        </w:rPr>
        <w:t>Для установления тарифов на услуги по передаче электрической энергии выше предельных уровней тарифов, утвержденных ФАС России,</w:t>
      </w:r>
      <w:r w:rsidRPr="0020155D">
        <w:rPr>
          <w:rFonts w:ascii="Myriad Pro" w:hAnsi="Myriad Pro"/>
          <w:sz w:val="26"/>
          <w:szCs w:val="26"/>
        </w:rPr>
        <w:t xml:space="preserve"> </w:t>
      </w:r>
      <w:r>
        <w:rPr>
          <w:rFonts w:ascii="Myriad Pro" w:hAnsi="Myriad Pro"/>
          <w:sz w:val="26"/>
          <w:szCs w:val="26"/>
        </w:rPr>
        <w:t xml:space="preserve">регулирующие органы направляют в ФАС России заявление с приложением соответствующих материалов и документов согласно приказу ФАС России от 08.11.2019 </w:t>
      </w:r>
      <w:r w:rsidR="00A56AC2">
        <w:rPr>
          <w:rFonts w:ascii="Myriad Pro" w:hAnsi="Myriad Pro"/>
          <w:sz w:val="26"/>
          <w:szCs w:val="26"/>
        </w:rPr>
        <w:t>№ </w:t>
      </w:r>
      <w:r w:rsidRPr="00D41DCC">
        <w:rPr>
          <w:rFonts w:ascii="Myriad Pro" w:hAnsi="Myriad Pro"/>
          <w:sz w:val="26"/>
          <w:szCs w:val="26"/>
        </w:rPr>
        <w:t xml:space="preserve">1483/19 </w:t>
      </w:r>
      <w:r>
        <w:rPr>
          <w:rFonts w:ascii="Myriad Pro" w:hAnsi="Myriad Pro"/>
          <w:sz w:val="26"/>
          <w:szCs w:val="26"/>
        </w:rPr>
        <w:t>«</w:t>
      </w:r>
      <w:r w:rsidRPr="00D41DCC">
        <w:rPr>
          <w:rFonts w:ascii="Myriad Pro" w:hAnsi="Myriad Pro"/>
          <w:sz w:val="26"/>
          <w:szCs w:val="26"/>
        </w:rPr>
        <w:t>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w:t>
      </w:r>
      <w:r>
        <w:rPr>
          <w:rFonts w:ascii="Myriad Pro" w:hAnsi="Myriad Pro"/>
          <w:sz w:val="26"/>
          <w:szCs w:val="26"/>
        </w:rPr>
        <w:t xml:space="preserve">». Исполнитель отмечает, что заявление на согласование превышения предельных уровней тарифов на услуги по передаче электрической энергии направляются </w:t>
      </w:r>
      <w:r w:rsidRPr="004204FB">
        <w:rPr>
          <w:rFonts w:ascii="Myriad Pro" w:hAnsi="Myriad Pro"/>
          <w:b/>
          <w:bCs/>
          <w:sz w:val="26"/>
          <w:szCs w:val="26"/>
        </w:rPr>
        <w:t>не позднее 20 календарных дней со дня принятия ФАС России балансовых решений</w:t>
      </w:r>
      <w:r>
        <w:rPr>
          <w:rFonts w:ascii="Myriad Pro" w:hAnsi="Myriad Pro"/>
          <w:sz w:val="26"/>
          <w:szCs w:val="26"/>
        </w:rPr>
        <w:t xml:space="preserve">.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w:t>
      </w:r>
      <w:r w:rsidRPr="00D41DCC">
        <w:rPr>
          <w:rFonts w:ascii="Myriad Pro" w:hAnsi="Myriad Pro"/>
          <w:b/>
          <w:bCs/>
          <w:sz w:val="26"/>
          <w:szCs w:val="26"/>
        </w:rPr>
        <w:t>в течение 14 дней с момента принятия Сводного прогнозного баланса</w:t>
      </w:r>
      <w:r>
        <w:rPr>
          <w:rFonts w:ascii="Myriad Pro" w:hAnsi="Myriad Pro"/>
          <w:sz w:val="26"/>
          <w:szCs w:val="26"/>
        </w:rPr>
        <w:t xml:space="preserve"> на соответствующий период регулирования. </w:t>
      </w:r>
    </w:p>
    <w:p w14:paraId="35F09711" w14:textId="77777777" w:rsidR="001B33EB" w:rsidRPr="00D41DCC" w:rsidRDefault="001B33EB" w:rsidP="001B33EB">
      <w:pPr>
        <w:spacing w:after="0" w:line="360" w:lineRule="auto"/>
        <w:ind w:firstLine="567"/>
        <w:jc w:val="both"/>
        <w:rPr>
          <w:rFonts w:ascii="Myriad Pro" w:hAnsi="Myriad Pro"/>
          <w:sz w:val="26"/>
          <w:szCs w:val="26"/>
        </w:rPr>
      </w:pPr>
      <w:r w:rsidRPr="00D41DCC">
        <w:rPr>
          <w:rFonts w:ascii="Myriad Pro" w:hAnsi="Myriad Pro"/>
          <w:sz w:val="26"/>
          <w:szCs w:val="26"/>
        </w:rPr>
        <w:t>До начала периода регулирования, к заявлению на согласование превышения предельных уровней тарифов прилагаются следующие документы:</w:t>
      </w:r>
    </w:p>
    <w:p w14:paraId="69E03267" w14:textId="77777777" w:rsidR="001B33EB" w:rsidRPr="00D41DCC" w:rsidRDefault="001B33EB" w:rsidP="00990F6F">
      <w:pPr>
        <w:pStyle w:val="s1"/>
        <w:numPr>
          <w:ilvl w:val="0"/>
          <w:numId w:val="17"/>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58FA8158" w14:textId="5720B95F" w:rsidR="001B33EB" w:rsidRPr="00D41DCC" w:rsidRDefault="001B33EB" w:rsidP="00990F6F">
      <w:pPr>
        <w:pStyle w:val="s1"/>
        <w:numPr>
          <w:ilvl w:val="0"/>
          <w:numId w:val="17"/>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 xml:space="preserve">проект решения (решений) органа исполнительной власти субъектов Российской Федерации в области государственного регулирования тарифов об </w:t>
      </w:r>
      <w:r w:rsidRPr="00D41DCC">
        <w:rPr>
          <w:rFonts w:ascii="Myriad Pro" w:hAnsi="Myriad Pro"/>
          <w:color w:val="22272F"/>
          <w:sz w:val="26"/>
          <w:szCs w:val="26"/>
        </w:rPr>
        <w:lastRenderedPageBreak/>
        <w:t>установлении цен (тарифов) в соответствии с</w:t>
      </w:r>
      <w:r>
        <w:rPr>
          <w:rFonts w:ascii="Myriad Pro" w:hAnsi="Myriad Pro"/>
          <w:color w:val="22272F"/>
          <w:sz w:val="26"/>
          <w:szCs w:val="26"/>
        </w:rPr>
        <w:t xml:space="preserve"> </w:t>
      </w:r>
      <w:r w:rsidRPr="00D41DCC">
        <w:rPr>
          <w:rFonts w:ascii="Myriad Pro" w:hAnsi="Myriad Pro"/>
          <w:color w:val="22272F"/>
          <w:sz w:val="26"/>
          <w:szCs w:val="26"/>
        </w:rPr>
        <w:t>формой, установленной</w:t>
      </w:r>
      <w:r>
        <w:rPr>
          <w:rFonts w:ascii="Myriad Pro" w:hAnsi="Myriad Pro"/>
          <w:color w:val="22272F"/>
          <w:sz w:val="26"/>
          <w:szCs w:val="26"/>
        </w:rPr>
        <w:t xml:space="preserve"> </w:t>
      </w:r>
      <w:r w:rsidRPr="00D41DCC">
        <w:rPr>
          <w:rFonts w:ascii="Myriad Pro" w:hAnsi="Myriad Pro"/>
          <w:color w:val="22272F"/>
          <w:sz w:val="26"/>
          <w:szCs w:val="26"/>
        </w:rPr>
        <w:t>приказом</w:t>
      </w:r>
      <w:r>
        <w:rPr>
          <w:rFonts w:ascii="Myriad Pro" w:hAnsi="Myriad Pro"/>
          <w:color w:val="22272F"/>
          <w:sz w:val="26"/>
          <w:szCs w:val="26"/>
        </w:rPr>
        <w:t xml:space="preserve"> </w:t>
      </w:r>
      <w:r w:rsidRPr="00D41DCC">
        <w:rPr>
          <w:rFonts w:ascii="Myriad Pro" w:hAnsi="Myriad Pro"/>
          <w:color w:val="22272F"/>
          <w:sz w:val="26"/>
          <w:szCs w:val="26"/>
        </w:rPr>
        <w:t xml:space="preserve">ФАС России от 19.06.2018 </w:t>
      </w:r>
      <w:r w:rsidR="00A56AC2">
        <w:rPr>
          <w:rFonts w:ascii="Myriad Pro" w:hAnsi="Myriad Pro"/>
          <w:color w:val="22272F"/>
          <w:sz w:val="26"/>
          <w:szCs w:val="26"/>
        </w:rPr>
        <w:t>№ </w:t>
      </w:r>
      <w:r w:rsidRPr="00D41DCC">
        <w:rPr>
          <w:rFonts w:ascii="Myriad Pro" w:hAnsi="Myriad Pro"/>
          <w:color w:val="22272F"/>
          <w:sz w:val="26"/>
          <w:szCs w:val="26"/>
        </w:rPr>
        <w:t>834/18;</w:t>
      </w:r>
    </w:p>
    <w:p w14:paraId="1D40E456" w14:textId="12EE5CB0" w:rsidR="001B33EB" w:rsidRPr="00D41DCC" w:rsidRDefault="001B33EB" w:rsidP="00990F6F">
      <w:pPr>
        <w:pStyle w:val="s1"/>
        <w:numPr>
          <w:ilvl w:val="0"/>
          <w:numId w:val="17"/>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w:t>
      </w:r>
      <w:r>
        <w:rPr>
          <w:rFonts w:ascii="Myriad Pro" w:hAnsi="Myriad Pro"/>
          <w:color w:val="22272F"/>
          <w:sz w:val="26"/>
          <w:szCs w:val="26"/>
        </w:rPr>
        <w:t xml:space="preserve"> </w:t>
      </w:r>
      <w:r w:rsidRPr="00D41DCC">
        <w:rPr>
          <w:rFonts w:ascii="Myriad Pro" w:hAnsi="Myriad Pro"/>
          <w:color w:val="22272F"/>
          <w:sz w:val="26"/>
          <w:szCs w:val="26"/>
        </w:rPr>
        <w:t>пунктом 26</w:t>
      </w:r>
      <w:r>
        <w:rPr>
          <w:rFonts w:ascii="Myriad Pro" w:hAnsi="Myriad Pro"/>
          <w:color w:val="22272F"/>
          <w:sz w:val="26"/>
          <w:szCs w:val="26"/>
        </w:rPr>
        <w:t xml:space="preserve"> </w:t>
      </w:r>
      <w:r w:rsidRPr="00D41DCC">
        <w:rPr>
          <w:rFonts w:ascii="Myriad Pro" w:hAnsi="Myriad Pro"/>
          <w:color w:val="22272F"/>
          <w:sz w:val="26"/>
          <w:szCs w:val="26"/>
        </w:rPr>
        <w:t xml:space="preserve">Правил государственного регулирования </w:t>
      </w:r>
      <w:r w:rsidR="00A56AC2">
        <w:rPr>
          <w:rFonts w:ascii="Myriad Pro" w:hAnsi="Myriad Pro"/>
          <w:color w:val="22272F"/>
          <w:sz w:val="26"/>
          <w:szCs w:val="26"/>
        </w:rPr>
        <w:t>№ </w:t>
      </w:r>
      <w:r>
        <w:rPr>
          <w:rFonts w:ascii="Myriad Pro" w:hAnsi="Myriad Pro"/>
          <w:color w:val="22272F"/>
          <w:sz w:val="26"/>
          <w:szCs w:val="26"/>
        </w:rPr>
        <w:t>1178</w:t>
      </w:r>
      <w:r w:rsidRPr="00D41DCC">
        <w:rPr>
          <w:rFonts w:ascii="Myriad Pro" w:hAnsi="Myriad Pro"/>
          <w:color w:val="22272F"/>
          <w:sz w:val="26"/>
          <w:szCs w:val="26"/>
        </w:rPr>
        <w:t>;</w:t>
      </w:r>
    </w:p>
    <w:p w14:paraId="5D848923" w14:textId="40F36E84" w:rsidR="001B33EB" w:rsidRPr="00D41DCC" w:rsidRDefault="001B33EB" w:rsidP="00990F6F">
      <w:pPr>
        <w:pStyle w:val="s1"/>
        <w:numPr>
          <w:ilvl w:val="0"/>
          <w:numId w:val="17"/>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экспертные заключения, соответствующие требованиям, установленным</w:t>
      </w:r>
      <w:r>
        <w:rPr>
          <w:rFonts w:ascii="Myriad Pro" w:hAnsi="Myriad Pro"/>
          <w:color w:val="22272F"/>
          <w:sz w:val="26"/>
          <w:szCs w:val="26"/>
        </w:rPr>
        <w:t xml:space="preserve"> </w:t>
      </w:r>
      <w:r w:rsidRPr="00D41DCC">
        <w:rPr>
          <w:rFonts w:ascii="Myriad Pro" w:hAnsi="Myriad Pro"/>
          <w:color w:val="22272F"/>
          <w:sz w:val="26"/>
          <w:szCs w:val="26"/>
        </w:rPr>
        <w:t>пунктом 23</w:t>
      </w:r>
      <w:r>
        <w:rPr>
          <w:rFonts w:ascii="Myriad Pro" w:hAnsi="Myriad Pro"/>
          <w:color w:val="22272F"/>
          <w:sz w:val="26"/>
          <w:szCs w:val="26"/>
        </w:rPr>
        <w:t xml:space="preserve"> </w:t>
      </w:r>
      <w:r w:rsidRPr="00D41DCC">
        <w:rPr>
          <w:rFonts w:ascii="Myriad Pro" w:hAnsi="Myriad Pro"/>
          <w:color w:val="22272F"/>
          <w:sz w:val="26"/>
          <w:szCs w:val="26"/>
        </w:rPr>
        <w:t>Правил государственного регулирования</w:t>
      </w:r>
      <w:r>
        <w:rPr>
          <w:rFonts w:ascii="Myriad Pro" w:hAnsi="Myriad Pro"/>
          <w:color w:val="22272F"/>
          <w:sz w:val="26"/>
          <w:szCs w:val="26"/>
        </w:rPr>
        <w:t xml:space="preserve"> </w:t>
      </w:r>
      <w:r w:rsidR="00A56AC2">
        <w:rPr>
          <w:rFonts w:ascii="Myriad Pro" w:hAnsi="Myriad Pro"/>
          <w:color w:val="22272F"/>
          <w:sz w:val="26"/>
          <w:szCs w:val="26"/>
        </w:rPr>
        <w:t>№ </w:t>
      </w:r>
      <w:r>
        <w:rPr>
          <w:rFonts w:ascii="Myriad Pro" w:hAnsi="Myriad Pro"/>
          <w:color w:val="22272F"/>
          <w:sz w:val="26"/>
          <w:szCs w:val="26"/>
        </w:rPr>
        <w:t>1178</w:t>
      </w:r>
      <w:r w:rsidRPr="00D41DCC">
        <w:rPr>
          <w:rFonts w:ascii="Myriad Pro" w:hAnsi="Myriad Pro"/>
          <w:color w:val="22272F"/>
          <w:sz w:val="26"/>
          <w:szCs w:val="26"/>
        </w:rPr>
        <w:t>;</w:t>
      </w:r>
    </w:p>
    <w:p w14:paraId="408DF202" w14:textId="160F8642" w:rsidR="001B33EB" w:rsidRPr="00D41DCC" w:rsidRDefault="001B33EB" w:rsidP="00990F6F">
      <w:pPr>
        <w:pStyle w:val="s1"/>
        <w:numPr>
          <w:ilvl w:val="0"/>
          <w:numId w:val="17"/>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 xml:space="preserve">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форме, утвержденной приказом ФСТ России от 20.02.2014 </w:t>
      </w:r>
      <w:r w:rsidR="00A56AC2">
        <w:rPr>
          <w:rFonts w:ascii="Myriad Pro" w:hAnsi="Myriad Pro"/>
          <w:color w:val="22272F"/>
          <w:sz w:val="26"/>
          <w:szCs w:val="26"/>
        </w:rPr>
        <w:t>№ </w:t>
      </w:r>
      <w:r w:rsidRPr="00D41DCC">
        <w:rPr>
          <w:rFonts w:ascii="Myriad Pro" w:hAnsi="Myriad Pro"/>
          <w:color w:val="22272F"/>
          <w:sz w:val="26"/>
          <w:szCs w:val="26"/>
        </w:rPr>
        <w:t>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208A1EF4" w14:textId="78C778D1" w:rsidR="001B33EB" w:rsidRPr="00D41DCC" w:rsidRDefault="001B33EB" w:rsidP="00990F6F">
      <w:pPr>
        <w:pStyle w:val="s1"/>
        <w:numPr>
          <w:ilvl w:val="0"/>
          <w:numId w:val="17"/>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акты внеплановых проверок, проведенных уполномоченным органом исполнительной власти субъекта Российской Федерации в случаях, предусмотренных</w:t>
      </w:r>
      <w:r>
        <w:rPr>
          <w:rFonts w:ascii="Myriad Pro" w:hAnsi="Myriad Pro"/>
          <w:color w:val="22272F"/>
          <w:sz w:val="26"/>
          <w:szCs w:val="26"/>
        </w:rPr>
        <w:t xml:space="preserve"> </w:t>
      </w:r>
      <w:r w:rsidRPr="00D41DCC">
        <w:rPr>
          <w:rFonts w:ascii="Myriad Pro" w:hAnsi="Myriad Pro"/>
          <w:color w:val="22272F"/>
          <w:sz w:val="26"/>
          <w:szCs w:val="26"/>
        </w:rPr>
        <w:t>пунктом 13</w:t>
      </w:r>
      <w:r>
        <w:rPr>
          <w:rFonts w:ascii="Myriad Pro" w:hAnsi="Myriad Pro"/>
          <w:color w:val="22272F"/>
          <w:sz w:val="26"/>
          <w:szCs w:val="26"/>
        </w:rPr>
        <w:t xml:space="preserve"> </w:t>
      </w:r>
      <w:r w:rsidRPr="00D41DCC">
        <w:rPr>
          <w:rFonts w:ascii="Myriad Pro" w:hAnsi="Myriad Pro"/>
          <w:color w:val="22272F"/>
          <w:sz w:val="26"/>
          <w:szCs w:val="26"/>
        </w:rPr>
        <w:t>Правил осуществления контроля за реализацией инвестиционных программ субъектов электроэнергетики, утвержденных</w:t>
      </w:r>
      <w:r>
        <w:rPr>
          <w:rFonts w:ascii="Myriad Pro" w:hAnsi="Myriad Pro"/>
          <w:color w:val="22272F"/>
          <w:sz w:val="26"/>
          <w:szCs w:val="26"/>
        </w:rPr>
        <w:t xml:space="preserve"> </w:t>
      </w:r>
      <w:r w:rsidRPr="00D41DCC">
        <w:rPr>
          <w:rFonts w:ascii="Myriad Pro" w:hAnsi="Myriad Pro"/>
          <w:color w:val="22272F"/>
          <w:sz w:val="26"/>
          <w:szCs w:val="26"/>
        </w:rPr>
        <w:t>постановлением</w:t>
      </w:r>
      <w:r>
        <w:rPr>
          <w:rFonts w:ascii="Myriad Pro" w:hAnsi="Myriad Pro"/>
          <w:color w:val="22272F"/>
          <w:sz w:val="26"/>
          <w:szCs w:val="26"/>
        </w:rPr>
        <w:t xml:space="preserve"> </w:t>
      </w:r>
      <w:r w:rsidRPr="00D41DCC">
        <w:rPr>
          <w:rFonts w:ascii="Myriad Pro" w:hAnsi="Myriad Pro"/>
          <w:color w:val="22272F"/>
          <w:sz w:val="26"/>
          <w:szCs w:val="26"/>
        </w:rPr>
        <w:t xml:space="preserve">Правительства Российской Федерации от 01.12.2009 </w:t>
      </w:r>
      <w:r w:rsidR="00A56AC2">
        <w:rPr>
          <w:rFonts w:ascii="Myriad Pro" w:hAnsi="Myriad Pro"/>
          <w:color w:val="22272F"/>
          <w:sz w:val="26"/>
          <w:szCs w:val="26"/>
        </w:rPr>
        <w:t>№ </w:t>
      </w:r>
      <w:r w:rsidRPr="00D41DCC">
        <w:rPr>
          <w:rFonts w:ascii="Myriad Pro" w:hAnsi="Myriad Pro"/>
          <w:color w:val="22272F"/>
          <w:sz w:val="26"/>
          <w:szCs w:val="26"/>
        </w:rPr>
        <w:t>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w:t>
      </w:r>
      <w:r>
        <w:rPr>
          <w:rFonts w:ascii="Myriad Pro" w:hAnsi="Myriad Pro"/>
          <w:color w:val="22272F"/>
          <w:sz w:val="26"/>
          <w:szCs w:val="26"/>
        </w:rPr>
        <w:t xml:space="preserve"> </w:t>
      </w:r>
      <w:r w:rsidRPr="00D41DCC">
        <w:rPr>
          <w:rFonts w:ascii="Myriad Pro" w:hAnsi="Myriad Pro"/>
          <w:color w:val="22272F"/>
          <w:sz w:val="26"/>
          <w:szCs w:val="26"/>
        </w:rPr>
        <w:t>пункта 7 Основ ценообразования</w:t>
      </w:r>
      <w:r>
        <w:rPr>
          <w:rFonts w:ascii="Myriad Pro" w:hAnsi="Myriad Pro"/>
          <w:color w:val="22272F"/>
          <w:sz w:val="26"/>
          <w:szCs w:val="26"/>
        </w:rPr>
        <w:t xml:space="preserve"> </w:t>
      </w:r>
      <w:r w:rsidR="00A56AC2">
        <w:rPr>
          <w:rFonts w:ascii="Myriad Pro" w:hAnsi="Myriad Pro"/>
          <w:color w:val="22272F"/>
          <w:sz w:val="26"/>
          <w:szCs w:val="26"/>
        </w:rPr>
        <w:t>№ </w:t>
      </w:r>
      <w:r>
        <w:rPr>
          <w:rFonts w:ascii="Myriad Pro" w:hAnsi="Myriad Pro"/>
          <w:color w:val="22272F"/>
          <w:sz w:val="26"/>
          <w:szCs w:val="26"/>
        </w:rPr>
        <w:t>1178</w:t>
      </w:r>
      <w:r w:rsidRPr="00D41DCC">
        <w:rPr>
          <w:rFonts w:ascii="Myriad Pro" w:hAnsi="Myriad Pro"/>
          <w:color w:val="22272F"/>
          <w:sz w:val="26"/>
          <w:szCs w:val="26"/>
        </w:rPr>
        <w:t>;</w:t>
      </w:r>
    </w:p>
    <w:p w14:paraId="6DD24384" w14:textId="77777777" w:rsidR="001B33EB" w:rsidRPr="00D41DCC" w:rsidRDefault="001B33EB" w:rsidP="00990F6F">
      <w:pPr>
        <w:pStyle w:val="s1"/>
        <w:numPr>
          <w:ilvl w:val="0"/>
          <w:numId w:val="17"/>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lastRenderedPageBreak/>
        <w:t xml:space="preserve"> документы, подтверждающие экономическую обоснованность устанавливаемых тарифов, в том числе:</w:t>
      </w:r>
    </w:p>
    <w:p w14:paraId="367506BB" w14:textId="77777777" w:rsidR="001B33EB" w:rsidRPr="00D41DCC" w:rsidRDefault="001B33EB" w:rsidP="001B33EB">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D41DCC">
        <w:rPr>
          <w:rFonts w:ascii="Myriad Pro" w:hAnsi="Myriad Pro"/>
          <w:color w:val="22272F"/>
          <w:sz w:val="26"/>
          <w:szCs w:val="26"/>
        </w:rPr>
        <w:t xml:space="preserve">а) анализ динамики ежегодного (по полугодиям и в целом за год) изменения величины и ставки перекрестного субсидирования по уровням напряжения в двухставочном и одноставочном тарифах на услуги по передаче электрической энергии на очередной, текущий и два предшествующих периода регулирования в формате шаблона федеральной государственной информационной системы </w:t>
      </w:r>
      <w:r>
        <w:rPr>
          <w:rFonts w:ascii="Myriad Pro" w:hAnsi="Myriad Pro"/>
          <w:color w:val="22272F"/>
          <w:sz w:val="26"/>
          <w:szCs w:val="26"/>
        </w:rPr>
        <w:t>«</w:t>
      </w:r>
      <w:r w:rsidRPr="00D41DCC">
        <w:rPr>
          <w:rFonts w:ascii="Myriad Pro" w:hAnsi="Myriad Pro"/>
          <w:color w:val="22272F"/>
          <w:sz w:val="26"/>
          <w:szCs w:val="26"/>
        </w:rPr>
        <w:t>Федеральный орган регулирования - региональные органы регулирования - субъекты регулирования</w:t>
      </w:r>
      <w:r>
        <w:rPr>
          <w:rFonts w:ascii="Myriad Pro" w:hAnsi="Myriad Pro"/>
          <w:color w:val="22272F"/>
          <w:sz w:val="26"/>
          <w:szCs w:val="26"/>
        </w:rPr>
        <w:t>»</w:t>
      </w:r>
      <w:r w:rsidRPr="00D41DCC">
        <w:rPr>
          <w:rFonts w:ascii="Myriad Pro" w:hAnsi="Myriad Pro"/>
          <w:color w:val="22272F"/>
          <w:sz w:val="26"/>
          <w:szCs w:val="26"/>
        </w:rPr>
        <w:t xml:space="preserve"> с пояснительной запиской о причинах изменений;</w:t>
      </w:r>
    </w:p>
    <w:p w14:paraId="428FFD70" w14:textId="2DB24F91" w:rsidR="001B33EB" w:rsidRPr="00D41DCC" w:rsidRDefault="001B33EB" w:rsidP="001B33EB">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D41DCC">
        <w:rPr>
          <w:rFonts w:ascii="Myriad Pro" w:hAnsi="Myriad Pro"/>
          <w:color w:val="22272F"/>
          <w:sz w:val="26"/>
          <w:szCs w:val="26"/>
        </w:rPr>
        <w:t>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w:t>
      </w:r>
      <w:r>
        <w:rPr>
          <w:rFonts w:ascii="Myriad Pro" w:hAnsi="Myriad Pro"/>
          <w:color w:val="22272F"/>
          <w:sz w:val="26"/>
          <w:szCs w:val="26"/>
        </w:rPr>
        <w:t xml:space="preserve"> </w:t>
      </w:r>
      <w:r w:rsidRPr="00D41DCC">
        <w:rPr>
          <w:rFonts w:ascii="Myriad Pro" w:hAnsi="Myriad Pro"/>
          <w:color w:val="22272F"/>
          <w:sz w:val="26"/>
          <w:szCs w:val="26"/>
        </w:rPr>
        <w:t>пункта 7</w:t>
      </w:r>
      <w:r>
        <w:rPr>
          <w:rFonts w:ascii="Myriad Pro" w:hAnsi="Myriad Pro"/>
          <w:color w:val="22272F"/>
          <w:sz w:val="26"/>
          <w:szCs w:val="26"/>
        </w:rPr>
        <w:t xml:space="preserve"> </w:t>
      </w:r>
      <w:r w:rsidRPr="00D41DCC">
        <w:rPr>
          <w:rFonts w:ascii="Myriad Pro" w:hAnsi="Myriad Pro"/>
          <w:color w:val="22272F"/>
          <w:sz w:val="26"/>
          <w:szCs w:val="26"/>
        </w:rPr>
        <w:t>Основ ценообразования</w:t>
      </w:r>
      <w:r>
        <w:rPr>
          <w:rFonts w:ascii="Myriad Pro" w:hAnsi="Myriad Pro"/>
          <w:color w:val="22272F"/>
          <w:sz w:val="26"/>
          <w:szCs w:val="26"/>
        </w:rPr>
        <w:t xml:space="preserve"> </w:t>
      </w:r>
      <w:r w:rsidR="00A56AC2">
        <w:rPr>
          <w:rFonts w:ascii="Myriad Pro" w:hAnsi="Myriad Pro"/>
          <w:color w:val="22272F"/>
          <w:sz w:val="26"/>
          <w:szCs w:val="26"/>
        </w:rPr>
        <w:t>№ </w:t>
      </w:r>
      <w:r>
        <w:rPr>
          <w:rFonts w:ascii="Myriad Pro" w:hAnsi="Myriad Pro"/>
          <w:color w:val="22272F"/>
          <w:sz w:val="26"/>
          <w:szCs w:val="26"/>
        </w:rPr>
        <w:t>1178</w:t>
      </w:r>
      <w:r w:rsidRPr="00D41DCC">
        <w:rPr>
          <w:rFonts w:ascii="Myriad Pro" w:hAnsi="Myriad Pro"/>
          <w:color w:val="22272F"/>
          <w:sz w:val="26"/>
          <w:szCs w:val="26"/>
        </w:rPr>
        <w:t>;</w:t>
      </w:r>
    </w:p>
    <w:p w14:paraId="28FA92CC" w14:textId="0B2730BB" w:rsidR="001B33EB" w:rsidRPr="00D41DCC" w:rsidRDefault="001B33EB" w:rsidP="001B33EB">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D41DCC">
        <w:rPr>
          <w:rFonts w:ascii="Myriad Pro" w:hAnsi="Myriad Pro"/>
          <w:color w:val="22272F"/>
          <w:sz w:val="26"/>
          <w:szCs w:val="26"/>
        </w:rPr>
        <w:t>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w:t>
      </w:r>
      <w:r>
        <w:rPr>
          <w:rFonts w:ascii="Myriad Pro" w:hAnsi="Myriad Pro"/>
          <w:color w:val="22272F"/>
          <w:sz w:val="26"/>
          <w:szCs w:val="26"/>
        </w:rPr>
        <w:t xml:space="preserve"> </w:t>
      </w:r>
      <w:r w:rsidR="00A56AC2">
        <w:rPr>
          <w:rFonts w:ascii="Myriad Pro" w:hAnsi="Myriad Pro"/>
          <w:color w:val="22272F"/>
          <w:sz w:val="26"/>
          <w:szCs w:val="26"/>
        </w:rPr>
        <w:t>№ </w:t>
      </w:r>
      <w:r>
        <w:rPr>
          <w:rFonts w:ascii="Myriad Pro" w:hAnsi="Myriad Pro"/>
          <w:color w:val="22272F"/>
          <w:sz w:val="26"/>
          <w:szCs w:val="26"/>
        </w:rPr>
        <w:t>1178</w:t>
      </w:r>
      <w:r w:rsidRPr="00D41DCC">
        <w:rPr>
          <w:rFonts w:ascii="Myriad Pro" w:hAnsi="Myriad Pro"/>
          <w:color w:val="22272F"/>
          <w:sz w:val="26"/>
          <w:szCs w:val="26"/>
        </w:rPr>
        <w:t>;</w:t>
      </w:r>
    </w:p>
    <w:p w14:paraId="2FDE5F2C" w14:textId="77777777" w:rsidR="001B33EB" w:rsidRPr="00D41DCC" w:rsidRDefault="001B33EB" w:rsidP="00990F6F">
      <w:pPr>
        <w:pStyle w:val="s1"/>
        <w:numPr>
          <w:ilvl w:val="0"/>
          <w:numId w:val="17"/>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w:t>
      </w:r>
      <w:r>
        <w:rPr>
          <w:rFonts w:ascii="Myriad Pro" w:hAnsi="Myriad Pro"/>
          <w:color w:val="22272F"/>
          <w:sz w:val="26"/>
          <w:szCs w:val="26"/>
        </w:rPr>
        <w:t>«</w:t>
      </w:r>
      <w:r w:rsidRPr="00D41DCC">
        <w:rPr>
          <w:rFonts w:ascii="Myriad Pro" w:hAnsi="Myriad Pro"/>
          <w:color w:val="22272F"/>
          <w:sz w:val="26"/>
          <w:szCs w:val="26"/>
        </w:rPr>
        <w:t>ЕИАС</w:t>
      </w:r>
      <w:r>
        <w:rPr>
          <w:rFonts w:ascii="Myriad Pro" w:hAnsi="Myriad Pro"/>
          <w:color w:val="22272F"/>
          <w:sz w:val="26"/>
          <w:szCs w:val="26"/>
        </w:rPr>
        <w:t>»</w:t>
      </w:r>
      <w:r w:rsidRPr="00D41DCC">
        <w:rPr>
          <w:rFonts w:ascii="Myriad Pro" w:hAnsi="Myriad Pro"/>
          <w:color w:val="22272F"/>
          <w:sz w:val="26"/>
          <w:szCs w:val="26"/>
        </w:rPr>
        <w:t>;</w:t>
      </w:r>
    </w:p>
    <w:p w14:paraId="00F5E445" w14:textId="77777777" w:rsidR="001B33EB" w:rsidRDefault="001B33EB" w:rsidP="00990F6F">
      <w:pPr>
        <w:pStyle w:val="s1"/>
        <w:numPr>
          <w:ilvl w:val="0"/>
          <w:numId w:val="17"/>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lastRenderedPageBreak/>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7442D0E7" w14:textId="77777777" w:rsidR="001B33EB" w:rsidRPr="00D41DCC" w:rsidRDefault="001B33EB" w:rsidP="001B33EB">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Pr>
          <w:rFonts w:ascii="Myriad Pro" w:hAnsi="Myriad Pro"/>
          <w:color w:val="22272F"/>
          <w:sz w:val="26"/>
          <w:szCs w:val="26"/>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425523B5" w14:textId="77777777" w:rsidR="001B33EB" w:rsidRDefault="001B33EB" w:rsidP="001B33EB">
      <w:pPr>
        <w:spacing w:after="0" w:line="360" w:lineRule="auto"/>
        <w:ind w:firstLine="567"/>
        <w:jc w:val="both"/>
        <w:rPr>
          <w:rFonts w:ascii="Myriad Pro" w:hAnsi="Myriad Pro" w:cs="Myriad Pro"/>
          <w:sz w:val="26"/>
          <w:szCs w:val="26"/>
        </w:rPr>
      </w:pPr>
    </w:p>
    <w:p w14:paraId="5747AA73" w14:textId="609D31A8" w:rsidR="001B33EB" w:rsidRPr="00D11D6F" w:rsidRDefault="001B33EB" w:rsidP="001B33EB">
      <w:pPr>
        <w:spacing w:after="0" w:line="360" w:lineRule="auto"/>
        <w:ind w:firstLine="567"/>
        <w:jc w:val="both"/>
        <w:rPr>
          <w:rFonts w:ascii="Myriad Pro" w:hAnsi="Myriad Pro" w:cs="Myriad Pro"/>
          <w:b/>
          <w:bCs/>
          <w:i/>
          <w:iCs/>
          <w:sz w:val="26"/>
          <w:szCs w:val="26"/>
        </w:rPr>
      </w:pPr>
      <w:r w:rsidRPr="00D11D6F">
        <w:rPr>
          <w:rFonts w:ascii="Myriad Pro" w:hAnsi="Myriad Pro" w:cs="Myriad Pro"/>
          <w:b/>
          <w:bCs/>
          <w:i/>
          <w:iCs/>
          <w:sz w:val="26"/>
          <w:szCs w:val="26"/>
        </w:rPr>
        <w:t xml:space="preserve">Из представленного списка документов, </w:t>
      </w:r>
      <w:r>
        <w:rPr>
          <w:rFonts w:ascii="Myriad Pro" w:hAnsi="Myriad Pro" w:cs="Myriad Pro"/>
          <w:b/>
          <w:bCs/>
          <w:i/>
          <w:iCs/>
          <w:sz w:val="26"/>
          <w:szCs w:val="26"/>
        </w:rPr>
        <w:t>Новгород</w:t>
      </w:r>
      <w:r w:rsidRPr="00D11D6F">
        <w:rPr>
          <w:rFonts w:ascii="Myriad Pro" w:hAnsi="Myriad Pro" w:cs="Myriad Pro"/>
          <w:b/>
          <w:bCs/>
          <w:i/>
          <w:iCs/>
          <w:sz w:val="26"/>
          <w:szCs w:val="26"/>
        </w:rPr>
        <w:t xml:space="preserve">ским филиалом </w:t>
      </w:r>
      <w:r w:rsidR="00A56AC2">
        <w:rPr>
          <w:rFonts w:ascii="Myriad Pro" w:hAnsi="Myriad Pro" w:cs="Myriad Pro"/>
          <w:b/>
          <w:bCs/>
          <w:i/>
          <w:iCs/>
          <w:sz w:val="26"/>
          <w:szCs w:val="26"/>
        </w:rPr>
        <w:t>ПАО </w:t>
      </w:r>
      <w:r w:rsidRPr="00D11D6F">
        <w:rPr>
          <w:rFonts w:ascii="Myriad Pro" w:hAnsi="Myriad Pro" w:cs="Myriad Pro"/>
          <w:b/>
          <w:bCs/>
          <w:i/>
          <w:iCs/>
          <w:sz w:val="26"/>
          <w:szCs w:val="26"/>
        </w:rPr>
        <w:t>«МРСК Северо-Запада» возможно подготовка следующих материалов:</w:t>
      </w:r>
    </w:p>
    <w:p w14:paraId="7362D37E" w14:textId="0261EC0A" w:rsidR="001B33EB" w:rsidRPr="002A3217" w:rsidRDefault="001B33EB" w:rsidP="00990F6F">
      <w:pPr>
        <w:pStyle w:val="a5"/>
        <w:numPr>
          <w:ilvl w:val="0"/>
          <w:numId w:val="15"/>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54" w:anchor="100039" w:history="1">
        <w:r w:rsidRPr="002A3217">
          <w:rPr>
            <w:rFonts w:ascii="Myriad Pro" w:hAnsi="Myriad Pro" w:cs="Myriad Pro"/>
            <w:sz w:val="26"/>
            <w:szCs w:val="26"/>
          </w:rPr>
          <w:t>форме</w:t>
        </w:r>
      </w:hyperlink>
      <w:r w:rsidRPr="002A3217">
        <w:rPr>
          <w:rFonts w:ascii="Myriad Pro" w:hAnsi="Myriad Pro" w:cs="Myriad Pro"/>
          <w:sz w:val="26"/>
          <w:szCs w:val="26"/>
        </w:rPr>
        <w:t xml:space="preserve">, утвержденной приказом ФСТ России от 20.02.2014 </w:t>
      </w:r>
      <w:r w:rsidR="00A56AC2">
        <w:rPr>
          <w:rFonts w:ascii="Myriad Pro" w:hAnsi="Myriad Pro" w:cs="Myriad Pro"/>
          <w:sz w:val="26"/>
          <w:szCs w:val="26"/>
        </w:rPr>
        <w:t>№ </w:t>
      </w:r>
      <w:r w:rsidRPr="002A3217">
        <w:rPr>
          <w:rFonts w:ascii="Myriad Pro" w:hAnsi="Myriad Pro" w:cs="Myriad Pro"/>
          <w:sz w:val="26"/>
          <w:szCs w:val="26"/>
        </w:rPr>
        <w:t xml:space="preserve">201-э, за предшествующий и текущий долгосрочный период регулирования по </w:t>
      </w:r>
      <w:r>
        <w:rPr>
          <w:rFonts w:ascii="Myriad Pro" w:hAnsi="Myriad Pro" w:cs="Myriad Pro"/>
          <w:sz w:val="26"/>
          <w:szCs w:val="26"/>
        </w:rPr>
        <w:t>регулируемой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для котор</w:t>
      </w:r>
      <w:r>
        <w:rPr>
          <w:rFonts w:ascii="Myriad Pro" w:hAnsi="Myriad Pro" w:cs="Myriad Pro"/>
          <w:sz w:val="26"/>
          <w:szCs w:val="26"/>
        </w:rPr>
        <w:t>ой</w:t>
      </w:r>
      <w:r w:rsidRPr="002A3217">
        <w:rPr>
          <w:rFonts w:ascii="Myriad Pro" w:hAnsi="Myriad Pro" w:cs="Myriad Pro"/>
          <w:sz w:val="26"/>
          <w:szCs w:val="26"/>
        </w:rPr>
        <w:t xml:space="preserve"> в соответствии с законодательством в области государственного регулирования цен (тарифов) утвержден</w:t>
      </w:r>
      <w:r>
        <w:rPr>
          <w:rFonts w:ascii="Myriad Pro" w:hAnsi="Myriad Pro" w:cs="Myriad Pro"/>
          <w:sz w:val="26"/>
          <w:szCs w:val="26"/>
        </w:rPr>
        <w:t>а</w:t>
      </w:r>
      <w:r w:rsidRPr="002A3217">
        <w:rPr>
          <w:rFonts w:ascii="Myriad Pro" w:hAnsi="Myriad Pro" w:cs="Myriad Pro"/>
          <w:sz w:val="26"/>
          <w:szCs w:val="26"/>
        </w:rPr>
        <w:t xml:space="preserve"> инвестиционн</w:t>
      </w:r>
      <w:r>
        <w:rPr>
          <w:rFonts w:ascii="Myriad Pro" w:hAnsi="Myriad Pro" w:cs="Myriad Pro"/>
          <w:sz w:val="26"/>
          <w:szCs w:val="26"/>
        </w:rPr>
        <w:t>ая</w:t>
      </w:r>
      <w:r w:rsidRPr="002A3217">
        <w:rPr>
          <w:rFonts w:ascii="Myriad Pro" w:hAnsi="Myriad Pro" w:cs="Myriad Pro"/>
          <w:sz w:val="26"/>
          <w:szCs w:val="26"/>
        </w:rPr>
        <w:t xml:space="preserve"> программ</w:t>
      </w:r>
      <w:r>
        <w:rPr>
          <w:rFonts w:ascii="Myriad Pro" w:hAnsi="Myriad Pro" w:cs="Myriad Pro"/>
          <w:sz w:val="26"/>
          <w:szCs w:val="26"/>
        </w:rPr>
        <w:t>а</w:t>
      </w:r>
      <w:r w:rsidRPr="002A3217">
        <w:rPr>
          <w:rFonts w:ascii="Myriad Pro" w:hAnsi="Myriad Pro" w:cs="Myriad Pro"/>
          <w:sz w:val="26"/>
          <w:szCs w:val="26"/>
        </w:rPr>
        <w:t xml:space="preserve"> на период регулирования с подробными пояснениями и подтверждающими документами;</w:t>
      </w:r>
    </w:p>
    <w:p w14:paraId="3158812F" w14:textId="77777777" w:rsidR="001B33EB" w:rsidRPr="002A3217" w:rsidRDefault="001B33EB" w:rsidP="00990F6F">
      <w:pPr>
        <w:pStyle w:val="a5"/>
        <w:numPr>
          <w:ilvl w:val="0"/>
          <w:numId w:val="14"/>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использования регулируем</w:t>
      </w:r>
      <w:r>
        <w:rPr>
          <w:rFonts w:ascii="Myriad Pro" w:hAnsi="Myriad Pro" w:cs="Myriad Pro"/>
          <w:sz w:val="26"/>
          <w:szCs w:val="26"/>
        </w:rPr>
        <w:t>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xml:space="preserve">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w:t>
      </w:r>
      <w:r w:rsidRPr="002A3217">
        <w:rPr>
          <w:rFonts w:ascii="Myriad Pro" w:hAnsi="Myriad Pro" w:cs="Myriad Pro"/>
          <w:sz w:val="26"/>
          <w:szCs w:val="26"/>
        </w:rPr>
        <w:lastRenderedPageBreak/>
        <w:t>и по годам текущего долгосрочного периода регулирования с пояснительной запиской;</w:t>
      </w:r>
    </w:p>
    <w:p w14:paraId="2B60BE05" w14:textId="488DDAFC" w:rsidR="001B33EB" w:rsidRDefault="001B33EB" w:rsidP="00990F6F">
      <w:pPr>
        <w:pStyle w:val="a5"/>
        <w:numPr>
          <w:ilvl w:val="0"/>
          <w:numId w:val="13"/>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фактического исполнения программ</w:t>
      </w:r>
      <w:r>
        <w:rPr>
          <w:rFonts w:ascii="Myriad Pro" w:hAnsi="Myriad Pro" w:cs="Myriad Pro"/>
          <w:sz w:val="26"/>
          <w:szCs w:val="26"/>
        </w:rPr>
        <w:t>ы</w:t>
      </w:r>
      <w:r w:rsidRPr="002A3217">
        <w:rPr>
          <w:rFonts w:ascii="Myriad Pro" w:hAnsi="Myriad Pro" w:cs="Myriad Pro"/>
          <w:sz w:val="26"/>
          <w:szCs w:val="26"/>
        </w:rPr>
        <w:t xml:space="preserve"> сокращения расходов организаци</w:t>
      </w:r>
      <w:r>
        <w:rPr>
          <w:rFonts w:ascii="Myriad Pro" w:hAnsi="Myriad Pro" w:cs="Myriad Pro"/>
          <w:sz w:val="26"/>
          <w:szCs w:val="26"/>
        </w:rPr>
        <w:t>и</w:t>
      </w:r>
      <w:r w:rsidRPr="002A3217">
        <w:rPr>
          <w:rFonts w:ascii="Myriad Pro" w:hAnsi="Myriad Pro" w:cs="Myriad Pro"/>
          <w:sz w:val="26"/>
          <w:szCs w:val="26"/>
        </w:rPr>
        <w:t>, осуществляющ</w:t>
      </w:r>
      <w:r>
        <w:rPr>
          <w:rFonts w:ascii="Myriad Pro" w:hAnsi="Myriad Pro" w:cs="Myriad Pro"/>
          <w:sz w:val="26"/>
          <w:szCs w:val="26"/>
        </w:rPr>
        <w:t>ей</w:t>
      </w:r>
      <w:r w:rsidRPr="002A3217">
        <w:rPr>
          <w:rFonts w:ascii="Myriad Pro" w:hAnsi="Myriad Pro" w:cs="Myriad Pro"/>
          <w:sz w:val="26"/>
          <w:szCs w:val="26"/>
        </w:rPr>
        <w:t xml:space="preserve"> регулируемую деятельность, согласованн</w:t>
      </w:r>
      <w:r>
        <w:rPr>
          <w:rFonts w:ascii="Myriad Pro" w:hAnsi="Myriad Pro" w:cs="Myriad Pro"/>
          <w:sz w:val="26"/>
          <w:szCs w:val="26"/>
        </w:rPr>
        <w:t>ой</w:t>
      </w:r>
      <w:r w:rsidRPr="002A3217">
        <w:rPr>
          <w:rFonts w:ascii="Myriad Pro" w:hAnsi="Myriad Pro" w:cs="Myriad Pro"/>
          <w:sz w:val="26"/>
          <w:szCs w:val="26"/>
        </w:rPr>
        <w:t xml:space="preserve">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Pr>
          <w:rFonts w:ascii="Myriad Pro" w:hAnsi="Myriad Pro" w:cs="Myriad Pro"/>
          <w:sz w:val="26"/>
          <w:szCs w:val="26"/>
        </w:rPr>
        <w:t xml:space="preserve"> </w:t>
      </w:r>
      <w:hyperlink r:id="rId55" w:anchor="000651" w:history="1">
        <w:r w:rsidRPr="002A3217">
          <w:rPr>
            <w:rFonts w:ascii="Myriad Pro" w:hAnsi="Myriad Pro" w:cs="Myriad Pro"/>
            <w:sz w:val="26"/>
            <w:szCs w:val="26"/>
          </w:rPr>
          <w:t>пункта 7</w:t>
        </w:r>
      </w:hyperlink>
      <w:r>
        <w:rPr>
          <w:rFonts w:ascii="Myriad Pro" w:hAnsi="Myriad Pro" w:cs="Myriad Pro"/>
          <w:sz w:val="26"/>
          <w:szCs w:val="26"/>
        </w:rPr>
        <w:t xml:space="preserve"> </w:t>
      </w:r>
      <w:r w:rsidRPr="002A3217">
        <w:rPr>
          <w:rFonts w:ascii="Myriad Pro" w:hAnsi="Myriad Pro" w:cs="Myriad Pro"/>
          <w:sz w:val="26"/>
          <w:szCs w:val="26"/>
        </w:rPr>
        <w:t>Основ ценообразования</w:t>
      </w:r>
      <w:r>
        <w:rPr>
          <w:rFonts w:ascii="Myriad Pro" w:hAnsi="Myriad Pro" w:cs="Myriad Pro"/>
          <w:sz w:val="26"/>
          <w:szCs w:val="26"/>
        </w:rPr>
        <w:t xml:space="preserve"> </w:t>
      </w:r>
      <w:r w:rsidR="00A56AC2">
        <w:rPr>
          <w:rFonts w:ascii="Myriad Pro" w:hAnsi="Myriad Pro" w:cs="Myriad Pro"/>
          <w:sz w:val="26"/>
          <w:szCs w:val="26"/>
        </w:rPr>
        <w:t>№ </w:t>
      </w:r>
      <w:r>
        <w:rPr>
          <w:rFonts w:ascii="Myriad Pro" w:hAnsi="Myriad Pro" w:cs="Myriad Pro"/>
          <w:sz w:val="26"/>
          <w:szCs w:val="26"/>
        </w:rPr>
        <w:t>1178</w:t>
      </w:r>
      <w:r w:rsidRPr="002A3217">
        <w:rPr>
          <w:rFonts w:ascii="Myriad Pro" w:hAnsi="Myriad Pro" w:cs="Myriad Pro"/>
          <w:sz w:val="26"/>
          <w:szCs w:val="26"/>
        </w:rPr>
        <w:t xml:space="preserve">. </w:t>
      </w:r>
    </w:p>
    <w:p w14:paraId="68978E2E" w14:textId="39AF17E1" w:rsidR="001B33EB" w:rsidRDefault="001B33EB" w:rsidP="00CE4397">
      <w:pPr>
        <w:spacing w:after="0" w:line="360" w:lineRule="auto"/>
        <w:ind w:firstLine="567"/>
        <w:jc w:val="both"/>
        <w:rPr>
          <w:rFonts w:ascii="Myriad Pro" w:hAnsi="Myriad Pro"/>
          <w:sz w:val="26"/>
          <w:szCs w:val="26"/>
        </w:rPr>
      </w:pPr>
    </w:p>
    <w:p w14:paraId="1B16464E" w14:textId="5743FF7C" w:rsidR="001B33EB" w:rsidRDefault="001B33EB" w:rsidP="001B33EB">
      <w:pPr>
        <w:pStyle w:val="a5"/>
        <w:spacing w:after="0" w:line="360" w:lineRule="auto"/>
        <w:ind w:left="0" w:firstLine="567"/>
        <w:jc w:val="both"/>
        <w:rPr>
          <w:rFonts w:ascii="Myriad Pro" w:hAnsi="Myriad Pro"/>
          <w:sz w:val="26"/>
          <w:szCs w:val="26"/>
        </w:rPr>
      </w:pPr>
      <w:r>
        <w:rPr>
          <w:rFonts w:ascii="Myriad Pro" w:hAnsi="Myriad Pro" w:cs="Myriad Pro"/>
          <w:sz w:val="26"/>
          <w:szCs w:val="26"/>
        </w:rPr>
        <w:t xml:space="preserve">Приказом </w:t>
      </w:r>
      <w:r>
        <w:rPr>
          <w:rFonts w:ascii="Myriad Pro" w:hAnsi="Myriad Pro"/>
          <w:sz w:val="26"/>
          <w:szCs w:val="26"/>
        </w:rPr>
        <w:t xml:space="preserve">ФАС России от 08.11.2019 </w:t>
      </w:r>
      <w:r w:rsidR="00A56AC2">
        <w:rPr>
          <w:rFonts w:ascii="Myriad Pro" w:hAnsi="Myriad Pro"/>
          <w:sz w:val="26"/>
          <w:szCs w:val="26"/>
        </w:rPr>
        <w:t>№ </w:t>
      </w:r>
      <w:r w:rsidRPr="00D41DCC">
        <w:rPr>
          <w:rFonts w:ascii="Myriad Pro" w:hAnsi="Myriad Pro"/>
          <w:sz w:val="26"/>
          <w:szCs w:val="26"/>
        </w:rPr>
        <w:t>1483/19</w:t>
      </w:r>
      <w:r>
        <w:rPr>
          <w:rFonts w:ascii="Myriad Pro" w:hAnsi="Myriad Pro"/>
          <w:sz w:val="26"/>
          <w:szCs w:val="26"/>
        </w:rPr>
        <w:t xml:space="preserve"> предусмотрена процедура согласования превышения тарифов на услуги по передаче электрической энергии </w:t>
      </w:r>
      <w:r w:rsidRPr="000572EB">
        <w:rPr>
          <w:rFonts w:ascii="Myriad Pro" w:hAnsi="Myriad Pro"/>
          <w:b/>
          <w:bCs/>
          <w:sz w:val="26"/>
          <w:szCs w:val="26"/>
          <w:u w:val="single"/>
        </w:rPr>
        <w:t>в течение периода регулирования</w:t>
      </w:r>
      <w:r>
        <w:rPr>
          <w:rFonts w:ascii="Myriad Pro" w:hAnsi="Myriad Pro"/>
          <w:sz w:val="26"/>
          <w:szCs w:val="26"/>
        </w:rPr>
        <w:t xml:space="preserve">. С целью согласования превышения тарифов на услуги по передаче электрической энергии в течение периода к вышеперечисленным документам дополнительно необходимо представить </w:t>
      </w:r>
      <w:r w:rsidRPr="00F6668C">
        <w:rPr>
          <w:rFonts w:ascii="Myriad Pro" w:hAnsi="Myriad Pro"/>
          <w:b/>
          <w:bCs/>
          <w:i/>
          <w:iCs/>
          <w:sz w:val="26"/>
          <w:szCs w:val="26"/>
        </w:rPr>
        <w:t xml:space="preserve">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w:t>
      </w:r>
      <w:r w:rsidRPr="00BD7EEA">
        <w:rPr>
          <w:rFonts w:ascii="Myriad Pro" w:hAnsi="Myriad Pro"/>
          <w:b/>
          <w:bCs/>
          <w:i/>
          <w:iCs/>
          <w:sz w:val="26"/>
          <w:szCs w:val="26"/>
          <w:u w:val="single"/>
        </w:rPr>
        <w:t>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w:t>
      </w:r>
      <w:r w:rsidRPr="006709BB">
        <w:rPr>
          <w:rFonts w:ascii="Myriad Pro" w:hAnsi="Myriad Pro"/>
          <w:sz w:val="26"/>
          <w:szCs w:val="26"/>
        </w:rPr>
        <w:t>.</w:t>
      </w:r>
      <w:r>
        <w:rPr>
          <w:rFonts w:ascii="Myriad Pro" w:hAnsi="Myriad Pro"/>
          <w:sz w:val="26"/>
          <w:szCs w:val="26"/>
        </w:rPr>
        <w:t xml:space="preserve"> </w:t>
      </w:r>
    </w:p>
    <w:p w14:paraId="4093D243" w14:textId="77777777" w:rsidR="001B33EB" w:rsidRPr="006709BB" w:rsidRDefault="001B33EB" w:rsidP="001B33EB">
      <w:pPr>
        <w:spacing w:after="0" w:line="360" w:lineRule="auto"/>
        <w:ind w:firstLine="567"/>
        <w:rPr>
          <w:rFonts w:ascii="Myriad Pro" w:eastAsia="Calibri" w:hAnsi="Myriad Pro"/>
          <w:sz w:val="26"/>
          <w:szCs w:val="26"/>
        </w:rPr>
      </w:pPr>
    </w:p>
    <w:p w14:paraId="01F62976" w14:textId="77777777" w:rsidR="001B33EB" w:rsidRPr="004A5CCD" w:rsidRDefault="001B33EB" w:rsidP="001B33EB">
      <w:pPr>
        <w:keepNext/>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Компенсация расходов за счет средств бюджетной системы Российской Федерации</w:t>
      </w:r>
    </w:p>
    <w:p w14:paraId="5BA15487" w14:textId="77777777" w:rsidR="001B33EB" w:rsidRDefault="001B33EB" w:rsidP="001B33EB">
      <w:pPr>
        <w:spacing w:after="0" w:line="360" w:lineRule="auto"/>
        <w:ind w:firstLine="567"/>
        <w:jc w:val="both"/>
        <w:rPr>
          <w:rFonts w:ascii="Myriad Pro" w:hAnsi="Myriad Pro"/>
          <w:sz w:val="26"/>
          <w:szCs w:val="26"/>
        </w:rPr>
      </w:pPr>
      <w:r>
        <w:rPr>
          <w:rFonts w:ascii="Myriad Pro" w:hAnsi="Myriad Pro"/>
          <w:sz w:val="26"/>
          <w:szCs w:val="26"/>
        </w:rPr>
        <w:t xml:space="preserve">Для получения </w:t>
      </w:r>
      <w:r>
        <w:rPr>
          <w:rFonts w:ascii="Myriad Pro" w:hAnsi="Myriad Pro"/>
          <w:color w:val="000000"/>
          <w:sz w:val="26"/>
          <w:szCs w:val="26"/>
        </w:rPr>
        <w:t>к</w:t>
      </w:r>
      <w:r w:rsidRPr="000F31C2">
        <w:rPr>
          <w:rFonts w:ascii="Myriad Pro" w:hAnsi="Myriad Pro"/>
          <w:color w:val="000000"/>
          <w:sz w:val="26"/>
          <w:szCs w:val="26"/>
        </w:rPr>
        <w:t>омпенс</w:t>
      </w:r>
      <w:r>
        <w:rPr>
          <w:rFonts w:ascii="Myriad Pro" w:hAnsi="Myriad Pro"/>
          <w:color w:val="000000"/>
          <w:sz w:val="26"/>
          <w:szCs w:val="26"/>
        </w:rPr>
        <w:t>ации</w:t>
      </w:r>
      <w:r w:rsidRPr="000F31C2">
        <w:rPr>
          <w:rFonts w:ascii="Myriad Pro" w:hAnsi="Myriad Pro"/>
          <w:color w:val="000000"/>
          <w:sz w:val="26"/>
          <w:szCs w:val="26"/>
        </w:rPr>
        <w:t xml:space="preserve"> част</w:t>
      </w:r>
      <w:r>
        <w:rPr>
          <w:rFonts w:ascii="Myriad Pro" w:hAnsi="Myriad Pro"/>
          <w:color w:val="000000"/>
          <w:sz w:val="26"/>
          <w:szCs w:val="26"/>
        </w:rPr>
        <w:t>и</w:t>
      </w:r>
      <w:r w:rsidRPr="000F31C2">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r w:rsidRPr="00DA63F3">
        <w:rPr>
          <w:rFonts w:ascii="Myriad Pro" w:hAnsi="Myriad Pro"/>
          <w:sz w:val="26"/>
          <w:szCs w:val="26"/>
        </w:rPr>
        <w:t xml:space="preserve"> </w:t>
      </w:r>
      <w:r>
        <w:rPr>
          <w:rFonts w:ascii="Myriad Pro" w:hAnsi="Myriad Pro"/>
          <w:sz w:val="26"/>
          <w:szCs w:val="26"/>
        </w:rPr>
        <w:t>возможны следующие мероприятия.</w:t>
      </w:r>
    </w:p>
    <w:p w14:paraId="5734B5E1" w14:textId="1A267109" w:rsidR="001B33EB" w:rsidRDefault="001B33EB" w:rsidP="001B33EB">
      <w:pPr>
        <w:spacing w:after="0" w:line="360" w:lineRule="auto"/>
        <w:ind w:firstLine="567"/>
        <w:jc w:val="both"/>
        <w:rPr>
          <w:rFonts w:ascii="Myriad Pro" w:hAnsi="Myriad Pro"/>
          <w:b/>
          <w:bCs/>
          <w:sz w:val="26"/>
          <w:szCs w:val="26"/>
        </w:rPr>
      </w:pPr>
      <w:r>
        <w:rPr>
          <w:rFonts w:ascii="Myriad Pro" w:hAnsi="Myriad Pro"/>
          <w:sz w:val="26"/>
          <w:szCs w:val="26"/>
        </w:rPr>
        <w:lastRenderedPageBreak/>
        <w:t xml:space="preserve">Частью 6 статьи 23 Федерального закона от 26.03.2003 </w:t>
      </w:r>
      <w:r w:rsidR="00A56AC2">
        <w:rPr>
          <w:rFonts w:ascii="Myriad Pro" w:hAnsi="Myriad Pro"/>
          <w:sz w:val="26"/>
          <w:szCs w:val="26"/>
        </w:rPr>
        <w:t>№ </w:t>
      </w:r>
      <w:r>
        <w:rPr>
          <w:rFonts w:ascii="Myriad Pro" w:hAnsi="Myriad Pro"/>
          <w:sz w:val="26"/>
          <w:szCs w:val="26"/>
        </w:rPr>
        <w:t>35-ФЗ предусмотрено, что в</w:t>
      </w:r>
      <w:r w:rsidRPr="00DA63F3">
        <w:rPr>
          <w:rFonts w:ascii="Myriad Pro" w:hAnsi="Myriad Pro"/>
          <w:sz w:val="26"/>
          <w:szCs w:val="26"/>
        </w:rPr>
        <w:t xml:space="preserve"> случае </w:t>
      </w:r>
      <w:r w:rsidRPr="00DA63F3">
        <w:rPr>
          <w:rFonts w:ascii="Myriad Pro" w:hAnsi="Myriad Pro"/>
          <w:b/>
          <w:bCs/>
          <w:sz w:val="26"/>
          <w:szCs w:val="26"/>
        </w:rPr>
        <w:t xml:space="preserve">изменения </w:t>
      </w:r>
    </w:p>
    <w:p w14:paraId="1C326CBB" w14:textId="77777777" w:rsidR="001B33EB" w:rsidRPr="00765814" w:rsidRDefault="001B33EB" w:rsidP="00990F6F">
      <w:pPr>
        <w:pStyle w:val="a5"/>
        <w:numPr>
          <w:ilvl w:val="0"/>
          <w:numId w:val="13"/>
        </w:numPr>
        <w:spacing w:after="0" w:line="360" w:lineRule="auto"/>
        <w:ind w:left="0" w:firstLine="567"/>
        <w:jc w:val="both"/>
        <w:rPr>
          <w:rFonts w:ascii="Myriad Pro" w:hAnsi="Myriad Pro"/>
          <w:sz w:val="26"/>
          <w:szCs w:val="26"/>
        </w:rPr>
      </w:pPr>
      <w:r w:rsidRPr="00765814">
        <w:rPr>
          <w:rFonts w:ascii="Myriad Pro" w:hAnsi="Myriad Pro"/>
          <w:b/>
          <w:bCs/>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5581FC4D" w14:textId="3D5CC96C" w:rsidR="001B33EB" w:rsidRDefault="001B33EB" w:rsidP="00990F6F">
      <w:pPr>
        <w:pStyle w:val="a5"/>
        <w:numPr>
          <w:ilvl w:val="0"/>
          <w:numId w:val="13"/>
        </w:numPr>
        <w:spacing w:after="0" w:line="360" w:lineRule="auto"/>
        <w:ind w:left="0" w:firstLine="567"/>
        <w:jc w:val="both"/>
        <w:rPr>
          <w:rFonts w:ascii="Myriad Pro" w:hAnsi="Myriad Pro"/>
          <w:sz w:val="26"/>
          <w:szCs w:val="26"/>
        </w:rPr>
      </w:pPr>
      <w:r w:rsidRPr="00765814">
        <w:rPr>
          <w:rFonts w:ascii="Myriad Pro" w:hAnsi="Myriad Pro"/>
          <w:b/>
          <w:bCs/>
          <w:sz w:val="26"/>
          <w:szCs w:val="26"/>
        </w:rPr>
        <w:t>и (или) необходимой валовой выручки субъекта электроэнергетики</w:t>
      </w:r>
      <w:r w:rsidRPr="00765814">
        <w:rPr>
          <w:rFonts w:ascii="Myriad Pro" w:hAnsi="Myriad Pro"/>
          <w:sz w:val="26"/>
          <w:szCs w:val="26"/>
        </w:rPr>
        <w:t xml:space="preserve">, осуществляющего регулируемые виды деятельности, которая определена в соответствии с Основами ценообразования </w:t>
      </w:r>
      <w:r w:rsidR="00A56AC2">
        <w:rPr>
          <w:rFonts w:ascii="Myriad Pro" w:hAnsi="Myriad Pro"/>
          <w:sz w:val="26"/>
          <w:szCs w:val="26"/>
        </w:rPr>
        <w:t>№ </w:t>
      </w:r>
      <w:r w:rsidRPr="00765814">
        <w:rPr>
          <w:rFonts w:ascii="Myriad Pro" w:hAnsi="Myriad Pro"/>
          <w:sz w:val="26"/>
          <w:szCs w:val="26"/>
        </w:rPr>
        <w:t xml:space="preserve">1178 на основе долгосрочных параметров регулирования деятельности такого субъекта электроэнергетики, </w:t>
      </w:r>
    </w:p>
    <w:p w14:paraId="76B902EA" w14:textId="77777777" w:rsidR="001B33EB" w:rsidRDefault="001B33EB" w:rsidP="00990F6F">
      <w:pPr>
        <w:pStyle w:val="a5"/>
        <w:numPr>
          <w:ilvl w:val="0"/>
          <w:numId w:val="13"/>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32B1CF42" w14:textId="77777777" w:rsidR="001B33EB" w:rsidRDefault="001B33EB" w:rsidP="00990F6F">
      <w:pPr>
        <w:pStyle w:val="a5"/>
        <w:numPr>
          <w:ilvl w:val="0"/>
          <w:numId w:val="13"/>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и </w:t>
      </w:r>
      <w:r w:rsidRPr="00765814">
        <w:rPr>
          <w:rFonts w:ascii="Myriad Pro" w:hAnsi="Myriad Pro"/>
          <w:b/>
          <w:bCs/>
          <w:sz w:val="26"/>
          <w:szCs w:val="26"/>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765814">
        <w:rPr>
          <w:rFonts w:ascii="Myriad Pro" w:hAnsi="Myriad Pro"/>
          <w:sz w:val="26"/>
          <w:szCs w:val="26"/>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6A68E161" w14:textId="77777777" w:rsidR="001B33EB" w:rsidRDefault="001B33EB" w:rsidP="001B33EB">
      <w:pPr>
        <w:spacing w:after="0" w:line="360" w:lineRule="auto"/>
        <w:ind w:firstLine="567"/>
        <w:jc w:val="both"/>
        <w:rPr>
          <w:rFonts w:ascii="Myriad Pro" w:hAnsi="Myriad Pro"/>
          <w:sz w:val="26"/>
          <w:szCs w:val="26"/>
        </w:rPr>
      </w:pPr>
      <w:r w:rsidRPr="00765814">
        <w:rPr>
          <w:rFonts w:ascii="Myriad Pro" w:hAnsi="Myriad Pro"/>
          <w:b/>
          <w:bCs/>
          <w:sz w:val="26"/>
          <w:szCs w:val="26"/>
          <w:u w:val="single"/>
        </w:rPr>
        <w:t>что приведет к недополученным доходам</w:t>
      </w:r>
      <w:r w:rsidRPr="00765814">
        <w:rPr>
          <w:rFonts w:ascii="Myriad Pro" w:hAnsi="Myriad Pro"/>
          <w:sz w:val="26"/>
          <w:szCs w:val="26"/>
          <w:u w:val="single"/>
        </w:rPr>
        <w:t xml:space="preserve">, </w:t>
      </w:r>
      <w:r w:rsidRPr="00765814">
        <w:rPr>
          <w:rFonts w:ascii="Myriad Pro" w:hAnsi="Myriad Pro"/>
          <w:sz w:val="26"/>
          <w:szCs w:val="26"/>
        </w:rPr>
        <w:t xml:space="preserve">связанным с осуществлением регулируемых видов деятельности субъектами электроэнергетики, </w:t>
      </w:r>
      <w:r w:rsidRPr="00765814">
        <w:rPr>
          <w:rFonts w:ascii="Myriad Pro" w:hAnsi="Myriad Pro"/>
          <w:b/>
          <w:bCs/>
          <w:sz w:val="26"/>
          <w:szCs w:val="26"/>
          <w:u w:val="single"/>
        </w:rPr>
        <w:t>возмещение указанных недополученных доходов таким субъектам электроэнергетики</w:t>
      </w:r>
      <w:r w:rsidRPr="00765814">
        <w:rPr>
          <w:rFonts w:ascii="Myriad Pro" w:hAnsi="Myriad Pro"/>
          <w:sz w:val="26"/>
          <w:szCs w:val="26"/>
          <w:u w:val="single"/>
        </w:rPr>
        <w:t>,</w:t>
      </w:r>
      <w:r w:rsidRPr="00765814">
        <w:rPr>
          <w:rFonts w:ascii="Myriad Pro" w:hAnsi="Myriad Pro"/>
          <w:sz w:val="26"/>
          <w:szCs w:val="26"/>
        </w:rPr>
        <w:t xml:space="preserve"> за исключением случаев </w:t>
      </w:r>
    </w:p>
    <w:p w14:paraId="549B2E3D" w14:textId="67EECF0E" w:rsidR="001B33EB" w:rsidRDefault="001B33EB" w:rsidP="00990F6F">
      <w:pPr>
        <w:pStyle w:val="a5"/>
        <w:numPr>
          <w:ilvl w:val="0"/>
          <w:numId w:val="18"/>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w:t>
      </w:r>
      <w:r w:rsidR="00A56AC2">
        <w:rPr>
          <w:rFonts w:ascii="Myriad Pro" w:hAnsi="Myriad Pro"/>
          <w:sz w:val="26"/>
          <w:szCs w:val="26"/>
        </w:rPr>
        <w:t>№ </w:t>
      </w:r>
      <w:r w:rsidRPr="00765814">
        <w:rPr>
          <w:rFonts w:ascii="Myriad Pro" w:hAnsi="Myriad Pro"/>
          <w:sz w:val="26"/>
          <w:szCs w:val="26"/>
        </w:rPr>
        <w:t xml:space="preserve">1178 на основе долгосрочных параметров регулирования деятельности такого субъекта электроэнергетики), </w:t>
      </w:r>
    </w:p>
    <w:p w14:paraId="6049B87E" w14:textId="07BA4344" w:rsidR="001B33EB" w:rsidRDefault="001B33EB" w:rsidP="00990F6F">
      <w:pPr>
        <w:pStyle w:val="a5"/>
        <w:numPr>
          <w:ilvl w:val="0"/>
          <w:numId w:val="18"/>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случаев изменения долгосрочных тарифов, и (или) необходимой валовой выручки, и (или) долгосрочных параметров регулирования субъекта </w:t>
      </w:r>
      <w:r w:rsidRPr="00765814">
        <w:rPr>
          <w:rFonts w:ascii="Myriad Pro" w:hAnsi="Myriad Pro"/>
          <w:sz w:val="26"/>
          <w:szCs w:val="26"/>
        </w:rPr>
        <w:lastRenderedPageBreak/>
        <w:t xml:space="preserve">электроэнергетики, осуществляющего регулируемые виды деятельности, в связи с реализацией предусмотренного статьей 8 Федерального закона </w:t>
      </w:r>
      <w:r w:rsidR="00A56AC2">
        <w:rPr>
          <w:rFonts w:ascii="Myriad Pro" w:hAnsi="Myriad Pro"/>
          <w:sz w:val="26"/>
          <w:szCs w:val="26"/>
        </w:rPr>
        <w:t>№ </w:t>
      </w:r>
      <w:r w:rsidRPr="00765814">
        <w:rPr>
          <w:rFonts w:ascii="Myriad Pro" w:hAnsi="Myriad Pro"/>
          <w:sz w:val="26"/>
          <w:szCs w:val="26"/>
        </w:rPr>
        <w:t>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w:t>
      </w:r>
    </w:p>
    <w:p w14:paraId="0737ADEB" w14:textId="6973AB12" w:rsidR="001B33EB" w:rsidRDefault="001B33EB" w:rsidP="00990F6F">
      <w:pPr>
        <w:pStyle w:val="a5"/>
        <w:numPr>
          <w:ilvl w:val="0"/>
          <w:numId w:val="18"/>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и иных случаев, предусмотренных Основами ценообразования </w:t>
      </w:r>
      <w:r w:rsidR="00A56AC2">
        <w:rPr>
          <w:rFonts w:ascii="Myriad Pro" w:hAnsi="Myriad Pro"/>
          <w:sz w:val="26"/>
          <w:szCs w:val="26"/>
        </w:rPr>
        <w:t>№ </w:t>
      </w:r>
      <w:r w:rsidRPr="00765814">
        <w:rPr>
          <w:rFonts w:ascii="Myriad Pro" w:hAnsi="Myriad Pro"/>
          <w:sz w:val="26"/>
          <w:szCs w:val="26"/>
        </w:rPr>
        <w:t xml:space="preserve">1178, </w:t>
      </w:r>
    </w:p>
    <w:p w14:paraId="7E17B24F" w14:textId="77777777" w:rsidR="001B33EB" w:rsidRPr="00765814" w:rsidRDefault="001B33EB" w:rsidP="001B33EB">
      <w:pPr>
        <w:spacing w:after="0" w:line="360" w:lineRule="auto"/>
        <w:ind w:firstLine="567"/>
        <w:jc w:val="both"/>
        <w:rPr>
          <w:rFonts w:ascii="Myriad Pro" w:hAnsi="Myriad Pro"/>
          <w:sz w:val="26"/>
          <w:szCs w:val="26"/>
        </w:rPr>
      </w:pPr>
      <w:r w:rsidRPr="00765814">
        <w:rPr>
          <w:rFonts w:ascii="Myriad Pro" w:hAnsi="Myriad Pro"/>
          <w:b/>
          <w:bCs/>
          <w:sz w:val="26"/>
          <w:szCs w:val="26"/>
          <w:u w:val="single"/>
        </w:rPr>
        <w:t>осуществляется за счет средств бюджета субъекта Российской Федерации в соответствии с бюджетным законодательством Российской Федерации</w:t>
      </w:r>
      <w:r w:rsidRPr="00765814">
        <w:rPr>
          <w:rFonts w:ascii="Myriad Pro" w:hAnsi="Myriad Pro"/>
          <w:sz w:val="26"/>
          <w:szCs w:val="26"/>
        </w:rPr>
        <w:t>.</w:t>
      </w:r>
    </w:p>
    <w:p w14:paraId="6E208BC3" w14:textId="08B58A95" w:rsidR="001B33EB" w:rsidRPr="003C0A48" w:rsidRDefault="001B33EB" w:rsidP="001B33EB">
      <w:pPr>
        <w:pStyle w:val="ConsPlusNormal"/>
        <w:spacing w:line="360" w:lineRule="auto"/>
        <w:ind w:firstLine="539"/>
        <w:jc w:val="both"/>
        <w:rPr>
          <w:rFonts w:ascii="Myriad Pro" w:hAnsi="Myriad Pro"/>
          <w:b/>
          <w:bCs/>
          <w:sz w:val="26"/>
          <w:szCs w:val="26"/>
        </w:rPr>
      </w:pPr>
      <w:r w:rsidRPr="003C0A48">
        <w:rPr>
          <w:rFonts w:ascii="Myriad Pro" w:hAnsi="Myriad Pro"/>
          <w:sz w:val="26"/>
          <w:szCs w:val="26"/>
        </w:rPr>
        <w:t xml:space="preserve">В соответствии с пунктом 7 Основ ценообразования </w:t>
      </w:r>
      <w:r w:rsidR="00A56AC2">
        <w:rPr>
          <w:rFonts w:ascii="Myriad Pro" w:hAnsi="Myriad Pro"/>
          <w:sz w:val="26"/>
          <w:szCs w:val="26"/>
        </w:rPr>
        <w:t>№ </w:t>
      </w:r>
      <w:r w:rsidRPr="003C0A48">
        <w:rPr>
          <w:rFonts w:ascii="Myriad Pro" w:hAnsi="Myriad Pro"/>
          <w:sz w:val="26"/>
          <w:szCs w:val="26"/>
        </w:rPr>
        <w:t xml:space="preserve">1178 </w:t>
      </w:r>
      <w:r w:rsidRPr="00194B29">
        <w:rPr>
          <w:rFonts w:ascii="Myriad Pro" w:hAnsi="Myriad Pro"/>
          <w:b/>
          <w:bCs/>
          <w:sz w:val="26"/>
          <w:szCs w:val="26"/>
        </w:rPr>
        <w:t>не осуществляется возмещение за счет средств бюджета субъекта</w:t>
      </w:r>
      <w:r w:rsidRPr="003C0A48">
        <w:rPr>
          <w:rFonts w:ascii="Myriad Pro" w:hAnsi="Myriad Pro"/>
          <w:sz w:val="26"/>
          <w:szCs w:val="26"/>
        </w:rPr>
        <w:t xml:space="preserve"> Российской Федерации </w:t>
      </w:r>
      <w:r w:rsidRPr="003C0A48">
        <w:rPr>
          <w:rFonts w:ascii="Myriad Pro" w:hAnsi="Myriad Pro"/>
          <w:b/>
          <w:bCs/>
          <w:sz w:val="26"/>
          <w:szCs w:val="26"/>
        </w:rPr>
        <w:t>недополученные доходы, связанные с осуществлением регулируемой деятельности и возникшие в результате</w:t>
      </w:r>
      <w:r>
        <w:rPr>
          <w:rFonts w:ascii="Myriad Pro" w:hAnsi="Myriad Pro"/>
          <w:b/>
          <w:bCs/>
          <w:sz w:val="26"/>
          <w:szCs w:val="26"/>
        </w:rPr>
        <w:t>:</w:t>
      </w:r>
    </w:p>
    <w:p w14:paraId="719EBCD6" w14:textId="77777777" w:rsidR="001B33EB" w:rsidRPr="003C0A48" w:rsidRDefault="001B33EB" w:rsidP="00990F6F">
      <w:pPr>
        <w:pStyle w:val="ConsPlusNormal"/>
        <w:numPr>
          <w:ilvl w:val="0"/>
          <w:numId w:val="45"/>
        </w:numPr>
        <w:spacing w:line="360" w:lineRule="auto"/>
        <w:jc w:val="both"/>
        <w:rPr>
          <w:rFonts w:ascii="Myriad Pro" w:hAnsi="Myriad Pro"/>
          <w:sz w:val="26"/>
          <w:szCs w:val="26"/>
        </w:rPr>
      </w:pPr>
      <w:r w:rsidRPr="003C0A48">
        <w:rPr>
          <w:rFonts w:ascii="Myriad Pro" w:hAnsi="Myriad Pro"/>
          <w:sz w:val="26"/>
          <w:szCs w:val="26"/>
        </w:rPr>
        <w:t xml:space="preserve">принятия решений об установлении цен (тарифов) </w:t>
      </w:r>
      <w:r w:rsidRPr="003C0A48">
        <w:rPr>
          <w:rFonts w:ascii="Myriad Pro" w:hAnsi="Myriad Pro"/>
          <w:b/>
          <w:bCs/>
          <w:sz w:val="26"/>
          <w:szCs w:val="26"/>
        </w:rPr>
        <w:t>для регулируемой организации, созданной в результате реорганизации</w:t>
      </w:r>
      <w:r w:rsidRPr="003C0A48">
        <w:rPr>
          <w:rFonts w:ascii="Myriad Pro" w:hAnsi="Myriad Pro"/>
          <w:sz w:val="26"/>
          <w:szCs w:val="26"/>
        </w:rPr>
        <w:t xml:space="preserve"> юридических лиц в форме слияния, преобразования или присоединения, в части </w:t>
      </w:r>
      <w:r w:rsidRPr="003C0A48">
        <w:rPr>
          <w:rFonts w:ascii="Myriad Pro" w:hAnsi="Myriad Pro"/>
          <w:b/>
          <w:bCs/>
          <w:sz w:val="26"/>
          <w:szCs w:val="26"/>
        </w:rPr>
        <w:t>расходов</w:t>
      </w:r>
      <w:r w:rsidRPr="003C0A48">
        <w:rPr>
          <w:rFonts w:ascii="Myriad Pro" w:hAnsi="Myriad Pro"/>
          <w:sz w:val="26"/>
          <w:szCs w:val="26"/>
        </w:rPr>
        <w:t xml:space="preserve"> реорганизованного юридического лица (юридических лиц), </w:t>
      </w:r>
      <w:r w:rsidRPr="003C0A48">
        <w:rPr>
          <w:rFonts w:ascii="Myriad Pro" w:hAnsi="Myriad Pro"/>
          <w:b/>
          <w:bCs/>
          <w:sz w:val="26"/>
          <w:szCs w:val="26"/>
        </w:rPr>
        <w:t>не учтенных при установлении</w:t>
      </w:r>
      <w:r w:rsidRPr="003C0A48">
        <w:rPr>
          <w:rFonts w:ascii="Myriad Pro" w:hAnsi="Myriad Pro"/>
          <w:sz w:val="26"/>
          <w:szCs w:val="26"/>
        </w:rPr>
        <w:t xml:space="preserve"> регулируемых цен (тарифов) в отношении такого юридического лица (юридических лиц), а также </w:t>
      </w:r>
      <w:r w:rsidRPr="003C0A48">
        <w:rPr>
          <w:rFonts w:ascii="Myriad Pro" w:hAnsi="Myriad Pro"/>
          <w:b/>
          <w:bCs/>
          <w:sz w:val="26"/>
          <w:szCs w:val="26"/>
        </w:rPr>
        <w:t>доходов</w:t>
      </w:r>
      <w:r w:rsidRPr="003C0A48">
        <w:rPr>
          <w:rFonts w:ascii="Myriad Pro" w:hAnsi="Myriad Pro"/>
          <w:sz w:val="26"/>
          <w:szCs w:val="26"/>
        </w:rPr>
        <w:t xml:space="preserve">, </w:t>
      </w:r>
      <w:r w:rsidRPr="003C0A48">
        <w:rPr>
          <w:rFonts w:ascii="Myriad Pro" w:hAnsi="Myriad Pro"/>
          <w:b/>
          <w:bCs/>
          <w:sz w:val="26"/>
          <w:szCs w:val="26"/>
        </w:rPr>
        <w:t>недополученных при осуществлении</w:t>
      </w:r>
      <w:r w:rsidRPr="003C0A48">
        <w:rPr>
          <w:rFonts w:ascii="Myriad Pro" w:hAnsi="Myriad Pro"/>
          <w:sz w:val="26"/>
          <w:szCs w:val="26"/>
        </w:rPr>
        <w:t xml:space="preserve"> регулируемой деятельности реорганизованным юридическим лицом (юридическими лицами) </w:t>
      </w:r>
      <w:r w:rsidRPr="003C0A48">
        <w:rPr>
          <w:rFonts w:ascii="Myriad Pro" w:hAnsi="Myriad Pro"/>
          <w:b/>
          <w:bCs/>
          <w:sz w:val="26"/>
          <w:szCs w:val="26"/>
        </w:rPr>
        <w:t>по независящим от него причинам</w:t>
      </w:r>
      <w:r w:rsidRPr="003C0A48">
        <w:rPr>
          <w:rFonts w:ascii="Myriad Pro" w:hAnsi="Myriad Pro"/>
          <w:sz w:val="26"/>
          <w:szCs w:val="26"/>
        </w:rPr>
        <w:t>;</w:t>
      </w:r>
    </w:p>
    <w:p w14:paraId="71BF4777" w14:textId="77777777" w:rsidR="001B33EB" w:rsidRPr="003C0A48" w:rsidRDefault="001B33EB" w:rsidP="00990F6F">
      <w:pPr>
        <w:pStyle w:val="ConsPlusNormal"/>
        <w:numPr>
          <w:ilvl w:val="0"/>
          <w:numId w:val="45"/>
        </w:numPr>
        <w:spacing w:line="360" w:lineRule="auto"/>
        <w:jc w:val="both"/>
        <w:rPr>
          <w:rFonts w:ascii="Myriad Pro" w:hAnsi="Myriad Pro"/>
          <w:sz w:val="26"/>
          <w:szCs w:val="26"/>
        </w:rPr>
      </w:pPr>
      <w:r w:rsidRPr="003C0A48">
        <w:rPr>
          <w:rFonts w:ascii="Myriad Pro" w:hAnsi="Myriad Pro"/>
          <w:b/>
          <w:bCs/>
          <w:sz w:val="26"/>
          <w:szCs w:val="26"/>
        </w:rPr>
        <w:t>изменения</w:t>
      </w:r>
      <w:r w:rsidRPr="003C0A48">
        <w:rPr>
          <w:rFonts w:ascii="Myriad Pro" w:hAnsi="Myriad Pro"/>
          <w:sz w:val="26"/>
          <w:szCs w:val="26"/>
        </w:rPr>
        <w:t xml:space="preserve"> </w:t>
      </w:r>
      <w:r w:rsidRPr="003C0A48">
        <w:rPr>
          <w:rFonts w:ascii="Myriad Pro" w:hAnsi="Myriad Pro"/>
          <w:b/>
          <w:bCs/>
          <w:sz w:val="26"/>
          <w:szCs w:val="26"/>
        </w:rPr>
        <w:t>в течение первого долгосрочного периода регулирования, начавшегося до 2015 года</w:t>
      </w:r>
      <w:r w:rsidRPr="003C0A48">
        <w:rPr>
          <w:rFonts w:ascii="Myriad Pro" w:hAnsi="Myriad Pro"/>
          <w:sz w:val="26"/>
          <w:szCs w:val="26"/>
        </w:rPr>
        <w:t xml:space="preserve"> (в том числе на основании решений Правительства Российской Федерации), установленных регулирующим органом </w:t>
      </w:r>
      <w:r w:rsidRPr="003C0A48">
        <w:rPr>
          <w:rFonts w:ascii="Myriad Pro" w:hAnsi="Myriad Pro"/>
          <w:b/>
          <w:bCs/>
          <w:sz w:val="26"/>
          <w:szCs w:val="26"/>
        </w:rPr>
        <w:t>долгосрочных цен (тарифов), и (или) необходимой валовой выручки субъекта электроэнергетики</w:t>
      </w:r>
      <w:r w:rsidRPr="003C0A48">
        <w:rPr>
          <w:rFonts w:ascii="Myriad Pro" w:hAnsi="Myriad Pro"/>
          <w:sz w:val="26"/>
          <w:szCs w:val="26"/>
        </w:rPr>
        <w:t xml:space="preserve">, осуществляющего регулируемую деятельность, которая определена на основе долгосрочных параметров регулирования деятельности такого субъекта электроэнергетики, и (или) долгосрочных параметров регулирования деятельности субъекта электроэнергетики, </w:t>
      </w:r>
      <w:r w:rsidRPr="003C0A48">
        <w:rPr>
          <w:rFonts w:ascii="Myriad Pro" w:hAnsi="Myriad Pro"/>
          <w:sz w:val="26"/>
          <w:szCs w:val="26"/>
        </w:rPr>
        <w:lastRenderedPageBreak/>
        <w:t xml:space="preserve">осуществляющего регулируемые виды деятельности; </w:t>
      </w:r>
    </w:p>
    <w:p w14:paraId="52258575" w14:textId="77777777" w:rsidR="001B33EB" w:rsidRPr="003C0A48" w:rsidRDefault="001B33EB" w:rsidP="00990F6F">
      <w:pPr>
        <w:pStyle w:val="ConsPlusNormal"/>
        <w:numPr>
          <w:ilvl w:val="0"/>
          <w:numId w:val="45"/>
        </w:numPr>
        <w:spacing w:line="360" w:lineRule="auto"/>
        <w:jc w:val="both"/>
        <w:rPr>
          <w:rFonts w:ascii="Myriad Pro" w:hAnsi="Myriad Pro"/>
          <w:sz w:val="26"/>
          <w:szCs w:val="26"/>
        </w:rPr>
      </w:pPr>
      <w:r w:rsidRPr="003C0A48">
        <w:rPr>
          <w:rFonts w:ascii="Myriad Pro" w:hAnsi="Myriad Pro"/>
          <w:b/>
          <w:bCs/>
          <w:sz w:val="26"/>
          <w:szCs w:val="26"/>
        </w:rPr>
        <w:t>установления долгосрочных цен (тарифов)</w:t>
      </w:r>
      <w:r w:rsidRPr="003C0A48">
        <w:rPr>
          <w:rFonts w:ascii="Myriad Pro" w:hAnsi="Myriad Pro"/>
          <w:sz w:val="26"/>
          <w:szCs w:val="26"/>
        </w:rPr>
        <w:t xml:space="preserve"> </w:t>
      </w:r>
      <w:r w:rsidRPr="003C0A48">
        <w:rPr>
          <w:rFonts w:ascii="Myriad Pro" w:hAnsi="Myriad Pro"/>
          <w:b/>
          <w:bCs/>
          <w:sz w:val="26"/>
          <w:szCs w:val="26"/>
        </w:rPr>
        <w:t>на основе долгосрочных параметров</w:t>
      </w:r>
      <w:r w:rsidRPr="003C0A48">
        <w:rPr>
          <w:rFonts w:ascii="Myriad Pro" w:hAnsi="Myriad Pro"/>
          <w:sz w:val="26"/>
          <w:szCs w:val="26"/>
        </w:rPr>
        <w:t xml:space="preserve"> регулирования деятельности субъекта электроэнергетики, осуществляющего регулируемые виды деятельности, </w:t>
      </w:r>
      <w:r w:rsidRPr="003C0A48">
        <w:rPr>
          <w:rFonts w:ascii="Myriad Pro" w:hAnsi="Myriad Pro"/>
          <w:b/>
          <w:bCs/>
          <w:sz w:val="26"/>
          <w:szCs w:val="26"/>
        </w:rPr>
        <w:t>отличных от долгосрочных параметров</w:t>
      </w:r>
      <w:r w:rsidRPr="003C0A48">
        <w:rPr>
          <w:rFonts w:ascii="Myriad Pro" w:hAnsi="Myriad Pro"/>
          <w:sz w:val="26"/>
          <w:szCs w:val="26"/>
        </w:rPr>
        <w:t xml:space="preserve"> регулирования деятельности такого субъекта электроэнергетики, </w:t>
      </w:r>
      <w:r w:rsidRPr="003C0A48">
        <w:rPr>
          <w:rFonts w:ascii="Myriad Pro" w:hAnsi="Myriad Pro"/>
          <w:b/>
          <w:bCs/>
          <w:sz w:val="26"/>
          <w:szCs w:val="26"/>
        </w:rPr>
        <w:t>установленных регулирующим органом или согласованных им</w:t>
      </w:r>
      <w:r w:rsidRPr="003C0A48">
        <w:rPr>
          <w:rFonts w:ascii="Myriad Pro" w:hAnsi="Myriad Pro"/>
          <w:sz w:val="26"/>
          <w:szCs w:val="26"/>
        </w:rPr>
        <w:t xml:space="preserve"> в соответствии с законодательством Российской Федерации </w:t>
      </w:r>
      <w:r w:rsidRPr="003C0A48">
        <w:rPr>
          <w:rFonts w:ascii="Myriad Pro" w:hAnsi="Myriad Pro"/>
          <w:b/>
          <w:bCs/>
          <w:sz w:val="26"/>
          <w:szCs w:val="26"/>
        </w:rPr>
        <w:t>о концессионных соглашениях</w:t>
      </w:r>
      <w:r w:rsidRPr="003C0A48">
        <w:rPr>
          <w:rFonts w:ascii="Myriad Pro" w:hAnsi="Myriad Pro"/>
          <w:sz w:val="26"/>
          <w:szCs w:val="26"/>
        </w:rPr>
        <w:t xml:space="preserve">; </w:t>
      </w:r>
    </w:p>
    <w:p w14:paraId="047DC2A2" w14:textId="7B7006B4" w:rsidR="001B33EB" w:rsidRPr="003C0A48" w:rsidRDefault="001B33EB" w:rsidP="00990F6F">
      <w:pPr>
        <w:pStyle w:val="ConsPlusNormal"/>
        <w:numPr>
          <w:ilvl w:val="0"/>
          <w:numId w:val="45"/>
        </w:numPr>
        <w:spacing w:line="360" w:lineRule="auto"/>
        <w:jc w:val="both"/>
        <w:rPr>
          <w:rFonts w:ascii="Myriad Pro" w:hAnsi="Myriad Pro"/>
          <w:sz w:val="26"/>
          <w:szCs w:val="26"/>
        </w:rPr>
      </w:pPr>
      <w:r w:rsidRPr="003C0A48">
        <w:rPr>
          <w:rFonts w:ascii="Myriad Pro" w:hAnsi="Myriad Pro"/>
          <w:b/>
          <w:bCs/>
          <w:sz w:val="26"/>
          <w:szCs w:val="26"/>
        </w:rPr>
        <w:t>изменения долгосрочных параметров</w:t>
      </w:r>
      <w:r w:rsidRPr="003C0A48">
        <w:rPr>
          <w:rFonts w:ascii="Myriad Pro" w:hAnsi="Myriad Pro"/>
          <w:sz w:val="26"/>
          <w:szCs w:val="26"/>
        </w:rPr>
        <w:t xml:space="preserve"> регулирования деятельности территориальных сетевых организаций </w:t>
      </w:r>
      <w:r w:rsidRPr="003C0A48">
        <w:rPr>
          <w:rFonts w:ascii="Myriad Pro" w:hAnsi="Myriad Pro"/>
          <w:b/>
          <w:bCs/>
          <w:sz w:val="26"/>
          <w:szCs w:val="26"/>
        </w:rPr>
        <w:t>и (или) установления долгосрочных цен (тарифов)</w:t>
      </w:r>
      <w:r w:rsidRPr="003C0A48">
        <w:rPr>
          <w:rFonts w:ascii="Myriad Pro" w:hAnsi="Myriad Pro"/>
          <w:sz w:val="26"/>
          <w:szCs w:val="26"/>
        </w:rPr>
        <w:t xml:space="preserve"> на основе долгосрочных параметров регулирования деятельности территориальных сетевых организаций, </w:t>
      </w:r>
      <w:r w:rsidRPr="003C0A48">
        <w:rPr>
          <w:rFonts w:ascii="Myriad Pro" w:hAnsi="Myriad Pro"/>
          <w:b/>
          <w:bCs/>
          <w:sz w:val="26"/>
          <w:szCs w:val="26"/>
        </w:rPr>
        <w:t>отличных от долгосрочных параметров</w:t>
      </w:r>
      <w:r w:rsidRPr="003C0A48">
        <w:rPr>
          <w:rFonts w:ascii="Myriad Pro" w:hAnsi="Myriad Pro"/>
          <w:sz w:val="26"/>
          <w:szCs w:val="26"/>
        </w:rPr>
        <w:t xml:space="preserve"> регулирования деятельности таких территориальных сетевых организаций, </w:t>
      </w:r>
      <w:r w:rsidRPr="003C0A48">
        <w:rPr>
          <w:rFonts w:ascii="Myriad Pro" w:hAnsi="Myriad Pro"/>
          <w:b/>
          <w:bCs/>
          <w:sz w:val="26"/>
          <w:szCs w:val="26"/>
        </w:rPr>
        <w:t>установленных регулирующим органом или согласованных им</w:t>
      </w:r>
      <w:r w:rsidRPr="003C0A48">
        <w:rPr>
          <w:rFonts w:ascii="Myriad Pro" w:hAnsi="Myriad Pro"/>
          <w:sz w:val="26"/>
          <w:szCs w:val="26"/>
        </w:rPr>
        <w:t xml:space="preserve"> в соответствии с законодательством Российской Федерации </w:t>
      </w:r>
      <w:r w:rsidRPr="003C0A48">
        <w:rPr>
          <w:rFonts w:ascii="Myriad Pro" w:hAnsi="Myriad Pro"/>
          <w:b/>
          <w:bCs/>
          <w:sz w:val="26"/>
          <w:szCs w:val="26"/>
        </w:rPr>
        <w:t>о концессионных соглашениях</w:t>
      </w:r>
      <w:r w:rsidRPr="003C0A48">
        <w:rPr>
          <w:rFonts w:ascii="Myriad Pro" w:hAnsi="Myriad Pro"/>
          <w:sz w:val="26"/>
          <w:szCs w:val="26"/>
        </w:rPr>
        <w:t xml:space="preserve">, </w:t>
      </w:r>
      <w:r w:rsidRPr="003C0A48">
        <w:rPr>
          <w:rFonts w:ascii="Myriad Pro" w:hAnsi="Myriad Pro"/>
          <w:b/>
          <w:bCs/>
          <w:sz w:val="26"/>
          <w:szCs w:val="26"/>
        </w:rPr>
        <w:t xml:space="preserve">в соответствии с пунктом 3 постановления Правительства Российской Федерации от 9 октября 2015 г. </w:t>
      </w:r>
      <w:r w:rsidR="00A56AC2">
        <w:rPr>
          <w:rFonts w:ascii="Myriad Pro" w:hAnsi="Myriad Pro"/>
          <w:b/>
          <w:bCs/>
          <w:sz w:val="26"/>
          <w:szCs w:val="26"/>
        </w:rPr>
        <w:t>№ </w:t>
      </w:r>
      <w:r w:rsidRPr="003C0A48">
        <w:rPr>
          <w:rFonts w:ascii="Myriad Pro" w:hAnsi="Myriad Pro"/>
          <w:b/>
          <w:bCs/>
          <w:sz w:val="26"/>
          <w:szCs w:val="26"/>
        </w:rPr>
        <w:t>1079</w:t>
      </w:r>
      <w:r w:rsidRPr="003C0A48">
        <w:rPr>
          <w:rFonts w:ascii="Myriad Pro" w:hAnsi="Myriad Pro"/>
          <w:sz w:val="26"/>
          <w:szCs w:val="26"/>
        </w:rPr>
        <w:t xml:space="preserve"> «О предоставлении в 2015 году субсидий из федерального бюджета бюджетам субъектов Российской Федерации на ликвидацию перекрестного субсидирования в электроэнергетике в рамках подпрограммы «Развитие и модернизация электроэнергетики» государственной программы Российской Федерации «Энергоэффективность и развитие энергетики».</w:t>
      </w:r>
    </w:p>
    <w:p w14:paraId="67A06E42" w14:textId="013581A4" w:rsidR="001B33EB" w:rsidRPr="007B46FC" w:rsidRDefault="001B33EB" w:rsidP="001B33EB">
      <w:pPr>
        <w:spacing w:after="0" w:line="360" w:lineRule="auto"/>
        <w:ind w:firstLine="567"/>
        <w:jc w:val="both"/>
        <w:rPr>
          <w:rFonts w:ascii="Myriad Pro" w:hAnsi="Myriad Pro"/>
          <w:color w:val="000000"/>
          <w:sz w:val="26"/>
          <w:szCs w:val="26"/>
        </w:rPr>
      </w:pPr>
      <w:r w:rsidRPr="007B46FC">
        <w:rPr>
          <w:rFonts w:ascii="Myriad Pro" w:hAnsi="Myriad Pro"/>
          <w:color w:val="000000"/>
          <w:sz w:val="26"/>
          <w:szCs w:val="26"/>
        </w:rPr>
        <w:t xml:space="preserve">Согласно пункту </w:t>
      </w:r>
      <w:r w:rsidRPr="007B46FC">
        <w:rPr>
          <w:rFonts w:ascii="Myriad Pro" w:hAnsi="Myriad Pro"/>
          <w:sz w:val="26"/>
          <w:szCs w:val="26"/>
        </w:rPr>
        <w:t xml:space="preserve">81 (5) </w:t>
      </w:r>
      <w:r w:rsidRPr="007B46FC">
        <w:rPr>
          <w:rFonts w:ascii="Myriad Pro" w:hAnsi="Myriad Pro"/>
          <w:color w:val="000000"/>
          <w:sz w:val="26"/>
          <w:szCs w:val="26"/>
        </w:rPr>
        <w:t xml:space="preserve">Основ ценообразования </w:t>
      </w:r>
      <w:r w:rsidR="00A56AC2">
        <w:rPr>
          <w:rFonts w:ascii="Myriad Pro" w:hAnsi="Myriad Pro"/>
          <w:color w:val="000000"/>
          <w:sz w:val="26"/>
          <w:szCs w:val="26"/>
        </w:rPr>
        <w:t>№ </w:t>
      </w:r>
      <w:r w:rsidRPr="007B46FC">
        <w:rPr>
          <w:rFonts w:ascii="Myriad Pro" w:hAnsi="Myriad Pro"/>
          <w:color w:val="000000"/>
          <w:sz w:val="26"/>
          <w:szCs w:val="26"/>
        </w:rPr>
        <w:t xml:space="preserve">1178 в случае возникновения у организации </w:t>
      </w:r>
      <w:r w:rsidRPr="007B46FC">
        <w:rPr>
          <w:rFonts w:ascii="Myriad Pro" w:hAnsi="Myriad Pro"/>
          <w:b/>
          <w:bCs/>
          <w:color w:val="000000"/>
          <w:sz w:val="26"/>
          <w:szCs w:val="26"/>
        </w:rPr>
        <w:t>недополученных доходов</w:t>
      </w:r>
      <w:r w:rsidRPr="007B46FC">
        <w:rPr>
          <w:rFonts w:ascii="Myriad Pro" w:hAnsi="Myriad Pro"/>
          <w:color w:val="000000"/>
          <w:sz w:val="26"/>
          <w:szCs w:val="26"/>
        </w:rPr>
        <w:t xml:space="preserve">, </w:t>
      </w:r>
      <w:r w:rsidRPr="007B46FC">
        <w:rPr>
          <w:rFonts w:ascii="Myriad Pro" w:hAnsi="Myriad Pro"/>
          <w:b/>
          <w:bCs/>
          <w:color w:val="000000"/>
          <w:sz w:val="26"/>
          <w:szCs w:val="26"/>
        </w:rPr>
        <w:t>связанных с утверждением органом исполнительной власти субъекта Российской Федерации в области государственного регулирования тарифов единых (котловых) тарифов на услуги по передаче электрической энергии по электрическим сетям</w:t>
      </w:r>
      <w:r w:rsidRPr="007B46FC">
        <w:rPr>
          <w:rFonts w:ascii="Myriad Pro" w:hAnsi="Myriad Pro"/>
          <w:color w:val="000000"/>
          <w:sz w:val="26"/>
          <w:szCs w:val="26"/>
        </w:rPr>
        <w:t xml:space="preserve">, в составе которых учитывается ставка перекрестного </w:t>
      </w:r>
      <w:r w:rsidRPr="007B46FC">
        <w:rPr>
          <w:rFonts w:ascii="Myriad Pro" w:hAnsi="Myriad Pro"/>
          <w:color w:val="000000"/>
          <w:sz w:val="26"/>
          <w:szCs w:val="26"/>
        </w:rPr>
        <w:lastRenderedPageBreak/>
        <w:t xml:space="preserve">субсидирования в размере, отличном от размера ставки, рассчитанного в соответствии с методическими указаниями по расчету величины и ставки перекрестного субсидирования, и при которых </w:t>
      </w:r>
      <w:r w:rsidRPr="007B46FC">
        <w:rPr>
          <w:rFonts w:ascii="Myriad Pro" w:hAnsi="Myriad Pro"/>
          <w:b/>
          <w:bCs/>
          <w:color w:val="000000"/>
          <w:sz w:val="26"/>
          <w:szCs w:val="26"/>
        </w:rPr>
        <w:t>величина перекрестного субсидирования превышает величину перекрестного субсидирования</w:t>
      </w:r>
      <w:r w:rsidRPr="007B46FC">
        <w:rPr>
          <w:rFonts w:ascii="Myriad Pro" w:hAnsi="Myriad Pro"/>
          <w:color w:val="000000"/>
          <w:sz w:val="26"/>
          <w:szCs w:val="26"/>
        </w:rPr>
        <w:t xml:space="preserve">, рассчитанную в соответствии с методическими указаниями по расчету величины и ставки перекрестного субсидирования, </w:t>
      </w:r>
      <w:r w:rsidRPr="007B46FC">
        <w:rPr>
          <w:rFonts w:ascii="Myriad Pro" w:hAnsi="Myriad Pro"/>
          <w:b/>
          <w:bCs/>
          <w:color w:val="000000"/>
          <w:sz w:val="26"/>
          <w:szCs w:val="26"/>
        </w:rPr>
        <w:t>без согласования с Федеральной антимонопольной службой, Министерством экономического развития Российской Федерации и Министерством энергетики Российской Федерации</w:t>
      </w:r>
      <w:r w:rsidRPr="007B46FC">
        <w:rPr>
          <w:rFonts w:ascii="Myriad Pro" w:hAnsi="Myriad Pro"/>
          <w:color w:val="000000"/>
          <w:sz w:val="26"/>
          <w:szCs w:val="26"/>
        </w:rPr>
        <w:t xml:space="preserve">, </w:t>
      </w:r>
      <w:r w:rsidRPr="007B46FC">
        <w:rPr>
          <w:rFonts w:ascii="Myriad Pro" w:hAnsi="Myriad Pro"/>
          <w:b/>
          <w:bCs/>
          <w:color w:val="000000"/>
          <w:sz w:val="26"/>
          <w:szCs w:val="26"/>
        </w:rPr>
        <w:t>организация имеет право возместить такое превышение за счет средств бюджета субъекта Российской Федерации</w:t>
      </w:r>
      <w:r w:rsidRPr="007B46FC">
        <w:rPr>
          <w:rFonts w:ascii="Myriad Pro" w:hAnsi="Myriad Pro"/>
          <w:color w:val="000000"/>
          <w:sz w:val="26"/>
          <w:szCs w:val="26"/>
        </w:rPr>
        <w:t>.</w:t>
      </w:r>
    </w:p>
    <w:p w14:paraId="10B2B6AB" w14:textId="6A59545C" w:rsidR="001B33EB" w:rsidRPr="007B46FC" w:rsidRDefault="001B33EB" w:rsidP="001B33EB">
      <w:pPr>
        <w:spacing w:after="0" w:line="360" w:lineRule="auto"/>
        <w:ind w:firstLine="567"/>
        <w:jc w:val="both"/>
        <w:rPr>
          <w:rFonts w:ascii="Myriad Pro" w:hAnsi="Myriad Pro"/>
          <w:color w:val="000000"/>
          <w:sz w:val="26"/>
          <w:szCs w:val="26"/>
        </w:rPr>
      </w:pPr>
      <w:r>
        <w:rPr>
          <w:rFonts w:ascii="Myriad Pro" w:hAnsi="Myriad Pro"/>
          <w:color w:val="000000"/>
          <w:sz w:val="26"/>
          <w:szCs w:val="26"/>
        </w:rPr>
        <w:t xml:space="preserve">Пунктом 32 Правил регулирования </w:t>
      </w:r>
      <w:r w:rsidR="00A56AC2">
        <w:rPr>
          <w:rFonts w:ascii="Myriad Pro" w:hAnsi="Myriad Pro"/>
          <w:color w:val="000000"/>
          <w:sz w:val="26"/>
          <w:szCs w:val="26"/>
        </w:rPr>
        <w:t>№ </w:t>
      </w:r>
      <w:r>
        <w:rPr>
          <w:rFonts w:ascii="Myriad Pro" w:hAnsi="Myriad Pro"/>
          <w:color w:val="000000"/>
          <w:sz w:val="26"/>
          <w:szCs w:val="26"/>
        </w:rPr>
        <w:t xml:space="preserve">1178 при установлении тарифов предусмотрен учет </w:t>
      </w:r>
      <w:r w:rsidRPr="007B46FC">
        <w:rPr>
          <w:rFonts w:ascii="Myriad Pro" w:hAnsi="Myriad Pro"/>
          <w:color w:val="000000"/>
          <w:sz w:val="26"/>
          <w:szCs w:val="26"/>
        </w:rPr>
        <w:t>объем</w:t>
      </w:r>
      <w:r>
        <w:rPr>
          <w:rFonts w:ascii="Myriad Pro" w:hAnsi="Myriad Pro"/>
          <w:color w:val="000000"/>
          <w:sz w:val="26"/>
          <w:szCs w:val="26"/>
        </w:rPr>
        <w:t>а</w:t>
      </w:r>
      <w:r w:rsidRPr="007B46FC">
        <w:rPr>
          <w:rFonts w:ascii="Myriad Pro" w:hAnsi="Myriad Pro"/>
          <w:color w:val="000000"/>
          <w:sz w:val="26"/>
          <w:szCs w:val="26"/>
        </w:rPr>
        <w:t xml:space="preserve"> средств, полученных безвозмездно из бюджетов бюджетной системы Российской Федерации учитывая положения пункта 32 Правил госрегулирования </w:t>
      </w:r>
      <w:r w:rsidR="00A56AC2">
        <w:rPr>
          <w:rFonts w:ascii="Myriad Pro" w:hAnsi="Myriad Pro"/>
          <w:color w:val="000000"/>
          <w:sz w:val="26"/>
          <w:szCs w:val="26"/>
        </w:rPr>
        <w:t>№ </w:t>
      </w:r>
      <w:r w:rsidRPr="007B46FC">
        <w:rPr>
          <w:rFonts w:ascii="Myriad Pro" w:hAnsi="Myriad Pro"/>
          <w:color w:val="000000"/>
          <w:sz w:val="26"/>
          <w:szCs w:val="26"/>
        </w:rPr>
        <w:t xml:space="preserve">1178 </w:t>
      </w:r>
      <w:r w:rsidRPr="007B46FC">
        <w:rPr>
          <w:rFonts w:ascii="Myriad Pro" w:hAnsi="Myriad Pro"/>
          <w:b/>
          <w:bCs/>
          <w:color w:val="000000"/>
          <w:sz w:val="26"/>
          <w:szCs w:val="26"/>
        </w:rPr>
        <w:t>при соответствующем внесении в случае необходимости в закон субъекта Российской Федерации о бюджете субъекта Российской Федерации на соответствующий финансовый год</w:t>
      </w:r>
      <w:r w:rsidRPr="007B46FC">
        <w:rPr>
          <w:rFonts w:ascii="Myriad Pro" w:hAnsi="Myriad Pro"/>
          <w:color w:val="000000"/>
          <w:sz w:val="26"/>
          <w:szCs w:val="26"/>
        </w:rPr>
        <w:t xml:space="preserve"> изменений, касающихся компенсации за счет средств бюджета субъекта Российской Федерации </w:t>
      </w:r>
      <w:r w:rsidRPr="007B46FC">
        <w:rPr>
          <w:rFonts w:ascii="Myriad Pro" w:hAnsi="Myriad Pro"/>
          <w:b/>
          <w:bCs/>
          <w:color w:val="000000"/>
          <w:sz w:val="26"/>
          <w:szCs w:val="26"/>
        </w:rPr>
        <w:t>выпадающих доходов сетевых организаций</w:t>
      </w:r>
      <w:r w:rsidRPr="007B46FC">
        <w:rPr>
          <w:rFonts w:ascii="Myriad Pro" w:hAnsi="Myriad Pro"/>
          <w:color w:val="000000"/>
          <w:sz w:val="26"/>
          <w:szCs w:val="26"/>
        </w:rPr>
        <w:t>.</w:t>
      </w:r>
    </w:p>
    <w:p w14:paraId="331665AF" w14:textId="0C24CD14" w:rsidR="001B33EB" w:rsidRDefault="001B33EB" w:rsidP="001B33EB">
      <w:pPr>
        <w:tabs>
          <w:tab w:val="left" w:pos="993"/>
        </w:tabs>
        <w:adjustRightInd w:val="0"/>
        <w:spacing w:after="0" w:line="360" w:lineRule="auto"/>
        <w:ind w:firstLine="567"/>
        <w:jc w:val="both"/>
        <w:rPr>
          <w:rFonts w:ascii="Myriad Pro" w:hAnsi="Myriad Pro"/>
          <w:sz w:val="26"/>
          <w:szCs w:val="26"/>
        </w:rPr>
      </w:pPr>
      <w:r w:rsidRPr="00AD7DC2">
        <w:rPr>
          <w:rFonts w:ascii="Myriad Pro" w:hAnsi="Myriad Pro"/>
          <w:b/>
          <w:bCs/>
          <w:sz w:val="26"/>
          <w:szCs w:val="26"/>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AD7DC2">
        <w:rPr>
          <w:rFonts w:ascii="Myriad Pro" w:hAnsi="Myriad Pro"/>
          <w:sz w:val="26"/>
          <w:szCs w:val="26"/>
        </w:rPr>
        <w:t xml:space="preserve"> </w:t>
      </w:r>
      <w:r w:rsidRPr="00611E24">
        <w:rPr>
          <w:rFonts w:ascii="Myriad Pro" w:hAnsi="Myriad Pro"/>
          <w:b/>
          <w:bCs/>
          <w:i/>
          <w:iCs/>
          <w:sz w:val="26"/>
          <w:szCs w:val="26"/>
          <w:u w:val="single"/>
        </w:rPr>
        <w:t>в связи с изменением законодательства</w:t>
      </w:r>
      <w:r w:rsidRPr="00AD7DC2">
        <w:rPr>
          <w:rFonts w:ascii="Myriad Pro" w:hAnsi="Myriad Pro"/>
          <w:sz w:val="26"/>
          <w:szCs w:val="26"/>
        </w:rPr>
        <w:t xml:space="preserve"> Российской Федерации в сфере государственного регулирования цен (тарифов) в электроэнергетике, </w:t>
      </w:r>
      <w:r w:rsidRPr="00611E24">
        <w:rPr>
          <w:rFonts w:ascii="Myriad Pro" w:hAnsi="Myriad Pro"/>
          <w:b/>
          <w:bCs/>
          <w:i/>
          <w:iCs/>
          <w:sz w:val="26"/>
          <w:szCs w:val="26"/>
          <w:u w:val="single"/>
        </w:rPr>
        <w:t>установлением или изменением</w:t>
      </w:r>
      <w:r w:rsidRPr="00611E24">
        <w:rPr>
          <w:rFonts w:ascii="Myriad Pro" w:hAnsi="Myriad Pro"/>
          <w:b/>
          <w:bCs/>
          <w:sz w:val="26"/>
          <w:szCs w:val="26"/>
          <w:u w:val="single"/>
        </w:rPr>
        <w:t xml:space="preserve"> предельных уровней цен (тарифов)</w:t>
      </w:r>
      <w:r w:rsidRPr="00AD7DC2">
        <w:rPr>
          <w:rFonts w:ascii="Myriad Pro" w:hAnsi="Myriad Pro"/>
          <w:sz w:val="26"/>
          <w:szCs w:val="26"/>
        </w:rPr>
        <w:t xml:space="preserve">, </w:t>
      </w:r>
      <w:r w:rsidRPr="00611E24">
        <w:rPr>
          <w:rFonts w:ascii="Myriad Pro" w:hAnsi="Myriad Pro"/>
          <w:b/>
          <w:bCs/>
          <w:sz w:val="26"/>
          <w:szCs w:val="26"/>
          <w:u w:val="single"/>
        </w:rPr>
        <w:t>расходы бюджета соответствующего субъекта Российской Федерации</w:t>
      </w:r>
      <w:r w:rsidRPr="00AD7DC2">
        <w:rPr>
          <w:rFonts w:ascii="Myriad Pro" w:hAnsi="Myriad Pro"/>
          <w:sz w:val="26"/>
          <w:szCs w:val="26"/>
        </w:rPr>
        <w:t xml:space="preserve">, возникшие в результате компенсации недополученных доходов, связанных с осуществлением </w:t>
      </w:r>
      <w:r w:rsidRPr="002D3C05">
        <w:rPr>
          <w:rFonts w:ascii="Myriad Pro" w:hAnsi="Myriad Pro"/>
          <w:sz w:val="26"/>
          <w:szCs w:val="26"/>
        </w:rPr>
        <w:t xml:space="preserve">регулируемых видов деятельности субъектами электроэнергетики, подлежат компенсации </w:t>
      </w:r>
      <w:r w:rsidRPr="00765814">
        <w:rPr>
          <w:rFonts w:ascii="Myriad Pro" w:hAnsi="Myriad Pro"/>
          <w:sz w:val="26"/>
          <w:szCs w:val="26"/>
        </w:rPr>
        <w:t xml:space="preserve">(за исключением предусмотренных пунктом </w:t>
      </w:r>
      <w:r>
        <w:rPr>
          <w:rFonts w:ascii="Myriad Pro" w:hAnsi="Myriad Pro"/>
          <w:sz w:val="26"/>
          <w:szCs w:val="26"/>
        </w:rPr>
        <w:t xml:space="preserve">6 статьи 23 Федерального закона </w:t>
      </w:r>
      <w:r w:rsidR="00A56AC2">
        <w:rPr>
          <w:rFonts w:ascii="Myriad Pro" w:hAnsi="Myriad Pro"/>
          <w:sz w:val="26"/>
          <w:szCs w:val="26"/>
        </w:rPr>
        <w:t>№ </w:t>
      </w:r>
      <w:r>
        <w:rPr>
          <w:rFonts w:ascii="Myriad Pro" w:hAnsi="Myriad Pro"/>
          <w:sz w:val="26"/>
          <w:szCs w:val="26"/>
        </w:rPr>
        <w:t xml:space="preserve">35-ФЗ </w:t>
      </w:r>
      <w:r w:rsidRPr="00765814">
        <w:rPr>
          <w:rFonts w:ascii="Myriad Pro" w:hAnsi="Myriad Pro"/>
          <w:sz w:val="26"/>
          <w:szCs w:val="26"/>
        </w:rPr>
        <w:t>случаев принятия Правительством Российской Федерации решения в связи с существенным ухудшением экономической конъюнктуры)</w:t>
      </w:r>
      <w:r w:rsidRPr="002D3C05">
        <w:rPr>
          <w:rFonts w:ascii="Myriad Pro" w:hAnsi="Myriad Pro"/>
          <w:sz w:val="26"/>
          <w:szCs w:val="26"/>
        </w:rPr>
        <w:t xml:space="preserve"> </w:t>
      </w:r>
      <w:r w:rsidRPr="00611E24">
        <w:rPr>
          <w:rFonts w:ascii="Myriad Pro" w:hAnsi="Myriad Pro"/>
          <w:b/>
          <w:bCs/>
          <w:sz w:val="26"/>
          <w:szCs w:val="26"/>
          <w:u w:val="single"/>
        </w:rPr>
        <w:t>за счет средств федерального бюджета в соответствии с бюджетным законодательством Российской Федерации</w:t>
      </w:r>
      <w:r w:rsidRPr="002D3C05">
        <w:rPr>
          <w:rFonts w:ascii="Myriad Pro" w:hAnsi="Myriad Pro"/>
          <w:sz w:val="26"/>
          <w:szCs w:val="26"/>
          <w:u w:val="single"/>
        </w:rPr>
        <w:t xml:space="preserve"> </w:t>
      </w:r>
      <w:r w:rsidRPr="002D3C05">
        <w:rPr>
          <w:rFonts w:ascii="Myriad Pro" w:hAnsi="Myriad Pro"/>
          <w:sz w:val="26"/>
          <w:szCs w:val="26"/>
        </w:rPr>
        <w:t xml:space="preserve">в объеме, </w:t>
      </w:r>
      <w:r w:rsidRPr="002D3C05">
        <w:rPr>
          <w:rFonts w:ascii="Myriad Pro" w:hAnsi="Myriad Pro"/>
          <w:sz w:val="26"/>
          <w:szCs w:val="26"/>
        </w:rPr>
        <w:lastRenderedPageBreak/>
        <w:t xml:space="preserve">обусловленном указанными изменениями законодательства Российской Федерации, </w:t>
      </w:r>
      <w:r w:rsidRPr="00611E24">
        <w:rPr>
          <w:rFonts w:ascii="Myriad Pro" w:hAnsi="Myriad Pro"/>
          <w:b/>
          <w:bCs/>
          <w:sz w:val="26"/>
          <w:szCs w:val="26"/>
          <w:u w:val="single"/>
        </w:rPr>
        <w:t>установлением или изменением предельных уровней цен (тарифов)</w:t>
      </w:r>
      <w:r w:rsidRPr="002D3C05">
        <w:rPr>
          <w:rFonts w:ascii="Myriad Pro" w:hAnsi="Myriad Pro"/>
          <w:sz w:val="26"/>
          <w:szCs w:val="26"/>
        </w:rPr>
        <w:t>.</w:t>
      </w:r>
      <w:r w:rsidRPr="00AD7DC2">
        <w:rPr>
          <w:rFonts w:ascii="Myriad Pro" w:hAnsi="Myriad Pro"/>
          <w:sz w:val="26"/>
          <w:szCs w:val="26"/>
        </w:rPr>
        <w:t xml:space="preserve"> </w:t>
      </w:r>
    </w:p>
    <w:p w14:paraId="7D47C0D0" w14:textId="4F05A298" w:rsidR="001B33EB" w:rsidRDefault="001B33EB" w:rsidP="001B33EB">
      <w:pPr>
        <w:tabs>
          <w:tab w:val="left" w:pos="993"/>
        </w:tabs>
        <w:adjustRightInd w:val="0"/>
        <w:spacing w:after="0" w:line="360" w:lineRule="auto"/>
        <w:ind w:firstLine="567"/>
        <w:jc w:val="both"/>
        <w:rPr>
          <w:rFonts w:ascii="Myriad Pro" w:hAnsi="Myriad Pro"/>
          <w:sz w:val="26"/>
          <w:szCs w:val="26"/>
        </w:rPr>
      </w:pPr>
      <w:r w:rsidRPr="00AD7DC2">
        <w:rPr>
          <w:rFonts w:ascii="Myriad Pro" w:hAnsi="Myriad Pro"/>
          <w:sz w:val="26"/>
          <w:szCs w:val="26"/>
        </w:rPr>
        <w:t xml:space="preserve">Размер указанной компенсации определяется в </w:t>
      </w:r>
      <w:r>
        <w:rPr>
          <w:rFonts w:ascii="Myriad Pro" w:hAnsi="Myriad Pro"/>
          <w:sz w:val="26"/>
          <w:szCs w:val="26"/>
        </w:rPr>
        <w:t>соответствии с «П</w:t>
      </w:r>
      <w:r w:rsidRPr="00AD7DC2">
        <w:rPr>
          <w:rFonts w:ascii="Myriad Pro" w:hAnsi="Myriad Pro"/>
          <w:sz w:val="26"/>
          <w:szCs w:val="26"/>
        </w:rPr>
        <w:t>орядк</w:t>
      </w:r>
      <w:r>
        <w:rPr>
          <w:rFonts w:ascii="Myriad Pro" w:hAnsi="Myriad Pro"/>
          <w:sz w:val="26"/>
          <w:szCs w:val="26"/>
        </w:rPr>
        <w:t>ом</w:t>
      </w:r>
      <w:r w:rsidRPr="00AD7DC2">
        <w:rPr>
          <w:rFonts w:ascii="Myriad Pro" w:hAnsi="Myriad Pro"/>
          <w:sz w:val="26"/>
          <w:szCs w:val="26"/>
        </w:rPr>
        <w:t xml:space="preserve">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w:t>
      </w:r>
      <w:r>
        <w:rPr>
          <w:rFonts w:ascii="Myriad Pro" w:hAnsi="Myriad Pro"/>
          <w:sz w:val="26"/>
          <w:szCs w:val="26"/>
        </w:rPr>
        <w:t xml:space="preserve">», утвержденным Постановлением Правительства Российской Федерации от 01.07.2014 </w:t>
      </w:r>
      <w:r w:rsidR="00A56AC2">
        <w:rPr>
          <w:rFonts w:ascii="Myriad Pro" w:hAnsi="Myriad Pro"/>
          <w:sz w:val="26"/>
          <w:szCs w:val="26"/>
        </w:rPr>
        <w:t>№ </w:t>
      </w:r>
      <w:r>
        <w:rPr>
          <w:rFonts w:ascii="Myriad Pro" w:hAnsi="Myriad Pro"/>
          <w:sz w:val="26"/>
          <w:szCs w:val="26"/>
        </w:rPr>
        <w:t xml:space="preserve">603 (далее – Порядок </w:t>
      </w:r>
      <w:r w:rsidR="00A56AC2">
        <w:rPr>
          <w:rFonts w:ascii="Myriad Pro" w:hAnsi="Myriad Pro"/>
          <w:sz w:val="26"/>
          <w:szCs w:val="26"/>
        </w:rPr>
        <w:t>№ </w:t>
      </w:r>
      <w:r>
        <w:rPr>
          <w:rFonts w:ascii="Myriad Pro" w:hAnsi="Myriad Pro"/>
          <w:sz w:val="26"/>
          <w:szCs w:val="26"/>
        </w:rPr>
        <w:t xml:space="preserve">603). </w:t>
      </w:r>
    </w:p>
    <w:p w14:paraId="44BCEE63" w14:textId="52F83F9A" w:rsidR="001B33EB" w:rsidRDefault="001B33EB" w:rsidP="001B33EB">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Порядком </w:t>
      </w:r>
      <w:r w:rsidR="00A56AC2">
        <w:rPr>
          <w:rFonts w:ascii="Myriad Pro" w:hAnsi="Myriad Pro"/>
          <w:sz w:val="26"/>
          <w:szCs w:val="26"/>
        </w:rPr>
        <w:t>№ </w:t>
      </w:r>
      <w:r>
        <w:rPr>
          <w:rFonts w:ascii="Myriad Pro" w:hAnsi="Myriad Pro"/>
          <w:sz w:val="26"/>
          <w:szCs w:val="26"/>
        </w:rPr>
        <w:t>603 ФАС России:</w:t>
      </w:r>
    </w:p>
    <w:p w14:paraId="1F122B80" w14:textId="3C089BB4" w:rsidR="001B33EB" w:rsidRPr="00C76A91" w:rsidRDefault="001B33EB" w:rsidP="00990F6F">
      <w:pPr>
        <w:pStyle w:val="a5"/>
        <w:numPr>
          <w:ilvl w:val="0"/>
          <w:numId w:val="19"/>
        </w:numPr>
        <w:tabs>
          <w:tab w:val="left" w:pos="993"/>
        </w:tabs>
        <w:adjustRightInd w:val="0"/>
        <w:spacing w:after="0" w:line="360" w:lineRule="auto"/>
        <w:ind w:left="0" w:firstLine="567"/>
        <w:jc w:val="both"/>
        <w:rPr>
          <w:rFonts w:ascii="Myriad Pro" w:hAnsi="Myriad Pro"/>
          <w:sz w:val="26"/>
          <w:szCs w:val="26"/>
        </w:rPr>
      </w:pPr>
      <w:r w:rsidRPr="00C76A91">
        <w:rPr>
          <w:rFonts w:ascii="Myriad Pro" w:hAnsi="Myriad Pro"/>
          <w:sz w:val="26"/>
          <w:szCs w:val="26"/>
        </w:rPr>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w:t>
      </w:r>
      <w:r>
        <w:rPr>
          <w:rFonts w:ascii="Myriad Pro" w:hAnsi="Myriad Pro"/>
          <w:sz w:val="26"/>
          <w:szCs w:val="26"/>
        </w:rPr>
        <w:t xml:space="preserve"> </w:t>
      </w:r>
      <w:r w:rsidRPr="00C76A91">
        <w:rPr>
          <w:rFonts w:ascii="Myriad Pro" w:hAnsi="Myriad Pro"/>
          <w:sz w:val="26"/>
          <w:szCs w:val="26"/>
        </w:rPr>
        <w:t>Правилами, утвержденными</w:t>
      </w:r>
      <w:r>
        <w:rPr>
          <w:rFonts w:ascii="Myriad Pro" w:hAnsi="Myriad Pro"/>
          <w:sz w:val="26"/>
          <w:szCs w:val="26"/>
        </w:rPr>
        <w:t xml:space="preserve"> </w:t>
      </w:r>
      <w:r w:rsidRPr="00C76A91">
        <w:rPr>
          <w:rFonts w:ascii="Myriad Pro" w:hAnsi="Myriad Pro"/>
          <w:sz w:val="26"/>
          <w:szCs w:val="26"/>
        </w:rPr>
        <w:t>абзацем третьим пункта 1</w:t>
      </w:r>
      <w:r>
        <w:rPr>
          <w:rFonts w:ascii="Myriad Pro" w:hAnsi="Myriad Pro"/>
          <w:sz w:val="26"/>
          <w:szCs w:val="26"/>
        </w:rPr>
        <w:t xml:space="preserve"> П</w:t>
      </w:r>
      <w:r w:rsidRPr="00C76A91">
        <w:rPr>
          <w:rFonts w:ascii="Myriad Pro" w:hAnsi="Myriad Pro"/>
          <w:sz w:val="26"/>
          <w:szCs w:val="26"/>
        </w:rPr>
        <w:t>остановления</w:t>
      </w:r>
      <w:r>
        <w:rPr>
          <w:rFonts w:ascii="Myriad Pro" w:hAnsi="Myriad Pro"/>
          <w:sz w:val="26"/>
          <w:szCs w:val="26"/>
        </w:rPr>
        <w:t xml:space="preserve"> </w:t>
      </w:r>
      <w:r w:rsidR="00A56AC2">
        <w:rPr>
          <w:rFonts w:ascii="Myriad Pro" w:hAnsi="Myriad Pro"/>
          <w:sz w:val="26"/>
          <w:szCs w:val="26"/>
        </w:rPr>
        <w:t>№ </w:t>
      </w:r>
      <w:r>
        <w:rPr>
          <w:rFonts w:ascii="Myriad Pro" w:hAnsi="Myriad Pro"/>
          <w:sz w:val="26"/>
          <w:szCs w:val="26"/>
        </w:rPr>
        <w:t>603</w:t>
      </w:r>
      <w:r w:rsidRPr="00C76A91">
        <w:rPr>
          <w:rFonts w:ascii="Myriad Pro" w:hAnsi="Myriad Pro"/>
          <w:sz w:val="26"/>
          <w:szCs w:val="26"/>
        </w:rPr>
        <w:t xml:space="preserve"> (далее - заявление о компенсации);</w:t>
      </w:r>
    </w:p>
    <w:p w14:paraId="171B97AF" w14:textId="77777777" w:rsidR="001B33EB" w:rsidRPr="00C76A91" w:rsidRDefault="001B33EB" w:rsidP="00990F6F">
      <w:pPr>
        <w:pStyle w:val="a5"/>
        <w:numPr>
          <w:ilvl w:val="0"/>
          <w:numId w:val="19"/>
        </w:numPr>
        <w:tabs>
          <w:tab w:val="left" w:pos="993"/>
        </w:tabs>
        <w:adjustRightInd w:val="0"/>
        <w:spacing w:after="0" w:line="360" w:lineRule="auto"/>
        <w:ind w:left="0" w:firstLine="567"/>
        <w:jc w:val="both"/>
        <w:rPr>
          <w:rFonts w:ascii="Myriad Pro" w:hAnsi="Myriad Pro"/>
          <w:sz w:val="26"/>
          <w:szCs w:val="26"/>
        </w:rPr>
      </w:pPr>
      <w:r w:rsidRPr="00C76A91">
        <w:rPr>
          <w:rFonts w:ascii="Myriad Pro" w:hAnsi="Myriad Pro"/>
          <w:sz w:val="26"/>
          <w:szCs w:val="26"/>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r>
        <w:rPr>
          <w:rFonts w:ascii="Myriad Pro" w:hAnsi="Myriad Pro"/>
          <w:sz w:val="26"/>
          <w:szCs w:val="26"/>
        </w:rPr>
        <w:t>.</w:t>
      </w:r>
    </w:p>
    <w:p w14:paraId="1896C14F" w14:textId="72899A53" w:rsidR="001B33EB" w:rsidRPr="00AD7DC2" w:rsidRDefault="001B33EB" w:rsidP="001B33EB">
      <w:pPr>
        <w:pStyle w:val="s1"/>
        <w:shd w:val="clear" w:color="auto" w:fill="FFFFFF"/>
        <w:spacing w:before="0" w:beforeAutospacing="0" w:after="0" w:afterAutospacing="0" w:line="360" w:lineRule="auto"/>
        <w:ind w:firstLine="567"/>
        <w:jc w:val="both"/>
        <w:rPr>
          <w:rFonts w:ascii="Myriad Pro" w:hAnsi="Myriad Pro"/>
          <w:sz w:val="26"/>
          <w:szCs w:val="26"/>
        </w:rPr>
      </w:pPr>
      <w:r>
        <w:rPr>
          <w:rFonts w:ascii="Myriad Pro" w:hAnsi="Myriad Pro"/>
          <w:sz w:val="26"/>
          <w:szCs w:val="26"/>
        </w:rPr>
        <w:t>О</w:t>
      </w:r>
      <w:r w:rsidRPr="00AD7DC2">
        <w:rPr>
          <w:rFonts w:ascii="Myriad Pro" w:hAnsi="Myriad Pro"/>
          <w:sz w:val="26"/>
          <w:szCs w:val="26"/>
        </w:rPr>
        <w:t>бязательным условием</w:t>
      </w:r>
      <w:r w:rsidRPr="00294C36">
        <w:rPr>
          <w:rFonts w:ascii="Myriad Pro" w:hAnsi="Myriad Pro"/>
          <w:sz w:val="26"/>
          <w:szCs w:val="26"/>
        </w:rPr>
        <w:t xml:space="preserve"> </w:t>
      </w:r>
      <w:r w:rsidRPr="00AD7DC2">
        <w:rPr>
          <w:rFonts w:ascii="Myriad Pro" w:hAnsi="Myriad Pro"/>
          <w:sz w:val="26"/>
          <w:szCs w:val="26"/>
        </w:rPr>
        <w:t>предоставления регулируемым организациям</w:t>
      </w:r>
      <w:r>
        <w:rPr>
          <w:rFonts w:ascii="Myriad Pro" w:hAnsi="Myriad Pro"/>
          <w:sz w:val="26"/>
          <w:szCs w:val="26"/>
        </w:rPr>
        <w:t xml:space="preserve">, согласно Постановлению  </w:t>
      </w:r>
      <w:r w:rsidR="00A56AC2">
        <w:rPr>
          <w:rFonts w:ascii="Myriad Pro" w:hAnsi="Myriad Pro"/>
          <w:sz w:val="26"/>
          <w:szCs w:val="26"/>
        </w:rPr>
        <w:t>№ </w:t>
      </w:r>
      <w:r>
        <w:rPr>
          <w:rFonts w:ascii="Myriad Pro" w:hAnsi="Myriad Pro"/>
          <w:sz w:val="26"/>
          <w:szCs w:val="26"/>
        </w:rPr>
        <w:t xml:space="preserve">603, </w:t>
      </w:r>
      <w:r w:rsidRPr="00294C36">
        <w:rPr>
          <w:rFonts w:ascii="Myriad Pro" w:hAnsi="Myriad Pro"/>
          <w:sz w:val="26"/>
          <w:szCs w:val="26"/>
          <w:u w:val="single"/>
        </w:rPr>
        <w:t>возмещения недополученных доходов</w:t>
      </w:r>
      <w:r w:rsidRPr="00AD7DC2">
        <w:rPr>
          <w:rFonts w:ascii="Myriad Pro" w:hAnsi="Myriad Pro"/>
          <w:sz w:val="26"/>
          <w:szCs w:val="26"/>
        </w:rPr>
        <w:t xml:space="preserve"> </w:t>
      </w:r>
      <w:r w:rsidRPr="00294C36">
        <w:rPr>
          <w:rFonts w:ascii="Myriad Pro" w:hAnsi="Myriad Pro"/>
          <w:b/>
          <w:bCs/>
          <w:sz w:val="26"/>
          <w:szCs w:val="26"/>
        </w:rPr>
        <w:t xml:space="preserve">является </w:t>
      </w:r>
      <w:r w:rsidRPr="00294C36">
        <w:rPr>
          <w:rFonts w:ascii="Myriad Pro" w:hAnsi="Myriad Pro"/>
          <w:b/>
          <w:bCs/>
          <w:sz w:val="26"/>
          <w:szCs w:val="26"/>
        </w:rPr>
        <w:lastRenderedPageBreak/>
        <w:t>наличие договора (соглашения)</w:t>
      </w:r>
      <w:r w:rsidRPr="00AD7DC2">
        <w:rPr>
          <w:rFonts w:ascii="Myriad Pro" w:hAnsi="Myriad Pro"/>
          <w:sz w:val="26"/>
          <w:szCs w:val="26"/>
        </w:rPr>
        <w:t>,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 </w:t>
      </w:r>
      <w:r>
        <w:rPr>
          <w:rFonts w:ascii="Myriad Pro" w:hAnsi="Myriad Pro"/>
          <w:sz w:val="26"/>
          <w:szCs w:val="26"/>
        </w:rPr>
        <w:t xml:space="preserve">Порядком </w:t>
      </w:r>
      <w:r w:rsidR="00A56AC2">
        <w:rPr>
          <w:rFonts w:ascii="Myriad Pro" w:hAnsi="Myriad Pro"/>
          <w:sz w:val="26"/>
          <w:szCs w:val="26"/>
        </w:rPr>
        <w:t>№ </w:t>
      </w:r>
      <w:r>
        <w:rPr>
          <w:rFonts w:ascii="Myriad Pro" w:hAnsi="Myriad Pro"/>
          <w:sz w:val="26"/>
          <w:szCs w:val="26"/>
        </w:rPr>
        <w:t xml:space="preserve">603. </w:t>
      </w:r>
    </w:p>
    <w:p w14:paraId="6A82B808" w14:textId="77777777" w:rsidR="001B33EB" w:rsidRPr="00DA63F3" w:rsidRDefault="001B33EB" w:rsidP="001B33EB">
      <w:pPr>
        <w:tabs>
          <w:tab w:val="left" w:pos="993"/>
        </w:tabs>
        <w:adjustRightInd w:val="0"/>
        <w:spacing w:after="0" w:line="360" w:lineRule="auto"/>
        <w:ind w:firstLine="567"/>
        <w:jc w:val="both"/>
        <w:rPr>
          <w:rFonts w:ascii="Myriad Pro" w:hAnsi="Myriad Pro"/>
          <w:sz w:val="26"/>
          <w:szCs w:val="26"/>
        </w:rPr>
      </w:pPr>
      <w:r w:rsidRPr="008B6301">
        <w:rPr>
          <w:rFonts w:ascii="Myriad Pro" w:hAnsi="Myriad Pro"/>
          <w:b/>
          <w:bCs/>
          <w:sz w:val="26"/>
          <w:szCs w:val="26"/>
        </w:rPr>
        <w:t xml:space="preserve">Предложения об изменении </w:t>
      </w:r>
      <w:r w:rsidRPr="008B6301">
        <w:rPr>
          <w:rFonts w:ascii="Myriad Pro" w:hAnsi="Myriad Pro"/>
          <w:sz w:val="26"/>
          <w:szCs w:val="26"/>
        </w:rPr>
        <w:t xml:space="preserve">общего объема иных межбюджетных трансфертов из федерального бюджета </w:t>
      </w:r>
      <w:r w:rsidRPr="008B6301">
        <w:rPr>
          <w:rFonts w:ascii="Myriad Pro" w:hAnsi="Myriad Pro"/>
          <w:b/>
          <w:bCs/>
          <w:sz w:val="26"/>
          <w:szCs w:val="26"/>
        </w:rPr>
        <w:t xml:space="preserve">на текущий финансовый год </w:t>
      </w:r>
      <w:r w:rsidRPr="008B6301">
        <w:rPr>
          <w:rFonts w:ascii="Myriad Pro" w:hAnsi="Myriad Pro"/>
          <w:sz w:val="26"/>
          <w:szCs w:val="26"/>
        </w:rPr>
        <w:t xml:space="preserve">подготавливаются </w:t>
      </w:r>
      <w:r w:rsidRPr="008B6301">
        <w:rPr>
          <w:rFonts w:ascii="Myriad Pro" w:hAnsi="Myriad Pro"/>
          <w:b/>
          <w:bCs/>
          <w:sz w:val="26"/>
          <w:szCs w:val="26"/>
        </w:rPr>
        <w:t>на основании зарегистрированных в Федеральной антимонопольной службе до 1 мая</w:t>
      </w:r>
      <w:r w:rsidRPr="008B6301">
        <w:rPr>
          <w:rFonts w:ascii="Myriad Pro" w:hAnsi="Myriad Pro"/>
          <w:sz w:val="26"/>
          <w:szCs w:val="26"/>
        </w:rPr>
        <w:t xml:space="preserve"> текущего года </w:t>
      </w:r>
      <w:r w:rsidRPr="008B6301">
        <w:rPr>
          <w:rFonts w:ascii="Myriad Pro" w:hAnsi="Myriad Pro"/>
          <w:b/>
          <w:bCs/>
          <w:sz w:val="26"/>
          <w:szCs w:val="26"/>
        </w:rPr>
        <w:t>заявлений о компенсации</w:t>
      </w:r>
      <w:r w:rsidRPr="008B6301">
        <w:rPr>
          <w:rFonts w:ascii="Myriad Pro" w:hAnsi="Myriad Pro"/>
          <w:sz w:val="26"/>
          <w:szCs w:val="26"/>
        </w:rPr>
        <w:t xml:space="preserve">. </w:t>
      </w:r>
      <w:r w:rsidRPr="008B6301">
        <w:rPr>
          <w:rFonts w:ascii="Myriad Pro" w:hAnsi="Myriad Pro"/>
          <w:i/>
          <w:iCs/>
          <w:sz w:val="26"/>
          <w:szCs w:val="26"/>
        </w:rPr>
        <w:t>Заявления о компенсации</w:t>
      </w:r>
      <w:r w:rsidRPr="008B6301">
        <w:rPr>
          <w:rFonts w:ascii="Myriad Pro" w:hAnsi="Myriad Pro"/>
          <w:sz w:val="26"/>
          <w:szCs w:val="26"/>
        </w:rPr>
        <w:t xml:space="preserve">, зарегистрированные в Федеральной антимонопольной службе </w:t>
      </w:r>
      <w:r w:rsidRPr="008B6301">
        <w:rPr>
          <w:rFonts w:ascii="Myriad Pro" w:hAnsi="Myriad Pro"/>
          <w:i/>
          <w:iCs/>
          <w:sz w:val="26"/>
          <w:szCs w:val="26"/>
        </w:rPr>
        <w:t>после 1 мая текущего года</w:t>
      </w:r>
      <w:r w:rsidRPr="008B6301">
        <w:rPr>
          <w:rFonts w:ascii="Myriad Pro" w:hAnsi="Myriad Pro"/>
          <w:sz w:val="26"/>
          <w:szCs w:val="26"/>
        </w:rPr>
        <w:t xml:space="preserve">, учитываются при подготовке предложений об изменении общего объема иных межбюджетных трансфертов из федерального бюджета </w:t>
      </w:r>
      <w:r w:rsidRPr="008B6301">
        <w:rPr>
          <w:rFonts w:ascii="Myriad Pro" w:hAnsi="Myriad Pro"/>
          <w:i/>
          <w:iCs/>
          <w:sz w:val="26"/>
          <w:szCs w:val="26"/>
        </w:rPr>
        <w:t>на очередной финансовый год</w:t>
      </w:r>
      <w:r>
        <w:rPr>
          <w:rFonts w:ascii="Myriad Pro" w:hAnsi="Myriad Pro"/>
          <w:i/>
          <w:iCs/>
          <w:sz w:val="26"/>
          <w:szCs w:val="26"/>
        </w:rPr>
        <w:t xml:space="preserve">. </w:t>
      </w:r>
    </w:p>
    <w:p w14:paraId="33DAFDEC" w14:textId="258E84FB" w:rsidR="001B33EB" w:rsidRDefault="001B33EB" w:rsidP="001B33EB">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Порядок </w:t>
      </w:r>
      <w:r w:rsidR="00A56AC2">
        <w:rPr>
          <w:rFonts w:ascii="Myriad Pro" w:hAnsi="Myriad Pro"/>
          <w:sz w:val="26"/>
          <w:szCs w:val="26"/>
        </w:rPr>
        <w:t>№ </w:t>
      </w:r>
      <w:r>
        <w:rPr>
          <w:rFonts w:ascii="Myriad Pro" w:hAnsi="Myriad Pro"/>
          <w:sz w:val="26"/>
          <w:szCs w:val="26"/>
        </w:rPr>
        <w:t xml:space="preserve">603 субъектами Российской Федерации до настоящего времени не применялся. </w:t>
      </w:r>
    </w:p>
    <w:p w14:paraId="734C199A" w14:textId="1ED28B83" w:rsidR="001B33EB" w:rsidRDefault="001B33EB" w:rsidP="001B33EB">
      <w:pPr>
        <w:pStyle w:val="header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shd w:val="clear" w:color="auto" w:fill="FFFFFF"/>
        </w:rPr>
      </w:pPr>
      <w:r w:rsidRPr="00CD662E">
        <w:rPr>
          <w:rFonts w:ascii="Myriad Pro" w:hAnsi="Myriad Pro"/>
          <w:sz w:val="26"/>
          <w:szCs w:val="26"/>
        </w:rPr>
        <w:t>Министерство энергетики Российской Федерации (Минэнерго России)</w:t>
      </w:r>
      <w:r>
        <w:rPr>
          <w:rFonts w:ascii="Myriad Pro" w:hAnsi="Myriad Pro"/>
          <w:sz w:val="26"/>
          <w:szCs w:val="26"/>
        </w:rPr>
        <w:t xml:space="preserve">, согласно постановлению Правительства Российской Федерации от 28.05.2008 </w:t>
      </w:r>
      <w:r>
        <w:rPr>
          <w:rFonts w:ascii="Myriad Pro" w:hAnsi="Myriad Pro"/>
          <w:sz w:val="26"/>
          <w:szCs w:val="26"/>
        </w:rPr>
        <w:br/>
      </w:r>
      <w:r w:rsidR="00A56AC2">
        <w:rPr>
          <w:rFonts w:ascii="Myriad Pro" w:hAnsi="Myriad Pro"/>
          <w:sz w:val="26"/>
          <w:szCs w:val="26"/>
        </w:rPr>
        <w:t>№ </w:t>
      </w:r>
      <w:r>
        <w:rPr>
          <w:rFonts w:ascii="Myriad Pro" w:hAnsi="Myriad Pro"/>
          <w:sz w:val="26"/>
          <w:szCs w:val="26"/>
        </w:rPr>
        <w:t>400,</w:t>
      </w:r>
      <w:r w:rsidRPr="00CD662E">
        <w:rPr>
          <w:rFonts w:ascii="Myriad Pro" w:hAnsi="Myriad Pro"/>
          <w:sz w:val="26"/>
          <w:szCs w:val="26"/>
        </w:rPr>
        <w:t xml:space="preserve"> является федеральным органом исполнительной власти, осуществляющим </w:t>
      </w:r>
      <w:r w:rsidRPr="00476075">
        <w:rPr>
          <w:rFonts w:ascii="Myriad Pro" w:hAnsi="Myriad Pro"/>
          <w:sz w:val="26"/>
          <w:szCs w:val="26"/>
        </w:rPr>
        <w:t>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w:t>
      </w:r>
      <w:r>
        <w:rPr>
          <w:rFonts w:ascii="Myriad Pro" w:hAnsi="Myriad Pro"/>
          <w:sz w:val="26"/>
          <w:szCs w:val="26"/>
        </w:rPr>
        <w:t>й</w:t>
      </w:r>
      <w:r w:rsidRPr="00476075">
        <w:rPr>
          <w:rFonts w:ascii="Myriad Pro" w:hAnsi="Myriad Pro"/>
          <w:sz w:val="26"/>
          <w:szCs w:val="26"/>
        </w:rPr>
        <w:t xml:space="preserve"> по утвержденной государственной программе «Развитие энергетики», утвержденной постановлением Правительства Российской Федерации </w:t>
      </w:r>
      <w:r w:rsidRPr="00476075">
        <w:rPr>
          <w:rFonts w:ascii="Myriad Pro" w:hAnsi="Myriad Pro" w:cs="Arial"/>
          <w:color w:val="3C3C3C"/>
          <w:spacing w:val="2"/>
          <w:sz w:val="26"/>
          <w:szCs w:val="26"/>
        </w:rPr>
        <w:t xml:space="preserve">от </w:t>
      </w:r>
      <w:r>
        <w:rPr>
          <w:rFonts w:ascii="Myriad Pro" w:hAnsi="Myriad Pro" w:cs="Arial"/>
          <w:color w:val="3C3C3C"/>
          <w:spacing w:val="2"/>
          <w:sz w:val="26"/>
          <w:szCs w:val="26"/>
        </w:rPr>
        <w:t>15.04.2014</w:t>
      </w:r>
      <w:r w:rsidRPr="00476075">
        <w:rPr>
          <w:rFonts w:ascii="Myriad Pro" w:hAnsi="Myriad Pro" w:cs="Arial"/>
          <w:color w:val="3C3C3C"/>
          <w:spacing w:val="2"/>
          <w:sz w:val="26"/>
          <w:szCs w:val="26"/>
        </w:rPr>
        <w:t xml:space="preserve"> </w:t>
      </w:r>
      <w:r w:rsidR="00A56AC2">
        <w:rPr>
          <w:rFonts w:ascii="Myriad Pro" w:hAnsi="Myriad Pro" w:cs="Arial"/>
          <w:color w:val="3C3C3C"/>
          <w:spacing w:val="2"/>
          <w:sz w:val="26"/>
          <w:szCs w:val="26"/>
        </w:rPr>
        <w:t>№ </w:t>
      </w:r>
      <w:r w:rsidRPr="00476075">
        <w:rPr>
          <w:rFonts w:ascii="Myriad Pro" w:hAnsi="Myriad Pro" w:cs="Arial"/>
          <w:color w:val="3C3C3C"/>
          <w:spacing w:val="2"/>
          <w:sz w:val="26"/>
          <w:szCs w:val="26"/>
        </w:rPr>
        <w:t>321</w:t>
      </w:r>
      <w:r>
        <w:rPr>
          <w:rFonts w:ascii="Myriad Pro" w:hAnsi="Myriad Pro" w:cs="Arial"/>
          <w:color w:val="3C3C3C"/>
          <w:spacing w:val="2"/>
          <w:sz w:val="26"/>
          <w:szCs w:val="26"/>
        </w:rPr>
        <w:t xml:space="preserve">.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федерального значения Севастополя. В частности, </w:t>
      </w:r>
      <w:r w:rsidRPr="00476075">
        <w:rPr>
          <w:rFonts w:ascii="Myriad Pro" w:hAnsi="Myriad Pro" w:cs="Arial"/>
          <w:color w:val="3C3C3C"/>
          <w:spacing w:val="2"/>
          <w:sz w:val="26"/>
          <w:szCs w:val="26"/>
        </w:rPr>
        <w:t xml:space="preserve">субъектам электроэнергетики Республике Крым и города Севастополя возмещаются экономически </w:t>
      </w:r>
      <w:r w:rsidRPr="00476075">
        <w:rPr>
          <w:rFonts w:ascii="Myriad Pro" w:hAnsi="Myriad Pro" w:cs="Arial"/>
          <w:color w:val="3C3C3C"/>
          <w:spacing w:val="2"/>
          <w:sz w:val="26"/>
          <w:szCs w:val="26"/>
        </w:rPr>
        <w:lastRenderedPageBreak/>
        <w:t xml:space="preserve">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w:t>
      </w:r>
      <w:r w:rsidRPr="00476075">
        <w:rPr>
          <w:rFonts w:ascii="Myriad Pro" w:hAnsi="Myriad Pro" w:cs="Arial"/>
          <w:color w:val="2D2D2D"/>
          <w:spacing w:val="2"/>
          <w:sz w:val="26"/>
          <w:szCs w:val="26"/>
          <w:shd w:val="clear" w:color="auto" w:fill="FFFFFF"/>
        </w:rPr>
        <w:t>целей компенсации расходов является опережающее развитие территорий Республики Крым и г.</w:t>
      </w:r>
      <w:r>
        <w:rPr>
          <w:rFonts w:ascii="Myriad Pro" w:hAnsi="Myriad Pro" w:cs="Arial"/>
          <w:color w:val="2D2D2D"/>
          <w:spacing w:val="2"/>
          <w:sz w:val="26"/>
          <w:szCs w:val="26"/>
          <w:shd w:val="clear" w:color="auto" w:fill="FFFFFF"/>
        </w:rPr>
        <w:t xml:space="preserve"> </w:t>
      </w:r>
      <w:r w:rsidRPr="00476075">
        <w:rPr>
          <w:rFonts w:ascii="Myriad Pro" w:hAnsi="Myriad Pro" w:cs="Arial"/>
          <w:color w:val="2D2D2D"/>
          <w:spacing w:val="2"/>
          <w:sz w:val="26"/>
          <w:szCs w:val="26"/>
          <w:shd w:val="clear" w:color="auto" w:fill="FFFFFF"/>
        </w:rPr>
        <w:t>Севастополя. Министерство энергетики Российской Федерации в качестве государственного заказчика осуществляет мероприятия по развитию энергетического комплекса</w:t>
      </w:r>
      <w:r>
        <w:rPr>
          <w:rFonts w:ascii="Myriad Pro" w:hAnsi="Myriad Pro" w:cs="Arial"/>
          <w:color w:val="2D2D2D"/>
          <w:spacing w:val="2"/>
          <w:sz w:val="26"/>
          <w:szCs w:val="26"/>
          <w:shd w:val="clear" w:color="auto" w:fill="FFFFFF"/>
        </w:rPr>
        <w:t xml:space="preserve">. </w:t>
      </w:r>
    </w:p>
    <w:p w14:paraId="497F251A" w14:textId="26B5FD52" w:rsidR="001B33EB" w:rsidRPr="004204FB" w:rsidRDefault="001B33EB" w:rsidP="001B33EB">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Pr>
          <w:rFonts w:ascii="Myriad Pro" w:hAnsi="Myriad Pro" w:cs="Arial"/>
          <w:color w:val="2D2D2D"/>
          <w:spacing w:val="2"/>
          <w:sz w:val="26"/>
          <w:szCs w:val="26"/>
          <w:shd w:val="clear" w:color="auto" w:fill="FFFFFF"/>
        </w:rPr>
        <w:t xml:space="preserve">Учитывая вышеизложенное, часть экономически обоснованных расходов </w:t>
      </w:r>
      <w:r w:rsidR="00A56AC2">
        <w:rPr>
          <w:rFonts w:ascii="Myriad Pro" w:hAnsi="Myriad Pro" w:cs="Arial"/>
          <w:color w:val="2D2D2D"/>
          <w:spacing w:val="2"/>
          <w:sz w:val="26"/>
          <w:szCs w:val="26"/>
          <w:shd w:val="clear" w:color="auto" w:fill="FFFFFF"/>
        </w:rPr>
        <w:t>ПАО </w:t>
      </w:r>
      <w:r>
        <w:rPr>
          <w:rFonts w:ascii="Myriad Pro" w:hAnsi="Myriad Pro" w:cs="Arial"/>
          <w:color w:val="2D2D2D"/>
          <w:spacing w:val="2"/>
          <w:sz w:val="26"/>
          <w:szCs w:val="26"/>
          <w:shd w:val="clear" w:color="auto" w:fill="FFFFFF"/>
        </w:rPr>
        <w:t xml:space="preserve">«МРСК Северо-Запада»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субсидирования в НВВ </w:t>
      </w:r>
      <w:r w:rsidRPr="004204FB">
        <w:rPr>
          <w:rFonts w:ascii="Myriad Pro" w:hAnsi="Myriad Pro" w:cs="Arial"/>
          <w:spacing w:val="2"/>
          <w:sz w:val="26"/>
          <w:szCs w:val="26"/>
          <w:shd w:val="clear" w:color="auto" w:fill="FFFFFF"/>
        </w:rPr>
        <w:t xml:space="preserve">филиала </w:t>
      </w:r>
      <w:r w:rsidR="00A56AC2">
        <w:rPr>
          <w:rFonts w:ascii="Myriad Pro" w:hAnsi="Myriad Pro" w:cs="Arial"/>
          <w:spacing w:val="2"/>
          <w:sz w:val="26"/>
          <w:szCs w:val="26"/>
          <w:shd w:val="clear" w:color="auto" w:fill="FFFFFF"/>
        </w:rPr>
        <w:t>ПАО </w:t>
      </w:r>
      <w:r>
        <w:rPr>
          <w:rFonts w:ascii="Myriad Pro" w:hAnsi="Myriad Pro" w:cs="Arial"/>
          <w:spacing w:val="2"/>
          <w:sz w:val="26"/>
          <w:szCs w:val="26"/>
          <w:shd w:val="clear" w:color="auto" w:fill="FFFFFF"/>
        </w:rPr>
        <w:t>«МРСК Северо-Запада</w:t>
      </w:r>
      <w:r w:rsidRPr="004204FB">
        <w:rPr>
          <w:rFonts w:ascii="Myriad Pro" w:hAnsi="Myriad Pro" w:cs="Arial"/>
          <w:spacing w:val="2"/>
          <w:sz w:val="26"/>
          <w:szCs w:val="26"/>
          <w:shd w:val="clear" w:color="auto" w:fill="FFFFFF"/>
        </w:rPr>
        <w:t xml:space="preserve">» и НВВ всех ТСО субъекта присутствия филиала </w:t>
      </w:r>
      <w:r w:rsidR="00A56AC2">
        <w:rPr>
          <w:rFonts w:ascii="Myriad Pro" w:hAnsi="Myriad Pro" w:cs="Arial"/>
          <w:spacing w:val="2"/>
          <w:sz w:val="26"/>
          <w:szCs w:val="26"/>
          <w:shd w:val="clear" w:color="auto" w:fill="FFFFFF"/>
        </w:rPr>
        <w:t>ПАО </w:t>
      </w:r>
      <w:r>
        <w:rPr>
          <w:rFonts w:ascii="Myriad Pro" w:hAnsi="Myriad Pro" w:cs="Arial"/>
          <w:spacing w:val="2"/>
          <w:sz w:val="26"/>
          <w:szCs w:val="26"/>
          <w:shd w:val="clear" w:color="auto" w:fill="FFFFFF"/>
        </w:rPr>
        <w:t>«МРСК Северо-Запада</w:t>
      </w:r>
      <w:r w:rsidRPr="004204FB">
        <w:rPr>
          <w:rFonts w:ascii="Myriad Pro" w:hAnsi="Myriad Pro" w:cs="Arial"/>
          <w:spacing w:val="2"/>
          <w:sz w:val="26"/>
          <w:szCs w:val="26"/>
          <w:shd w:val="clear" w:color="auto" w:fill="FFFFFF"/>
        </w:rPr>
        <w:t xml:space="preserve">», учтенная при формировании единых (котловых) тарифов на услуги по передаче электрической энергии и т.п. </w:t>
      </w:r>
    </w:p>
    <w:p w14:paraId="2DBF2F89" w14:textId="1D6B4A0E" w:rsidR="001B33EB" w:rsidRDefault="001B33EB" w:rsidP="001B33EB">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Pr>
          <w:rFonts w:ascii="Myriad Pro" w:hAnsi="Myriad Pro" w:cs="Arial"/>
          <w:color w:val="2D2D2D"/>
          <w:spacing w:val="2"/>
          <w:sz w:val="26"/>
          <w:szCs w:val="26"/>
          <w:shd w:val="clear" w:color="auto" w:fill="FFFFFF"/>
        </w:rPr>
        <w:t>По результатам анализа утвержденной</w:t>
      </w:r>
      <w:r w:rsidRPr="007B0AB6">
        <w:rPr>
          <w:rFonts w:ascii="Helvetica" w:eastAsiaTheme="minorHAnsi" w:hAnsi="Helvetica" w:cstheme="minorBidi"/>
          <w:color w:val="414141"/>
          <w:sz w:val="23"/>
          <w:szCs w:val="23"/>
          <w:shd w:val="clear" w:color="auto" w:fill="FFFFFF"/>
          <w:lang w:eastAsia="en-US"/>
        </w:rPr>
        <w:t xml:space="preserve"> </w:t>
      </w:r>
      <w:r w:rsidRPr="007B0AB6">
        <w:rPr>
          <w:rFonts w:ascii="Myriad Pro" w:hAnsi="Myriad Pro" w:cs="Arial"/>
          <w:color w:val="2D2D2D"/>
          <w:spacing w:val="2"/>
          <w:sz w:val="26"/>
          <w:szCs w:val="26"/>
          <w:shd w:val="clear" w:color="auto" w:fill="FFFFFF"/>
        </w:rPr>
        <w:t xml:space="preserve">постановлением Правительства Российской Федерации </w:t>
      </w:r>
      <w:r>
        <w:rPr>
          <w:rFonts w:ascii="Myriad Pro" w:hAnsi="Myriad Pro" w:cs="Arial"/>
          <w:color w:val="2D2D2D"/>
          <w:spacing w:val="2"/>
          <w:sz w:val="26"/>
          <w:szCs w:val="26"/>
          <w:shd w:val="clear" w:color="auto" w:fill="FFFFFF"/>
        </w:rPr>
        <w:t xml:space="preserve">от 28.03.2019 </w:t>
      </w:r>
      <w:r w:rsidR="00A56AC2">
        <w:rPr>
          <w:rFonts w:ascii="Myriad Pro" w:hAnsi="Myriad Pro" w:cs="Arial"/>
          <w:color w:val="2D2D2D"/>
          <w:spacing w:val="2"/>
          <w:sz w:val="26"/>
          <w:szCs w:val="26"/>
          <w:shd w:val="clear" w:color="auto" w:fill="FFFFFF"/>
        </w:rPr>
        <w:t>№ </w:t>
      </w:r>
      <w:r w:rsidRPr="007B0AB6">
        <w:rPr>
          <w:rFonts w:ascii="Myriad Pro" w:hAnsi="Myriad Pro" w:cs="Arial"/>
          <w:color w:val="2D2D2D"/>
          <w:spacing w:val="2"/>
          <w:sz w:val="26"/>
          <w:szCs w:val="26"/>
          <w:shd w:val="clear" w:color="auto" w:fill="FFFFFF"/>
        </w:rPr>
        <w:t>335</w:t>
      </w:r>
      <w:r>
        <w:rPr>
          <w:rFonts w:ascii="Myriad Pro" w:hAnsi="Myriad Pro" w:cs="Arial"/>
          <w:color w:val="2D2D2D"/>
          <w:spacing w:val="2"/>
          <w:sz w:val="26"/>
          <w:szCs w:val="26"/>
          <w:shd w:val="clear" w:color="auto" w:fill="FFFFFF"/>
        </w:rPr>
        <w:t xml:space="preserve"> Государственной программы «Развитие энергетики» к расходам, </w:t>
      </w:r>
      <w:r w:rsidRPr="00FF6618">
        <w:rPr>
          <w:rFonts w:ascii="Myriad Pro" w:hAnsi="Myriad Pro" w:cs="Arial"/>
          <w:spacing w:val="2"/>
          <w:sz w:val="26"/>
          <w:szCs w:val="26"/>
          <w:shd w:val="clear" w:color="auto" w:fill="FFFFFF"/>
        </w:rPr>
        <w:t>которые могут быть компенсированы за счет средств Государственной программы «Развитие энергетики»</w:t>
      </w:r>
      <w:r>
        <w:rPr>
          <w:rFonts w:ascii="Myriad Pro" w:hAnsi="Myriad Pro" w:cs="Arial"/>
          <w:spacing w:val="2"/>
          <w:sz w:val="26"/>
          <w:szCs w:val="26"/>
          <w:shd w:val="clear" w:color="auto" w:fill="FFFFFF"/>
        </w:rPr>
        <w:t xml:space="preserve"> отнесены:</w:t>
      </w:r>
    </w:p>
    <w:p w14:paraId="1A8F737D" w14:textId="77777777" w:rsidR="001B33EB" w:rsidRPr="009C06E6" w:rsidRDefault="001B33EB" w:rsidP="00990F6F">
      <w:pPr>
        <w:pStyle w:val="a5"/>
        <w:numPr>
          <w:ilvl w:val="0"/>
          <w:numId w:val="46"/>
        </w:numPr>
        <w:spacing w:after="0" w:line="360" w:lineRule="auto"/>
        <w:ind w:left="993"/>
        <w:jc w:val="both"/>
        <w:rPr>
          <w:rFonts w:ascii="Myriad Pro" w:eastAsia="Times New Roman" w:hAnsi="Myriad Pro" w:cs="Arial"/>
          <w:spacing w:val="2"/>
          <w:sz w:val="26"/>
          <w:szCs w:val="26"/>
          <w:shd w:val="clear" w:color="auto" w:fill="FFFFFF"/>
          <w:lang w:eastAsia="ru-RU"/>
        </w:rPr>
      </w:pPr>
      <w:r w:rsidRPr="009C06E6">
        <w:rPr>
          <w:rFonts w:ascii="Myriad Pro" w:eastAsia="Times New Roman" w:hAnsi="Myriad Pro" w:cs="Arial"/>
          <w:spacing w:val="2"/>
          <w:sz w:val="26"/>
          <w:szCs w:val="26"/>
          <w:shd w:val="clear" w:color="auto" w:fill="FFFFFF"/>
          <w:lang w:eastAsia="ru-RU"/>
        </w:rPr>
        <w:t>Возмещение территориальным сетевым организациям недополученных доходов, вызванных установлением экономически необоснованных тарифных решений;</w:t>
      </w:r>
    </w:p>
    <w:p w14:paraId="0C4E3849" w14:textId="77777777" w:rsidR="001B33EB" w:rsidRPr="009C06E6" w:rsidRDefault="001B33EB" w:rsidP="00990F6F">
      <w:pPr>
        <w:pStyle w:val="a5"/>
        <w:numPr>
          <w:ilvl w:val="0"/>
          <w:numId w:val="46"/>
        </w:numPr>
        <w:spacing w:after="0" w:line="360" w:lineRule="auto"/>
        <w:ind w:left="993"/>
        <w:jc w:val="both"/>
        <w:rPr>
          <w:rFonts w:ascii="Myriad Pro" w:eastAsia="Times New Roman" w:hAnsi="Myriad Pro" w:cs="Arial"/>
          <w:spacing w:val="2"/>
          <w:sz w:val="26"/>
          <w:szCs w:val="26"/>
          <w:shd w:val="clear" w:color="auto" w:fill="FFFFFF"/>
          <w:lang w:eastAsia="ru-RU"/>
        </w:rPr>
      </w:pPr>
      <w:r w:rsidRPr="009C06E6">
        <w:rPr>
          <w:rFonts w:ascii="Myriad Pro" w:eastAsia="Times New Roman" w:hAnsi="Myriad Pro" w:cs="Arial"/>
          <w:spacing w:val="2"/>
          <w:sz w:val="26"/>
          <w:szCs w:val="26"/>
          <w:shd w:val="clear" w:color="auto" w:fill="FFFFFF"/>
          <w:lang w:eastAsia="ru-RU"/>
        </w:rPr>
        <w:t>Модернизация и новое строительство электросетевых объектов.</w:t>
      </w:r>
    </w:p>
    <w:p w14:paraId="2FD21300" w14:textId="22EAD884" w:rsidR="001B33EB" w:rsidRPr="004204FB" w:rsidRDefault="001B33EB" w:rsidP="001B33EB">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rPr>
      </w:pPr>
      <w:r>
        <w:rPr>
          <w:rFonts w:ascii="Myriad Pro" w:hAnsi="Myriad Pro" w:cs="Arial"/>
          <w:color w:val="2D2D2D"/>
          <w:spacing w:val="2"/>
          <w:sz w:val="26"/>
          <w:szCs w:val="26"/>
          <w:shd w:val="clear" w:color="auto" w:fill="FFFFFF"/>
        </w:rPr>
        <w:t xml:space="preserve">В целях развития территорий присутствия </w:t>
      </w:r>
      <w:r w:rsidR="00A56AC2">
        <w:rPr>
          <w:rFonts w:ascii="Myriad Pro" w:hAnsi="Myriad Pro" w:cs="Arial"/>
          <w:color w:val="2D2D2D"/>
          <w:spacing w:val="2"/>
          <w:sz w:val="26"/>
          <w:szCs w:val="26"/>
          <w:shd w:val="clear" w:color="auto" w:fill="FFFFFF"/>
        </w:rPr>
        <w:t>ПАО </w:t>
      </w:r>
      <w:r>
        <w:rPr>
          <w:rFonts w:ascii="Myriad Pro" w:hAnsi="Myriad Pro" w:cs="Arial"/>
          <w:color w:val="2D2D2D"/>
          <w:spacing w:val="2"/>
          <w:sz w:val="26"/>
          <w:szCs w:val="26"/>
          <w:shd w:val="clear" w:color="auto" w:fill="FFFFFF"/>
        </w:rPr>
        <w:t xml:space="preserve">«МРСК Северо-Запада»,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w:t>
      </w:r>
      <w:r>
        <w:rPr>
          <w:rFonts w:ascii="Myriad Pro" w:hAnsi="Myriad Pro" w:cs="Arial"/>
          <w:color w:val="2D2D2D"/>
          <w:spacing w:val="2"/>
          <w:sz w:val="26"/>
          <w:szCs w:val="26"/>
          <w:shd w:val="clear" w:color="auto" w:fill="FFFFFF"/>
        </w:rPr>
        <w:lastRenderedPageBreak/>
        <w:t xml:space="preserve">целесообразно направить в Минэнерго России обращение о включении в Государственную программу «Развитие энергетики» иных субъектов Российской Федерации, на территории </w:t>
      </w:r>
      <w:r w:rsidRPr="004204FB">
        <w:rPr>
          <w:rFonts w:ascii="Myriad Pro" w:hAnsi="Myriad Pro" w:cs="Arial"/>
          <w:spacing w:val="2"/>
          <w:sz w:val="26"/>
          <w:szCs w:val="26"/>
          <w:shd w:val="clear" w:color="auto" w:fill="FFFFFF"/>
        </w:rPr>
        <w:t xml:space="preserve">которых функционируют филиалы </w:t>
      </w:r>
      <w:r w:rsidR="00A56AC2">
        <w:rPr>
          <w:rFonts w:ascii="Myriad Pro" w:hAnsi="Myriad Pro" w:cs="Arial"/>
          <w:spacing w:val="2"/>
          <w:sz w:val="26"/>
          <w:szCs w:val="26"/>
          <w:shd w:val="clear" w:color="auto" w:fill="FFFFFF"/>
        </w:rPr>
        <w:t>ПАО </w:t>
      </w:r>
      <w:r>
        <w:rPr>
          <w:rFonts w:ascii="Myriad Pro" w:hAnsi="Myriad Pro" w:cs="Arial"/>
          <w:spacing w:val="2"/>
          <w:sz w:val="26"/>
          <w:szCs w:val="26"/>
          <w:shd w:val="clear" w:color="auto" w:fill="FFFFFF"/>
        </w:rPr>
        <w:t>«МРСК Северо-Запада</w:t>
      </w:r>
      <w:r w:rsidRPr="004204FB">
        <w:rPr>
          <w:rFonts w:ascii="Myriad Pro" w:hAnsi="Myriad Pro" w:cs="Arial"/>
          <w:spacing w:val="2"/>
          <w:sz w:val="26"/>
          <w:szCs w:val="26"/>
          <w:shd w:val="clear" w:color="auto" w:fill="FFFFFF"/>
        </w:rPr>
        <w:t>».</w:t>
      </w:r>
    </w:p>
    <w:p w14:paraId="1C0DB759" w14:textId="45148551" w:rsidR="000674ED" w:rsidRDefault="000674ED">
      <w:pPr>
        <w:rPr>
          <w:lang w:val="x-none"/>
        </w:rPr>
      </w:pPr>
    </w:p>
    <w:p w14:paraId="691DF8DD" w14:textId="77777777" w:rsidR="0040484A" w:rsidRDefault="0040484A" w:rsidP="0040484A">
      <w:pPr>
        <w:spacing w:after="0" w:line="240" w:lineRule="auto"/>
        <w:jc w:val="center"/>
        <w:rPr>
          <w:rFonts w:ascii="Myriad Pro" w:eastAsia="Times New Roman" w:hAnsi="Myriad Pro" w:cs="Calibri"/>
          <w:b/>
          <w:bCs/>
          <w:color w:val="FFFFFF"/>
          <w:sz w:val="20"/>
          <w:szCs w:val="20"/>
          <w:lang w:eastAsia="ru-RU"/>
        </w:rPr>
        <w:sectPr w:rsidR="0040484A">
          <w:headerReference w:type="default" r:id="rId56"/>
          <w:footerReference w:type="default" r:id="rId57"/>
          <w:pgSz w:w="11906" w:h="16838"/>
          <w:pgMar w:top="1134" w:right="850" w:bottom="1134" w:left="1701" w:header="708" w:footer="708" w:gutter="0"/>
          <w:cols w:space="708"/>
          <w:docGrid w:linePitch="360"/>
        </w:sectPr>
      </w:pPr>
    </w:p>
    <w:tbl>
      <w:tblPr>
        <w:tblW w:w="15191" w:type="dxa"/>
        <w:tblLook w:val="04A0" w:firstRow="1" w:lastRow="0" w:firstColumn="1" w:lastColumn="0" w:noHBand="0" w:noVBand="1"/>
      </w:tblPr>
      <w:tblGrid>
        <w:gridCol w:w="2689"/>
        <w:gridCol w:w="5103"/>
        <w:gridCol w:w="5528"/>
        <w:gridCol w:w="1838"/>
        <w:gridCol w:w="33"/>
      </w:tblGrid>
      <w:tr w:rsidR="0040484A" w:rsidRPr="0040484A" w14:paraId="76F11D8E" w14:textId="77777777" w:rsidTr="0040484A">
        <w:trPr>
          <w:gridAfter w:val="1"/>
          <w:wAfter w:w="33" w:type="dxa"/>
          <w:trHeight w:val="300"/>
          <w:tblHeader/>
        </w:trPr>
        <w:tc>
          <w:tcPr>
            <w:tcW w:w="2689"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4A5C3D7B" w14:textId="0487CF07" w:rsidR="0040484A" w:rsidRPr="0040484A" w:rsidRDefault="0040484A" w:rsidP="0040484A">
            <w:pPr>
              <w:spacing w:after="0" w:line="240" w:lineRule="auto"/>
              <w:jc w:val="center"/>
              <w:rPr>
                <w:rFonts w:ascii="Myriad Pro" w:eastAsia="Times New Roman" w:hAnsi="Myriad Pro" w:cs="Calibri"/>
                <w:b/>
                <w:bCs/>
                <w:color w:val="FFFFFF"/>
                <w:sz w:val="20"/>
                <w:szCs w:val="20"/>
                <w:lang w:eastAsia="ru-RU"/>
              </w:rPr>
            </w:pPr>
            <w:r w:rsidRPr="0040484A">
              <w:rPr>
                <w:rFonts w:ascii="Myriad Pro" w:eastAsia="Times New Roman" w:hAnsi="Myriad Pro" w:cs="Calibri"/>
                <w:b/>
                <w:bCs/>
                <w:color w:val="FFFFFF"/>
                <w:sz w:val="20"/>
                <w:szCs w:val="20"/>
                <w:lang w:eastAsia="ru-RU"/>
              </w:rPr>
              <w:lastRenderedPageBreak/>
              <w:t>Проблемы</w:t>
            </w:r>
          </w:p>
        </w:tc>
        <w:tc>
          <w:tcPr>
            <w:tcW w:w="5103"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4FAF7558" w14:textId="77777777" w:rsidR="0040484A" w:rsidRPr="0040484A" w:rsidRDefault="0040484A" w:rsidP="0040484A">
            <w:pPr>
              <w:spacing w:after="0" w:line="240" w:lineRule="auto"/>
              <w:jc w:val="center"/>
              <w:rPr>
                <w:rFonts w:ascii="Myriad Pro" w:eastAsia="Times New Roman" w:hAnsi="Myriad Pro" w:cs="Calibri"/>
                <w:b/>
                <w:bCs/>
                <w:color w:val="FFFFFF"/>
                <w:sz w:val="20"/>
                <w:szCs w:val="20"/>
                <w:lang w:eastAsia="ru-RU"/>
              </w:rPr>
            </w:pPr>
            <w:r w:rsidRPr="0040484A">
              <w:rPr>
                <w:rFonts w:ascii="Myriad Pro" w:eastAsia="Times New Roman" w:hAnsi="Myriad Pro" w:cs="Calibri"/>
                <w:b/>
                <w:bCs/>
                <w:color w:val="FFFFFF"/>
                <w:sz w:val="20"/>
                <w:szCs w:val="20"/>
                <w:lang w:eastAsia="ru-RU"/>
              </w:rPr>
              <w:t>Способы решения</w:t>
            </w:r>
          </w:p>
        </w:tc>
        <w:tc>
          <w:tcPr>
            <w:tcW w:w="552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19358CC2" w14:textId="77777777" w:rsidR="0040484A" w:rsidRPr="0040484A" w:rsidRDefault="0040484A" w:rsidP="0040484A">
            <w:pPr>
              <w:spacing w:after="0" w:line="240" w:lineRule="auto"/>
              <w:jc w:val="center"/>
              <w:rPr>
                <w:rFonts w:ascii="Myriad Pro" w:eastAsia="Times New Roman" w:hAnsi="Myriad Pro" w:cs="Calibri"/>
                <w:b/>
                <w:bCs/>
                <w:color w:val="FFFFFF"/>
                <w:sz w:val="20"/>
                <w:szCs w:val="20"/>
                <w:lang w:eastAsia="ru-RU"/>
              </w:rPr>
            </w:pPr>
            <w:r w:rsidRPr="0040484A">
              <w:rPr>
                <w:rFonts w:ascii="Myriad Pro" w:eastAsia="Times New Roman" w:hAnsi="Myriad Pro" w:cs="Calibri"/>
                <w:b/>
                <w:bCs/>
                <w:color w:val="FFFFFF"/>
                <w:sz w:val="20"/>
                <w:szCs w:val="20"/>
                <w:lang w:eastAsia="ru-RU"/>
              </w:rPr>
              <w:t>Не исполнение органами регулирования решений</w:t>
            </w:r>
          </w:p>
        </w:tc>
        <w:tc>
          <w:tcPr>
            <w:tcW w:w="1838"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665B582" w14:textId="77777777" w:rsidR="0040484A" w:rsidRPr="0040484A" w:rsidRDefault="0040484A" w:rsidP="0040484A">
            <w:pPr>
              <w:spacing w:after="0" w:line="240" w:lineRule="auto"/>
              <w:jc w:val="center"/>
              <w:rPr>
                <w:rFonts w:ascii="Myriad Pro" w:eastAsia="Times New Roman" w:hAnsi="Myriad Pro" w:cs="Calibri"/>
                <w:b/>
                <w:bCs/>
                <w:color w:val="FFFFFF"/>
                <w:sz w:val="20"/>
                <w:szCs w:val="20"/>
                <w:lang w:eastAsia="ru-RU"/>
              </w:rPr>
            </w:pPr>
            <w:r w:rsidRPr="0040484A">
              <w:rPr>
                <w:rFonts w:ascii="Myriad Pro" w:eastAsia="Times New Roman" w:hAnsi="Myriad Pro" w:cs="Calibri"/>
                <w:b/>
                <w:bCs/>
                <w:color w:val="FFFFFF"/>
                <w:sz w:val="20"/>
                <w:szCs w:val="20"/>
                <w:lang w:eastAsia="ru-RU"/>
              </w:rPr>
              <w:t>Прецеденты</w:t>
            </w:r>
          </w:p>
        </w:tc>
      </w:tr>
      <w:tr w:rsidR="0040484A" w:rsidRPr="0040484A" w14:paraId="1599CA71" w14:textId="77777777" w:rsidTr="0040484A">
        <w:trPr>
          <w:trHeight w:val="300"/>
        </w:trPr>
        <w:tc>
          <w:tcPr>
            <w:tcW w:w="15191" w:type="dxa"/>
            <w:gridSpan w:val="5"/>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1B07CEEB" w14:textId="77777777" w:rsidR="0040484A" w:rsidRPr="0040484A" w:rsidRDefault="0040484A" w:rsidP="0040484A">
            <w:pPr>
              <w:spacing w:after="0" w:line="240" w:lineRule="auto"/>
              <w:rPr>
                <w:rFonts w:ascii="Myriad Pro" w:eastAsia="Times New Roman" w:hAnsi="Myriad Pro" w:cs="Calibri"/>
                <w:b/>
                <w:bCs/>
                <w:color w:val="000000"/>
                <w:sz w:val="20"/>
                <w:szCs w:val="20"/>
                <w:lang w:eastAsia="ru-RU"/>
              </w:rPr>
            </w:pPr>
            <w:r w:rsidRPr="0040484A">
              <w:rPr>
                <w:rFonts w:ascii="Myriad Pro" w:eastAsia="Times New Roman" w:hAnsi="Myriad Pro" w:cs="Calibri"/>
                <w:b/>
                <w:bCs/>
                <w:color w:val="000000"/>
                <w:sz w:val="20"/>
                <w:szCs w:val="20"/>
                <w:lang w:eastAsia="ru-RU"/>
              </w:rPr>
              <w:t>Нарушение положений действующего законодательства</w:t>
            </w:r>
          </w:p>
        </w:tc>
      </w:tr>
      <w:tr w:rsidR="0040484A" w:rsidRPr="0040484A" w14:paraId="25F24DED" w14:textId="77777777" w:rsidTr="0040484A">
        <w:trPr>
          <w:gridAfter w:val="1"/>
          <w:wAfter w:w="33" w:type="dxa"/>
          <w:trHeight w:val="382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47F805F3" w14:textId="27F14D3E" w:rsidR="0040484A" w:rsidRPr="0040484A" w:rsidRDefault="0040484A" w:rsidP="0040484A">
            <w:pPr>
              <w:spacing w:after="0" w:line="240" w:lineRule="auto"/>
              <w:jc w:val="center"/>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t xml:space="preserve">Нарушение положений пункта 23 Правил госрегулирования </w:t>
            </w:r>
            <w:r w:rsidR="00A56AC2">
              <w:rPr>
                <w:rFonts w:ascii="Myriad Pro" w:eastAsia="Times New Roman" w:hAnsi="Myriad Pro" w:cs="Calibri"/>
                <w:color w:val="000000"/>
                <w:sz w:val="20"/>
                <w:szCs w:val="20"/>
                <w:lang w:eastAsia="ru-RU"/>
              </w:rPr>
              <w:t>№ </w:t>
            </w:r>
            <w:r w:rsidRPr="0040484A">
              <w:rPr>
                <w:rFonts w:ascii="Myriad Pro" w:eastAsia="Times New Roman" w:hAnsi="Myriad Pro" w:cs="Calibri"/>
                <w:color w:val="000000"/>
                <w:sz w:val="20"/>
                <w:szCs w:val="20"/>
                <w:lang w:eastAsia="ru-RU"/>
              </w:rPr>
              <w:t>1178</w:t>
            </w:r>
          </w:p>
        </w:tc>
        <w:tc>
          <w:tcPr>
            <w:tcW w:w="5103" w:type="dxa"/>
            <w:tcBorders>
              <w:top w:val="nil"/>
              <w:left w:val="nil"/>
              <w:bottom w:val="single" w:sz="4" w:space="0" w:color="auto"/>
              <w:right w:val="single" w:sz="4" w:space="0" w:color="auto"/>
            </w:tcBorders>
            <w:shd w:val="clear" w:color="auto" w:fill="auto"/>
            <w:vAlign w:val="center"/>
            <w:hideMark/>
          </w:tcPr>
          <w:p w14:paraId="11091E43" w14:textId="5913516D" w:rsidR="0040484A" w:rsidRPr="0040484A" w:rsidRDefault="0040484A" w:rsidP="0040484A">
            <w:pPr>
              <w:spacing w:after="0" w:line="240" w:lineRule="auto"/>
              <w:rPr>
                <w:rFonts w:ascii="Myriad Pro" w:eastAsia="Times New Roman" w:hAnsi="Myriad Pro" w:cs="Calibri"/>
                <w:sz w:val="20"/>
                <w:szCs w:val="20"/>
                <w:lang w:eastAsia="ru-RU"/>
              </w:rPr>
            </w:pPr>
            <w:r w:rsidRPr="0040484A">
              <w:rPr>
                <w:rFonts w:ascii="Myriad Pro" w:eastAsia="Times New Roman" w:hAnsi="Myriad Pro" w:cs="Calibri"/>
                <w:sz w:val="20"/>
                <w:szCs w:val="20"/>
                <w:lang w:eastAsia="ru-RU"/>
              </w:rPr>
              <w:t>Заинтересованные лица вправе обжаловать действия (бездействия) органов исполнительной власти. Основанием для начала процедуры является обращение (</w:t>
            </w:r>
            <w:r w:rsidRPr="0040484A">
              <w:rPr>
                <w:rFonts w:ascii="Myriad Pro" w:eastAsia="Times New Roman" w:hAnsi="Myriad Pro" w:cs="Calibri"/>
                <w:b/>
                <w:bCs/>
                <w:sz w:val="20"/>
                <w:szCs w:val="20"/>
                <w:lang w:eastAsia="ru-RU"/>
              </w:rPr>
              <w:t>жалоба</w:t>
            </w:r>
            <w:r w:rsidRPr="0040484A">
              <w:rPr>
                <w:rFonts w:ascii="Myriad Pro" w:eastAsia="Times New Roman" w:hAnsi="Myriad Pro" w:cs="Calibri"/>
                <w:sz w:val="20"/>
                <w:szCs w:val="20"/>
                <w:lang w:eastAsia="ru-RU"/>
              </w:rPr>
              <w:t xml:space="preserve">) направленная в ФАС России. </w:t>
            </w:r>
          </w:p>
        </w:tc>
        <w:tc>
          <w:tcPr>
            <w:tcW w:w="5528" w:type="dxa"/>
            <w:tcBorders>
              <w:top w:val="nil"/>
              <w:left w:val="nil"/>
              <w:bottom w:val="single" w:sz="4" w:space="0" w:color="auto"/>
              <w:right w:val="single" w:sz="4" w:space="0" w:color="auto"/>
            </w:tcBorders>
            <w:shd w:val="clear" w:color="auto" w:fill="auto"/>
            <w:vAlign w:val="center"/>
            <w:hideMark/>
          </w:tcPr>
          <w:p w14:paraId="25DAA1CB" w14:textId="2F50DB88" w:rsidR="0040484A" w:rsidRPr="0040484A" w:rsidRDefault="0040484A" w:rsidP="0040484A">
            <w:pPr>
              <w:spacing w:after="0" w:line="240" w:lineRule="auto"/>
              <w:jc w:val="both"/>
              <w:rPr>
                <w:rFonts w:ascii="Myriad Pro" w:eastAsia="Times New Roman" w:hAnsi="Myriad Pro" w:cs="Calibri"/>
                <w:sz w:val="20"/>
                <w:szCs w:val="20"/>
                <w:lang w:eastAsia="ru-RU"/>
              </w:rPr>
            </w:pPr>
            <w:r w:rsidRPr="0040484A">
              <w:rPr>
                <w:rFonts w:ascii="Myriad Pro" w:eastAsia="Times New Roman" w:hAnsi="Myriad Pro" w:cs="Calibri"/>
                <w:sz w:val="20"/>
                <w:szCs w:val="20"/>
                <w:lang w:eastAsia="ru-RU"/>
              </w:rPr>
              <w:t xml:space="preserve">В соответствии с постановлением Правительства от 27.06.2013 </w:t>
            </w:r>
            <w:r w:rsidR="00A56AC2">
              <w:rPr>
                <w:rFonts w:ascii="Myriad Pro" w:eastAsia="Times New Roman" w:hAnsi="Myriad Pro" w:cs="Calibri"/>
                <w:sz w:val="20"/>
                <w:szCs w:val="20"/>
                <w:lang w:eastAsia="ru-RU"/>
              </w:rPr>
              <w:t>№ </w:t>
            </w:r>
            <w:r w:rsidRPr="0040484A">
              <w:rPr>
                <w:rFonts w:ascii="Myriad Pro" w:eastAsia="Times New Roman" w:hAnsi="Myriad Pro" w:cs="Calibri"/>
                <w:sz w:val="20"/>
                <w:szCs w:val="20"/>
                <w:lang w:eastAsia="ru-RU"/>
              </w:rPr>
              <w:t>543 «О государственном контроле (надзоре) в области регулируемых государством цен (тарифов), …» в случае выявления нарушений должностными лицами органа государственного контроля (надзора) принимаются следующие меры:</w:t>
            </w:r>
            <w:r w:rsidRPr="0040484A">
              <w:rPr>
                <w:rFonts w:ascii="Myriad Pro" w:eastAsia="Times New Roman" w:hAnsi="Myriad Pro" w:cs="Calibri"/>
                <w:sz w:val="20"/>
                <w:szCs w:val="20"/>
                <w:lang w:eastAsia="ru-RU"/>
              </w:rPr>
              <w:br/>
              <w:t>а) выдача предписаний об устранении выявленных нарушений;</w:t>
            </w:r>
            <w:r w:rsidRPr="0040484A">
              <w:rPr>
                <w:rFonts w:ascii="Myriad Pro" w:eastAsia="Times New Roman" w:hAnsi="Myriad Pro" w:cs="Calibri"/>
                <w:sz w:val="20"/>
                <w:szCs w:val="20"/>
                <w:lang w:eastAsia="ru-RU"/>
              </w:rPr>
              <w:b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r w:rsidRPr="0040484A">
              <w:rPr>
                <w:rFonts w:ascii="Myriad Pro" w:eastAsia="Times New Roman" w:hAnsi="Myriad Pro" w:cs="Calibri"/>
                <w:sz w:val="20"/>
                <w:szCs w:val="20"/>
                <w:lang w:eastAsia="ru-RU"/>
              </w:rPr>
              <w:b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нарушением законодательства Российской Федерации </w:t>
            </w:r>
          </w:p>
        </w:tc>
        <w:tc>
          <w:tcPr>
            <w:tcW w:w="1838" w:type="dxa"/>
            <w:tcBorders>
              <w:top w:val="nil"/>
              <w:left w:val="nil"/>
              <w:bottom w:val="single" w:sz="4" w:space="0" w:color="auto"/>
              <w:right w:val="single" w:sz="4" w:space="0" w:color="auto"/>
            </w:tcBorders>
            <w:shd w:val="clear" w:color="auto" w:fill="auto"/>
            <w:vAlign w:val="center"/>
            <w:hideMark/>
          </w:tcPr>
          <w:p w14:paraId="4F7DBE17" w14:textId="1D52DB65" w:rsidR="0040484A" w:rsidRPr="0040484A" w:rsidRDefault="0040484A" w:rsidP="0040484A">
            <w:pPr>
              <w:spacing w:after="0" w:line="240" w:lineRule="auto"/>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t xml:space="preserve">Письмо ФАС России от 09.07.2017 </w:t>
            </w:r>
            <w:r w:rsidR="00A56AC2">
              <w:rPr>
                <w:rFonts w:ascii="Myriad Pro" w:eastAsia="Times New Roman" w:hAnsi="Myriad Pro" w:cs="Calibri"/>
                <w:color w:val="000000"/>
                <w:sz w:val="20"/>
                <w:szCs w:val="20"/>
                <w:lang w:eastAsia="ru-RU"/>
              </w:rPr>
              <w:t>№ </w:t>
            </w:r>
            <w:r w:rsidRPr="0040484A">
              <w:rPr>
                <w:rFonts w:ascii="Myriad Pro" w:eastAsia="Times New Roman" w:hAnsi="Myriad Pro" w:cs="Calibri"/>
                <w:color w:val="000000"/>
                <w:sz w:val="20"/>
                <w:szCs w:val="20"/>
                <w:lang w:eastAsia="ru-RU"/>
              </w:rPr>
              <w:t>АГ/52024/18</w:t>
            </w:r>
          </w:p>
        </w:tc>
      </w:tr>
      <w:tr w:rsidR="0040484A" w:rsidRPr="0040484A" w14:paraId="6445DFA0" w14:textId="77777777" w:rsidTr="0040484A">
        <w:trPr>
          <w:gridAfter w:val="1"/>
          <w:wAfter w:w="33" w:type="dxa"/>
          <w:trHeight w:val="6375"/>
        </w:trPr>
        <w:tc>
          <w:tcPr>
            <w:tcW w:w="2689" w:type="dxa"/>
            <w:vMerge w:val="restart"/>
            <w:tcBorders>
              <w:top w:val="nil"/>
              <w:left w:val="single" w:sz="4" w:space="0" w:color="auto"/>
              <w:bottom w:val="single" w:sz="4" w:space="0" w:color="auto"/>
              <w:right w:val="single" w:sz="4" w:space="0" w:color="auto"/>
            </w:tcBorders>
            <w:shd w:val="clear" w:color="auto" w:fill="auto"/>
            <w:vAlign w:val="center"/>
            <w:hideMark/>
          </w:tcPr>
          <w:p w14:paraId="5BA44135" w14:textId="2FC490DC" w:rsidR="0040484A" w:rsidRPr="0040484A" w:rsidRDefault="0040484A" w:rsidP="0040484A">
            <w:pPr>
              <w:spacing w:after="0" w:line="240" w:lineRule="auto"/>
              <w:jc w:val="center"/>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lastRenderedPageBreak/>
              <w:t xml:space="preserve">Нарушение положений пункта 20 Основ ценообразования </w:t>
            </w:r>
            <w:r w:rsidR="00A56AC2">
              <w:rPr>
                <w:rFonts w:ascii="Myriad Pro" w:eastAsia="Times New Roman" w:hAnsi="Myriad Pro" w:cs="Calibri"/>
                <w:color w:val="000000"/>
                <w:sz w:val="20"/>
                <w:szCs w:val="20"/>
                <w:lang w:eastAsia="ru-RU"/>
              </w:rPr>
              <w:t>№ </w:t>
            </w:r>
            <w:r w:rsidRPr="0040484A">
              <w:rPr>
                <w:rFonts w:ascii="Myriad Pro" w:eastAsia="Times New Roman" w:hAnsi="Myriad Pro" w:cs="Calibri"/>
                <w:color w:val="000000"/>
                <w:sz w:val="20"/>
                <w:szCs w:val="20"/>
                <w:lang w:eastAsia="ru-RU"/>
              </w:rPr>
              <w:t>1178</w:t>
            </w:r>
          </w:p>
        </w:tc>
        <w:tc>
          <w:tcPr>
            <w:tcW w:w="5103" w:type="dxa"/>
            <w:tcBorders>
              <w:top w:val="nil"/>
              <w:left w:val="nil"/>
              <w:bottom w:val="single" w:sz="4" w:space="0" w:color="auto"/>
              <w:right w:val="single" w:sz="4" w:space="0" w:color="auto"/>
            </w:tcBorders>
            <w:shd w:val="clear" w:color="auto" w:fill="auto"/>
            <w:vAlign w:val="center"/>
            <w:hideMark/>
          </w:tcPr>
          <w:p w14:paraId="47666C5D" w14:textId="54EAA4FF" w:rsidR="0040484A" w:rsidRPr="0040484A" w:rsidRDefault="0040484A" w:rsidP="0040484A">
            <w:pPr>
              <w:spacing w:after="0" w:line="240" w:lineRule="auto"/>
              <w:jc w:val="both"/>
              <w:rPr>
                <w:rFonts w:ascii="Myriad Pro" w:eastAsia="Times New Roman" w:hAnsi="Myriad Pro" w:cs="Calibri"/>
                <w:sz w:val="20"/>
                <w:szCs w:val="20"/>
                <w:lang w:eastAsia="ru-RU"/>
              </w:rPr>
            </w:pPr>
            <w:r w:rsidRPr="0040484A">
              <w:rPr>
                <w:rFonts w:ascii="Myriad Pro" w:eastAsia="Times New Roman" w:hAnsi="Myriad Pro" w:cs="Calibri"/>
                <w:sz w:val="20"/>
                <w:szCs w:val="20"/>
                <w:lang w:eastAsia="ru-RU"/>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40484A">
              <w:rPr>
                <w:rFonts w:ascii="Myriad Pro" w:eastAsia="Times New Roman" w:hAnsi="Myriad Pro" w:cs="Calibri"/>
                <w:sz w:val="20"/>
                <w:szCs w:val="20"/>
                <w:lang w:eastAsia="ru-RU"/>
              </w:rPr>
              <w:br/>
              <w:t xml:space="preserve">В соответствии с пунктом 3 Правил </w:t>
            </w:r>
            <w:r w:rsidR="00A56AC2">
              <w:rPr>
                <w:rFonts w:ascii="Myriad Pro" w:eastAsia="Times New Roman" w:hAnsi="Myriad Pro" w:cs="Calibri"/>
                <w:sz w:val="20"/>
                <w:szCs w:val="20"/>
                <w:lang w:eastAsia="ru-RU"/>
              </w:rPr>
              <w:t>№ </w:t>
            </w:r>
            <w:r w:rsidRPr="0040484A">
              <w:rPr>
                <w:rFonts w:ascii="Myriad Pro" w:eastAsia="Times New Roman" w:hAnsi="Myriad Pro" w:cs="Calibri"/>
                <w:sz w:val="20"/>
                <w:szCs w:val="20"/>
                <w:lang w:eastAsia="ru-RU"/>
              </w:rPr>
              <w:t xml:space="preserve">533 основанием для рассмотрения спора является </w:t>
            </w:r>
            <w:r w:rsidRPr="0040484A">
              <w:rPr>
                <w:rFonts w:ascii="Myriad Pro" w:eastAsia="Times New Roman" w:hAnsi="Myriad Pro" w:cs="Calibri"/>
                <w:b/>
                <w:bCs/>
                <w:sz w:val="20"/>
                <w:szCs w:val="20"/>
                <w:lang w:eastAsia="ru-RU"/>
              </w:rPr>
              <w:t>заявление о рассмотрении спора</w:t>
            </w:r>
            <w:r w:rsidRPr="0040484A">
              <w:rPr>
                <w:rFonts w:ascii="Myriad Pro" w:eastAsia="Times New Roman" w:hAnsi="Myriad Pro" w:cs="Calibri"/>
                <w:sz w:val="20"/>
                <w:szCs w:val="20"/>
                <w:lang w:eastAsia="ru-RU"/>
              </w:rPr>
              <w:t>,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tc>
        <w:tc>
          <w:tcPr>
            <w:tcW w:w="5528" w:type="dxa"/>
            <w:tcBorders>
              <w:top w:val="nil"/>
              <w:left w:val="nil"/>
              <w:bottom w:val="single" w:sz="4" w:space="0" w:color="auto"/>
              <w:right w:val="single" w:sz="4" w:space="0" w:color="auto"/>
            </w:tcBorders>
            <w:shd w:val="clear" w:color="auto" w:fill="auto"/>
            <w:vAlign w:val="center"/>
            <w:hideMark/>
          </w:tcPr>
          <w:p w14:paraId="3F580B05" w14:textId="767AD3DC" w:rsidR="0040484A" w:rsidRPr="0040484A" w:rsidRDefault="0040484A" w:rsidP="0040484A">
            <w:pPr>
              <w:spacing w:after="0" w:line="240" w:lineRule="auto"/>
              <w:jc w:val="both"/>
              <w:rPr>
                <w:rFonts w:ascii="Myriad Pro" w:eastAsia="Times New Roman" w:hAnsi="Myriad Pro" w:cs="Calibri"/>
                <w:sz w:val="20"/>
                <w:szCs w:val="20"/>
                <w:lang w:eastAsia="ru-RU"/>
              </w:rPr>
            </w:pPr>
            <w:r w:rsidRPr="0040484A">
              <w:rPr>
                <w:rFonts w:ascii="Myriad Pro" w:eastAsia="Times New Roman" w:hAnsi="Myriad Pro" w:cs="Calibri"/>
                <w:sz w:val="20"/>
                <w:szCs w:val="20"/>
                <w:lang w:eastAsia="ru-RU"/>
              </w:rPr>
              <w:t>В случае, если  требования, указанные в Предписании, Приказе, Решении ФАС России не были исполнены органом регулирования, и не обжалованы в суде, регулируемая организация имеет право обратиться в адрес  Федеральной антимонопольной службы.</w:t>
            </w:r>
            <w:r w:rsidRPr="0040484A">
              <w:rPr>
                <w:rFonts w:ascii="Myriad Pro" w:eastAsia="Times New Roman" w:hAnsi="Myriad Pro" w:cs="Calibri"/>
                <w:sz w:val="20"/>
                <w:szCs w:val="20"/>
                <w:lang w:eastAsia="ru-RU"/>
              </w:rPr>
              <w:br/>
              <w:t xml:space="preserve">С учетом положений Порядка информирования об исполнении функций, утвержденного Приказом ФАС России от 21.08.2020 </w:t>
            </w:r>
            <w:r w:rsidR="00A56AC2">
              <w:rPr>
                <w:rFonts w:ascii="Myriad Pro" w:eastAsia="Times New Roman" w:hAnsi="Myriad Pro" w:cs="Calibri"/>
                <w:sz w:val="20"/>
                <w:szCs w:val="20"/>
                <w:lang w:eastAsia="ru-RU"/>
              </w:rPr>
              <w:t>№ </w:t>
            </w:r>
            <w:r w:rsidRPr="0040484A">
              <w:rPr>
                <w:rFonts w:ascii="Myriad Pro" w:eastAsia="Times New Roman" w:hAnsi="Myriad Pro" w:cs="Calibri"/>
                <w:sz w:val="20"/>
                <w:szCs w:val="20"/>
                <w:lang w:eastAsia="ru-RU"/>
              </w:rPr>
              <w:t>769/20 информирование на письменное обращение при обращении заинтересованных лиц в Федеральной антимонопольной службы осуществляется путем направления ответов почтовым отправлением или в форме электронного сообщения.</w:t>
            </w:r>
            <w:r w:rsidRPr="0040484A">
              <w:rPr>
                <w:rFonts w:ascii="Myriad Pro" w:eastAsia="Times New Roman" w:hAnsi="Myriad Pro" w:cs="Calibri"/>
                <w:sz w:val="20"/>
                <w:szCs w:val="20"/>
                <w:lang w:eastAsia="ru-RU"/>
              </w:rPr>
              <w:br/>
              <w:t>ФАС России осуществляет в пределах своих полномочий производство по делам об административных правонарушениях в соответствии с законодательством Российской Федерации.</w:t>
            </w:r>
            <w:r w:rsidRPr="0040484A">
              <w:rPr>
                <w:rFonts w:ascii="Myriad Pro" w:eastAsia="Times New Roman" w:hAnsi="Myriad Pro" w:cs="Calibri"/>
                <w:sz w:val="20"/>
                <w:szCs w:val="20"/>
                <w:lang w:eastAsia="ru-RU"/>
              </w:rPr>
              <w:br/>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sidRPr="0040484A">
              <w:rPr>
                <w:rFonts w:ascii="Myriad Pro" w:eastAsia="Times New Roman" w:hAnsi="Myriad Pro" w:cs="Calibri"/>
                <w:sz w:val="20"/>
                <w:szCs w:val="20"/>
                <w:lang w:eastAsia="ru-RU"/>
              </w:rPr>
              <w:br/>
              <w:t xml:space="preserve">На основании пункта 5.13 Положения о Федеральной антимонопольной службе, утвержденного постановлением Правительства Российской Федерации от 30.06.2004 </w:t>
            </w:r>
            <w:r w:rsidR="00A56AC2">
              <w:rPr>
                <w:rFonts w:ascii="Myriad Pro" w:eastAsia="Times New Roman" w:hAnsi="Myriad Pro" w:cs="Calibri"/>
                <w:sz w:val="20"/>
                <w:szCs w:val="20"/>
                <w:lang w:eastAsia="ru-RU"/>
              </w:rPr>
              <w:t>№ </w:t>
            </w:r>
            <w:r w:rsidRPr="0040484A">
              <w:rPr>
                <w:rFonts w:ascii="Myriad Pro" w:eastAsia="Times New Roman" w:hAnsi="Myriad Pro" w:cs="Calibri"/>
                <w:sz w:val="20"/>
                <w:szCs w:val="20"/>
                <w:lang w:eastAsia="ru-RU"/>
              </w:rPr>
              <w:t>331, статьи 23.51 КоАП ФАС России вправе осуществлять производство по делам об административных правонарушениях, в том числе предусмотренных статьей 19.5 КоАП.</w:t>
            </w:r>
          </w:p>
        </w:tc>
        <w:tc>
          <w:tcPr>
            <w:tcW w:w="1838" w:type="dxa"/>
            <w:tcBorders>
              <w:top w:val="nil"/>
              <w:left w:val="nil"/>
              <w:bottom w:val="single" w:sz="4" w:space="0" w:color="auto"/>
              <w:right w:val="single" w:sz="4" w:space="0" w:color="auto"/>
            </w:tcBorders>
            <w:shd w:val="clear" w:color="auto" w:fill="auto"/>
            <w:vAlign w:val="center"/>
            <w:hideMark/>
          </w:tcPr>
          <w:p w14:paraId="2FAB937D" w14:textId="77777777" w:rsidR="0040484A" w:rsidRPr="0040484A" w:rsidRDefault="0040484A" w:rsidP="0040484A">
            <w:pPr>
              <w:spacing w:after="0" w:line="240" w:lineRule="auto"/>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t>Решение ФАС России по тарифам №СП/78765/20 от 11.09.2020</w:t>
            </w:r>
          </w:p>
        </w:tc>
      </w:tr>
      <w:tr w:rsidR="0040484A" w:rsidRPr="0040484A" w14:paraId="424DA612" w14:textId="77777777" w:rsidTr="0040484A">
        <w:trPr>
          <w:gridAfter w:val="1"/>
          <w:wAfter w:w="33" w:type="dxa"/>
          <w:trHeight w:val="1956"/>
        </w:trPr>
        <w:tc>
          <w:tcPr>
            <w:tcW w:w="2689" w:type="dxa"/>
            <w:vMerge/>
            <w:tcBorders>
              <w:top w:val="nil"/>
              <w:left w:val="single" w:sz="4" w:space="0" w:color="auto"/>
              <w:bottom w:val="single" w:sz="4" w:space="0" w:color="auto"/>
              <w:right w:val="single" w:sz="4" w:space="0" w:color="auto"/>
            </w:tcBorders>
            <w:vAlign w:val="center"/>
            <w:hideMark/>
          </w:tcPr>
          <w:p w14:paraId="67A0E652" w14:textId="77777777" w:rsidR="0040484A" w:rsidRPr="0040484A" w:rsidRDefault="0040484A" w:rsidP="0040484A">
            <w:pPr>
              <w:spacing w:after="0" w:line="240" w:lineRule="auto"/>
              <w:rPr>
                <w:rFonts w:ascii="Myriad Pro" w:eastAsia="Times New Roman" w:hAnsi="Myriad Pro" w:cs="Calibri"/>
                <w:color w:val="000000"/>
                <w:sz w:val="20"/>
                <w:szCs w:val="20"/>
                <w:lang w:eastAsia="ru-RU"/>
              </w:rPr>
            </w:pPr>
          </w:p>
        </w:tc>
        <w:tc>
          <w:tcPr>
            <w:tcW w:w="5103" w:type="dxa"/>
            <w:tcBorders>
              <w:top w:val="nil"/>
              <w:left w:val="nil"/>
              <w:bottom w:val="single" w:sz="4" w:space="0" w:color="auto"/>
              <w:right w:val="single" w:sz="4" w:space="0" w:color="auto"/>
            </w:tcBorders>
            <w:shd w:val="clear" w:color="auto" w:fill="auto"/>
            <w:vAlign w:val="center"/>
            <w:hideMark/>
          </w:tcPr>
          <w:p w14:paraId="22B0D8E5" w14:textId="77777777" w:rsidR="0040484A" w:rsidRPr="0040484A" w:rsidRDefault="0040484A" w:rsidP="0040484A">
            <w:pPr>
              <w:spacing w:after="0" w:line="240" w:lineRule="auto"/>
              <w:jc w:val="both"/>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t>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tc>
        <w:tc>
          <w:tcPr>
            <w:tcW w:w="5528" w:type="dxa"/>
            <w:tcBorders>
              <w:top w:val="nil"/>
              <w:left w:val="nil"/>
              <w:bottom w:val="single" w:sz="4" w:space="0" w:color="auto"/>
              <w:right w:val="single" w:sz="4" w:space="0" w:color="auto"/>
            </w:tcBorders>
            <w:shd w:val="clear" w:color="auto" w:fill="auto"/>
            <w:vAlign w:val="bottom"/>
            <w:hideMark/>
          </w:tcPr>
          <w:p w14:paraId="757D7B64" w14:textId="77777777" w:rsidR="0040484A" w:rsidRPr="0040484A" w:rsidRDefault="0040484A" w:rsidP="0040484A">
            <w:pPr>
              <w:spacing w:after="0" w:line="240" w:lineRule="auto"/>
              <w:jc w:val="both"/>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40484A">
              <w:rPr>
                <w:rFonts w:ascii="Myriad Pro" w:eastAsia="Times New Roman" w:hAnsi="Myriad Pro" w:cs="Calibri"/>
                <w:color w:val="000000"/>
                <w:sz w:val="20"/>
                <w:szCs w:val="20"/>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1838" w:type="dxa"/>
            <w:tcBorders>
              <w:top w:val="nil"/>
              <w:left w:val="nil"/>
              <w:bottom w:val="single" w:sz="4" w:space="0" w:color="auto"/>
              <w:right w:val="single" w:sz="4" w:space="0" w:color="auto"/>
            </w:tcBorders>
            <w:shd w:val="clear" w:color="auto" w:fill="auto"/>
            <w:vAlign w:val="center"/>
            <w:hideMark/>
          </w:tcPr>
          <w:p w14:paraId="69F39FFD" w14:textId="77777777" w:rsidR="0040484A" w:rsidRPr="0040484A" w:rsidRDefault="0040484A" w:rsidP="0040484A">
            <w:pPr>
              <w:spacing w:after="0" w:line="240" w:lineRule="auto"/>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t> </w:t>
            </w:r>
          </w:p>
        </w:tc>
      </w:tr>
      <w:tr w:rsidR="0040484A" w:rsidRPr="0040484A" w14:paraId="3B95B364" w14:textId="77777777" w:rsidTr="0040484A">
        <w:trPr>
          <w:gridAfter w:val="1"/>
          <w:wAfter w:w="33" w:type="dxa"/>
          <w:trHeight w:val="3023"/>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37E8CF5D" w14:textId="6F161D02" w:rsidR="0040484A" w:rsidRPr="0040484A" w:rsidRDefault="0040484A" w:rsidP="0040484A">
            <w:pPr>
              <w:spacing w:after="0" w:line="240" w:lineRule="auto"/>
              <w:jc w:val="center"/>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t xml:space="preserve">Не соблюдение формулы п.42 Методических указаний </w:t>
            </w:r>
            <w:r w:rsidR="00A56AC2">
              <w:rPr>
                <w:rFonts w:ascii="Myriad Pro" w:eastAsia="Times New Roman" w:hAnsi="Myriad Pro" w:cs="Calibri"/>
                <w:color w:val="000000"/>
                <w:sz w:val="20"/>
                <w:szCs w:val="20"/>
                <w:lang w:eastAsia="ru-RU"/>
              </w:rPr>
              <w:t>№ </w:t>
            </w:r>
            <w:r w:rsidRPr="0040484A">
              <w:rPr>
                <w:rFonts w:ascii="Myriad Pro" w:eastAsia="Times New Roman" w:hAnsi="Myriad Pro" w:cs="Calibri"/>
                <w:color w:val="000000"/>
                <w:sz w:val="20"/>
                <w:szCs w:val="20"/>
                <w:lang w:eastAsia="ru-RU"/>
              </w:rPr>
              <w:t>228-э при корректировке по доходам</w:t>
            </w:r>
          </w:p>
        </w:tc>
        <w:tc>
          <w:tcPr>
            <w:tcW w:w="5103" w:type="dxa"/>
            <w:tcBorders>
              <w:top w:val="nil"/>
              <w:left w:val="nil"/>
              <w:bottom w:val="single" w:sz="4" w:space="0" w:color="auto"/>
              <w:right w:val="single" w:sz="4" w:space="0" w:color="auto"/>
            </w:tcBorders>
            <w:shd w:val="clear" w:color="auto" w:fill="auto"/>
            <w:vAlign w:val="center"/>
            <w:hideMark/>
          </w:tcPr>
          <w:p w14:paraId="7967FFEB" w14:textId="137DE664" w:rsidR="0040484A" w:rsidRPr="0040484A" w:rsidRDefault="0040484A" w:rsidP="0040484A">
            <w:pPr>
              <w:spacing w:after="0" w:line="240" w:lineRule="auto"/>
              <w:jc w:val="both"/>
              <w:rPr>
                <w:rFonts w:ascii="Myriad Pro" w:eastAsia="Times New Roman" w:hAnsi="Myriad Pro" w:cs="Calibri"/>
                <w:sz w:val="20"/>
                <w:szCs w:val="20"/>
                <w:lang w:eastAsia="ru-RU"/>
              </w:rPr>
            </w:pPr>
            <w:r w:rsidRPr="0040484A">
              <w:rPr>
                <w:rFonts w:ascii="Myriad Pro" w:eastAsia="Times New Roman" w:hAnsi="Myriad Pro" w:cs="Calibri"/>
                <w:sz w:val="20"/>
                <w:szCs w:val="20"/>
                <w:lang w:eastAsia="ru-RU"/>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40484A">
              <w:rPr>
                <w:rFonts w:ascii="Myriad Pro" w:eastAsia="Times New Roman" w:hAnsi="Myriad Pro" w:cs="Calibri"/>
                <w:sz w:val="20"/>
                <w:szCs w:val="20"/>
                <w:lang w:eastAsia="ru-RU"/>
              </w:rPr>
              <w:br/>
              <w:t xml:space="preserve">В соответствии с пунктом 3 Правил </w:t>
            </w:r>
            <w:r w:rsidR="00A56AC2">
              <w:rPr>
                <w:rFonts w:ascii="Myriad Pro" w:eastAsia="Times New Roman" w:hAnsi="Myriad Pro" w:cs="Calibri"/>
                <w:sz w:val="20"/>
                <w:szCs w:val="20"/>
                <w:lang w:eastAsia="ru-RU"/>
              </w:rPr>
              <w:t>№ </w:t>
            </w:r>
            <w:r w:rsidRPr="0040484A">
              <w:rPr>
                <w:rFonts w:ascii="Myriad Pro" w:eastAsia="Times New Roman" w:hAnsi="Myriad Pro" w:cs="Calibri"/>
                <w:sz w:val="20"/>
                <w:szCs w:val="20"/>
                <w:lang w:eastAsia="ru-RU"/>
              </w:rPr>
              <w:t xml:space="preserve">533 основанием для рассмотрения спора является </w:t>
            </w:r>
            <w:r w:rsidRPr="0040484A">
              <w:rPr>
                <w:rFonts w:ascii="Myriad Pro" w:eastAsia="Times New Roman" w:hAnsi="Myriad Pro" w:cs="Calibri"/>
                <w:b/>
                <w:bCs/>
                <w:sz w:val="20"/>
                <w:szCs w:val="20"/>
                <w:lang w:eastAsia="ru-RU"/>
              </w:rPr>
              <w:t>заявление о рассмотрении спора</w:t>
            </w:r>
            <w:r w:rsidRPr="0040484A">
              <w:rPr>
                <w:rFonts w:ascii="Myriad Pro" w:eastAsia="Times New Roman" w:hAnsi="Myriad Pro" w:cs="Calibri"/>
                <w:sz w:val="20"/>
                <w:szCs w:val="20"/>
                <w:lang w:eastAsia="ru-RU"/>
              </w:rPr>
              <w:t>,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tc>
        <w:tc>
          <w:tcPr>
            <w:tcW w:w="5528" w:type="dxa"/>
            <w:tcBorders>
              <w:top w:val="nil"/>
              <w:left w:val="nil"/>
              <w:bottom w:val="single" w:sz="4" w:space="0" w:color="auto"/>
              <w:right w:val="single" w:sz="4" w:space="0" w:color="auto"/>
            </w:tcBorders>
            <w:shd w:val="clear" w:color="auto" w:fill="auto"/>
            <w:vAlign w:val="center"/>
            <w:hideMark/>
          </w:tcPr>
          <w:p w14:paraId="25D1D21C" w14:textId="6C546890" w:rsidR="0040484A" w:rsidRPr="0040484A" w:rsidRDefault="0040484A" w:rsidP="0040484A">
            <w:pPr>
              <w:spacing w:after="0" w:line="240" w:lineRule="auto"/>
              <w:jc w:val="both"/>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sidRPr="0040484A">
              <w:rPr>
                <w:rFonts w:ascii="Myriad Pro" w:eastAsia="Times New Roman" w:hAnsi="Myriad Pro" w:cs="Calibri"/>
                <w:color w:val="000000"/>
                <w:sz w:val="20"/>
                <w:szCs w:val="20"/>
                <w:lang w:eastAsia="ru-RU"/>
              </w:rPr>
              <w:br/>
              <w:t xml:space="preserve">На основании пункта 5.13 Положения о Федеральной антимонопольной службе, утвержденного постановлением Правительства Российской Федерации от 30.06.2004 </w:t>
            </w:r>
            <w:r w:rsidR="00A56AC2">
              <w:rPr>
                <w:rFonts w:ascii="Myriad Pro" w:eastAsia="Times New Roman" w:hAnsi="Myriad Pro" w:cs="Calibri"/>
                <w:color w:val="000000"/>
                <w:sz w:val="20"/>
                <w:szCs w:val="20"/>
                <w:lang w:eastAsia="ru-RU"/>
              </w:rPr>
              <w:t>№ </w:t>
            </w:r>
            <w:r w:rsidRPr="0040484A">
              <w:rPr>
                <w:rFonts w:ascii="Myriad Pro" w:eastAsia="Times New Roman" w:hAnsi="Myriad Pro" w:cs="Calibri"/>
                <w:color w:val="000000"/>
                <w:sz w:val="20"/>
                <w:szCs w:val="20"/>
                <w:lang w:eastAsia="ru-RU"/>
              </w:rPr>
              <w:t>331, статьи 23.51 КоАП ФАС России вправе осуществлять производство по делам об административных правонарушениях, в том числе предусмотренных статьей 19.5 КоАП.</w:t>
            </w:r>
          </w:p>
        </w:tc>
        <w:tc>
          <w:tcPr>
            <w:tcW w:w="1838" w:type="dxa"/>
            <w:tcBorders>
              <w:top w:val="nil"/>
              <w:left w:val="nil"/>
              <w:bottom w:val="single" w:sz="4" w:space="0" w:color="auto"/>
              <w:right w:val="single" w:sz="4" w:space="0" w:color="auto"/>
            </w:tcBorders>
            <w:shd w:val="clear" w:color="auto" w:fill="auto"/>
            <w:vAlign w:val="center"/>
            <w:hideMark/>
          </w:tcPr>
          <w:p w14:paraId="7D7639D6" w14:textId="77777777" w:rsidR="0040484A" w:rsidRPr="0040484A" w:rsidRDefault="0040484A" w:rsidP="0040484A">
            <w:pPr>
              <w:spacing w:after="0" w:line="240" w:lineRule="auto"/>
              <w:rPr>
                <w:rFonts w:ascii="Myriad Pro" w:eastAsia="Times New Roman" w:hAnsi="Myriad Pro" w:cs="Calibri"/>
                <w:sz w:val="20"/>
                <w:szCs w:val="20"/>
                <w:lang w:eastAsia="ru-RU"/>
              </w:rPr>
            </w:pPr>
            <w:r w:rsidRPr="0040484A">
              <w:rPr>
                <w:rFonts w:ascii="Myriad Pro" w:eastAsia="Times New Roman" w:hAnsi="Myriad Pro" w:cs="Calibri"/>
                <w:sz w:val="20"/>
                <w:szCs w:val="20"/>
                <w:lang w:eastAsia="ru-RU"/>
              </w:rPr>
              <w:t>Решения по тарифам ФАС России от 18.12.2019 №СП/111411/19</w:t>
            </w:r>
          </w:p>
        </w:tc>
      </w:tr>
      <w:tr w:rsidR="0040484A" w:rsidRPr="0040484A" w14:paraId="6D183528" w14:textId="77777777" w:rsidTr="0040484A">
        <w:trPr>
          <w:trHeight w:val="300"/>
        </w:trPr>
        <w:tc>
          <w:tcPr>
            <w:tcW w:w="15191" w:type="dxa"/>
            <w:gridSpan w:val="5"/>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790FC57D" w14:textId="77777777" w:rsidR="0040484A" w:rsidRPr="0040484A" w:rsidRDefault="0040484A" w:rsidP="0040484A">
            <w:pPr>
              <w:spacing w:after="0" w:line="240" w:lineRule="auto"/>
              <w:rPr>
                <w:rFonts w:ascii="Myriad Pro" w:eastAsia="Times New Roman" w:hAnsi="Myriad Pro" w:cs="Calibri"/>
                <w:b/>
                <w:bCs/>
                <w:color w:val="000000"/>
                <w:sz w:val="20"/>
                <w:szCs w:val="20"/>
                <w:lang w:eastAsia="ru-RU"/>
              </w:rPr>
            </w:pPr>
            <w:r w:rsidRPr="0040484A">
              <w:rPr>
                <w:rFonts w:ascii="Myriad Pro" w:eastAsia="Times New Roman" w:hAnsi="Myriad Pro" w:cs="Calibri"/>
                <w:b/>
                <w:bCs/>
                <w:color w:val="000000"/>
                <w:sz w:val="20"/>
                <w:szCs w:val="20"/>
                <w:lang w:eastAsia="ru-RU"/>
              </w:rPr>
              <w:t>Исключение экономически обоснованных расходов</w:t>
            </w:r>
          </w:p>
        </w:tc>
      </w:tr>
      <w:tr w:rsidR="0040484A" w:rsidRPr="0040484A" w14:paraId="305A5F94" w14:textId="77777777" w:rsidTr="0040484A">
        <w:trPr>
          <w:gridAfter w:val="1"/>
          <w:wAfter w:w="33" w:type="dxa"/>
          <w:trHeight w:val="396"/>
        </w:trPr>
        <w:tc>
          <w:tcPr>
            <w:tcW w:w="2689" w:type="dxa"/>
            <w:vMerge w:val="restart"/>
            <w:tcBorders>
              <w:top w:val="nil"/>
              <w:left w:val="single" w:sz="4" w:space="0" w:color="auto"/>
              <w:bottom w:val="single" w:sz="4" w:space="0" w:color="auto"/>
              <w:right w:val="single" w:sz="4" w:space="0" w:color="auto"/>
            </w:tcBorders>
            <w:shd w:val="clear" w:color="auto" w:fill="auto"/>
            <w:vAlign w:val="center"/>
            <w:hideMark/>
          </w:tcPr>
          <w:p w14:paraId="54BC3D56" w14:textId="77777777" w:rsidR="0040484A" w:rsidRPr="0040484A" w:rsidRDefault="0040484A" w:rsidP="0040484A">
            <w:pPr>
              <w:spacing w:after="0" w:line="240" w:lineRule="auto"/>
              <w:jc w:val="center"/>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t>Содержание Исполнительного аппарата</w:t>
            </w:r>
          </w:p>
        </w:tc>
        <w:tc>
          <w:tcPr>
            <w:tcW w:w="5103" w:type="dxa"/>
            <w:tcBorders>
              <w:top w:val="nil"/>
              <w:left w:val="nil"/>
              <w:bottom w:val="single" w:sz="4" w:space="0" w:color="auto"/>
              <w:right w:val="single" w:sz="4" w:space="0" w:color="auto"/>
            </w:tcBorders>
            <w:shd w:val="clear" w:color="auto" w:fill="auto"/>
            <w:vAlign w:val="center"/>
            <w:hideMark/>
          </w:tcPr>
          <w:p w14:paraId="5489E52E" w14:textId="0F3A6B30" w:rsidR="0040484A" w:rsidRPr="0040484A" w:rsidRDefault="0040484A" w:rsidP="0040484A">
            <w:pPr>
              <w:spacing w:after="0" w:line="240" w:lineRule="auto"/>
              <w:jc w:val="both"/>
              <w:rPr>
                <w:rFonts w:ascii="Myriad Pro" w:eastAsia="Times New Roman" w:hAnsi="Myriad Pro" w:cs="Calibri"/>
                <w:sz w:val="20"/>
                <w:szCs w:val="20"/>
                <w:lang w:eastAsia="ru-RU"/>
              </w:rPr>
            </w:pPr>
            <w:r w:rsidRPr="0040484A">
              <w:rPr>
                <w:rFonts w:ascii="Myriad Pro" w:eastAsia="Times New Roman" w:hAnsi="Myriad Pro" w:cs="Calibri"/>
                <w:sz w:val="20"/>
                <w:szCs w:val="20"/>
                <w:lang w:eastAsia="ru-RU"/>
              </w:rPr>
              <w:t xml:space="preserve">В силу постановления Пленума Верховного Суда Российской Федерации от 25.12.2018 г. </w:t>
            </w:r>
            <w:r w:rsidR="00A56AC2">
              <w:rPr>
                <w:rFonts w:ascii="Myriad Pro" w:eastAsia="Times New Roman" w:hAnsi="Myriad Pro" w:cs="Calibri"/>
                <w:sz w:val="20"/>
                <w:szCs w:val="20"/>
                <w:lang w:eastAsia="ru-RU"/>
              </w:rPr>
              <w:t>№ </w:t>
            </w:r>
            <w:r w:rsidRPr="0040484A">
              <w:rPr>
                <w:rFonts w:ascii="Myriad Pro" w:eastAsia="Times New Roman" w:hAnsi="Myriad Pro" w:cs="Calibri"/>
                <w:sz w:val="20"/>
                <w:szCs w:val="20"/>
                <w:lang w:eastAsia="ru-RU"/>
              </w:rPr>
              <w:t xml:space="preserve">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w:t>
            </w:r>
            <w:r w:rsidRPr="0040484A">
              <w:rPr>
                <w:rFonts w:ascii="Myriad Pro" w:eastAsia="Times New Roman" w:hAnsi="Myriad Pro" w:cs="Calibri"/>
                <w:b/>
                <w:bCs/>
                <w:sz w:val="20"/>
                <w:szCs w:val="20"/>
                <w:lang w:eastAsia="ru-RU"/>
              </w:rPr>
              <w:t>тарифно-балансовые решения</w:t>
            </w:r>
            <w:r w:rsidRPr="0040484A">
              <w:rPr>
                <w:rFonts w:ascii="Myriad Pro" w:eastAsia="Times New Roman" w:hAnsi="Myriad Pro" w:cs="Calibri"/>
                <w:sz w:val="20"/>
                <w:szCs w:val="20"/>
                <w:lang w:eastAsia="ru-RU"/>
              </w:rPr>
              <w:t xml:space="preserve"> органов регулирования субъектов Российской Федерации, оформленные в виде приказов, постановлений об утверждении тарифов для сетевых организаций, являются нормативными правовыми актами, которые </w:t>
            </w:r>
            <w:r w:rsidRPr="0040484A">
              <w:rPr>
                <w:rFonts w:ascii="Myriad Pro" w:eastAsia="Times New Roman" w:hAnsi="Myriad Pro" w:cs="Calibri"/>
                <w:b/>
                <w:bCs/>
                <w:sz w:val="20"/>
                <w:szCs w:val="20"/>
                <w:lang w:eastAsia="ru-RU"/>
              </w:rPr>
              <w:t>могут быть оспорены</w:t>
            </w:r>
            <w:r w:rsidRPr="0040484A">
              <w:rPr>
                <w:rFonts w:ascii="Myriad Pro" w:eastAsia="Times New Roman" w:hAnsi="Myriad Pro" w:cs="Calibri"/>
                <w:sz w:val="20"/>
                <w:szCs w:val="20"/>
                <w:lang w:eastAsia="ru-RU"/>
              </w:rPr>
              <w:t xml:space="preserve"> в период </w:t>
            </w:r>
            <w:r w:rsidRPr="0040484A">
              <w:rPr>
                <w:rFonts w:ascii="Myriad Pro" w:eastAsia="Times New Roman" w:hAnsi="Myriad Pro" w:cs="Calibri"/>
                <w:sz w:val="20"/>
                <w:szCs w:val="20"/>
                <w:lang w:eastAsia="ru-RU"/>
              </w:rPr>
              <w:lastRenderedPageBreak/>
              <w:t>действия данных правовых актов в соответствии с действующим законодательством.</w:t>
            </w:r>
          </w:p>
        </w:tc>
        <w:tc>
          <w:tcPr>
            <w:tcW w:w="5528" w:type="dxa"/>
            <w:tcBorders>
              <w:top w:val="nil"/>
              <w:left w:val="nil"/>
              <w:bottom w:val="single" w:sz="4" w:space="0" w:color="auto"/>
              <w:right w:val="single" w:sz="4" w:space="0" w:color="auto"/>
            </w:tcBorders>
            <w:shd w:val="clear" w:color="auto" w:fill="auto"/>
            <w:vAlign w:val="center"/>
            <w:hideMark/>
          </w:tcPr>
          <w:p w14:paraId="492A06DA" w14:textId="77777777" w:rsidR="0040484A" w:rsidRPr="0040484A" w:rsidRDefault="0040484A" w:rsidP="0040484A">
            <w:pPr>
              <w:spacing w:after="0" w:line="240" w:lineRule="auto"/>
              <w:jc w:val="both"/>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lastRenderedPageBreak/>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40484A">
              <w:rPr>
                <w:rFonts w:ascii="Myriad Pro" w:eastAsia="Times New Roman" w:hAnsi="Myriad Pro" w:cs="Calibri"/>
                <w:color w:val="000000"/>
                <w:sz w:val="20"/>
                <w:szCs w:val="20"/>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1838" w:type="dxa"/>
            <w:tcBorders>
              <w:top w:val="nil"/>
              <w:left w:val="nil"/>
              <w:bottom w:val="single" w:sz="4" w:space="0" w:color="auto"/>
              <w:right w:val="single" w:sz="4" w:space="0" w:color="auto"/>
            </w:tcBorders>
            <w:shd w:val="clear" w:color="auto" w:fill="auto"/>
            <w:vAlign w:val="center"/>
            <w:hideMark/>
          </w:tcPr>
          <w:p w14:paraId="6C55BDAC" w14:textId="539F9154" w:rsidR="0040484A" w:rsidRPr="0040484A" w:rsidRDefault="0040484A" w:rsidP="0040484A">
            <w:pPr>
              <w:spacing w:after="0" w:line="240" w:lineRule="auto"/>
              <w:rPr>
                <w:rFonts w:ascii="Myriad Pro" w:eastAsia="Times New Roman" w:hAnsi="Myriad Pro" w:cs="Calibri"/>
                <w:sz w:val="20"/>
                <w:szCs w:val="20"/>
                <w:lang w:eastAsia="ru-RU"/>
              </w:rPr>
            </w:pPr>
            <w:r w:rsidRPr="0040484A">
              <w:rPr>
                <w:rFonts w:ascii="Myriad Pro" w:eastAsia="Times New Roman" w:hAnsi="Myriad Pro" w:cs="Calibri"/>
                <w:sz w:val="20"/>
                <w:szCs w:val="20"/>
                <w:lang w:eastAsia="ru-RU"/>
              </w:rPr>
              <w:t>Четвертый апелляционный суд общей юрисдикции</w:t>
            </w:r>
            <w:r w:rsidRPr="0040484A">
              <w:rPr>
                <w:rFonts w:ascii="Myriad Pro" w:eastAsia="Times New Roman" w:hAnsi="Myriad Pro" w:cs="Calibri"/>
                <w:sz w:val="20"/>
                <w:szCs w:val="20"/>
                <w:lang w:eastAsia="ru-RU"/>
              </w:rPr>
              <w:br/>
              <w:t xml:space="preserve">Апелляционное  определение от 29.06.2020 по делу </w:t>
            </w:r>
            <w:r w:rsidR="00A56AC2">
              <w:rPr>
                <w:rFonts w:ascii="Myriad Pro" w:eastAsia="Times New Roman" w:hAnsi="Myriad Pro" w:cs="Calibri"/>
                <w:sz w:val="20"/>
                <w:szCs w:val="20"/>
                <w:lang w:eastAsia="ru-RU"/>
              </w:rPr>
              <w:t>№ </w:t>
            </w:r>
            <w:r w:rsidRPr="0040484A">
              <w:rPr>
                <w:rFonts w:ascii="Myriad Pro" w:eastAsia="Times New Roman" w:hAnsi="Myriad Pro" w:cs="Calibri"/>
                <w:sz w:val="20"/>
                <w:szCs w:val="20"/>
                <w:lang w:eastAsia="ru-RU"/>
              </w:rPr>
              <w:t>66а-1169/2020</w:t>
            </w:r>
          </w:p>
        </w:tc>
      </w:tr>
      <w:tr w:rsidR="0040484A" w:rsidRPr="0040484A" w14:paraId="56D86A0E" w14:textId="77777777" w:rsidTr="0040484A">
        <w:trPr>
          <w:gridAfter w:val="1"/>
          <w:wAfter w:w="33" w:type="dxa"/>
          <w:trHeight w:val="2948"/>
        </w:trPr>
        <w:tc>
          <w:tcPr>
            <w:tcW w:w="2689" w:type="dxa"/>
            <w:vMerge/>
            <w:tcBorders>
              <w:top w:val="nil"/>
              <w:left w:val="single" w:sz="4" w:space="0" w:color="auto"/>
              <w:bottom w:val="single" w:sz="4" w:space="0" w:color="auto"/>
              <w:right w:val="single" w:sz="4" w:space="0" w:color="auto"/>
            </w:tcBorders>
            <w:vAlign w:val="center"/>
            <w:hideMark/>
          </w:tcPr>
          <w:p w14:paraId="1611806B" w14:textId="77777777" w:rsidR="0040484A" w:rsidRPr="0040484A" w:rsidRDefault="0040484A" w:rsidP="0040484A">
            <w:pPr>
              <w:spacing w:after="0" w:line="240" w:lineRule="auto"/>
              <w:rPr>
                <w:rFonts w:ascii="Myriad Pro" w:eastAsia="Times New Roman" w:hAnsi="Myriad Pro" w:cs="Calibri"/>
                <w:color w:val="000000"/>
                <w:sz w:val="20"/>
                <w:szCs w:val="20"/>
                <w:lang w:eastAsia="ru-RU"/>
              </w:rPr>
            </w:pPr>
          </w:p>
        </w:tc>
        <w:tc>
          <w:tcPr>
            <w:tcW w:w="5103" w:type="dxa"/>
            <w:tcBorders>
              <w:top w:val="nil"/>
              <w:left w:val="nil"/>
              <w:bottom w:val="single" w:sz="4" w:space="0" w:color="auto"/>
              <w:right w:val="single" w:sz="4" w:space="0" w:color="auto"/>
            </w:tcBorders>
            <w:shd w:val="clear" w:color="auto" w:fill="auto"/>
            <w:vAlign w:val="center"/>
            <w:hideMark/>
          </w:tcPr>
          <w:p w14:paraId="38783F92" w14:textId="62059E6F" w:rsidR="0040484A" w:rsidRPr="0040484A" w:rsidRDefault="0040484A" w:rsidP="0040484A">
            <w:pPr>
              <w:spacing w:after="0" w:line="240" w:lineRule="auto"/>
              <w:jc w:val="both"/>
              <w:rPr>
                <w:rFonts w:ascii="Myriad Pro" w:eastAsia="Times New Roman" w:hAnsi="Myriad Pro" w:cs="Calibri"/>
                <w:sz w:val="20"/>
                <w:szCs w:val="20"/>
                <w:lang w:eastAsia="ru-RU"/>
              </w:rPr>
            </w:pPr>
            <w:r w:rsidRPr="0040484A">
              <w:rPr>
                <w:rFonts w:ascii="Myriad Pro" w:eastAsia="Times New Roman" w:hAnsi="Myriad Pro" w:cs="Calibri"/>
                <w:sz w:val="20"/>
                <w:szCs w:val="20"/>
                <w:lang w:eastAsia="ru-RU"/>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40484A">
              <w:rPr>
                <w:rFonts w:ascii="Myriad Pro" w:eastAsia="Times New Roman" w:hAnsi="Myriad Pro" w:cs="Calibri"/>
                <w:sz w:val="20"/>
                <w:szCs w:val="20"/>
                <w:lang w:eastAsia="ru-RU"/>
              </w:rPr>
              <w:br/>
              <w:t xml:space="preserve">В соответствии с пунктом 3 Правил </w:t>
            </w:r>
            <w:r w:rsidR="00A56AC2">
              <w:rPr>
                <w:rFonts w:ascii="Myriad Pro" w:eastAsia="Times New Roman" w:hAnsi="Myriad Pro" w:cs="Calibri"/>
                <w:sz w:val="20"/>
                <w:szCs w:val="20"/>
                <w:lang w:eastAsia="ru-RU"/>
              </w:rPr>
              <w:t>№ </w:t>
            </w:r>
            <w:r w:rsidRPr="0040484A">
              <w:rPr>
                <w:rFonts w:ascii="Myriad Pro" w:eastAsia="Times New Roman" w:hAnsi="Myriad Pro" w:cs="Calibri"/>
                <w:sz w:val="20"/>
                <w:szCs w:val="20"/>
                <w:lang w:eastAsia="ru-RU"/>
              </w:rPr>
              <w:t xml:space="preserve">533 основанием для рассмотрения спора является </w:t>
            </w:r>
            <w:r w:rsidRPr="0040484A">
              <w:rPr>
                <w:rFonts w:ascii="Myriad Pro" w:eastAsia="Times New Roman" w:hAnsi="Myriad Pro" w:cs="Calibri"/>
                <w:b/>
                <w:bCs/>
                <w:sz w:val="20"/>
                <w:szCs w:val="20"/>
                <w:lang w:eastAsia="ru-RU"/>
              </w:rPr>
              <w:t>заявление о рассмотрении спора</w:t>
            </w:r>
            <w:r w:rsidRPr="0040484A">
              <w:rPr>
                <w:rFonts w:ascii="Myriad Pro" w:eastAsia="Times New Roman" w:hAnsi="Myriad Pro" w:cs="Calibri"/>
                <w:sz w:val="20"/>
                <w:szCs w:val="20"/>
                <w:lang w:eastAsia="ru-RU"/>
              </w:rPr>
              <w:t>,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tc>
        <w:tc>
          <w:tcPr>
            <w:tcW w:w="5528" w:type="dxa"/>
            <w:tcBorders>
              <w:top w:val="nil"/>
              <w:left w:val="nil"/>
              <w:bottom w:val="single" w:sz="4" w:space="0" w:color="auto"/>
              <w:right w:val="single" w:sz="4" w:space="0" w:color="auto"/>
            </w:tcBorders>
            <w:shd w:val="clear" w:color="auto" w:fill="auto"/>
            <w:vAlign w:val="center"/>
            <w:hideMark/>
          </w:tcPr>
          <w:p w14:paraId="782B8E71" w14:textId="5334B772" w:rsidR="0040484A" w:rsidRPr="0040484A" w:rsidRDefault="0040484A" w:rsidP="0040484A">
            <w:pPr>
              <w:spacing w:after="0" w:line="240" w:lineRule="auto"/>
              <w:jc w:val="both"/>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sidRPr="0040484A">
              <w:rPr>
                <w:rFonts w:ascii="Myriad Pro" w:eastAsia="Times New Roman" w:hAnsi="Myriad Pro" w:cs="Calibri"/>
                <w:color w:val="000000"/>
                <w:sz w:val="20"/>
                <w:szCs w:val="20"/>
                <w:lang w:eastAsia="ru-RU"/>
              </w:rPr>
              <w:br/>
              <w:t xml:space="preserve">На основании пункта 5.13 Положения о Федеральной антимонопольной службе, утвержденного постановлением Правительства Российской Федерации от 30.06.2004 </w:t>
            </w:r>
            <w:r w:rsidR="00A56AC2">
              <w:rPr>
                <w:rFonts w:ascii="Myriad Pro" w:eastAsia="Times New Roman" w:hAnsi="Myriad Pro" w:cs="Calibri"/>
                <w:color w:val="000000"/>
                <w:sz w:val="20"/>
                <w:szCs w:val="20"/>
                <w:lang w:eastAsia="ru-RU"/>
              </w:rPr>
              <w:t>№ </w:t>
            </w:r>
            <w:r w:rsidRPr="0040484A">
              <w:rPr>
                <w:rFonts w:ascii="Myriad Pro" w:eastAsia="Times New Roman" w:hAnsi="Myriad Pro" w:cs="Calibri"/>
                <w:color w:val="000000"/>
                <w:sz w:val="20"/>
                <w:szCs w:val="20"/>
                <w:lang w:eastAsia="ru-RU"/>
              </w:rPr>
              <w:t>331, статьи 23.51 КоАП ФАС России вправе осуществлять производство по делам об административных правонарушениях, в том числе предусмотренных статьей 19.5 КоАП.</w:t>
            </w:r>
          </w:p>
        </w:tc>
        <w:tc>
          <w:tcPr>
            <w:tcW w:w="1838" w:type="dxa"/>
            <w:tcBorders>
              <w:top w:val="nil"/>
              <w:left w:val="nil"/>
              <w:bottom w:val="single" w:sz="4" w:space="0" w:color="auto"/>
              <w:right w:val="single" w:sz="4" w:space="0" w:color="auto"/>
            </w:tcBorders>
            <w:shd w:val="clear" w:color="auto" w:fill="auto"/>
            <w:vAlign w:val="center"/>
            <w:hideMark/>
          </w:tcPr>
          <w:p w14:paraId="3A046D0D" w14:textId="3156359C" w:rsidR="0040484A" w:rsidRPr="0040484A" w:rsidRDefault="0040484A" w:rsidP="0040484A">
            <w:pPr>
              <w:spacing w:after="0" w:line="240" w:lineRule="auto"/>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t xml:space="preserve">Приказ ФАС России от 11.12.2018 </w:t>
            </w:r>
            <w:r w:rsidR="00A56AC2">
              <w:rPr>
                <w:rFonts w:ascii="Myriad Pro" w:eastAsia="Times New Roman" w:hAnsi="Myriad Pro" w:cs="Calibri"/>
                <w:color w:val="000000"/>
                <w:sz w:val="20"/>
                <w:szCs w:val="20"/>
                <w:lang w:eastAsia="ru-RU"/>
              </w:rPr>
              <w:t>№ </w:t>
            </w:r>
            <w:r w:rsidRPr="0040484A">
              <w:rPr>
                <w:rFonts w:ascii="Myriad Pro" w:eastAsia="Times New Roman" w:hAnsi="Myriad Pro" w:cs="Calibri"/>
                <w:color w:val="000000"/>
                <w:sz w:val="20"/>
                <w:szCs w:val="20"/>
                <w:lang w:eastAsia="ru-RU"/>
              </w:rPr>
              <w:t>1728/18</w:t>
            </w:r>
          </w:p>
        </w:tc>
      </w:tr>
      <w:tr w:rsidR="0040484A" w:rsidRPr="0040484A" w14:paraId="3E1F69B4" w14:textId="77777777" w:rsidTr="0040484A">
        <w:trPr>
          <w:gridAfter w:val="1"/>
          <w:wAfter w:w="33" w:type="dxa"/>
          <w:trHeight w:val="538"/>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47698F3A" w14:textId="44B62243" w:rsidR="0040484A" w:rsidRPr="0040484A" w:rsidRDefault="0040484A" w:rsidP="0040484A">
            <w:pPr>
              <w:spacing w:after="0" w:line="240" w:lineRule="auto"/>
              <w:jc w:val="center"/>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t xml:space="preserve">Выпадающие расходы по пункту 7 Основ ценообразования </w:t>
            </w:r>
            <w:r w:rsidR="00A56AC2">
              <w:rPr>
                <w:rFonts w:ascii="Myriad Pro" w:eastAsia="Times New Roman" w:hAnsi="Myriad Pro" w:cs="Calibri"/>
                <w:color w:val="000000"/>
                <w:sz w:val="20"/>
                <w:szCs w:val="20"/>
                <w:lang w:eastAsia="ru-RU"/>
              </w:rPr>
              <w:t>№ </w:t>
            </w:r>
            <w:r w:rsidRPr="0040484A">
              <w:rPr>
                <w:rFonts w:ascii="Myriad Pro" w:eastAsia="Times New Roman" w:hAnsi="Myriad Pro" w:cs="Calibri"/>
                <w:color w:val="000000"/>
                <w:sz w:val="20"/>
                <w:szCs w:val="20"/>
                <w:lang w:eastAsia="ru-RU"/>
              </w:rPr>
              <w:t>1178</w:t>
            </w:r>
          </w:p>
        </w:tc>
        <w:tc>
          <w:tcPr>
            <w:tcW w:w="5103" w:type="dxa"/>
            <w:tcBorders>
              <w:top w:val="nil"/>
              <w:left w:val="nil"/>
              <w:bottom w:val="single" w:sz="4" w:space="0" w:color="auto"/>
              <w:right w:val="single" w:sz="4" w:space="0" w:color="auto"/>
            </w:tcBorders>
            <w:shd w:val="clear" w:color="auto" w:fill="auto"/>
            <w:vAlign w:val="center"/>
            <w:hideMark/>
          </w:tcPr>
          <w:p w14:paraId="37A86C60" w14:textId="2045FD29" w:rsidR="0040484A" w:rsidRPr="0040484A" w:rsidRDefault="0040484A" w:rsidP="0040484A">
            <w:pPr>
              <w:spacing w:after="0" w:line="240" w:lineRule="auto"/>
              <w:jc w:val="both"/>
              <w:rPr>
                <w:rFonts w:ascii="Myriad Pro" w:eastAsia="Times New Roman" w:hAnsi="Myriad Pro" w:cs="Calibri"/>
                <w:sz w:val="20"/>
                <w:szCs w:val="20"/>
                <w:lang w:eastAsia="ru-RU"/>
              </w:rPr>
            </w:pPr>
            <w:r w:rsidRPr="0040484A">
              <w:rPr>
                <w:rFonts w:ascii="Myriad Pro" w:eastAsia="Times New Roman" w:hAnsi="Myriad Pro" w:cs="Calibri"/>
                <w:sz w:val="20"/>
                <w:szCs w:val="20"/>
                <w:lang w:eastAsia="ru-RU"/>
              </w:rPr>
              <w:t xml:space="preserve">В силу постановления Пленума Верховного Суда Российской Федерации от 25.12.2018 г. </w:t>
            </w:r>
            <w:r w:rsidR="00A56AC2">
              <w:rPr>
                <w:rFonts w:ascii="Myriad Pro" w:eastAsia="Times New Roman" w:hAnsi="Myriad Pro" w:cs="Calibri"/>
                <w:sz w:val="20"/>
                <w:szCs w:val="20"/>
                <w:lang w:eastAsia="ru-RU"/>
              </w:rPr>
              <w:t>№ </w:t>
            </w:r>
            <w:r w:rsidRPr="0040484A">
              <w:rPr>
                <w:rFonts w:ascii="Myriad Pro" w:eastAsia="Times New Roman" w:hAnsi="Myriad Pro" w:cs="Calibri"/>
                <w:sz w:val="20"/>
                <w:szCs w:val="20"/>
                <w:lang w:eastAsia="ru-RU"/>
              </w:rPr>
              <w:t xml:space="preserve">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w:t>
            </w:r>
            <w:r w:rsidRPr="0040484A">
              <w:rPr>
                <w:rFonts w:ascii="Myriad Pro" w:eastAsia="Times New Roman" w:hAnsi="Myriad Pro" w:cs="Calibri"/>
                <w:b/>
                <w:bCs/>
                <w:sz w:val="20"/>
                <w:szCs w:val="20"/>
                <w:lang w:eastAsia="ru-RU"/>
              </w:rPr>
              <w:t>тарифно-балансовые решения</w:t>
            </w:r>
            <w:r w:rsidRPr="0040484A">
              <w:rPr>
                <w:rFonts w:ascii="Myriad Pro" w:eastAsia="Times New Roman" w:hAnsi="Myriad Pro" w:cs="Calibri"/>
                <w:sz w:val="20"/>
                <w:szCs w:val="20"/>
                <w:lang w:eastAsia="ru-RU"/>
              </w:rPr>
              <w:t xml:space="preserve"> органов регулирования субъектов Российской Федерации, оформленные в виде приказов, постановлений об утверждении тарифов для сетевых организаций, являются нормативными правовыми актами, которые </w:t>
            </w:r>
            <w:r w:rsidRPr="0040484A">
              <w:rPr>
                <w:rFonts w:ascii="Myriad Pro" w:eastAsia="Times New Roman" w:hAnsi="Myriad Pro" w:cs="Calibri"/>
                <w:b/>
                <w:bCs/>
                <w:sz w:val="20"/>
                <w:szCs w:val="20"/>
                <w:lang w:eastAsia="ru-RU"/>
              </w:rPr>
              <w:t>могут быть оспорены</w:t>
            </w:r>
            <w:r w:rsidRPr="0040484A">
              <w:rPr>
                <w:rFonts w:ascii="Myriad Pro" w:eastAsia="Times New Roman" w:hAnsi="Myriad Pro" w:cs="Calibri"/>
                <w:sz w:val="20"/>
                <w:szCs w:val="20"/>
                <w:lang w:eastAsia="ru-RU"/>
              </w:rPr>
              <w:t xml:space="preserve"> в период действия данных правовых актов в соответствии с действующим законодательством.</w:t>
            </w:r>
          </w:p>
        </w:tc>
        <w:tc>
          <w:tcPr>
            <w:tcW w:w="5528" w:type="dxa"/>
            <w:tcBorders>
              <w:top w:val="nil"/>
              <w:left w:val="nil"/>
              <w:bottom w:val="single" w:sz="4" w:space="0" w:color="auto"/>
              <w:right w:val="single" w:sz="4" w:space="0" w:color="auto"/>
            </w:tcBorders>
            <w:shd w:val="clear" w:color="auto" w:fill="auto"/>
            <w:vAlign w:val="center"/>
            <w:hideMark/>
          </w:tcPr>
          <w:p w14:paraId="53528394" w14:textId="77777777" w:rsidR="0040484A" w:rsidRPr="0040484A" w:rsidRDefault="0040484A" w:rsidP="0040484A">
            <w:pPr>
              <w:spacing w:after="0" w:line="240" w:lineRule="auto"/>
              <w:jc w:val="both"/>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40484A">
              <w:rPr>
                <w:rFonts w:ascii="Myriad Pro" w:eastAsia="Times New Roman" w:hAnsi="Myriad Pro" w:cs="Calibri"/>
                <w:color w:val="000000"/>
                <w:sz w:val="20"/>
                <w:szCs w:val="20"/>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1838" w:type="dxa"/>
            <w:tcBorders>
              <w:top w:val="nil"/>
              <w:left w:val="nil"/>
              <w:bottom w:val="single" w:sz="4" w:space="0" w:color="auto"/>
              <w:right w:val="single" w:sz="4" w:space="0" w:color="auto"/>
            </w:tcBorders>
            <w:shd w:val="clear" w:color="auto" w:fill="auto"/>
            <w:vAlign w:val="center"/>
            <w:hideMark/>
          </w:tcPr>
          <w:p w14:paraId="1F8EA367" w14:textId="06638149" w:rsidR="0040484A" w:rsidRPr="0040484A" w:rsidRDefault="0040484A" w:rsidP="0040484A">
            <w:pPr>
              <w:spacing w:after="0" w:line="240" w:lineRule="auto"/>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t xml:space="preserve">Определение ВС РФ от 06.02.2020 </w:t>
            </w:r>
            <w:r w:rsidR="00A56AC2">
              <w:rPr>
                <w:rFonts w:ascii="Myriad Pro" w:eastAsia="Times New Roman" w:hAnsi="Myriad Pro" w:cs="Calibri"/>
                <w:color w:val="000000"/>
                <w:sz w:val="20"/>
                <w:szCs w:val="20"/>
                <w:lang w:eastAsia="ru-RU"/>
              </w:rPr>
              <w:t>№ </w:t>
            </w:r>
            <w:r w:rsidRPr="0040484A">
              <w:rPr>
                <w:rFonts w:ascii="Myriad Pro" w:eastAsia="Times New Roman" w:hAnsi="Myriad Pro" w:cs="Calibri"/>
                <w:color w:val="000000"/>
                <w:sz w:val="20"/>
                <w:szCs w:val="20"/>
                <w:lang w:eastAsia="ru-RU"/>
              </w:rPr>
              <w:t>66-АПА19-14</w:t>
            </w:r>
          </w:p>
        </w:tc>
      </w:tr>
      <w:tr w:rsidR="0040484A" w:rsidRPr="0040484A" w14:paraId="51557F44" w14:textId="77777777" w:rsidTr="0040484A">
        <w:trPr>
          <w:gridAfter w:val="1"/>
          <w:wAfter w:w="33" w:type="dxa"/>
          <w:trHeight w:val="280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626FC93" w14:textId="2F66BC27" w:rsidR="0040484A" w:rsidRPr="0040484A" w:rsidRDefault="0040484A" w:rsidP="0040484A">
            <w:pPr>
              <w:spacing w:after="0" w:line="240" w:lineRule="auto"/>
              <w:jc w:val="center"/>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lastRenderedPageBreak/>
              <w:t>Выпадающие д</w:t>
            </w:r>
            <w:r>
              <w:rPr>
                <w:rFonts w:ascii="Myriad Pro" w:eastAsia="Times New Roman" w:hAnsi="Myriad Pro" w:cs="Calibri"/>
                <w:color w:val="000000"/>
                <w:sz w:val="20"/>
                <w:szCs w:val="20"/>
                <w:lang w:eastAsia="ru-RU"/>
              </w:rPr>
              <w:t>о</w:t>
            </w:r>
            <w:r w:rsidRPr="0040484A">
              <w:rPr>
                <w:rFonts w:ascii="Myriad Pro" w:eastAsia="Times New Roman" w:hAnsi="Myriad Pro" w:cs="Calibri"/>
                <w:color w:val="000000"/>
                <w:sz w:val="20"/>
                <w:szCs w:val="20"/>
                <w:lang w:eastAsia="ru-RU"/>
              </w:rPr>
              <w:t xml:space="preserve">ходы по пункту 87 Основ ценообразования </w:t>
            </w:r>
            <w:r w:rsidR="00A56AC2">
              <w:rPr>
                <w:rFonts w:ascii="Myriad Pro" w:eastAsia="Times New Roman" w:hAnsi="Myriad Pro" w:cs="Calibri"/>
                <w:color w:val="000000"/>
                <w:sz w:val="20"/>
                <w:szCs w:val="20"/>
                <w:lang w:eastAsia="ru-RU"/>
              </w:rPr>
              <w:t>№ </w:t>
            </w:r>
            <w:r w:rsidRPr="0040484A">
              <w:rPr>
                <w:rFonts w:ascii="Myriad Pro" w:eastAsia="Times New Roman" w:hAnsi="Myriad Pro" w:cs="Calibri"/>
                <w:color w:val="000000"/>
                <w:sz w:val="20"/>
                <w:szCs w:val="20"/>
                <w:lang w:eastAsia="ru-RU"/>
              </w:rPr>
              <w:t>1178</w:t>
            </w:r>
          </w:p>
        </w:tc>
        <w:tc>
          <w:tcPr>
            <w:tcW w:w="5103" w:type="dxa"/>
            <w:tcBorders>
              <w:top w:val="nil"/>
              <w:left w:val="nil"/>
              <w:bottom w:val="single" w:sz="4" w:space="0" w:color="auto"/>
              <w:right w:val="single" w:sz="4" w:space="0" w:color="auto"/>
            </w:tcBorders>
            <w:shd w:val="clear" w:color="auto" w:fill="auto"/>
            <w:vAlign w:val="center"/>
            <w:hideMark/>
          </w:tcPr>
          <w:p w14:paraId="30B4799B" w14:textId="0B186BA5" w:rsidR="0040484A" w:rsidRPr="0040484A" w:rsidRDefault="0040484A" w:rsidP="0040484A">
            <w:pPr>
              <w:spacing w:after="0" w:line="240" w:lineRule="auto"/>
              <w:jc w:val="both"/>
              <w:rPr>
                <w:rFonts w:ascii="Myriad Pro" w:eastAsia="Times New Roman" w:hAnsi="Myriad Pro" w:cs="Calibri"/>
                <w:sz w:val="20"/>
                <w:szCs w:val="20"/>
                <w:lang w:eastAsia="ru-RU"/>
              </w:rPr>
            </w:pPr>
            <w:r w:rsidRPr="0040484A">
              <w:rPr>
                <w:rFonts w:ascii="Myriad Pro" w:eastAsia="Times New Roman" w:hAnsi="Myriad Pro" w:cs="Calibri"/>
                <w:sz w:val="20"/>
                <w:szCs w:val="20"/>
                <w:lang w:eastAsia="ru-RU"/>
              </w:rPr>
              <w:t xml:space="preserve">В силу постановления Пленума Верховного Суда Российской Федерации от 25.12.2018 г. </w:t>
            </w:r>
            <w:r w:rsidR="00A56AC2">
              <w:rPr>
                <w:rFonts w:ascii="Myriad Pro" w:eastAsia="Times New Roman" w:hAnsi="Myriad Pro" w:cs="Calibri"/>
                <w:sz w:val="20"/>
                <w:szCs w:val="20"/>
                <w:lang w:eastAsia="ru-RU"/>
              </w:rPr>
              <w:t>№ </w:t>
            </w:r>
            <w:r w:rsidRPr="0040484A">
              <w:rPr>
                <w:rFonts w:ascii="Myriad Pro" w:eastAsia="Times New Roman" w:hAnsi="Myriad Pro" w:cs="Calibri"/>
                <w:sz w:val="20"/>
                <w:szCs w:val="20"/>
                <w:lang w:eastAsia="ru-RU"/>
              </w:rPr>
              <w:t xml:space="preserve">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w:t>
            </w:r>
            <w:r w:rsidRPr="0040484A">
              <w:rPr>
                <w:rFonts w:ascii="Myriad Pro" w:eastAsia="Times New Roman" w:hAnsi="Myriad Pro" w:cs="Calibri"/>
                <w:b/>
                <w:bCs/>
                <w:sz w:val="20"/>
                <w:szCs w:val="20"/>
                <w:lang w:eastAsia="ru-RU"/>
              </w:rPr>
              <w:t>тарифно-балансовые решения</w:t>
            </w:r>
            <w:r w:rsidRPr="0040484A">
              <w:rPr>
                <w:rFonts w:ascii="Myriad Pro" w:eastAsia="Times New Roman" w:hAnsi="Myriad Pro" w:cs="Calibri"/>
                <w:sz w:val="20"/>
                <w:szCs w:val="20"/>
                <w:lang w:eastAsia="ru-RU"/>
              </w:rPr>
              <w:t xml:space="preserve"> органов регулирования субъектов Российской Федерации, оформленные в виде приказов, постановлений об утверждении тарифов для сетевых организаций, являются нормативными правовыми актами, которые </w:t>
            </w:r>
            <w:r w:rsidRPr="0040484A">
              <w:rPr>
                <w:rFonts w:ascii="Myriad Pro" w:eastAsia="Times New Roman" w:hAnsi="Myriad Pro" w:cs="Calibri"/>
                <w:b/>
                <w:bCs/>
                <w:sz w:val="20"/>
                <w:szCs w:val="20"/>
                <w:lang w:eastAsia="ru-RU"/>
              </w:rPr>
              <w:t>могут быть оспорены</w:t>
            </w:r>
            <w:r w:rsidRPr="0040484A">
              <w:rPr>
                <w:rFonts w:ascii="Myriad Pro" w:eastAsia="Times New Roman" w:hAnsi="Myriad Pro" w:cs="Calibri"/>
                <w:sz w:val="20"/>
                <w:szCs w:val="20"/>
                <w:lang w:eastAsia="ru-RU"/>
              </w:rPr>
              <w:t xml:space="preserve"> в период действия данных правовых актов в соответствии с действующим законодательством.</w:t>
            </w:r>
          </w:p>
        </w:tc>
        <w:tc>
          <w:tcPr>
            <w:tcW w:w="5528" w:type="dxa"/>
            <w:tcBorders>
              <w:top w:val="nil"/>
              <w:left w:val="nil"/>
              <w:bottom w:val="single" w:sz="4" w:space="0" w:color="auto"/>
              <w:right w:val="single" w:sz="4" w:space="0" w:color="auto"/>
            </w:tcBorders>
            <w:shd w:val="clear" w:color="auto" w:fill="auto"/>
            <w:vAlign w:val="center"/>
            <w:hideMark/>
          </w:tcPr>
          <w:p w14:paraId="16A9FFDC" w14:textId="77777777" w:rsidR="0040484A" w:rsidRPr="0040484A" w:rsidRDefault="0040484A" w:rsidP="0040484A">
            <w:pPr>
              <w:spacing w:after="0" w:line="240" w:lineRule="auto"/>
              <w:jc w:val="both"/>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40484A">
              <w:rPr>
                <w:rFonts w:ascii="Myriad Pro" w:eastAsia="Times New Roman" w:hAnsi="Myriad Pro" w:cs="Calibri"/>
                <w:color w:val="000000"/>
                <w:sz w:val="20"/>
                <w:szCs w:val="20"/>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1838" w:type="dxa"/>
            <w:tcBorders>
              <w:top w:val="nil"/>
              <w:left w:val="nil"/>
              <w:bottom w:val="single" w:sz="4" w:space="0" w:color="auto"/>
              <w:right w:val="single" w:sz="4" w:space="0" w:color="auto"/>
            </w:tcBorders>
            <w:shd w:val="clear" w:color="auto" w:fill="auto"/>
            <w:vAlign w:val="center"/>
            <w:hideMark/>
          </w:tcPr>
          <w:p w14:paraId="12C95884" w14:textId="77777777" w:rsidR="0040484A" w:rsidRPr="0040484A" w:rsidRDefault="0040484A" w:rsidP="0040484A">
            <w:pPr>
              <w:spacing w:after="0" w:line="240" w:lineRule="auto"/>
              <w:rPr>
                <w:rFonts w:ascii="Myriad Pro" w:eastAsia="Times New Roman" w:hAnsi="Myriad Pro" w:cs="Calibri"/>
                <w:color w:val="000000"/>
                <w:sz w:val="20"/>
                <w:szCs w:val="20"/>
                <w:lang w:eastAsia="ru-RU"/>
              </w:rPr>
            </w:pPr>
            <w:r w:rsidRPr="0040484A">
              <w:rPr>
                <w:rFonts w:ascii="Myriad Pro" w:eastAsia="Times New Roman" w:hAnsi="Myriad Pro" w:cs="Calibri"/>
                <w:color w:val="000000"/>
                <w:sz w:val="20"/>
                <w:szCs w:val="20"/>
                <w:lang w:eastAsia="ru-RU"/>
              </w:rPr>
              <w:t>Судебная практика по проблематике данного вопроса отсутствует</w:t>
            </w:r>
          </w:p>
        </w:tc>
      </w:tr>
    </w:tbl>
    <w:p w14:paraId="01646C8F" w14:textId="77777777" w:rsidR="0040484A" w:rsidRDefault="0040484A">
      <w:pPr>
        <w:sectPr w:rsidR="0040484A" w:rsidSect="00794FC4">
          <w:pgSz w:w="16838" w:h="11906" w:orient="landscape"/>
          <w:pgMar w:top="1701" w:right="536" w:bottom="851" w:left="1134" w:header="709" w:footer="709" w:gutter="0"/>
          <w:cols w:space="708"/>
          <w:docGrid w:linePitch="360"/>
        </w:sectPr>
      </w:pPr>
    </w:p>
    <w:p w14:paraId="0A1E86BD" w14:textId="364B937B" w:rsidR="000674ED" w:rsidRPr="00386CB1" w:rsidRDefault="000674ED" w:rsidP="000674ED">
      <w:pPr>
        <w:pStyle w:val="3"/>
        <w:numPr>
          <w:ilvl w:val="0"/>
          <w:numId w:val="1"/>
        </w:numPr>
        <w:spacing w:line="360" w:lineRule="auto"/>
        <w:jc w:val="both"/>
        <w:rPr>
          <w:rFonts w:ascii="Myriad Pro" w:hAnsi="Myriad Pro"/>
          <w:b/>
          <w:color w:val="4F6228" w:themeColor="accent3" w:themeShade="80"/>
          <w:sz w:val="28"/>
          <w:szCs w:val="28"/>
        </w:rPr>
      </w:pPr>
      <w:bookmarkStart w:id="93" w:name="_Toc54021034"/>
      <w:bookmarkStart w:id="94" w:name="_Toc54357430"/>
      <w:bookmarkStart w:id="95" w:name="_Toc54370738"/>
      <w:bookmarkStart w:id="96" w:name="_Toc62039133"/>
      <w:r w:rsidRPr="00386CB1">
        <w:rPr>
          <w:rFonts w:ascii="Myriad Pro" w:hAnsi="Myriad Pro"/>
          <w:b/>
          <w:color w:val="4F6228" w:themeColor="accent3" w:themeShade="80"/>
          <w:sz w:val="28"/>
          <w:szCs w:val="28"/>
        </w:rPr>
        <w:lastRenderedPageBreak/>
        <w:t xml:space="preserve">Формирование позиции </w:t>
      </w:r>
      <w:r>
        <w:rPr>
          <w:rFonts w:ascii="Myriad Pro" w:hAnsi="Myriad Pro"/>
          <w:b/>
          <w:color w:val="4F6228" w:themeColor="accent3" w:themeShade="80"/>
          <w:sz w:val="28"/>
          <w:szCs w:val="28"/>
        </w:rPr>
        <w:t>Новгородс</w:t>
      </w:r>
      <w:r w:rsidRPr="00386CB1">
        <w:rPr>
          <w:rFonts w:ascii="Myriad Pro" w:hAnsi="Myriad Pro"/>
          <w:b/>
          <w:color w:val="4F6228" w:themeColor="accent3" w:themeShade="80"/>
          <w:sz w:val="28"/>
          <w:szCs w:val="28"/>
        </w:rPr>
        <w:t xml:space="preserve">кого филиала </w:t>
      </w:r>
      <w:r w:rsidR="00A56AC2">
        <w:rPr>
          <w:rFonts w:ascii="Myriad Pro" w:hAnsi="Myriad Pro"/>
          <w:b/>
          <w:color w:val="4F6228" w:themeColor="accent3" w:themeShade="80"/>
          <w:sz w:val="28"/>
          <w:szCs w:val="28"/>
        </w:rPr>
        <w:t>ПАО </w:t>
      </w:r>
      <w:r w:rsidRPr="00386CB1">
        <w:rPr>
          <w:rFonts w:ascii="Myriad Pro" w:hAnsi="Myriad Pro"/>
          <w:b/>
          <w:color w:val="4F6228" w:themeColor="accent3" w:themeShade="80"/>
          <w:sz w:val="28"/>
          <w:szCs w:val="28"/>
        </w:rPr>
        <w:t xml:space="preserve">«МРСК Северо-Запада» в отношении выявленных нарушений законодательства </w:t>
      </w:r>
      <w:r w:rsidRPr="000674ED">
        <w:rPr>
          <w:rFonts w:ascii="Myriad Pro" w:hAnsi="Myriad Pro"/>
          <w:b/>
          <w:color w:val="4F6228" w:themeColor="accent3" w:themeShade="80"/>
          <w:sz w:val="28"/>
          <w:szCs w:val="28"/>
        </w:rPr>
        <w:t>Комитет</w:t>
      </w:r>
      <w:r w:rsidR="007040E0">
        <w:rPr>
          <w:rFonts w:ascii="Myriad Pro" w:hAnsi="Myriad Pro"/>
          <w:b/>
          <w:color w:val="4F6228" w:themeColor="accent3" w:themeShade="80"/>
          <w:sz w:val="28"/>
          <w:szCs w:val="28"/>
        </w:rPr>
        <w:t>ом</w:t>
      </w:r>
      <w:r w:rsidRPr="000674ED">
        <w:rPr>
          <w:rFonts w:ascii="Myriad Pro" w:hAnsi="Myriad Pro"/>
          <w:b/>
          <w:color w:val="4F6228" w:themeColor="accent3" w:themeShade="80"/>
          <w:sz w:val="28"/>
          <w:szCs w:val="28"/>
        </w:rPr>
        <w:t xml:space="preserve"> по</w:t>
      </w:r>
      <w:r w:rsidR="006A2CB2">
        <w:rPr>
          <w:rFonts w:ascii="Myriad Pro" w:hAnsi="Myriad Pro"/>
          <w:b/>
          <w:color w:val="4F6228" w:themeColor="accent3" w:themeShade="80"/>
          <w:sz w:val="28"/>
          <w:szCs w:val="28"/>
        </w:rPr>
        <w:t xml:space="preserve"> </w:t>
      </w:r>
      <w:r w:rsidRPr="000674ED">
        <w:rPr>
          <w:rFonts w:ascii="Myriad Pro" w:hAnsi="Myriad Pro"/>
          <w:b/>
          <w:color w:val="4F6228" w:themeColor="accent3" w:themeShade="80"/>
          <w:sz w:val="28"/>
          <w:szCs w:val="28"/>
        </w:rPr>
        <w:t>тарифной политике Новгородской области</w:t>
      </w:r>
      <w:r w:rsidRPr="00386CB1">
        <w:rPr>
          <w:rFonts w:ascii="Myriad Pro" w:hAnsi="Myriad Pro"/>
          <w:b/>
          <w:color w:val="4F6228" w:themeColor="accent3" w:themeShade="80"/>
          <w:sz w:val="28"/>
          <w:szCs w:val="28"/>
        </w:rPr>
        <w:t xml:space="preserve"> при принятии тарифно-балансовых решени</w:t>
      </w:r>
      <w:bookmarkEnd w:id="93"/>
      <w:r w:rsidRPr="00386CB1">
        <w:rPr>
          <w:rFonts w:ascii="Myriad Pro" w:hAnsi="Myriad Pro"/>
          <w:b/>
          <w:color w:val="4F6228" w:themeColor="accent3" w:themeShade="80"/>
          <w:sz w:val="28"/>
          <w:szCs w:val="28"/>
        </w:rPr>
        <w:t xml:space="preserve">й, </w:t>
      </w:r>
      <w:bookmarkStart w:id="97" w:name="_Toc54021035"/>
      <w:r w:rsidRPr="00386CB1">
        <w:rPr>
          <w:rFonts w:ascii="Myriad Pro" w:hAnsi="Myriad Pro"/>
          <w:b/>
          <w:color w:val="4F6228" w:themeColor="accent3" w:themeShade="80"/>
          <w:sz w:val="28"/>
          <w:szCs w:val="28"/>
        </w:rPr>
        <w:t xml:space="preserve">рекомендации и предложения по формированию документального обоснования позиции </w:t>
      </w:r>
      <w:r>
        <w:rPr>
          <w:rFonts w:ascii="Myriad Pro" w:hAnsi="Myriad Pro"/>
          <w:b/>
          <w:color w:val="4F6228" w:themeColor="accent3" w:themeShade="80"/>
          <w:sz w:val="28"/>
          <w:szCs w:val="28"/>
        </w:rPr>
        <w:t>Новгород</w:t>
      </w:r>
      <w:r w:rsidRPr="00386CB1">
        <w:rPr>
          <w:rFonts w:ascii="Myriad Pro" w:hAnsi="Myriad Pro"/>
          <w:b/>
          <w:color w:val="4F6228" w:themeColor="accent3" w:themeShade="80"/>
          <w:sz w:val="28"/>
          <w:szCs w:val="28"/>
        </w:rPr>
        <w:t xml:space="preserve">ского филиала </w:t>
      </w:r>
      <w:r w:rsidR="00A56AC2">
        <w:rPr>
          <w:rFonts w:ascii="Myriad Pro" w:hAnsi="Myriad Pro"/>
          <w:b/>
          <w:color w:val="4F6228" w:themeColor="accent3" w:themeShade="80"/>
          <w:sz w:val="28"/>
          <w:szCs w:val="28"/>
        </w:rPr>
        <w:t>ПАО </w:t>
      </w:r>
      <w:r w:rsidRPr="00386CB1">
        <w:rPr>
          <w:rFonts w:ascii="Myriad Pro" w:hAnsi="Myriad Pro"/>
          <w:b/>
          <w:color w:val="4F6228" w:themeColor="accent3" w:themeShade="80"/>
          <w:sz w:val="28"/>
          <w:szCs w:val="28"/>
        </w:rPr>
        <w:t xml:space="preserve">«МРСК Северо-Запада»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Pr="000674ED">
        <w:rPr>
          <w:rFonts w:ascii="Myriad Pro" w:hAnsi="Myriad Pro"/>
          <w:b/>
          <w:color w:val="4F6228" w:themeColor="accent3" w:themeShade="80"/>
          <w:sz w:val="28"/>
          <w:szCs w:val="28"/>
        </w:rPr>
        <w:t>Комитет</w:t>
      </w:r>
      <w:r>
        <w:rPr>
          <w:rFonts w:ascii="Myriad Pro" w:hAnsi="Myriad Pro"/>
          <w:b/>
          <w:color w:val="4F6228" w:themeColor="accent3" w:themeShade="80"/>
          <w:sz w:val="28"/>
          <w:szCs w:val="28"/>
        </w:rPr>
        <w:t>а</w:t>
      </w:r>
      <w:r w:rsidRPr="000674ED">
        <w:rPr>
          <w:rFonts w:ascii="Myriad Pro" w:hAnsi="Myriad Pro"/>
          <w:b/>
          <w:color w:val="4F6228" w:themeColor="accent3" w:themeShade="80"/>
          <w:sz w:val="28"/>
          <w:szCs w:val="28"/>
        </w:rPr>
        <w:t xml:space="preserve"> по тарифной политике Новгородской области</w:t>
      </w:r>
      <w:r w:rsidRPr="00386CB1">
        <w:rPr>
          <w:rFonts w:ascii="Myriad Pro" w:hAnsi="Myriad Pro"/>
          <w:b/>
          <w:color w:val="4F6228" w:themeColor="accent3" w:themeShade="80"/>
          <w:sz w:val="28"/>
          <w:szCs w:val="28"/>
        </w:rPr>
        <w:t>.</w:t>
      </w:r>
      <w:bookmarkEnd w:id="94"/>
      <w:bookmarkEnd w:id="95"/>
      <w:bookmarkEnd w:id="96"/>
      <w:bookmarkEnd w:id="97"/>
    </w:p>
    <w:p w14:paraId="5023B688" w14:textId="108E12F6" w:rsidR="000674ED" w:rsidRDefault="000674ED" w:rsidP="000674ED">
      <w:pPr>
        <w:pStyle w:val="23"/>
        <w:spacing w:after="0" w:line="360" w:lineRule="auto"/>
        <w:ind w:left="993"/>
        <w:jc w:val="both"/>
        <w:rPr>
          <w:rFonts w:ascii="Myriad Pro" w:hAnsi="Myriad Pro"/>
          <w:b/>
          <w:sz w:val="28"/>
          <w:szCs w:val="28"/>
          <w:lang w:val="x-none"/>
        </w:rPr>
      </w:pPr>
    </w:p>
    <w:p w14:paraId="150742D1" w14:textId="5360DD1F" w:rsidR="00C862CF" w:rsidRPr="0071109C" w:rsidRDefault="00C862CF" w:rsidP="00C862CF">
      <w:pPr>
        <w:spacing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Содержание</w:t>
      </w:r>
      <w:r w:rsidRPr="0071109C">
        <w:rPr>
          <w:rFonts w:ascii="Myriad Pro" w:hAnsi="Myriad Pro"/>
          <w:b/>
          <w:bCs/>
          <w:i/>
          <w:iCs/>
          <w:sz w:val="26"/>
          <w:szCs w:val="26"/>
          <w:u w:val="single"/>
        </w:rPr>
        <w:t xml:space="preserve"> </w:t>
      </w:r>
      <w:r>
        <w:rPr>
          <w:rFonts w:ascii="Myriad Pro" w:hAnsi="Myriad Pro"/>
          <w:b/>
          <w:bCs/>
          <w:i/>
          <w:iCs/>
          <w:sz w:val="26"/>
          <w:szCs w:val="26"/>
          <w:u w:val="single"/>
        </w:rPr>
        <w:t>э</w:t>
      </w:r>
      <w:r w:rsidRPr="0071109C">
        <w:rPr>
          <w:rFonts w:ascii="Myriad Pro" w:hAnsi="Myriad Pro"/>
          <w:b/>
          <w:bCs/>
          <w:i/>
          <w:iCs/>
          <w:sz w:val="26"/>
          <w:szCs w:val="26"/>
          <w:u w:val="single"/>
        </w:rPr>
        <w:t>кспертн</w:t>
      </w:r>
      <w:r>
        <w:rPr>
          <w:rFonts w:ascii="Myriad Pro" w:hAnsi="Myriad Pro"/>
          <w:b/>
          <w:bCs/>
          <w:i/>
          <w:iCs/>
          <w:sz w:val="26"/>
          <w:szCs w:val="26"/>
          <w:u w:val="single"/>
        </w:rPr>
        <w:t>ых</w:t>
      </w:r>
      <w:r w:rsidRPr="0071109C">
        <w:rPr>
          <w:rFonts w:ascii="Myriad Pro" w:hAnsi="Myriad Pro"/>
          <w:b/>
          <w:bCs/>
          <w:i/>
          <w:iCs/>
          <w:sz w:val="26"/>
          <w:szCs w:val="26"/>
          <w:u w:val="single"/>
        </w:rPr>
        <w:t xml:space="preserve"> заключени</w:t>
      </w:r>
      <w:r>
        <w:rPr>
          <w:rFonts w:ascii="Myriad Pro" w:hAnsi="Myriad Pro"/>
          <w:b/>
          <w:bCs/>
          <w:i/>
          <w:iCs/>
          <w:sz w:val="26"/>
          <w:szCs w:val="26"/>
          <w:u w:val="single"/>
        </w:rPr>
        <w:t>й</w:t>
      </w:r>
      <w:r w:rsidRPr="0071109C">
        <w:rPr>
          <w:rFonts w:ascii="Myriad Pro" w:hAnsi="Myriad Pro"/>
          <w:b/>
          <w:bCs/>
          <w:i/>
          <w:iCs/>
          <w:sz w:val="26"/>
          <w:szCs w:val="26"/>
          <w:u w:val="single"/>
        </w:rPr>
        <w:t xml:space="preserve"> </w:t>
      </w:r>
      <w:r>
        <w:rPr>
          <w:rFonts w:ascii="Myriad Pro" w:hAnsi="Myriad Pro"/>
          <w:b/>
          <w:bCs/>
          <w:i/>
          <w:iCs/>
          <w:sz w:val="26"/>
          <w:szCs w:val="26"/>
          <w:u w:val="single"/>
        </w:rPr>
        <w:t>Комитета по тарифной политике Новгородской области</w:t>
      </w:r>
      <w:r w:rsidRPr="0071109C">
        <w:rPr>
          <w:rFonts w:ascii="Myriad Pro" w:hAnsi="Myriad Pro"/>
          <w:b/>
          <w:bCs/>
          <w:i/>
          <w:iCs/>
          <w:sz w:val="26"/>
          <w:szCs w:val="26"/>
          <w:u w:val="single"/>
        </w:rPr>
        <w:t xml:space="preserve"> и </w:t>
      </w:r>
      <w:r>
        <w:rPr>
          <w:rFonts w:ascii="Myriad Pro" w:hAnsi="Myriad Pro"/>
          <w:b/>
          <w:bCs/>
          <w:i/>
          <w:iCs/>
          <w:sz w:val="26"/>
          <w:szCs w:val="26"/>
          <w:u w:val="single"/>
        </w:rPr>
        <w:t>п</w:t>
      </w:r>
      <w:r w:rsidRPr="0071109C">
        <w:rPr>
          <w:rFonts w:ascii="Myriad Pro" w:hAnsi="Myriad Pro"/>
          <w:b/>
          <w:bCs/>
          <w:i/>
          <w:iCs/>
          <w:sz w:val="26"/>
          <w:szCs w:val="26"/>
          <w:u w:val="single"/>
        </w:rPr>
        <w:t>ротокол</w:t>
      </w:r>
      <w:r>
        <w:rPr>
          <w:rFonts w:ascii="Myriad Pro" w:hAnsi="Myriad Pro"/>
          <w:b/>
          <w:bCs/>
          <w:i/>
          <w:iCs/>
          <w:sz w:val="26"/>
          <w:szCs w:val="26"/>
          <w:u w:val="single"/>
        </w:rPr>
        <w:t>ов</w:t>
      </w:r>
      <w:r w:rsidRPr="0071109C">
        <w:rPr>
          <w:rFonts w:ascii="Myriad Pro" w:hAnsi="Myriad Pro"/>
          <w:b/>
          <w:bCs/>
          <w:i/>
          <w:iCs/>
          <w:sz w:val="26"/>
          <w:szCs w:val="26"/>
          <w:u w:val="single"/>
        </w:rPr>
        <w:t xml:space="preserve"> заседания Правления </w:t>
      </w:r>
      <w:r>
        <w:rPr>
          <w:rFonts w:ascii="Myriad Pro" w:hAnsi="Myriad Pro"/>
          <w:b/>
          <w:bCs/>
          <w:i/>
          <w:iCs/>
          <w:sz w:val="26"/>
          <w:szCs w:val="26"/>
          <w:u w:val="single"/>
        </w:rPr>
        <w:t>Комитета по тарифной политике Новгородской области</w:t>
      </w:r>
      <w:r w:rsidRPr="0071109C">
        <w:rPr>
          <w:rFonts w:ascii="Myriad Pro" w:hAnsi="Myriad Pro"/>
          <w:b/>
          <w:bCs/>
          <w:i/>
          <w:iCs/>
          <w:sz w:val="26"/>
          <w:szCs w:val="26"/>
          <w:u w:val="single"/>
        </w:rPr>
        <w:t xml:space="preserve">. </w:t>
      </w:r>
    </w:p>
    <w:p w14:paraId="529B155B" w14:textId="18143649" w:rsidR="00C862CF" w:rsidRPr="00C221F5" w:rsidRDefault="00C862CF" w:rsidP="00C862CF">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23 Правил регулирования </w:t>
      </w:r>
      <w:r w:rsidR="00A56AC2">
        <w:rPr>
          <w:rFonts w:ascii="Myriad Pro" w:hAnsi="Myriad Pro"/>
          <w:sz w:val="26"/>
          <w:szCs w:val="26"/>
        </w:rPr>
        <w:t>№ </w:t>
      </w:r>
      <w:r>
        <w:rPr>
          <w:rFonts w:ascii="Myriad Pro" w:hAnsi="Myriad Pro"/>
          <w:sz w:val="26"/>
          <w:szCs w:val="26"/>
        </w:rPr>
        <w:t>1178 э</w:t>
      </w:r>
      <w:r w:rsidRPr="00C221F5">
        <w:rPr>
          <w:rFonts w:ascii="Myriad Pro" w:hAnsi="Myriad Pro"/>
          <w:sz w:val="26"/>
          <w:szCs w:val="26"/>
        </w:rPr>
        <w:t xml:space="preserve">кспертное заключение помимо </w:t>
      </w:r>
      <w:r w:rsidRPr="00CB0266">
        <w:rPr>
          <w:rFonts w:ascii="Myriad Pro" w:hAnsi="Myriad Pro"/>
          <w:b/>
          <w:bCs/>
          <w:sz w:val="26"/>
          <w:szCs w:val="26"/>
          <w:u w:val="single"/>
        </w:rPr>
        <w:t>общих мотивированных выводов и рекомендаций</w:t>
      </w:r>
      <w:r w:rsidRPr="00C221F5">
        <w:rPr>
          <w:rFonts w:ascii="Myriad Pro" w:hAnsi="Myriad Pro"/>
          <w:sz w:val="26"/>
          <w:szCs w:val="26"/>
        </w:rPr>
        <w:t xml:space="preserve"> должно содержать:</w:t>
      </w:r>
    </w:p>
    <w:p w14:paraId="228F1E33" w14:textId="77777777" w:rsidR="00C862CF" w:rsidRPr="00C221F5" w:rsidRDefault="00C862CF" w:rsidP="00C862CF">
      <w:pPr>
        <w:spacing w:after="0" w:line="360" w:lineRule="auto"/>
        <w:ind w:firstLine="567"/>
        <w:jc w:val="both"/>
        <w:rPr>
          <w:rFonts w:ascii="Myriad Pro" w:hAnsi="Myriad Pro"/>
          <w:sz w:val="26"/>
          <w:szCs w:val="26"/>
        </w:rPr>
      </w:pPr>
      <w:r w:rsidRPr="00C221F5">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678651B5" w14:textId="77777777" w:rsidR="00C862CF" w:rsidRPr="00C221F5" w:rsidRDefault="00C862CF" w:rsidP="00C862CF">
      <w:pPr>
        <w:spacing w:after="0" w:line="360" w:lineRule="auto"/>
        <w:ind w:firstLine="567"/>
        <w:jc w:val="both"/>
        <w:rPr>
          <w:rFonts w:ascii="Myriad Pro" w:hAnsi="Myriad Pro"/>
          <w:sz w:val="26"/>
          <w:szCs w:val="26"/>
        </w:rPr>
      </w:pPr>
      <w:r w:rsidRPr="00C221F5">
        <w:rPr>
          <w:rFonts w:ascii="Myriad Pro" w:hAnsi="Myriad Pro"/>
          <w:sz w:val="26"/>
          <w:szCs w:val="26"/>
        </w:rPr>
        <w:t>2) оценку финансового состояния организации, осуществляющей регулируемую деятельность;</w:t>
      </w:r>
    </w:p>
    <w:p w14:paraId="26F97C06" w14:textId="77777777" w:rsidR="00C862CF" w:rsidRPr="00C221F5" w:rsidRDefault="00C862CF" w:rsidP="00C862CF">
      <w:pPr>
        <w:spacing w:after="0" w:line="360" w:lineRule="auto"/>
        <w:ind w:firstLine="567"/>
        <w:jc w:val="both"/>
        <w:rPr>
          <w:rFonts w:ascii="Myriad Pro" w:hAnsi="Myriad Pro"/>
          <w:sz w:val="26"/>
          <w:szCs w:val="26"/>
        </w:rPr>
      </w:pPr>
      <w:r w:rsidRPr="00C221F5">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4C17C1E7" w14:textId="77777777" w:rsidR="00C862CF" w:rsidRPr="00C221F5" w:rsidRDefault="00C862CF" w:rsidP="00C862CF">
      <w:pPr>
        <w:spacing w:after="0" w:line="360" w:lineRule="auto"/>
        <w:ind w:firstLine="567"/>
        <w:jc w:val="both"/>
        <w:rPr>
          <w:rFonts w:ascii="Myriad Pro" w:hAnsi="Myriad Pro"/>
          <w:sz w:val="26"/>
          <w:szCs w:val="26"/>
        </w:rPr>
      </w:pPr>
      <w:r w:rsidRPr="00C221F5">
        <w:rPr>
          <w:rFonts w:ascii="Myriad Pro" w:hAnsi="Myriad Pro"/>
          <w:sz w:val="26"/>
          <w:szCs w:val="26"/>
        </w:rPr>
        <w:t xml:space="preserve">4) </w:t>
      </w:r>
      <w:r w:rsidRPr="00CB0266">
        <w:rPr>
          <w:rFonts w:ascii="Myriad Pro" w:hAnsi="Myriad Pro"/>
          <w:b/>
          <w:bCs/>
          <w:sz w:val="26"/>
          <w:szCs w:val="26"/>
        </w:rPr>
        <w:t>анализ экономической обоснованности расходов по статьям расходов</w:t>
      </w:r>
      <w:r w:rsidRPr="00C221F5">
        <w:rPr>
          <w:rFonts w:ascii="Myriad Pro" w:hAnsi="Myriad Pro"/>
          <w:sz w:val="26"/>
          <w:szCs w:val="26"/>
        </w:rPr>
        <w:t>;</w:t>
      </w:r>
    </w:p>
    <w:p w14:paraId="46769EF2" w14:textId="77777777" w:rsidR="00C862CF" w:rsidRPr="00C221F5" w:rsidRDefault="00C862CF" w:rsidP="00C862CF">
      <w:pPr>
        <w:spacing w:after="0" w:line="360" w:lineRule="auto"/>
        <w:ind w:firstLine="567"/>
        <w:jc w:val="both"/>
        <w:rPr>
          <w:rFonts w:ascii="Myriad Pro" w:hAnsi="Myriad Pro"/>
          <w:sz w:val="26"/>
          <w:szCs w:val="26"/>
        </w:rPr>
      </w:pPr>
      <w:r w:rsidRPr="00C221F5">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4FBC968F" w14:textId="77777777" w:rsidR="00C862CF" w:rsidRPr="00C221F5" w:rsidRDefault="00C862CF" w:rsidP="00C862CF">
      <w:pPr>
        <w:spacing w:after="0" w:line="360" w:lineRule="auto"/>
        <w:ind w:firstLine="567"/>
        <w:jc w:val="both"/>
        <w:rPr>
          <w:rFonts w:ascii="Myriad Pro" w:hAnsi="Myriad Pro"/>
          <w:sz w:val="26"/>
          <w:szCs w:val="26"/>
        </w:rPr>
      </w:pPr>
      <w:r w:rsidRPr="00C221F5">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10E8D454" w14:textId="77777777" w:rsidR="00C862CF" w:rsidRPr="00C221F5" w:rsidRDefault="00C862CF" w:rsidP="00C862CF">
      <w:pPr>
        <w:spacing w:after="0" w:line="360" w:lineRule="auto"/>
        <w:ind w:firstLine="567"/>
        <w:jc w:val="both"/>
        <w:rPr>
          <w:rFonts w:ascii="Myriad Pro" w:hAnsi="Myriad Pro"/>
          <w:sz w:val="26"/>
          <w:szCs w:val="26"/>
        </w:rPr>
      </w:pPr>
      <w:r w:rsidRPr="00C221F5">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4F264EF7" w14:textId="77777777" w:rsidR="00C862CF" w:rsidRDefault="00C862CF" w:rsidP="00C862CF">
      <w:pPr>
        <w:spacing w:after="0" w:line="360" w:lineRule="auto"/>
        <w:ind w:firstLine="567"/>
        <w:jc w:val="both"/>
        <w:rPr>
          <w:rFonts w:ascii="Myriad Pro" w:hAnsi="Myriad Pro"/>
          <w:sz w:val="26"/>
          <w:szCs w:val="26"/>
        </w:rPr>
      </w:pPr>
      <w:r w:rsidRPr="00C221F5">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r>
        <w:rPr>
          <w:rFonts w:ascii="Myriad Pro" w:hAnsi="Myriad Pro"/>
          <w:sz w:val="26"/>
          <w:szCs w:val="26"/>
        </w:rPr>
        <w:t xml:space="preserve">. </w:t>
      </w:r>
    </w:p>
    <w:p w14:paraId="0BB03944" w14:textId="1729F219" w:rsidR="00C862CF" w:rsidRDefault="00C862CF" w:rsidP="00C862CF">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26 Правил регулирования </w:t>
      </w:r>
      <w:r w:rsidR="00A56AC2">
        <w:rPr>
          <w:rFonts w:ascii="Myriad Pro" w:hAnsi="Myriad Pro"/>
          <w:sz w:val="26"/>
          <w:szCs w:val="26"/>
        </w:rPr>
        <w:t>№ </w:t>
      </w:r>
      <w:r>
        <w:rPr>
          <w:rFonts w:ascii="Myriad Pro" w:hAnsi="Myriad Pro"/>
          <w:sz w:val="26"/>
          <w:szCs w:val="26"/>
        </w:rPr>
        <w:t>1178 в</w:t>
      </w:r>
      <w:r w:rsidRPr="002E5B08">
        <w:rPr>
          <w:rFonts w:ascii="Myriad Pro" w:hAnsi="Myriad Pro"/>
          <w:sz w:val="26"/>
          <w:szCs w:val="26"/>
        </w:rPr>
        <w:t xml:space="preserve"> протоколе указываются </w:t>
      </w:r>
      <w:r w:rsidRPr="00847A03">
        <w:rPr>
          <w:rFonts w:ascii="Myriad Pro" w:hAnsi="Myriad Pro"/>
          <w:b/>
          <w:bCs/>
          <w:sz w:val="26"/>
          <w:szCs w:val="26"/>
        </w:rPr>
        <w:t>основные показатели деятельности регулируемой организации</w:t>
      </w:r>
      <w:r w:rsidRPr="002E5B08">
        <w:rPr>
          <w:rFonts w:ascii="Myriad Pro" w:hAnsi="Myriad Pro"/>
          <w:sz w:val="26"/>
          <w:szCs w:val="26"/>
        </w:rPr>
        <w:t xml:space="preserve"> на расчетный период регулирования (</w:t>
      </w:r>
      <w:r w:rsidRPr="00847A03">
        <w:rPr>
          <w:rFonts w:ascii="Myriad Pro" w:hAnsi="Myriad Pro"/>
          <w:b/>
          <w:bCs/>
          <w:sz w:val="26"/>
          <w:szCs w:val="26"/>
        </w:rPr>
        <w:t>объем необходимой валовой выручки и основные статьи расходов</w:t>
      </w:r>
      <w:r w:rsidRPr="002E5B08">
        <w:rPr>
          <w:rFonts w:ascii="Myriad Pro" w:hAnsi="Myriad Pro"/>
          <w:sz w:val="26"/>
          <w:szCs w:val="26"/>
        </w:rPr>
        <w:t xml:space="preserve"> по регулируемым видам деятельности в соответствии с Основами ценообразования)</w:t>
      </w:r>
      <w:r>
        <w:rPr>
          <w:rFonts w:ascii="Myriad Pro" w:hAnsi="Myriad Pro"/>
          <w:sz w:val="26"/>
          <w:szCs w:val="26"/>
        </w:rPr>
        <w:t>.</w:t>
      </w:r>
    </w:p>
    <w:p w14:paraId="0291AFE3" w14:textId="1935CDE1" w:rsidR="00C862CF" w:rsidRDefault="00C862CF" w:rsidP="00C862CF">
      <w:pPr>
        <w:spacing w:after="0" w:line="360" w:lineRule="auto"/>
        <w:ind w:firstLine="567"/>
        <w:jc w:val="both"/>
        <w:rPr>
          <w:rFonts w:ascii="Myriad Pro" w:hAnsi="Myriad Pro"/>
          <w:b/>
          <w:bCs/>
          <w:sz w:val="26"/>
          <w:szCs w:val="26"/>
        </w:rPr>
      </w:pPr>
      <w:r>
        <w:rPr>
          <w:rFonts w:ascii="Myriad Pro" w:hAnsi="Myriad Pro"/>
          <w:sz w:val="26"/>
          <w:szCs w:val="26"/>
        </w:rPr>
        <w:t xml:space="preserve">В соответствии с пунктом 28 Правил регулирования </w:t>
      </w:r>
      <w:r w:rsidR="00A56AC2">
        <w:rPr>
          <w:rFonts w:ascii="Myriad Pro" w:hAnsi="Myriad Pro"/>
          <w:sz w:val="26"/>
          <w:szCs w:val="26"/>
        </w:rPr>
        <w:t>№ </w:t>
      </w:r>
      <w:r>
        <w:rPr>
          <w:rFonts w:ascii="Myriad Pro" w:hAnsi="Myriad Pro"/>
          <w:sz w:val="26"/>
          <w:szCs w:val="26"/>
        </w:rPr>
        <w:t xml:space="preserve">1178 </w:t>
      </w:r>
      <w:r w:rsidRPr="00847A03">
        <w:rPr>
          <w:rFonts w:ascii="Myriad Pro" w:hAnsi="Myriad Pro"/>
          <w:b/>
          <w:bCs/>
          <w:sz w:val="26"/>
          <w:szCs w:val="26"/>
        </w:rPr>
        <w:t>основания, по которым отказано во включении в тарифы</w:t>
      </w:r>
      <w:r w:rsidRPr="00847A03">
        <w:rPr>
          <w:rFonts w:ascii="Myriad Pro" w:hAnsi="Myriad Pro"/>
          <w:sz w:val="26"/>
          <w:szCs w:val="26"/>
        </w:rPr>
        <w:t xml:space="preserve"> отдельных </w:t>
      </w:r>
      <w:r w:rsidRPr="00847A03">
        <w:rPr>
          <w:rFonts w:ascii="Myriad Pro" w:hAnsi="Myriad Pro"/>
          <w:b/>
          <w:bCs/>
          <w:sz w:val="26"/>
          <w:szCs w:val="26"/>
        </w:rPr>
        <w:t>расходов, предложенных организацией</w:t>
      </w:r>
      <w:r w:rsidRPr="00847A03">
        <w:rPr>
          <w:rFonts w:ascii="Myriad Pro" w:hAnsi="Myriad Pro"/>
          <w:sz w:val="26"/>
          <w:szCs w:val="26"/>
        </w:rPr>
        <w:t xml:space="preserve">, осуществляющей регулируемую деятельность, </w:t>
      </w:r>
      <w:r w:rsidRPr="00847A03">
        <w:rPr>
          <w:rFonts w:ascii="Myriad Pro" w:hAnsi="Myriad Pro"/>
          <w:b/>
          <w:bCs/>
          <w:sz w:val="26"/>
          <w:szCs w:val="26"/>
        </w:rPr>
        <w:t>указываются в протоколе</w:t>
      </w:r>
      <w:r>
        <w:rPr>
          <w:rFonts w:ascii="Myriad Pro" w:hAnsi="Myriad Pro"/>
          <w:b/>
          <w:bCs/>
          <w:sz w:val="26"/>
          <w:szCs w:val="26"/>
        </w:rPr>
        <w:t>.</w:t>
      </w:r>
    </w:p>
    <w:p w14:paraId="2A154433" w14:textId="77777777" w:rsidR="00C862CF" w:rsidRDefault="00C862CF" w:rsidP="00C862CF">
      <w:pPr>
        <w:spacing w:after="0" w:line="360" w:lineRule="auto"/>
        <w:ind w:firstLine="567"/>
        <w:jc w:val="both"/>
        <w:rPr>
          <w:rFonts w:ascii="Myriad Pro" w:hAnsi="Myriad Pro"/>
          <w:sz w:val="26"/>
          <w:szCs w:val="26"/>
        </w:rPr>
      </w:pPr>
      <w:r w:rsidRPr="00E456DB">
        <w:rPr>
          <w:rFonts w:ascii="Myriad Pro" w:hAnsi="Myriad Pro"/>
          <w:sz w:val="26"/>
          <w:szCs w:val="26"/>
        </w:rPr>
        <w:t xml:space="preserve">Исполнитель обращает внимание на официальную позицию </w:t>
      </w:r>
      <w:r>
        <w:rPr>
          <w:rFonts w:ascii="Myriad Pro" w:hAnsi="Myriad Pro"/>
          <w:sz w:val="26"/>
          <w:szCs w:val="26"/>
        </w:rPr>
        <w:t>ФАС России и судебных органов в отношении требований к содержанию экспертных заключений и протоколов регулирующего органа.</w:t>
      </w:r>
    </w:p>
    <w:p w14:paraId="0CE61CDE" w14:textId="77777777" w:rsidR="00C862CF" w:rsidRDefault="00C862CF" w:rsidP="00C862CF">
      <w:pPr>
        <w:spacing w:after="0" w:line="360" w:lineRule="auto"/>
        <w:ind w:firstLine="567"/>
        <w:jc w:val="both"/>
        <w:rPr>
          <w:rFonts w:ascii="Myriad Pro" w:hAnsi="Myriad Pro"/>
          <w:sz w:val="26"/>
          <w:szCs w:val="26"/>
        </w:rPr>
      </w:pPr>
      <w:r>
        <w:rPr>
          <w:rFonts w:ascii="Myriad Pro" w:hAnsi="Myriad Pro"/>
          <w:sz w:val="26"/>
          <w:szCs w:val="26"/>
        </w:rPr>
        <w:t>В соответствии с предписаниями ФАС России, выданными по результатам проведения выездных проверок органов исполнительной власти субъектов Российской Федерации в области государственного регулирования тарифов, в экспертных заключениях органов регулирования при определении необходимой валовой выручки территориальной сетевой организации и установлении тарифов на услуги по передаче электрической энергии должны быть приведены:</w:t>
      </w:r>
    </w:p>
    <w:p w14:paraId="72EE2DF0" w14:textId="77777777" w:rsidR="00C862CF" w:rsidRPr="004A394F" w:rsidRDefault="00C862CF" w:rsidP="00990F6F">
      <w:pPr>
        <w:pStyle w:val="a5"/>
        <w:numPr>
          <w:ilvl w:val="0"/>
          <w:numId w:val="48"/>
        </w:numPr>
        <w:spacing w:after="0" w:line="360" w:lineRule="auto"/>
        <w:ind w:left="851"/>
        <w:jc w:val="both"/>
        <w:rPr>
          <w:rFonts w:ascii="Myriad Pro" w:hAnsi="Myriad Pro"/>
          <w:sz w:val="26"/>
          <w:szCs w:val="26"/>
        </w:rPr>
      </w:pPr>
      <w:r w:rsidRPr="004A394F">
        <w:rPr>
          <w:rFonts w:ascii="Myriad Pro" w:hAnsi="Myriad Pro"/>
          <w:sz w:val="26"/>
          <w:szCs w:val="26"/>
        </w:rPr>
        <w:t xml:space="preserve"> анализ экономической обоснованности фактически понесенных затрат по статьям, первичной и бухгалтерской документации в соответствии с п. 23 Правил;</w:t>
      </w:r>
    </w:p>
    <w:p w14:paraId="3665405B" w14:textId="77777777" w:rsidR="00C862CF" w:rsidRPr="004A394F" w:rsidRDefault="00C862CF" w:rsidP="00990F6F">
      <w:pPr>
        <w:pStyle w:val="a5"/>
        <w:numPr>
          <w:ilvl w:val="0"/>
          <w:numId w:val="48"/>
        </w:numPr>
        <w:spacing w:after="0" w:line="360" w:lineRule="auto"/>
        <w:ind w:left="851"/>
        <w:jc w:val="both"/>
        <w:rPr>
          <w:rFonts w:ascii="Myriad Pro" w:hAnsi="Myriad Pro"/>
          <w:sz w:val="26"/>
          <w:szCs w:val="26"/>
        </w:rPr>
      </w:pPr>
      <w:r w:rsidRPr="004A394F">
        <w:rPr>
          <w:rFonts w:ascii="Myriad Pro" w:hAnsi="Myriad Pro"/>
          <w:sz w:val="26"/>
          <w:szCs w:val="26"/>
        </w:rPr>
        <w:t>расшифровка учтенных затрат по каждой подстатье с отражением части, приходящейся на регулируемый вид деятельности в соответствии с учетной политикой организации;</w:t>
      </w:r>
    </w:p>
    <w:p w14:paraId="6562B9C0" w14:textId="77777777" w:rsidR="00C862CF" w:rsidRPr="004A394F" w:rsidRDefault="00C862CF" w:rsidP="00990F6F">
      <w:pPr>
        <w:pStyle w:val="a5"/>
        <w:numPr>
          <w:ilvl w:val="0"/>
          <w:numId w:val="48"/>
        </w:numPr>
        <w:spacing w:after="0" w:line="360" w:lineRule="auto"/>
        <w:ind w:left="851"/>
        <w:jc w:val="both"/>
        <w:rPr>
          <w:rFonts w:ascii="Myriad Pro" w:hAnsi="Myriad Pro"/>
          <w:sz w:val="26"/>
          <w:szCs w:val="26"/>
        </w:rPr>
      </w:pPr>
      <w:r w:rsidRPr="004A394F">
        <w:rPr>
          <w:rFonts w:ascii="Myriad Pro" w:hAnsi="Myriad Pro"/>
          <w:sz w:val="26"/>
          <w:szCs w:val="26"/>
        </w:rPr>
        <w:lastRenderedPageBreak/>
        <w:t>ссылки на обосновывающие документы, представленные организацией;</w:t>
      </w:r>
    </w:p>
    <w:p w14:paraId="177CDAA9" w14:textId="77777777" w:rsidR="00C862CF" w:rsidRPr="004A394F" w:rsidRDefault="00C862CF" w:rsidP="00990F6F">
      <w:pPr>
        <w:pStyle w:val="a5"/>
        <w:numPr>
          <w:ilvl w:val="0"/>
          <w:numId w:val="48"/>
        </w:numPr>
        <w:spacing w:after="0" w:line="360" w:lineRule="auto"/>
        <w:ind w:left="851"/>
        <w:jc w:val="both"/>
        <w:rPr>
          <w:rFonts w:ascii="Myriad Pro" w:hAnsi="Myriad Pro"/>
          <w:sz w:val="26"/>
          <w:szCs w:val="26"/>
        </w:rPr>
      </w:pPr>
      <w:r w:rsidRPr="004A394F">
        <w:rPr>
          <w:rFonts w:ascii="Myriad Pro" w:hAnsi="Myriad Pro"/>
          <w:sz w:val="26"/>
          <w:szCs w:val="26"/>
        </w:rPr>
        <w:t>информация о расходах (ценах) на сырье (материалы), установленных в договорах, заключенных в результате проведения торгов в соответствии с п. 29 Основ ценообразования;</w:t>
      </w:r>
    </w:p>
    <w:p w14:paraId="2BDD4C0E" w14:textId="77777777" w:rsidR="00C862CF" w:rsidRDefault="00C862CF" w:rsidP="00990F6F">
      <w:pPr>
        <w:pStyle w:val="a5"/>
        <w:numPr>
          <w:ilvl w:val="0"/>
          <w:numId w:val="48"/>
        </w:numPr>
        <w:spacing w:after="0" w:line="360" w:lineRule="auto"/>
        <w:ind w:left="851"/>
        <w:jc w:val="both"/>
        <w:rPr>
          <w:rFonts w:ascii="Myriad Pro" w:hAnsi="Myriad Pro"/>
          <w:sz w:val="26"/>
          <w:szCs w:val="26"/>
        </w:rPr>
      </w:pPr>
      <w:r w:rsidRPr="004A394F">
        <w:rPr>
          <w:rFonts w:ascii="Myriad Pro" w:hAnsi="Myriad Pro"/>
          <w:sz w:val="26"/>
          <w:szCs w:val="26"/>
        </w:rPr>
        <w:t>анализ рыночных цен на материалы и экономической обоснованности представленных организацией документов</w:t>
      </w:r>
      <w:r>
        <w:rPr>
          <w:rFonts w:ascii="Myriad Pro" w:hAnsi="Myriad Pro"/>
          <w:sz w:val="26"/>
          <w:szCs w:val="26"/>
        </w:rPr>
        <w:t>.</w:t>
      </w:r>
    </w:p>
    <w:p w14:paraId="63BB7393" w14:textId="77777777" w:rsidR="00C862CF" w:rsidRDefault="00C862CF" w:rsidP="00C862CF">
      <w:pPr>
        <w:spacing w:after="0" w:line="360" w:lineRule="auto"/>
        <w:ind w:firstLine="491"/>
        <w:jc w:val="both"/>
        <w:rPr>
          <w:rFonts w:ascii="Myriad Pro" w:hAnsi="Myriad Pro"/>
          <w:b/>
          <w:bCs/>
          <w:sz w:val="26"/>
          <w:szCs w:val="26"/>
          <w:u w:val="single"/>
        </w:rPr>
      </w:pPr>
      <w:r>
        <w:rPr>
          <w:rFonts w:ascii="Myriad Pro" w:hAnsi="Myriad Pro"/>
          <w:sz w:val="26"/>
          <w:szCs w:val="26"/>
        </w:rPr>
        <w:t xml:space="preserve">Судебные органы при рассмотрении споров между территориальными сетевыми организациями и органами исполнительной власти субъектов Российской Федерации в области государственного регулирования тарифов отмечают что </w:t>
      </w:r>
      <w:r w:rsidRPr="007F3517">
        <w:rPr>
          <w:rFonts w:ascii="Myriad Pro" w:hAnsi="Myriad Pro"/>
          <w:sz w:val="26"/>
          <w:szCs w:val="26"/>
        </w:rPr>
        <w:t>отсутствие целесообразности затрат, а также возможность дополнительной тарифной нагрузки на потребителей, в том числе население, сами по себе</w:t>
      </w:r>
      <w:r>
        <w:rPr>
          <w:rFonts w:ascii="Myriad Pro" w:hAnsi="Myriad Pro"/>
          <w:sz w:val="26"/>
          <w:szCs w:val="26"/>
        </w:rPr>
        <w:t>,</w:t>
      </w:r>
      <w:r w:rsidRPr="007F3517">
        <w:rPr>
          <w:rFonts w:ascii="Myriad Pro" w:hAnsi="Myriad Pro"/>
          <w:sz w:val="26"/>
          <w:szCs w:val="26"/>
        </w:rPr>
        <w:t xml:space="preserve"> </w:t>
      </w:r>
      <w:r w:rsidRPr="007F3517">
        <w:rPr>
          <w:rFonts w:ascii="Myriad Pro" w:hAnsi="Myriad Pro"/>
          <w:b/>
          <w:bCs/>
          <w:sz w:val="26"/>
          <w:szCs w:val="26"/>
          <w:u w:val="single"/>
        </w:rPr>
        <w:t>в отсутствие проведения тарифным органом анализа экономической обоснованности (необоснованности)</w:t>
      </w:r>
      <w:r>
        <w:rPr>
          <w:rFonts w:ascii="Myriad Pro" w:hAnsi="Myriad Pro"/>
          <w:b/>
          <w:bCs/>
          <w:sz w:val="26"/>
          <w:szCs w:val="26"/>
          <w:u w:val="single"/>
        </w:rPr>
        <w:t xml:space="preserve"> заявленных расходов, </w:t>
      </w:r>
      <w:r w:rsidRPr="007F3517">
        <w:rPr>
          <w:rFonts w:ascii="Myriad Pro" w:hAnsi="Myriad Pro"/>
          <w:b/>
          <w:bCs/>
          <w:sz w:val="26"/>
          <w:szCs w:val="26"/>
          <w:u w:val="single"/>
        </w:rPr>
        <w:t>основанием для их полного исключения яв</w:t>
      </w:r>
      <w:r>
        <w:rPr>
          <w:rFonts w:ascii="Myriad Pro" w:hAnsi="Myriad Pro"/>
          <w:b/>
          <w:bCs/>
          <w:sz w:val="26"/>
          <w:szCs w:val="26"/>
          <w:u w:val="single"/>
        </w:rPr>
        <w:t>ля</w:t>
      </w:r>
      <w:r w:rsidRPr="007F3517">
        <w:rPr>
          <w:rFonts w:ascii="Myriad Pro" w:hAnsi="Myriad Pro"/>
          <w:b/>
          <w:bCs/>
          <w:sz w:val="26"/>
          <w:szCs w:val="26"/>
          <w:u w:val="single"/>
        </w:rPr>
        <w:t>ться не мо</w:t>
      </w:r>
      <w:r>
        <w:rPr>
          <w:rFonts w:ascii="Myriad Pro" w:hAnsi="Myriad Pro"/>
          <w:b/>
          <w:bCs/>
          <w:sz w:val="26"/>
          <w:szCs w:val="26"/>
          <w:u w:val="single"/>
        </w:rPr>
        <w:t xml:space="preserve">жет. </w:t>
      </w:r>
    </w:p>
    <w:p w14:paraId="294DBAFA" w14:textId="5708D107" w:rsidR="00C862CF" w:rsidRDefault="00C862CF" w:rsidP="00C862CF">
      <w:pPr>
        <w:spacing w:after="0" w:line="360" w:lineRule="auto"/>
        <w:ind w:firstLine="567"/>
        <w:jc w:val="both"/>
        <w:rPr>
          <w:rFonts w:ascii="Myriad Pro" w:hAnsi="Myriad Pro"/>
          <w:sz w:val="26"/>
          <w:szCs w:val="26"/>
        </w:rPr>
      </w:pPr>
      <w:r>
        <w:rPr>
          <w:rFonts w:ascii="Myriad Pro" w:hAnsi="Myriad Pro"/>
          <w:sz w:val="26"/>
          <w:szCs w:val="26"/>
        </w:rPr>
        <w:t xml:space="preserve">Согласно пункту 25 Правил регулирования </w:t>
      </w:r>
      <w:r w:rsidR="00A56AC2">
        <w:rPr>
          <w:rFonts w:ascii="Myriad Pro" w:hAnsi="Myriad Pro"/>
          <w:sz w:val="26"/>
          <w:szCs w:val="26"/>
        </w:rPr>
        <w:t>№ </w:t>
      </w:r>
      <w:r>
        <w:rPr>
          <w:rFonts w:ascii="Myriad Pro" w:hAnsi="Myriad Pro"/>
          <w:sz w:val="26"/>
          <w:szCs w:val="26"/>
        </w:rPr>
        <w:t>1178 р</w:t>
      </w:r>
      <w:r w:rsidRPr="00272252">
        <w:rPr>
          <w:rFonts w:ascii="Myriad Pro" w:hAnsi="Myriad Pro"/>
          <w:sz w:val="26"/>
          <w:szCs w:val="26"/>
        </w:rPr>
        <w:t>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w:t>
      </w:r>
      <w:r>
        <w:rPr>
          <w:rFonts w:ascii="Myriad Pro" w:hAnsi="Myriad Pro"/>
          <w:sz w:val="26"/>
          <w:szCs w:val="26"/>
        </w:rPr>
        <w:t xml:space="preserve"> О</w:t>
      </w:r>
      <w:r w:rsidRPr="00272252">
        <w:rPr>
          <w:rFonts w:ascii="Myriad Pro" w:hAnsi="Myriad Pro"/>
          <w:sz w:val="26"/>
          <w:szCs w:val="26"/>
        </w:rPr>
        <w:t xml:space="preserve">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w:t>
      </w:r>
      <w:r w:rsidRPr="00847A03">
        <w:rPr>
          <w:rFonts w:ascii="Myriad Pro" w:hAnsi="Myriad Pro"/>
          <w:b/>
          <w:bCs/>
          <w:sz w:val="26"/>
          <w:szCs w:val="26"/>
        </w:rPr>
        <w:t>не позднее чем за 1 день до заседания</w:t>
      </w:r>
      <w:r w:rsidRPr="00272252">
        <w:rPr>
          <w:rFonts w:ascii="Myriad Pro" w:hAnsi="Myriad Pro"/>
          <w:sz w:val="26"/>
          <w:szCs w:val="26"/>
        </w:rPr>
        <w:t xml:space="preserve"> ознакомлена с его материалами, включая проект решения.</w:t>
      </w:r>
    </w:p>
    <w:p w14:paraId="260AC3DE" w14:textId="07C7BB57" w:rsidR="00C862CF" w:rsidRDefault="00C862CF" w:rsidP="00C862CF">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рекомендует Новгородскому филиалу </w:t>
      </w:r>
      <w:r w:rsidR="00A56AC2">
        <w:rPr>
          <w:rFonts w:ascii="Myriad Pro" w:hAnsi="Myriad Pro"/>
          <w:sz w:val="26"/>
          <w:szCs w:val="26"/>
        </w:rPr>
        <w:t>ПАО </w:t>
      </w:r>
      <w:r>
        <w:rPr>
          <w:rFonts w:ascii="Myriad Pro" w:hAnsi="Myriad Pro"/>
          <w:sz w:val="26"/>
          <w:szCs w:val="26"/>
        </w:rPr>
        <w:t xml:space="preserve">«МРСК Северо-Запада» после ознакомления с проектом решения и материалами заседания правления Комитета по тарифной политике Новгородской области направлять письменные возражения (особое мнение) в адрес Комитета по тарифной политике Новгородской области в части учета не в полном объеме или неучета статей затрат, которые по мнению Новгородского филиала </w:t>
      </w:r>
      <w:r w:rsidR="00A56AC2">
        <w:rPr>
          <w:rFonts w:ascii="Myriad Pro" w:hAnsi="Myriad Pro"/>
          <w:sz w:val="26"/>
          <w:szCs w:val="26"/>
        </w:rPr>
        <w:t>ПАО </w:t>
      </w:r>
      <w:r>
        <w:rPr>
          <w:rFonts w:ascii="Myriad Pro" w:hAnsi="Myriad Pro"/>
          <w:sz w:val="26"/>
          <w:szCs w:val="26"/>
        </w:rPr>
        <w:t xml:space="preserve">«МРСК Северо-Запада» имеют достаточное экономическое и документальное обоснование с указанием </w:t>
      </w:r>
      <w:r>
        <w:rPr>
          <w:rFonts w:ascii="Myriad Pro" w:hAnsi="Myriad Pro"/>
          <w:sz w:val="26"/>
          <w:szCs w:val="26"/>
        </w:rPr>
        <w:lastRenderedPageBreak/>
        <w:t>обоснования и перечня подтверждающих документов, направленных ранее в рамках тарифной кампании.</w:t>
      </w:r>
    </w:p>
    <w:p w14:paraId="0608D439" w14:textId="4981C5DF" w:rsidR="00C862CF" w:rsidRDefault="00C862CF" w:rsidP="00C862CF">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30 Правил регулирования </w:t>
      </w:r>
      <w:r w:rsidR="00A56AC2">
        <w:rPr>
          <w:rFonts w:ascii="Myriad Pro" w:hAnsi="Myriad Pro"/>
          <w:sz w:val="26"/>
          <w:szCs w:val="26"/>
        </w:rPr>
        <w:t>№ </w:t>
      </w:r>
      <w:r>
        <w:rPr>
          <w:rFonts w:ascii="Myriad Pro" w:hAnsi="Myriad Pro"/>
          <w:sz w:val="26"/>
          <w:szCs w:val="26"/>
        </w:rPr>
        <w:t>1178 о</w:t>
      </w:r>
      <w:r w:rsidRPr="00F83B06">
        <w:rPr>
          <w:rFonts w:ascii="Myriad Pro" w:hAnsi="Myriad Pro"/>
          <w:sz w:val="26"/>
          <w:szCs w:val="26"/>
        </w:rPr>
        <w:t>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r>
        <w:rPr>
          <w:rFonts w:ascii="Myriad Pro" w:hAnsi="Myriad Pro"/>
          <w:sz w:val="26"/>
          <w:szCs w:val="26"/>
        </w:rPr>
        <w:t>.</w:t>
      </w:r>
    </w:p>
    <w:p w14:paraId="1BC24781" w14:textId="5B109688" w:rsidR="00C862CF" w:rsidRDefault="00C862CF" w:rsidP="00C862CF">
      <w:pPr>
        <w:spacing w:after="0" w:line="360" w:lineRule="auto"/>
        <w:ind w:firstLine="567"/>
        <w:jc w:val="both"/>
        <w:rPr>
          <w:rFonts w:ascii="Myriad Pro" w:hAnsi="Myriad Pro"/>
          <w:sz w:val="26"/>
          <w:szCs w:val="26"/>
        </w:rPr>
      </w:pPr>
      <w:r>
        <w:rPr>
          <w:rFonts w:ascii="Myriad Pro" w:hAnsi="Myriad Pro"/>
          <w:sz w:val="26"/>
          <w:szCs w:val="26"/>
        </w:rPr>
        <w:t xml:space="preserve">В случае обоснованного несогласия Новгородского филиала </w:t>
      </w:r>
      <w:r w:rsidR="00A56AC2">
        <w:rPr>
          <w:rFonts w:ascii="Myriad Pro" w:hAnsi="Myriad Pro"/>
          <w:sz w:val="26"/>
          <w:szCs w:val="26"/>
        </w:rPr>
        <w:t>ПАО </w:t>
      </w:r>
      <w:r>
        <w:rPr>
          <w:rFonts w:ascii="Myriad Pro" w:hAnsi="Myriad Pro"/>
          <w:sz w:val="26"/>
          <w:szCs w:val="26"/>
        </w:rPr>
        <w:t>«МРСК Северо-Запада» с принятым Комитетом по тарифной политике Новгородской области решением об установлении тарифов, Исполнитель рекомендует Филиалу:</w:t>
      </w:r>
    </w:p>
    <w:p w14:paraId="073DED91" w14:textId="77777777" w:rsidR="00C862CF" w:rsidRPr="00485B4B" w:rsidRDefault="00C862CF" w:rsidP="00990F6F">
      <w:pPr>
        <w:pStyle w:val="a5"/>
        <w:keepNext/>
        <w:numPr>
          <w:ilvl w:val="1"/>
          <w:numId w:val="47"/>
        </w:numPr>
        <w:spacing w:after="0" w:line="360" w:lineRule="auto"/>
        <w:ind w:left="1134" w:hanging="567"/>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6DCF9503" w14:textId="77777777" w:rsidR="00C862CF" w:rsidRPr="00485B4B" w:rsidRDefault="00C862CF" w:rsidP="00C862CF">
      <w:pPr>
        <w:pStyle w:val="a5"/>
        <w:spacing w:after="0" w:line="360" w:lineRule="auto"/>
        <w:ind w:left="1134" w:hanging="567"/>
        <w:rPr>
          <w:rFonts w:ascii="Myriad Pro" w:hAnsi="Myriad Pro"/>
          <w:b/>
          <w:bCs/>
          <w:sz w:val="26"/>
          <w:szCs w:val="26"/>
          <w:u w:val="single"/>
        </w:rPr>
      </w:pPr>
      <w:r w:rsidRPr="00485B4B">
        <w:rPr>
          <w:rFonts w:ascii="Myriad Pro" w:hAnsi="Myriad Pro"/>
          <w:b/>
          <w:bCs/>
          <w:sz w:val="26"/>
          <w:szCs w:val="26"/>
          <w:u w:val="single"/>
        </w:rPr>
        <w:t>или</w:t>
      </w:r>
    </w:p>
    <w:p w14:paraId="4F947CEA" w14:textId="1C296942" w:rsidR="00C862CF" w:rsidRDefault="00C862CF" w:rsidP="00990F6F">
      <w:pPr>
        <w:pStyle w:val="a5"/>
        <w:keepNext/>
        <w:numPr>
          <w:ilvl w:val="1"/>
          <w:numId w:val="47"/>
        </w:numPr>
        <w:spacing w:after="0" w:line="360" w:lineRule="auto"/>
        <w:ind w:left="1134" w:hanging="567"/>
        <w:jc w:val="both"/>
        <w:rPr>
          <w:rFonts w:ascii="Myriad Pro" w:hAnsi="Myriad Pro"/>
          <w:sz w:val="26"/>
          <w:szCs w:val="26"/>
        </w:rPr>
      </w:pPr>
      <w:r w:rsidRPr="00485B4B">
        <w:rPr>
          <w:rFonts w:ascii="Myriad Pro" w:hAnsi="Myriad Pro"/>
          <w:sz w:val="26"/>
          <w:szCs w:val="26"/>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r>
        <w:rPr>
          <w:rFonts w:ascii="Myriad Pro" w:hAnsi="Myriad Pro"/>
          <w:sz w:val="26"/>
          <w:szCs w:val="26"/>
        </w:rPr>
        <w:t>Комитета по тарифной политике Новгородской области;</w:t>
      </w:r>
    </w:p>
    <w:p w14:paraId="0E88FB59" w14:textId="77777777" w:rsidR="00C862CF" w:rsidRPr="003911FC" w:rsidRDefault="00C862CF" w:rsidP="00C862CF">
      <w:pPr>
        <w:spacing w:after="0"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381F2CBF" w14:textId="77777777" w:rsidR="00C862CF" w:rsidRPr="00485B4B" w:rsidRDefault="00C862CF" w:rsidP="00990F6F">
      <w:pPr>
        <w:pStyle w:val="a5"/>
        <w:keepNext/>
        <w:numPr>
          <w:ilvl w:val="1"/>
          <w:numId w:val="47"/>
        </w:numPr>
        <w:spacing w:after="0" w:line="360" w:lineRule="auto"/>
        <w:ind w:left="1134" w:hanging="567"/>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государственного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1F0463B2" w14:textId="10CA10BE" w:rsidR="00C862CF" w:rsidRPr="00485B4B" w:rsidRDefault="00C862CF" w:rsidP="00C862CF">
      <w:pPr>
        <w:spacing w:after="0" w:line="360" w:lineRule="auto"/>
        <w:ind w:firstLine="567"/>
        <w:jc w:val="both"/>
        <w:rPr>
          <w:rFonts w:ascii="Myriad Pro" w:hAnsi="Myriad Pro"/>
          <w:sz w:val="26"/>
          <w:szCs w:val="26"/>
        </w:rPr>
      </w:pPr>
      <w:r w:rsidRPr="00485B4B">
        <w:rPr>
          <w:rFonts w:ascii="Myriad Pro" w:hAnsi="Myriad Pro"/>
          <w:sz w:val="26"/>
          <w:szCs w:val="26"/>
        </w:rPr>
        <w:t xml:space="preserve">Решения </w:t>
      </w:r>
      <w:r>
        <w:rPr>
          <w:rFonts w:ascii="Myriad Pro" w:hAnsi="Myriad Pro"/>
          <w:sz w:val="26"/>
          <w:szCs w:val="26"/>
        </w:rPr>
        <w:t>Комитета по тарифной политике Новгородской области</w:t>
      </w:r>
      <w:r w:rsidRPr="00485B4B">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06716202" w14:textId="77777777" w:rsidR="00C862CF" w:rsidRPr="00485B4B" w:rsidRDefault="00C862CF" w:rsidP="00C862CF">
      <w:pPr>
        <w:spacing w:after="0" w:line="360" w:lineRule="auto"/>
        <w:ind w:firstLine="567"/>
        <w:jc w:val="both"/>
        <w:rPr>
          <w:rFonts w:ascii="Myriad Pro" w:hAnsi="Myriad Pro"/>
          <w:sz w:val="26"/>
          <w:szCs w:val="26"/>
        </w:rPr>
      </w:pPr>
      <w:r w:rsidRPr="00485B4B">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административное исковое заявление о </w:t>
      </w:r>
      <w:r w:rsidRPr="00485B4B">
        <w:rPr>
          <w:rFonts w:ascii="Myriad Pro" w:hAnsi="Myriad Pro"/>
          <w:sz w:val="26"/>
          <w:szCs w:val="26"/>
        </w:rPr>
        <w:lastRenderedPageBreak/>
        <w:t xml:space="preserve">признании нормативного правового акта недействующим может быть подано в суд </w:t>
      </w:r>
      <w:r w:rsidRPr="00847A03">
        <w:rPr>
          <w:rFonts w:ascii="Myriad Pro" w:hAnsi="Myriad Pro"/>
          <w:b/>
          <w:bCs/>
          <w:sz w:val="26"/>
          <w:szCs w:val="26"/>
        </w:rPr>
        <w:t>в течение всего срока действия</w:t>
      </w:r>
      <w:r w:rsidRPr="00485B4B">
        <w:rPr>
          <w:rFonts w:ascii="Myriad Pro" w:hAnsi="Myriad Pro"/>
          <w:sz w:val="26"/>
          <w:szCs w:val="26"/>
        </w:rPr>
        <w:t xml:space="preserve"> этого нормативного правового акта.</w:t>
      </w:r>
    </w:p>
    <w:p w14:paraId="46C99EFF" w14:textId="13596FFE" w:rsidR="00C862CF" w:rsidRPr="00485B4B" w:rsidRDefault="00C862CF" w:rsidP="00C862CF">
      <w:pPr>
        <w:spacing w:after="0" w:line="360" w:lineRule="auto"/>
        <w:ind w:firstLine="567"/>
        <w:jc w:val="both"/>
        <w:rPr>
          <w:rFonts w:ascii="Myriad Pro" w:hAnsi="Myriad Pro"/>
          <w:sz w:val="26"/>
          <w:szCs w:val="26"/>
        </w:rPr>
      </w:pPr>
      <w:r w:rsidRPr="00485B4B">
        <w:rPr>
          <w:rFonts w:ascii="Myriad Pro" w:hAnsi="Myriad Pro"/>
          <w:sz w:val="26"/>
          <w:szCs w:val="26"/>
        </w:rPr>
        <w:t xml:space="preserve">Постановлением Правительства РФ от 30.04.2018 </w:t>
      </w:r>
      <w:r w:rsidR="00A56AC2">
        <w:rPr>
          <w:rFonts w:ascii="Myriad Pro" w:hAnsi="Myriad Pro"/>
          <w:sz w:val="26"/>
          <w:szCs w:val="26"/>
        </w:rPr>
        <w:t>№ </w:t>
      </w:r>
      <w:r w:rsidRPr="00485B4B">
        <w:rPr>
          <w:rFonts w:ascii="Myriad Pro" w:hAnsi="Myriad Pro"/>
          <w:sz w:val="26"/>
          <w:szCs w:val="26"/>
        </w:rPr>
        <w:t xml:space="preserve">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w:t>
      </w:r>
      <w:r w:rsidR="00A56AC2">
        <w:rPr>
          <w:rFonts w:ascii="Myriad Pro" w:hAnsi="Myriad Pro"/>
          <w:sz w:val="26"/>
          <w:szCs w:val="26"/>
        </w:rPr>
        <w:t>№ </w:t>
      </w:r>
      <w:r w:rsidRPr="00485B4B">
        <w:rPr>
          <w:rFonts w:ascii="Myriad Pro" w:hAnsi="Myriad Pro"/>
          <w:sz w:val="26"/>
          <w:szCs w:val="26"/>
        </w:rPr>
        <w:t xml:space="preserve">14 и признании утратившими силу некоторых актов Правительства Российской Федерации» (далее – Правила </w:t>
      </w:r>
      <w:r w:rsidR="00A56AC2">
        <w:rPr>
          <w:rFonts w:ascii="Myriad Pro" w:hAnsi="Myriad Pro"/>
          <w:sz w:val="26"/>
          <w:szCs w:val="26"/>
        </w:rPr>
        <w:t>№ </w:t>
      </w:r>
      <w:r w:rsidRPr="00485B4B">
        <w:rPr>
          <w:rFonts w:ascii="Myriad Pro" w:hAnsi="Myriad Pro"/>
          <w:sz w:val="26"/>
          <w:szCs w:val="26"/>
        </w:rPr>
        <w:t xml:space="preserve">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3FE58649" w14:textId="11CB31FD" w:rsidR="00C862CF" w:rsidRDefault="00C862CF" w:rsidP="00C862CF">
      <w:pPr>
        <w:spacing w:after="0"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w:t>
      </w:r>
      <w:r w:rsidR="00A56AC2">
        <w:rPr>
          <w:rFonts w:ascii="Myriad Pro" w:hAnsi="Myriad Pro"/>
          <w:sz w:val="26"/>
          <w:szCs w:val="26"/>
        </w:rPr>
        <w:t>№ </w:t>
      </w:r>
      <w:r w:rsidRPr="00485B4B">
        <w:rPr>
          <w:rFonts w:ascii="Myriad Pro" w:hAnsi="Myriad Pro"/>
          <w:sz w:val="26"/>
          <w:szCs w:val="26"/>
        </w:rPr>
        <w:t xml:space="preserve">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847A03">
        <w:rPr>
          <w:rFonts w:ascii="Myriad Pro" w:hAnsi="Myriad Pro"/>
          <w:b/>
          <w:bCs/>
          <w:sz w:val="26"/>
          <w:szCs w:val="26"/>
        </w:rPr>
        <w:t>в течение 3 месяцев со дня, когда лицо, подающее заявление, узнало</w:t>
      </w:r>
      <w:r w:rsidRPr="00485B4B">
        <w:rPr>
          <w:rFonts w:ascii="Myriad Pro" w:hAnsi="Myriad Pro"/>
          <w:sz w:val="26"/>
          <w:szCs w:val="26"/>
        </w:rPr>
        <w:t xml:space="preserve"> или должно было узнать о нарушении своих прав.</w:t>
      </w:r>
    </w:p>
    <w:p w14:paraId="635D7CB4" w14:textId="55FBA11E" w:rsidR="00C862CF" w:rsidRDefault="00C862CF" w:rsidP="00C862CF">
      <w:pPr>
        <w:spacing w:after="0" w:line="360" w:lineRule="auto"/>
        <w:ind w:firstLine="567"/>
        <w:jc w:val="both"/>
        <w:rPr>
          <w:rFonts w:ascii="Myriad Pro" w:hAnsi="Myriad Pro"/>
          <w:sz w:val="26"/>
          <w:szCs w:val="26"/>
        </w:rPr>
      </w:pPr>
      <w:r>
        <w:rPr>
          <w:rFonts w:ascii="Myriad Pro" w:hAnsi="Myriad Pro"/>
          <w:sz w:val="26"/>
          <w:szCs w:val="26"/>
        </w:rPr>
        <w:t xml:space="preserve">Постановлением Правительства РФ от 03.03.2004 </w:t>
      </w:r>
      <w:r w:rsidR="00A56AC2">
        <w:rPr>
          <w:rFonts w:ascii="Myriad Pro" w:hAnsi="Myriad Pro"/>
          <w:sz w:val="26"/>
          <w:szCs w:val="26"/>
        </w:rPr>
        <w:t>№ </w:t>
      </w:r>
      <w:r>
        <w:rPr>
          <w:rFonts w:ascii="Myriad Pro" w:hAnsi="Myriad Pro"/>
          <w:sz w:val="26"/>
          <w:szCs w:val="26"/>
        </w:rPr>
        <w:t>123 «О</w:t>
      </w:r>
      <w:r w:rsidRPr="00D04D88">
        <w:rPr>
          <w:rFonts w:ascii="Myriad Pro" w:hAnsi="Myriad Pro"/>
          <w:sz w:val="26"/>
          <w:szCs w:val="26"/>
        </w:rPr>
        <w:t xml:space="preserve">б утверждении </w:t>
      </w:r>
      <w:r>
        <w:rPr>
          <w:rFonts w:ascii="Myriad Pro" w:hAnsi="Myriad Pro"/>
          <w:sz w:val="26"/>
          <w:szCs w:val="26"/>
        </w:rPr>
        <w:t>П</w:t>
      </w:r>
      <w:r w:rsidRPr="00D04D88">
        <w:rPr>
          <w:rFonts w:ascii="Myriad Pro" w:hAnsi="Myriad Pro"/>
          <w:sz w:val="26"/>
          <w:szCs w:val="26"/>
        </w:rPr>
        <w:t>равил</w:t>
      </w:r>
      <w:r>
        <w:rPr>
          <w:rFonts w:ascii="Myriad Pro" w:hAnsi="Myriad Pro"/>
          <w:sz w:val="26"/>
          <w:szCs w:val="26"/>
        </w:rPr>
        <w:t xml:space="preserve"> о</w:t>
      </w:r>
      <w:r w:rsidRPr="00D04D88">
        <w:rPr>
          <w:rFonts w:ascii="Myriad Pro" w:hAnsi="Myriad Pro"/>
          <w:sz w:val="26"/>
          <w:szCs w:val="26"/>
        </w:rPr>
        <w:t>тмены решений органов исполнительной</w:t>
      </w:r>
      <w:r>
        <w:rPr>
          <w:rFonts w:ascii="Myriad Pro" w:hAnsi="Myriad Pro"/>
          <w:sz w:val="26"/>
          <w:szCs w:val="26"/>
        </w:rPr>
        <w:t xml:space="preserve"> в</w:t>
      </w:r>
      <w:r w:rsidRPr="00D04D88">
        <w:rPr>
          <w:rFonts w:ascii="Myriad Pro" w:hAnsi="Myriad Pro"/>
          <w:sz w:val="26"/>
          <w:szCs w:val="26"/>
        </w:rPr>
        <w:t xml:space="preserve">ласти субъектов </w:t>
      </w:r>
      <w:r>
        <w:rPr>
          <w:rFonts w:ascii="Myriad Pro" w:hAnsi="Myriad Pro"/>
          <w:sz w:val="26"/>
          <w:szCs w:val="26"/>
        </w:rPr>
        <w:t>Р</w:t>
      </w:r>
      <w:r w:rsidRPr="00D04D88">
        <w:rPr>
          <w:rFonts w:ascii="Myriad Pro" w:hAnsi="Myriad Pro"/>
          <w:sz w:val="26"/>
          <w:szCs w:val="26"/>
        </w:rPr>
        <w:t xml:space="preserve">оссийской </w:t>
      </w:r>
      <w:r>
        <w:rPr>
          <w:rFonts w:ascii="Myriad Pro" w:hAnsi="Myriad Pro"/>
          <w:sz w:val="26"/>
          <w:szCs w:val="26"/>
        </w:rPr>
        <w:t>Ф</w:t>
      </w:r>
      <w:r w:rsidRPr="00D04D88">
        <w:rPr>
          <w:rFonts w:ascii="Myriad Pro" w:hAnsi="Myriad Pro"/>
          <w:sz w:val="26"/>
          <w:szCs w:val="26"/>
        </w:rPr>
        <w:t>едерации в области</w:t>
      </w:r>
      <w:r>
        <w:rPr>
          <w:rFonts w:ascii="Myriad Pro" w:hAnsi="Myriad Pro"/>
          <w:sz w:val="26"/>
          <w:szCs w:val="26"/>
        </w:rPr>
        <w:t xml:space="preserve"> г</w:t>
      </w:r>
      <w:r w:rsidRPr="00D04D88">
        <w:rPr>
          <w:rFonts w:ascii="Myriad Pro" w:hAnsi="Myriad Pro"/>
          <w:sz w:val="26"/>
          <w:szCs w:val="26"/>
        </w:rPr>
        <w:t>осударственного регулирования тарифов, а также решений</w:t>
      </w:r>
      <w:r>
        <w:rPr>
          <w:rFonts w:ascii="Myriad Pro" w:hAnsi="Myriad Pro"/>
          <w:sz w:val="26"/>
          <w:szCs w:val="26"/>
        </w:rPr>
        <w:t xml:space="preserve"> о</w:t>
      </w:r>
      <w:r w:rsidRPr="00D04D88">
        <w:rPr>
          <w:rFonts w:ascii="Myriad Pro" w:hAnsi="Myriad Pro"/>
          <w:sz w:val="26"/>
          <w:szCs w:val="26"/>
        </w:rPr>
        <w:t>рганов местного самоуправления поселений или городских</w:t>
      </w:r>
      <w:r>
        <w:rPr>
          <w:rFonts w:ascii="Myriad Pro" w:hAnsi="Myriad Pro"/>
          <w:sz w:val="26"/>
          <w:szCs w:val="26"/>
        </w:rPr>
        <w:t xml:space="preserve"> о</w:t>
      </w:r>
      <w:r w:rsidRPr="00D04D88">
        <w:rPr>
          <w:rFonts w:ascii="Myriad Pro" w:hAnsi="Myriad Pro"/>
          <w:sz w:val="26"/>
          <w:szCs w:val="26"/>
        </w:rPr>
        <w:t>кругов, принятых во исполнение переданных им полномочий</w:t>
      </w:r>
      <w:r>
        <w:rPr>
          <w:rFonts w:ascii="Myriad Pro" w:hAnsi="Myriad Pro"/>
          <w:sz w:val="26"/>
          <w:szCs w:val="26"/>
        </w:rPr>
        <w:t xml:space="preserve"> п</w:t>
      </w:r>
      <w:r w:rsidRPr="00D04D88">
        <w:rPr>
          <w:rFonts w:ascii="Myriad Pro" w:hAnsi="Myriad Pro"/>
          <w:sz w:val="26"/>
          <w:szCs w:val="26"/>
        </w:rPr>
        <w:t>о государственному регулированию тарифов на тепловую</w:t>
      </w:r>
      <w:r>
        <w:rPr>
          <w:rFonts w:ascii="Myriad Pro" w:hAnsi="Myriad Pro"/>
          <w:sz w:val="26"/>
          <w:szCs w:val="26"/>
        </w:rPr>
        <w:t xml:space="preserve"> э</w:t>
      </w:r>
      <w:r w:rsidRPr="00D04D88">
        <w:rPr>
          <w:rFonts w:ascii="Myriad Pro" w:hAnsi="Myriad Pro"/>
          <w:sz w:val="26"/>
          <w:szCs w:val="26"/>
        </w:rPr>
        <w:t>нергию, в сфере водоснабжения и водоотведения</w:t>
      </w:r>
      <w:r>
        <w:rPr>
          <w:rFonts w:ascii="Myriad Pro" w:hAnsi="Myriad Pro"/>
          <w:sz w:val="26"/>
          <w:szCs w:val="26"/>
        </w:rPr>
        <w:t xml:space="preserve">» (далее – Правила </w:t>
      </w:r>
      <w:r w:rsidR="00A56AC2">
        <w:rPr>
          <w:rFonts w:ascii="Myriad Pro" w:hAnsi="Myriad Pro"/>
          <w:sz w:val="26"/>
          <w:szCs w:val="26"/>
        </w:rPr>
        <w:t>№ </w:t>
      </w:r>
      <w:r>
        <w:rPr>
          <w:rFonts w:ascii="Myriad Pro" w:hAnsi="Myriad Pro"/>
          <w:sz w:val="26"/>
          <w:szCs w:val="26"/>
        </w:rPr>
        <w:t xml:space="preserve">123) установлен порядок </w:t>
      </w:r>
      <w:r w:rsidRPr="00D04D88">
        <w:rPr>
          <w:rFonts w:ascii="Myriad Pro" w:hAnsi="Myriad Pro"/>
          <w:sz w:val="26"/>
          <w:szCs w:val="26"/>
        </w:rPr>
        <w:t>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1485EB99" w14:textId="6E306015" w:rsidR="00C862CF" w:rsidRDefault="00C862CF" w:rsidP="00C862CF">
      <w:pPr>
        <w:spacing w:after="0" w:line="360" w:lineRule="auto"/>
        <w:ind w:firstLine="567"/>
        <w:jc w:val="both"/>
        <w:rPr>
          <w:rFonts w:ascii="Myriad Pro" w:hAnsi="Myriad Pro"/>
          <w:sz w:val="26"/>
          <w:szCs w:val="26"/>
        </w:rPr>
      </w:pPr>
      <w:r w:rsidRPr="00485B4B">
        <w:rPr>
          <w:rFonts w:ascii="Myriad Pro" w:hAnsi="Myriad Pro"/>
          <w:sz w:val="26"/>
          <w:szCs w:val="26"/>
        </w:rPr>
        <w:lastRenderedPageBreak/>
        <w:t xml:space="preserve">В соответствии с пунктом </w:t>
      </w:r>
      <w:r>
        <w:rPr>
          <w:rFonts w:ascii="Myriad Pro" w:hAnsi="Myriad Pro"/>
          <w:sz w:val="26"/>
          <w:szCs w:val="26"/>
        </w:rPr>
        <w:t>2</w:t>
      </w:r>
      <w:r w:rsidRPr="00485B4B">
        <w:rPr>
          <w:rFonts w:ascii="Myriad Pro" w:hAnsi="Myriad Pro"/>
          <w:sz w:val="26"/>
          <w:szCs w:val="26"/>
        </w:rPr>
        <w:t xml:space="preserve"> Правил </w:t>
      </w:r>
      <w:r w:rsidR="00A56AC2">
        <w:rPr>
          <w:rFonts w:ascii="Myriad Pro" w:hAnsi="Myriad Pro"/>
          <w:sz w:val="26"/>
          <w:szCs w:val="26"/>
        </w:rPr>
        <w:t>№ </w:t>
      </w:r>
      <w:r>
        <w:rPr>
          <w:rFonts w:ascii="Myriad Pro" w:hAnsi="Myriad Pro"/>
          <w:sz w:val="26"/>
          <w:szCs w:val="26"/>
        </w:rPr>
        <w:t>123</w:t>
      </w:r>
      <w:r w:rsidRPr="00485B4B">
        <w:rPr>
          <w:rFonts w:ascii="Myriad Pro" w:hAnsi="Myriad Pro"/>
          <w:sz w:val="26"/>
          <w:szCs w:val="26"/>
        </w:rPr>
        <w:t xml:space="preserve"> основанием для рассмотрения </w:t>
      </w:r>
      <w:r>
        <w:rPr>
          <w:rFonts w:ascii="Myriad Pro" w:hAnsi="Myriad Pro"/>
          <w:sz w:val="26"/>
          <w:szCs w:val="26"/>
        </w:rPr>
        <w:t>вопроса об отмене решения</w:t>
      </w:r>
      <w:r w:rsidRPr="00485B4B">
        <w:rPr>
          <w:rFonts w:ascii="Myriad Pro" w:hAnsi="Myriad Pro"/>
          <w:sz w:val="26"/>
          <w:szCs w:val="26"/>
        </w:rPr>
        <w:t xml:space="preserve"> является заявление </w:t>
      </w:r>
      <w:r>
        <w:rPr>
          <w:rFonts w:ascii="Myriad Pro" w:hAnsi="Myriad Pro"/>
          <w:sz w:val="26"/>
          <w:szCs w:val="26"/>
        </w:rPr>
        <w:t>заинтересованного лица</w:t>
      </w:r>
      <w:r w:rsidRPr="00485B4B">
        <w:rPr>
          <w:rFonts w:ascii="Myriad Pro" w:hAnsi="Myriad Pro"/>
          <w:sz w:val="26"/>
          <w:szCs w:val="26"/>
        </w:rPr>
        <w:t>.</w:t>
      </w:r>
      <w:r>
        <w:rPr>
          <w:rFonts w:ascii="Myriad Pro" w:hAnsi="Myriad Pro"/>
          <w:sz w:val="26"/>
          <w:szCs w:val="26"/>
        </w:rPr>
        <w:t xml:space="preserve"> З</w:t>
      </w:r>
      <w:r w:rsidRPr="00D04D88">
        <w:rPr>
          <w:rFonts w:ascii="Myriad Pro" w:hAnsi="Myriad Pro"/>
          <w:sz w:val="26"/>
          <w:szCs w:val="26"/>
        </w:rPr>
        <w:t>аявление подается в письменной форме с приложением необходимых документов (подлинника или копии)</w:t>
      </w:r>
      <w:r>
        <w:rPr>
          <w:rFonts w:ascii="Myriad Pro" w:hAnsi="Myriad Pro"/>
          <w:sz w:val="26"/>
          <w:szCs w:val="26"/>
        </w:rPr>
        <w:t>.</w:t>
      </w:r>
    </w:p>
    <w:p w14:paraId="357A1706" w14:textId="77777777" w:rsidR="00794FC4" w:rsidRPr="00C862CF" w:rsidRDefault="00794FC4" w:rsidP="000674ED">
      <w:pPr>
        <w:pStyle w:val="23"/>
        <w:spacing w:after="0" w:line="360" w:lineRule="auto"/>
        <w:ind w:left="993"/>
        <w:jc w:val="both"/>
        <w:rPr>
          <w:rFonts w:ascii="Myriad Pro" w:hAnsi="Myriad Pro"/>
          <w:b/>
          <w:sz w:val="28"/>
          <w:szCs w:val="28"/>
        </w:rPr>
      </w:pPr>
    </w:p>
    <w:p w14:paraId="4FF50D03" w14:textId="77777777" w:rsidR="00CE4397" w:rsidRPr="00EC58C3" w:rsidRDefault="00CE4397" w:rsidP="00CE4397">
      <w:pPr>
        <w:spacing w:line="360" w:lineRule="auto"/>
        <w:ind w:firstLine="709"/>
        <w:jc w:val="both"/>
        <w:outlineLvl w:val="3"/>
        <w:rPr>
          <w:rFonts w:ascii="Myriad Pro" w:hAnsi="Myriad Pro"/>
          <w:b/>
          <w:bCs/>
          <w:i/>
          <w:iCs/>
          <w:color w:val="000000" w:themeColor="text1"/>
          <w:sz w:val="26"/>
          <w:szCs w:val="26"/>
          <w:u w:val="single"/>
        </w:rPr>
      </w:pPr>
      <w:r w:rsidRPr="00EC58C3">
        <w:rPr>
          <w:rFonts w:ascii="Myriad Pro" w:hAnsi="Myriad Pro"/>
          <w:b/>
          <w:bCs/>
          <w:i/>
          <w:iCs/>
          <w:color w:val="000000" w:themeColor="text1"/>
          <w:sz w:val="26"/>
          <w:szCs w:val="26"/>
          <w:u w:val="single"/>
        </w:rPr>
        <w:t xml:space="preserve">Принятие балансовых показателей </w:t>
      </w:r>
      <w:r w:rsidRPr="00FD1F66">
        <w:rPr>
          <w:rFonts w:ascii="Myriad Pro" w:hAnsi="Myriad Pro"/>
          <w:b/>
          <w:bCs/>
          <w:i/>
          <w:iCs/>
          <w:color w:val="000000" w:themeColor="text1"/>
          <w:sz w:val="26"/>
          <w:szCs w:val="26"/>
          <w:u w:val="single"/>
        </w:rPr>
        <w:t>Комитет</w:t>
      </w:r>
      <w:r>
        <w:rPr>
          <w:rFonts w:ascii="Myriad Pro" w:hAnsi="Myriad Pro"/>
          <w:b/>
          <w:bCs/>
          <w:i/>
          <w:iCs/>
          <w:color w:val="000000" w:themeColor="text1"/>
          <w:sz w:val="26"/>
          <w:szCs w:val="26"/>
          <w:u w:val="single"/>
        </w:rPr>
        <w:t>ом</w:t>
      </w:r>
      <w:r w:rsidRPr="00FD1F66">
        <w:rPr>
          <w:rFonts w:ascii="Myriad Pro" w:hAnsi="Myriad Pro"/>
          <w:b/>
          <w:bCs/>
          <w:i/>
          <w:iCs/>
          <w:color w:val="000000" w:themeColor="text1"/>
          <w:sz w:val="26"/>
          <w:szCs w:val="26"/>
          <w:u w:val="single"/>
        </w:rPr>
        <w:t xml:space="preserve"> по тарифной политике Новгородской области</w:t>
      </w:r>
      <w:r w:rsidRPr="00B850BF">
        <w:rPr>
          <w:rFonts w:ascii="Myriad Pro" w:hAnsi="Myriad Pro"/>
          <w:b/>
          <w:bCs/>
          <w:i/>
          <w:iCs/>
          <w:color w:val="000000" w:themeColor="text1"/>
          <w:sz w:val="26"/>
          <w:szCs w:val="26"/>
          <w:u w:val="single"/>
        </w:rPr>
        <w:t> </w:t>
      </w:r>
      <w:r w:rsidRPr="00EC58C3">
        <w:rPr>
          <w:rFonts w:ascii="Myriad Pro" w:hAnsi="Myriad Pro"/>
          <w:b/>
          <w:bCs/>
          <w:i/>
          <w:iCs/>
          <w:color w:val="000000" w:themeColor="text1"/>
          <w:sz w:val="26"/>
          <w:szCs w:val="26"/>
          <w:u w:val="single"/>
        </w:rPr>
        <w:t xml:space="preserve">по положениям пунктов 13,14 Порядка формирования баланса 53-э/1. </w:t>
      </w:r>
    </w:p>
    <w:p w14:paraId="07011F09" w14:textId="30AE4AC4" w:rsidR="00CE4397" w:rsidRPr="00EC58C3" w:rsidRDefault="00CE4397" w:rsidP="00CE4397">
      <w:pPr>
        <w:pStyle w:val="s1"/>
        <w:shd w:val="clear" w:color="auto" w:fill="FFFFFF"/>
        <w:spacing w:before="0" w:beforeAutospacing="0" w:after="0" w:afterAutospacing="0" w:line="360" w:lineRule="auto"/>
        <w:ind w:firstLine="567"/>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В соответствии с пунктом 13 Порядка формирования баланса </w:t>
      </w:r>
      <w:r w:rsidR="00A56AC2">
        <w:rPr>
          <w:rFonts w:ascii="Myriad Pro" w:hAnsi="Myriad Pro"/>
          <w:color w:val="000000" w:themeColor="text1"/>
          <w:sz w:val="26"/>
          <w:szCs w:val="26"/>
        </w:rPr>
        <w:t>№ </w:t>
      </w:r>
      <w:r w:rsidRPr="00EC58C3">
        <w:rPr>
          <w:rFonts w:ascii="Myriad Pro" w:hAnsi="Myriad Pro"/>
          <w:color w:val="000000" w:themeColor="text1"/>
          <w:sz w:val="26"/>
          <w:szCs w:val="26"/>
        </w:rPr>
        <w:t xml:space="preserve">53-э/1 регулирующий орган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w:t>
      </w:r>
      <w:r w:rsidRPr="00EC58C3">
        <w:rPr>
          <w:rFonts w:ascii="Myriad Pro" w:hAnsi="Myriad Pro"/>
          <w:b/>
          <w:bCs/>
          <w:color w:val="000000" w:themeColor="text1"/>
          <w:sz w:val="26"/>
          <w:szCs w:val="26"/>
        </w:rPr>
        <w:t>анализа динамики его изменения за предыдущие 3 года</w:t>
      </w:r>
      <w:r w:rsidRPr="00EC58C3">
        <w:rPr>
          <w:rFonts w:ascii="Myriad Pro" w:hAnsi="Myriad Pro"/>
          <w:color w:val="000000" w:themeColor="text1"/>
          <w:sz w:val="26"/>
          <w:szCs w:val="26"/>
        </w:rPr>
        <w:t xml:space="preserve"> с учетом заключенных и планируемых к заключению договоров о технологическом присоединении к электрической сети и тепловой сети, </w:t>
      </w:r>
      <w:r w:rsidRPr="00EC58C3">
        <w:rPr>
          <w:rFonts w:ascii="Myriad Pro" w:hAnsi="Myriad Pro"/>
          <w:b/>
          <w:bCs/>
          <w:color w:val="000000" w:themeColor="text1"/>
          <w:sz w:val="26"/>
          <w:szCs w:val="26"/>
        </w:rPr>
        <w:t xml:space="preserve">нормативов технологических потерь электрической </w:t>
      </w:r>
      <w:r w:rsidRPr="00EC58C3">
        <w:rPr>
          <w:rFonts w:ascii="Myriad Pro" w:hAnsi="Myriad Pro"/>
          <w:color w:val="000000" w:themeColor="text1"/>
          <w:sz w:val="26"/>
          <w:szCs w:val="26"/>
        </w:rPr>
        <w:t>и тепловой энергии, а также утвержденных схем теплоснабжения.</w:t>
      </w:r>
    </w:p>
    <w:p w14:paraId="511041CF" w14:textId="55C04FEC" w:rsidR="00CE4397" w:rsidRPr="00EC58C3" w:rsidRDefault="00CE4397" w:rsidP="00CE4397">
      <w:pPr>
        <w:pStyle w:val="s1"/>
        <w:shd w:val="clear" w:color="auto" w:fill="FFFFFF"/>
        <w:spacing w:before="0" w:beforeAutospacing="0" w:after="0" w:afterAutospacing="0" w:line="360" w:lineRule="auto"/>
        <w:ind w:firstLine="567"/>
        <w:jc w:val="both"/>
        <w:rPr>
          <w:rFonts w:ascii="Myriad Pro" w:hAnsi="Myriad Pro"/>
          <w:color w:val="000000" w:themeColor="text1"/>
          <w:sz w:val="26"/>
          <w:szCs w:val="26"/>
          <w:u w:val="single"/>
        </w:rPr>
      </w:pPr>
      <w:r w:rsidRPr="00EC58C3">
        <w:rPr>
          <w:rFonts w:ascii="Myriad Pro" w:hAnsi="Myriad Pro"/>
          <w:color w:val="000000" w:themeColor="text1"/>
          <w:sz w:val="26"/>
          <w:szCs w:val="26"/>
        </w:rPr>
        <w:t xml:space="preserve">Пунктом 14 Порядка формирования баланса </w:t>
      </w:r>
      <w:r w:rsidR="00A56AC2">
        <w:rPr>
          <w:rFonts w:ascii="Myriad Pro" w:hAnsi="Myriad Pro"/>
          <w:color w:val="000000" w:themeColor="text1"/>
          <w:sz w:val="26"/>
          <w:szCs w:val="26"/>
        </w:rPr>
        <w:t>№ </w:t>
      </w:r>
      <w:r w:rsidRPr="00EC58C3">
        <w:rPr>
          <w:rFonts w:ascii="Myriad Pro" w:hAnsi="Myriad Pro"/>
          <w:color w:val="000000" w:themeColor="text1"/>
          <w:sz w:val="26"/>
          <w:szCs w:val="26"/>
        </w:rPr>
        <w:t xml:space="preserve">53-э/1 предусмотрено, что регулирующие органы во взаимодействии с Системным оператором проверяют соответствие прогнозу электропотребления региона </w:t>
      </w:r>
      <w:r w:rsidRPr="00EC58C3">
        <w:rPr>
          <w:rFonts w:ascii="Myriad Pro" w:hAnsi="Myriad Pro"/>
          <w:b/>
          <w:bCs/>
          <w:color w:val="000000" w:themeColor="text1"/>
          <w:sz w:val="26"/>
          <w:szCs w:val="26"/>
        </w:rPr>
        <w:t>поступивших предложений</w:t>
      </w:r>
      <w:r w:rsidRPr="00EC58C3">
        <w:rPr>
          <w:rFonts w:ascii="Myriad Pro" w:hAnsi="Myriad Pro"/>
          <w:color w:val="000000" w:themeColor="text1"/>
          <w:sz w:val="26"/>
          <w:szCs w:val="26"/>
        </w:rPr>
        <w:t xml:space="preserve">, </w:t>
      </w:r>
      <w:r w:rsidRPr="00EC58C3">
        <w:rPr>
          <w:rFonts w:ascii="Myriad Pro" w:hAnsi="Myriad Pro"/>
          <w:i/>
          <w:iCs/>
          <w:color w:val="000000" w:themeColor="text1"/>
          <w:sz w:val="26"/>
          <w:szCs w:val="26"/>
        </w:rPr>
        <w:t>формируют консолидированные по соответствующему субъекту Российской Федерации предложения</w:t>
      </w:r>
      <w:r w:rsidRPr="00EC58C3">
        <w:rPr>
          <w:rFonts w:ascii="Myriad Pro" w:hAnsi="Myriad Pro"/>
          <w:color w:val="000000" w:themeColor="text1"/>
          <w:sz w:val="26"/>
          <w:szCs w:val="26"/>
        </w:rPr>
        <w:t xml:space="preserve"> по формированию сводного прогнозного баланса и представляют их в ФАС России для утверждения сводного прогнозного баланса </w:t>
      </w:r>
      <w:r w:rsidRPr="00EC58C3">
        <w:rPr>
          <w:rFonts w:ascii="Myriad Pro" w:hAnsi="Myriad Pro"/>
          <w:b/>
          <w:bCs/>
          <w:color w:val="000000" w:themeColor="text1"/>
          <w:sz w:val="26"/>
          <w:szCs w:val="26"/>
          <w:u w:val="single"/>
        </w:rPr>
        <w:t>с приложением обоснования внесенных изменений</w:t>
      </w:r>
      <w:r w:rsidRPr="00EC58C3">
        <w:rPr>
          <w:rFonts w:ascii="Myriad Pro" w:hAnsi="Myriad Pro"/>
          <w:color w:val="000000" w:themeColor="text1"/>
          <w:sz w:val="26"/>
          <w:szCs w:val="26"/>
          <w:u w:val="single"/>
        </w:rPr>
        <w:t>.</w:t>
      </w:r>
    </w:p>
    <w:p w14:paraId="77B97C1C" w14:textId="77777777" w:rsidR="00CE4397" w:rsidRPr="00EC58C3" w:rsidRDefault="00CE4397" w:rsidP="00CE4397">
      <w:pPr>
        <w:pStyle w:val="s1"/>
        <w:shd w:val="clear" w:color="auto" w:fill="FFFFFF"/>
        <w:spacing w:before="0" w:beforeAutospacing="0" w:after="0" w:afterAutospacing="0" w:line="360" w:lineRule="auto"/>
        <w:ind w:firstLine="567"/>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Одновременно с представлением вышеуказанной информации в ФАС России регулирующие органы информируют РДУ, Совет рынка и </w:t>
      </w:r>
      <w:r w:rsidRPr="00EC58C3">
        <w:rPr>
          <w:rFonts w:ascii="Myriad Pro" w:hAnsi="Myriad Pro"/>
          <w:b/>
          <w:bCs/>
          <w:i/>
          <w:iCs/>
          <w:color w:val="000000" w:themeColor="text1"/>
          <w:sz w:val="26"/>
          <w:szCs w:val="26"/>
          <w:u w:val="single"/>
        </w:rPr>
        <w:t>участников формирования баланса о результатах рассмотрения предложений с обоснованием конкретных изменений</w:t>
      </w:r>
      <w:r w:rsidRPr="00EC58C3">
        <w:rPr>
          <w:rFonts w:ascii="Myriad Pro" w:hAnsi="Myriad Pro"/>
          <w:color w:val="000000" w:themeColor="text1"/>
          <w:sz w:val="26"/>
          <w:szCs w:val="26"/>
        </w:rPr>
        <w:t>.</w:t>
      </w:r>
    </w:p>
    <w:p w14:paraId="21DB3D2D" w14:textId="649A6A21" w:rsidR="00CE4397" w:rsidRPr="00EC58C3" w:rsidRDefault="00CE4397" w:rsidP="00CE4397">
      <w:pPr>
        <w:spacing w:after="0" w:line="360" w:lineRule="auto"/>
        <w:ind w:firstLine="567"/>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Согласно Графику Порядка формирования баланса </w:t>
      </w:r>
      <w:r w:rsidR="00A56AC2">
        <w:rPr>
          <w:rFonts w:ascii="Myriad Pro" w:hAnsi="Myriad Pro"/>
          <w:color w:val="000000" w:themeColor="text1"/>
          <w:sz w:val="26"/>
          <w:szCs w:val="26"/>
        </w:rPr>
        <w:t>№ </w:t>
      </w:r>
      <w:r w:rsidRPr="00EC58C3">
        <w:rPr>
          <w:rFonts w:ascii="Myriad Pro" w:hAnsi="Myriad Pro"/>
          <w:color w:val="000000" w:themeColor="text1"/>
          <w:sz w:val="26"/>
          <w:szCs w:val="26"/>
        </w:rPr>
        <w:t>53-э/1регулирующие органы направляют в ФАС России информацию по формам, утвержденным Порядком формирования баланса согласно:</w:t>
      </w:r>
    </w:p>
    <w:p w14:paraId="72C6BCB0" w14:textId="77777777" w:rsidR="00CE4397" w:rsidRPr="00EC58C3" w:rsidRDefault="00CE4397" w:rsidP="00990F6F">
      <w:pPr>
        <w:pStyle w:val="a5"/>
        <w:numPr>
          <w:ilvl w:val="0"/>
          <w:numId w:val="20"/>
        </w:numPr>
        <w:spacing w:after="0" w:line="360" w:lineRule="auto"/>
        <w:ind w:left="0" w:firstLine="567"/>
        <w:jc w:val="both"/>
        <w:rPr>
          <w:rFonts w:ascii="Myriad Pro" w:hAnsi="Myriad Pro"/>
          <w:color w:val="000000" w:themeColor="text1"/>
          <w:sz w:val="26"/>
          <w:szCs w:val="26"/>
        </w:rPr>
      </w:pPr>
      <w:r w:rsidRPr="00EC58C3">
        <w:rPr>
          <w:rFonts w:ascii="Myriad Pro" w:hAnsi="Myriad Pro"/>
          <w:color w:val="000000" w:themeColor="text1"/>
          <w:sz w:val="26"/>
          <w:szCs w:val="26"/>
        </w:rPr>
        <w:lastRenderedPageBreak/>
        <w:t xml:space="preserve">пункту 6 информация по сводным показателям баланса электрической энергии и мощности по субъекту Российской Федерации, включая уровень потерь электрической энергии и объем полезного отпуска электрической энергии и мощности по потребителям субъекта Российской представляется </w:t>
      </w:r>
      <w:r w:rsidRPr="00EC58C3">
        <w:rPr>
          <w:rFonts w:ascii="Myriad Pro" w:hAnsi="Myriad Pro"/>
          <w:i/>
          <w:iCs/>
          <w:color w:val="000000" w:themeColor="text1"/>
          <w:sz w:val="26"/>
          <w:szCs w:val="26"/>
        </w:rPr>
        <w:t>в срок до 20 апреля предшествующего года</w:t>
      </w:r>
      <w:r w:rsidRPr="00EC58C3">
        <w:rPr>
          <w:rFonts w:ascii="Myriad Pro" w:hAnsi="Myriad Pro"/>
          <w:color w:val="000000" w:themeColor="text1"/>
          <w:sz w:val="26"/>
          <w:szCs w:val="26"/>
        </w:rPr>
        <w:t>;</w:t>
      </w:r>
    </w:p>
    <w:p w14:paraId="4D41A7DE" w14:textId="77777777" w:rsidR="00CE4397" w:rsidRPr="00EC58C3" w:rsidRDefault="00CE4397" w:rsidP="00990F6F">
      <w:pPr>
        <w:pStyle w:val="a5"/>
        <w:numPr>
          <w:ilvl w:val="0"/>
          <w:numId w:val="20"/>
        </w:numPr>
        <w:spacing w:after="0" w:line="360" w:lineRule="auto"/>
        <w:ind w:left="0" w:firstLine="567"/>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пункту 6.1 информация по объемам потребления населением и приравненным к нему категориям потребителей по субъекту Российской Федерации представляется </w:t>
      </w:r>
      <w:r w:rsidRPr="00EC58C3">
        <w:rPr>
          <w:rFonts w:ascii="Myriad Pro" w:hAnsi="Myriad Pro"/>
          <w:i/>
          <w:iCs/>
          <w:color w:val="000000" w:themeColor="text1"/>
          <w:sz w:val="26"/>
          <w:szCs w:val="26"/>
        </w:rPr>
        <w:t>в срок до 25 апреля предшествующего года;</w:t>
      </w:r>
    </w:p>
    <w:p w14:paraId="6AD1DA45" w14:textId="77777777" w:rsidR="00CE4397" w:rsidRPr="00EC58C3" w:rsidRDefault="00CE4397" w:rsidP="00990F6F">
      <w:pPr>
        <w:pStyle w:val="a5"/>
        <w:numPr>
          <w:ilvl w:val="0"/>
          <w:numId w:val="20"/>
        </w:numPr>
        <w:spacing w:after="0" w:line="360" w:lineRule="auto"/>
        <w:ind w:left="0" w:firstLine="567"/>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пункту 12 информация по величинам потерь электрической энергии (мощности) в разрезе сетевых организаций, по нормативам потерь электрической энергии, установленным на долгосрочный период регулирования, по объемам потребления населения, представляется </w:t>
      </w:r>
      <w:r w:rsidRPr="00EC58C3">
        <w:rPr>
          <w:rFonts w:ascii="Myriad Pro" w:hAnsi="Myriad Pro"/>
          <w:i/>
          <w:iCs/>
          <w:color w:val="000000" w:themeColor="text1"/>
          <w:sz w:val="26"/>
          <w:szCs w:val="26"/>
        </w:rPr>
        <w:t>в срок до 20 мая предшествующего года;</w:t>
      </w:r>
    </w:p>
    <w:p w14:paraId="0FAF751E" w14:textId="77777777" w:rsidR="00CE4397" w:rsidRPr="00EC58C3" w:rsidRDefault="00CE4397" w:rsidP="00990F6F">
      <w:pPr>
        <w:pStyle w:val="a5"/>
        <w:numPr>
          <w:ilvl w:val="0"/>
          <w:numId w:val="20"/>
        </w:numPr>
        <w:spacing w:after="0" w:line="360" w:lineRule="auto"/>
        <w:ind w:left="0" w:firstLine="567"/>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пункту 12 информация по сводным показателям баланса электрической энергии и мощности, включая величины потерь электрической энергии (мощности) в разрезе сетевых организаций, нормативы потерь электрической энергии, установленные на долгосрочный период регулирования, по объему потребления населения в субъекте Российской Федерации, представляется </w:t>
      </w:r>
      <w:r w:rsidRPr="00EC58C3">
        <w:rPr>
          <w:rFonts w:ascii="Myriad Pro" w:hAnsi="Myriad Pro"/>
          <w:i/>
          <w:iCs/>
          <w:color w:val="000000" w:themeColor="text1"/>
          <w:sz w:val="26"/>
          <w:szCs w:val="26"/>
        </w:rPr>
        <w:t>в срок до 1 сентября предшествующего года.</w:t>
      </w:r>
    </w:p>
    <w:p w14:paraId="592CB0AD" w14:textId="118E2AF2" w:rsidR="00CE4397" w:rsidRPr="00EC58C3" w:rsidRDefault="00CE4397" w:rsidP="00CE4397">
      <w:pPr>
        <w:spacing w:after="0" w:line="360" w:lineRule="auto"/>
        <w:ind w:firstLine="567"/>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Исполнитель рекомендует, в случае непредставления </w:t>
      </w:r>
      <w:r w:rsidRPr="00675AFB">
        <w:rPr>
          <w:rFonts w:ascii="Myriad Pro" w:hAnsi="Myriad Pro"/>
          <w:color w:val="000000" w:themeColor="text1"/>
          <w:sz w:val="26"/>
          <w:szCs w:val="26"/>
        </w:rPr>
        <w:t>Комитетом по тарифной политике Новгородской области </w:t>
      </w:r>
      <w:r w:rsidRPr="00541478">
        <w:rPr>
          <w:rFonts w:ascii="Myriad Pro" w:hAnsi="Myriad Pro"/>
          <w:color w:val="000000" w:themeColor="text1"/>
          <w:sz w:val="26"/>
          <w:szCs w:val="26"/>
        </w:rPr>
        <w:t xml:space="preserve"> в</w:t>
      </w:r>
      <w:r w:rsidRPr="00EC58C3">
        <w:rPr>
          <w:rFonts w:ascii="Myriad Pro" w:hAnsi="Myriad Pro"/>
          <w:color w:val="000000" w:themeColor="text1"/>
          <w:sz w:val="26"/>
          <w:szCs w:val="26"/>
        </w:rPr>
        <w:t xml:space="preserve"> вышеуказанные сроки информации о результатах рассмотрения предложений </w:t>
      </w:r>
      <w:r>
        <w:rPr>
          <w:rFonts w:ascii="Myriad Pro" w:hAnsi="Myriad Pro"/>
          <w:color w:val="000000" w:themeColor="text1"/>
          <w:sz w:val="26"/>
          <w:szCs w:val="26"/>
        </w:rPr>
        <w:t>Новгородского</w:t>
      </w:r>
      <w:r w:rsidRPr="00EC58C3">
        <w:rPr>
          <w:rFonts w:ascii="Myriad Pro" w:hAnsi="Myriad Pro"/>
          <w:color w:val="000000" w:themeColor="text1"/>
          <w:sz w:val="26"/>
          <w:szCs w:val="26"/>
        </w:rPr>
        <w:t xml:space="preserve"> филиала </w:t>
      </w:r>
      <w:r w:rsidR="00A56AC2">
        <w:rPr>
          <w:rFonts w:ascii="Myriad Pro" w:hAnsi="Myriad Pro"/>
          <w:color w:val="000000" w:themeColor="text1"/>
          <w:sz w:val="26"/>
          <w:szCs w:val="26"/>
        </w:rPr>
        <w:t>ПАО </w:t>
      </w:r>
      <w:r w:rsidRPr="00EC58C3">
        <w:rPr>
          <w:rFonts w:ascii="Myriad Pro" w:hAnsi="Myriad Pro"/>
          <w:color w:val="000000" w:themeColor="text1"/>
          <w:sz w:val="26"/>
          <w:szCs w:val="26"/>
        </w:rPr>
        <w:t xml:space="preserve">«МРСК Северо-Запада» с обоснованием конкретных изменений, направлять письмо в адрес </w:t>
      </w:r>
      <w:r w:rsidRPr="00675AFB">
        <w:rPr>
          <w:rFonts w:ascii="Myriad Pro" w:hAnsi="Myriad Pro"/>
          <w:color w:val="000000" w:themeColor="text1"/>
          <w:sz w:val="26"/>
          <w:szCs w:val="26"/>
        </w:rPr>
        <w:t>Комитет</w:t>
      </w:r>
      <w:r>
        <w:rPr>
          <w:rFonts w:ascii="Myriad Pro" w:hAnsi="Myriad Pro"/>
          <w:color w:val="000000" w:themeColor="text1"/>
          <w:sz w:val="26"/>
          <w:szCs w:val="26"/>
        </w:rPr>
        <w:t>а</w:t>
      </w:r>
      <w:r w:rsidRPr="00675AFB">
        <w:rPr>
          <w:rFonts w:ascii="Myriad Pro" w:hAnsi="Myriad Pro"/>
          <w:color w:val="000000" w:themeColor="text1"/>
          <w:sz w:val="26"/>
          <w:szCs w:val="26"/>
        </w:rPr>
        <w:t xml:space="preserve"> по тарифной политике Новгородской области</w:t>
      </w:r>
      <w:r w:rsidRPr="00541478">
        <w:rPr>
          <w:rFonts w:ascii="Myriad Pro" w:hAnsi="Myriad Pro"/>
          <w:color w:val="000000" w:themeColor="text1"/>
          <w:sz w:val="26"/>
          <w:szCs w:val="26"/>
        </w:rPr>
        <w:t xml:space="preserve"> с просьбой представить</w:t>
      </w:r>
      <w:r w:rsidRPr="00EC58C3">
        <w:rPr>
          <w:rFonts w:ascii="Myriad Pro" w:eastAsia="Calibri" w:hAnsi="Myriad Pro"/>
          <w:color w:val="000000" w:themeColor="text1"/>
          <w:sz w:val="26"/>
          <w:szCs w:val="26"/>
        </w:rPr>
        <w:t xml:space="preserve"> информацию по балансовым показателям, направленным в ФАС России</w:t>
      </w:r>
      <w:r w:rsidRPr="00EC58C3">
        <w:rPr>
          <w:rFonts w:ascii="Myriad Pro" w:hAnsi="Myriad Pro"/>
          <w:color w:val="000000" w:themeColor="text1"/>
          <w:sz w:val="26"/>
          <w:szCs w:val="26"/>
        </w:rPr>
        <w:t xml:space="preserve"> для дальнейшего применения при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соответствующий период регулирования. </w:t>
      </w:r>
    </w:p>
    <w:p w14:paraId="2282C034" w14:textId="2D88B309" w:rsidR="00CE4397" w:rsidRPr="00EC58C3" w:rsidRDefault="00CE4397" w:rsidP="00CE4397">
      <w:pPr>
        <w:spacing w:after="0" w:line="360" w:lineRule="auto"/>
        <w:ind w:firstLine="567"/>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Письмом ФАС России от 13.03.2019 №ВК/19394/19 регулируемым организациям предложено дополнительно направлять формы согласно Порядка формирования баланса </w:t>
      </w:r>
      <w:r w:rsidR="00A56AC2">
        <w:rPr>
          <w:rFonts w:ascii="Myriad Pro" w:hAnsi="Myriad Pro"/>
          <w:color w:val="000000" w:themeColor="text1"/>
          <w:sz w:val="26"/>
          <w:szCs w:val="26"/>
        </w:rPr>
        <w:t>№ </w:t>
      </w:r>
      <w:r w:rsidRPr="00EC58C3">
        <w:rPr>
          <w:rFonts w:ascii="Myriad Pro" w:hAnsi="Myriad Pro"/>
          <w:color w:val="000000" w:themeColor="text1"/>
          <w:sz w:val="26"/>
          <w:szCs w:val="26"/>
        </w:rPr>
        <w:t xml:space="preserve">53-э/1 в ФАС России, помимо направления форм в </w:t>
      </w:r>
      <w:r w:rsidRPr="00EC58C3">
        <w:rPr>
          <w:rFonts w:ascii="Myriad Pro" w:hAnsi="Myriad Pro"/>
          <w:color w:val="000000" w:themeColor="text1"/>
          <w:sz w:val="26"/>
          <w:szCs w:val="26"/>
        </w:rPr>
        <w:lastRenderedPageBreak/>
        <w:t xml:space="preserve">регулирующие органы. Также ФАС России, в целях минимизации разногласий между регулирующими органами и регулируемыми организациями по параметрам Сводного прогнозного баланса, должна была быть представлена регулируемым организациям возможность ознакомления с показателями, которые планируются к утверждению. Исполнитель предлагает, в случае отсутствия доступа к ознакомлению с балансовыми показателями, направить соответствующий запрос в ФАС России. </w:t>
      </w:r>
    </w:p>
    <w:p w14:paraId="4CCB666C" w14:textId="77777777" w:rsidR="00C862CF" w:rsidRDefault="00CE4397" w:rsidP="00CE4397">
      <w:pPr>
        <w:spacing w:after="0" w:line="360" w:lineRule="auto"/>
        <w:ind w:firstLine="567"/>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Учитывая представленные возможности по получению информации не только от регулирующих органов, но также и от ФАС России, по мнению Исполнителя, рекомендуется по результатам анализа планируемых балансовых показателей, направлять в ФАС России и в </w:t>
      </w:r>
      <w:r w:rsidRPr="00675AFB">
        <w:rPr>
          <w:rFonts w:ascii="Myriad Pro" w:hAnsi="Myriad Pro"/>
          <w:color w:val="000000" w:themeColor="text1"/>
          <w:sz w:val="26"/>
          <w:szCs w:val="26"/>
        </w:rPr>
        <w:t>Комитет по тарифной политике Новгородской области </w:t>
      </w:r>
      <w:r w:rsidRPr="00EC58C3">
        <w:rPr>
          <w:rFonts w:ascii="Myriad Pro" w:hAnsi="Myriad Pro"/>
          <w:color w:val="000000" w:themeColor="text1"/>
          <w:sz w:val="26"/>
          <w:szCs w:val="26"/>
        </w:rPr>
        <w:t xml:space="preserve"> Особое мнение с приложением анализа динамики предыдущих 3 лет, в том числе с подтверждением формами федеральной статистической отчетности, и аналитических материалов по балансовым показателям</w:t>
      </w:r>
      <w:r w:rsidR="00C862CF">
        <w:rPr>
          <w:rFonts w:ascii="Myriad Pro" w:hAnsi="Myriad Pro"/>
          <w:color w:val="000000" w:themeColor="text1"/>
          <w:sz w:val="26"/>
          <w:szCs w:val="26"/>
        </w:rPr>
        <w:t>:</w:t>
      </w:r>
    </w:p>
    <w:p w14:paraId="3500A6DF" w14:textId="77777777" w:rsidR="00C862CF" w:rsidRPr="00E55D7C" w:rsidRDefault="00C862CF" w:rsidP="00990F6F">
      <w:pPr>
        <w:pStyle w:val="a5"/>
        <w:numPr>
          <w:ilvl w:val="0"/>
          <w:numId w:val="49"/>
        </w:numPr>
        <w:spacing w:after="0" w:line="360" w:lineRule="auto"/>
        <w:jc w:val="both"/>
        <w:rPr>
          <w:rFonts w:ascii="Myriad Pro" w:hAnsi="Myriad Pro"/>
          <w:sz w:val="26"/>
          <w:szCs w:val="26"/>
        </w:rPr>
      </w:pPr>
      <w:bookmarkStart w:id="98" w:name="_Hlk61966890"/>
      <w:r w:rsidRPr="00E55D7C">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750E7939" w14:textId="53C627C9" w:rsidR="00C862CF" w:rsidRPr="00E55D7C" w:rsidRDefault="00C862CF" w:rsidP="00990F6F">
      <w:pPr>
        <w:pStyle w:val="a5"/>
        <w:numPr>
          <w:ilvl w:val="0"/>
          <w:numId w:val="49"/>
        </w:numPr>
        <w:spacing w:after="0" w:line="360" w:lineRule="auto"/>
        <w:jc w:val="both"/>
        <w:rPr>
          <w:rFonts w:ascii="Myriad Pro" w:hAnsi="Myriad Pro"/>
          <w:sz w:val="26"/>
          <w:szCs w:val="26"/>
        </w:rPr>
      </w:pPr>
      <w:r w:rsidRPr="00E55D7C">
        <w:rPr>
          <w:rFonts w:ascii="Myriad Pro" w:hAnsi="Myriad Pro"/>
          <w:sz w:val="26"/>
          <w:szCs w:val="26"/>
        </w:rPr>
        <w:t xml:space="preserve">Объем потребления электрической энергии потребителями, которым оказывает услуги по передаче </w:t>
      </w:r>
      <w:r w:rsidR="00A56AC2">
        <w:rPr>
          <w:rFonts w:ascii="Myriad Pro" w:hAnsi="Myriad Pro"/>
          <w:sz w:val="26"/>
          <w:szCs w:val="26"/>
        </w:rPr>
        <w:t>ПАО </w:t>
      </w:r>
      <w:r w:rsidRPr="00E55D7C">
        <w:rPr>
          <w:rFonts w:ascii="Myriad Pro" w:hAnsi="Myriad Pro"/>
          <w:sz w:val="26"/>
          <w:szCs w:val="26"/>
        </w:rPr>
        <w:t>«ФСК ЕЭС»;</w:t>
      </w:r>
    </w:p>
    <w:p w14:paraId="474D7319" w14:textId="77777777" w:rsidR="00C862CF" w:rsidRPr="00E55D7C" w:rsidRDefault="00C862CF" w:rsidP="00990F6F">
      <w:pPr>
        <w:pStyle w:val="a5"/>
        <w:numPr>
          <w:ilvl w:val="0"/>
          <w:numId w:val="49"/>
        </w:numPr>
        <w:spacing w:after="0" w:line="360" w:lineRule="auto"/>
        <w:jc w:val="both"/>
        <w:rPr>
          <w:rFonts w:ascii="Myriad Pro" w:hAnsi="Myriad Pro"/>
          <w:sz w:val="26"/>
          <w:szCs w:val="26"/>
        </w:rPr>
      </w:pPr>
      <w:r w:rsidRPr="00E55D7C">
        <w:rPr>
          <w:rFonts w:ascii="Myriad Pro" w:hAnsi="Myriad Pro"/>
          <w:sz w:val="26"/>
          <w:szCs w:val="26"/>
        </w:rPr>
        <w:t>Объем потребления электрической энергии потребителям присоединенным к шинам ПС;</w:t>
      </w:r>
    </w:p>
    <w:p w14:paraId="0145556F" w14:textId="77777777" w:rsidR="00C862CF" w:rsidRPr="00E55D7C" w:rsidRDefault="00C862CF" w:rsidP="00990F6F">
      <w:pPr>
        <w:pStyle w:val="a5"/>
        <w:numPr>
          <w:ilvl w:val="0"/>
          <w:numId w:val="49"/>
        </w:numPr>
        <w:spacing w:after="0" w:line="360" w:lineRule="auto"/>
        <w:jc w:val="both"/>
        <w:rPr>
          <w:rFonts w:ascii="Myriad Pro" w:hAnsi="Myriad Pro"/>
          <w:sz w:val="26"/>
          <w:szCs w:val="26"/>
        </w:rPr>
      </w:pPr>
      <w:r w:rsidRPr="00E55D7C">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5BEB4483" w14:textId="77777777" w:rsidR="00C862CF" w:rsidRPr="00E55D7C" w:rsidRDefault="00C862CF" w:rsidP="00990F6F">
      <w:pPr>
        <w:pStyle w:val="a5"/>
        <w:numPr>
          <w:ilvl w:val="0"/>
          <w:numId w:val="49"/>
        </w:numPr>
        <w:spacing w:after="0" w:line="360" w:lineRule="auto"/>
        <w:jc w:val="both"/>
        <w:rPr>
          <w:rFonts w:ascii="Myriad Pro" w:hAnsi="Myriad Pro"/>
          <w:sz w:val="26"/>
          <w:szCs w:val="26"/>
        </w:rPr>
      </w:pPr>
      <w:r w:rsidRPr="00E55D7C">
        <w:rPr>
          <w:rFonts w:ascii="Myriad Pro" w:hAnsi="Myriad Pro"/>
          <w:sz w:val="26"/>
          <w:szCs w:val="26"/>
        </w:rPr>
        <w:t>Объем мощности электрической энергии по фактическим замерам и (или) по статистической информации;</w:t>
      </w:r>
    </w:p>
    <w:p w14:paraId="6BB0307A" w14:textId="77777777" w:rsidR="00C862CF" w:rsidRPr="00E55D7C" w:rsidRDefault="00C862CF" w:rsidP="00990F6F">
      <w:pPr>
        <w:pStyle w:val="a5"/>
        <w:numPr>
          <w:ilvl w:val="0"/>
          <w:numId w:val="49"/>
        </w:numPr>
        <w:spacing w:after="0" w:line="360" w:lineRule="auto"/>
        <w:jc w:val="both"/>
        <w:rPr>
          <w:rFonts w:ascii="Myriad Pro" w:hAnsi="Myriad Pro"/>
          <w:sz w:val="26"/>
          <w:szCs w:val="26"/>
        </w:rPr>
      </w:pPr>
      <w:r w:rsidRPr="00E55D7C">
        <w:rPr>
          <w:rFonts w:ascii="Myriad Pro" w:hAnsi="Myriad Pro"/>
          <w:sz w:val="26"/>
          <w:szCs w:val="26"/>
        </w:rPr>
        <w:t>Список потребителей с объемом мощности, по потребителям, оплачивающим услуги по передаче электрической энергии по двухставочным тарифам, в разрезе периодов регулирования за 3 предшествующих года;</w:t>
      </w:r>
    </w:p>
    <w:p w14:paraId="6140AA49" w14:textId="77777777" w:rsidR="00C862CF" w:rsidRPr="00E55D7C" w:rsidRDefault="00C862CF" w:rsidP="00990F6F">
      <w:pPr>
        <w:pStyle w:val="a5"/>
        <w:numPr>
          <w:ilvl w:val="0"/>
          <w:numId w:val="49"/>
        </w:numPr>
        <w:spacing w:after="0" w:line="360" w:lineRule="auto"/>
        <w:jc w:val="both"/>
        <w:rPr>
          <w:rFonts w:ascii="Myriad Pro" w:hAnsi="Myriad Pro"/>
          <w:sz w:val="26"/>
          <w:szCs w:val="26"/>
        </w:rPr>
      </w:pPr>
      <w:r w:rsidRPr="00E55D7C">
        <w:rPr>
          <w:rFonts w:ascii="Myriad Pro" w:hAnsi="Myriad Pro"/>
          <w:sz w:val="26"/>
          <w:szCs w:val="26"/>
        </w:rPr>
        <w:lastRenderedPageBreak/>
        <w:t>Список потребителей, которые изменили вариант оплаты услуг по передаче электрической энергии с двухставочного на одноставочный тариф;</w:t>
      </w:r>
    </w:p>
    <w:p w14:paraId="08D19701" w14:textId="77777777" w:rsidR="00C862CF" w:rsidRPr="00E55D7C" w:rsidRDefault="00C862CF" w:rsidP="00990F6F">
      <w:pPr>
        <w:pStyle w:val="a5"/>
        <w:numPr>
          <w:ilvl w:val="0"/>
          <w:numId w:val="49"/>
        </w:numPr>
        <w:spacing w:after="0" w:line="360" w:lineRule="auto"/>
        <w:jc w:val="both"/>
        <w:rPr>
          <w:rFonts w:ascii="Myriad Pro" w:hAnsi="Myriad Pro"/>
          <w:sz w:val="26"/>
          <w:szCs w:val="26"/>
        </w:rPr>
      </w:pPr>
      <w:r w:rsidRPr="00E55D7C">
        <w:rPr>
          <w:rFonts w:ascii="Myriad Pro" w:hAnsi="Myriad Pro"/>
          <w:sz w:val="26"/>
          <w:szCs w:val="26"/>
        </w:rPr>
        <w:t>Список категорий потребителей, рассчитывающихся по одноставочным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потокораспределения, нагрузок и уровней напряжения»;</w:t>
      </w:r>
    </w:p>
    <w:p w14:paraId="6B9AA4BA" w14:textId="77777777" w:rsidR="00C862CF" w:rsidRPr="00E55D7C" w:rsidRDefault="00C862CF" w:rsidP="00990F6F">
      <w:pPr>
        <w:pStyle w:val="a5"/>
        <w:numPr>
          <w:ilvl w:val="0"/>
          <w:numId w:val="49"/>
        </w:numPr>
        <w:spacing w:after="0" w:line="360" w:lineRule="auto"/>
        <w:jc w:val="both"/>
        <w:rPr>
          <w:rFonts w:ascii="Myriad Pro" w:hAnsi="Myriad Pro"/>
          <w:sz w:val="26"/>
          <w:szCs w:val="26"/>
        </w:rPr>
      </w:pPr>
      <w:r w:rsidRPr="00E55D7C">
        <w:rPr>
          <w:rFonts w:ascii="Myriad Pro" w:hAnsi="Myriad Pro"/>
          <w:sz w:val="26"/>
          <w:szCs w:val="26"/>
        </w:rPr>
        <w:t xml:space="preserve">Заявки на осуществление технологического присоединения потребителей. </w:t>
      </w:r>
    </w:p>
    <w:bookmarkEnd w:id="98"/>
    <w:p w14:paraId="6194752C" w14:textId="42054FD7" w:rsidR="00CE4397" w:rsidRPr="00EC58C3" w:rsidRDefault="00CE4397" w:rsidP="00CE4397">
      <w:pPr>
        <w:spacing w:after="0" w:line="360" w:lineRule="auto"/>
        <w:ind w:firstLine="567"/>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Исполнитель отмечает, что согласно приказу Росстата России от 05.09.2018 </w:t>
      </w:r>
      <w:r w:rsidR="00A56AC2">
        <w:rPr>
          <w:rFonts w:ascii="Myriad Pro" w:hAnsi="Myriad Pro"/>
          <w:color w:val="000000" w:themeColor="text1"/>
          <w:sz w:val="26"/>
          <w:szCs w:val="26"/>
        </w:rPr>
        <w:t>№ </w:t>
      </w:r>
      <w:r w:rsidRPr="00EC58C3">
        <w:rPr>
          <w:rFonts w:ascii="Myriad Pro" w:hAnsi="Myriad Pro"/>
          <w:color w:val="000000" w:themeColor="text1"/>
          <w:sz w:val="26"/>
          <w:szCs w:val="26"/>
        </w:rPr>
        <w:t xml:space="preserve">543 форма «Сведения об отпуске (передаче) электроэнергии потребителям распределительными сетевыми организациями» (форма 46-ээ (передача), представляется сетевыми организациями до 25 числа месяца следующего за отчетным, а годовая форма представляется до 10 февраля следующего года за отчетным. Форму 46-ээ (передача) возможно скорректировать при направлении пояснительной записки в Управление регулирования электроэнергетики ФАС России. Исполнитель отмечает, что сумма форм за 12 месяцев года должна соответствовать годовой форме 46-ээ (передача). </w:t>
      </w:r>
    </w:p>
    <w:p w14:paraId="176016CB" w14:textId="27056FD2" w:rsidR="00CE4397" w:rsidRPr="00EC58C3" w:rsidRDefault="00CE4397" w:rsidP="00CE4397">
      <w:pPr>
        <w:spacing w:after="0" w:line="360" w:lineRule="auto"/>
        <w:ind w:firstLine="567"/>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В направленном Особом мнении в ФАС России </w:t>
      </w:r>
      <w:r>
        <w:rPr>
          <w:rFonts w:ascii="Myriad Pro" w:hAnsi="Myriad Pro"/>
          <w:color w:val="000000" w:themeColor="text1"/>
          <w:sz w:val="26"/>
          <w:szCs w:val="26"/>
        </w:rPr>
        <w:t>Новгородского</w:t>
      </w:r>
      <w:r w:rsidRPr="00EC58C3">
        <w:rPr>
          <w:rFonts w:ascii="Myriad Pro" w:hAnsi="Myriad Pro"/>
          <w:color w:val="000000" w:themeColor="text1"/>
          <w:sz w:val="26"/>
          <w:szCs w:val="26"/>
        </w:rPr>
        <w:t xml:space="preserve"> филиала </w:t>
      </w:r>
      <w:r w:rsidR="00A56AC2">
        <w:rPr>
          <w:rFonts w:ascii="Myriad Pro" w:hAnsi="Myriad Pro"/>
          <w:color w:val="000000" w:themeColor="text1"/>
          <w:sz w:val="26"/>
          <w:szCs w:val="26"/>
        </w:rPr>
        <w:t>ПАО </w:t>
      </w:r>
      <w:r w:rsidRPr="00EC58C3">
        <w:rPr>
          <w:rFonts w:ascii="Myriad Pro" w:hAnsi="Myriad Pro"/>
          <w:color w:val="000000" w:themeColor="text1"/>
          <w:sz w:val="26"/>
          <w:szCs w:val="26"/>
        </w:rPr>
        <w:t xml:space="preserve">«МРСК Северо-Запада», Исполнитель рекомендует, в целях принятия взвешенного решения по возникшим разногласиям с </w:t>
      </w:r>
      <w:r w:rsidRPr="00675AFB">
        <w:rPr>
          <w:rFonts w:ascii="Myriad Pro" w:hAnsi="Myriad Pro"/>
          <w:color w:val="000000" w:themeColor="text1"/>
          <w:sz w:val="26"/>
          <w:szCs w:val="26"/>
        </w:rPr>
        <w:t>Комитетом по тарифной политике Новгородской области </w:t>
      </w:r>
      <w:r w:rsidRPr="00EC58C3">
        <w:rPr>
          <w:rFonts w:ascii="Myriad Pro" w:hAnsi="Myriad Pro"/>
          <w:color w:val="000000" w:themeColor="text1"/>
          <w:sz w:val="26"/>
          <w:szCs w:val="26"/>
        </w:rPr>
        <w:t xml:space="preserve"> по балансовым показателям, организовать на базе Управления регулирования электроэнергетики ФАС России совместное совещание. </w:t>
      </w:r>
    </w:p>
    <w:p w14:paraId="5C571C3F" w14:textId="055AF6FE" w:rsidR="00CE4397" w:rsidRPr="00EC58C3" w:rsidRDefault="00CE4397" w:rsidP="00CE4397">
      <w:pPr>
        <w:spacing w:after="0" w:line="360" w:lineRule="auto"/>
        <w:ind w:firstLine="567"/>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Согласно пункту 14 Основ ценообразования </w:t>
      </w:r>
      <w:r w:rsidR="00A56AC2">
        <w:rPr>
          <w:rFonts w:ascii="Myriad Pro" w:hAnsi="Myriad Pro"/>
          <w:color w:val="000000" w:themeColor="text1"/>
          <w:sz w:val="26"/>
          <w:szCs w:val="26"/>
        </w:rPr>
        <w:t>№ </w:t>
      </w:r>
      <w:r w:rsidRPr="00EC58C3">
        <w:rPr>
          <w:rFonts w:ascii="Myriad Pro" w:hAnsi="Myriad Pro"/>
          <w:color w:val="000000" w:themeColor="text1"/>
          <w:sz w:val="26"/>
          <w:szCs w:val="26"/>
        </w:rPr>
        <w:t xml:space="preserve">1178, регулирующие органы устанавливают тарифы на основе показателей, утвержденных в Сводном прогнозном балансе, Исполнитель рекомендует для подготовки к совместному </w:t>
      </w:r>
      <w:r w:rsidRPr="00EC58C3">
        <w:rPr>
          <w:rFonts w:ascii="Myriad Pro" w:hAnsi="Myriad Pro"/>
          <w:color w:val="000000" w:themeColor="text1"/>
          <w:sz w:val="26"/>
          <w:szCs w:val="26"/>
        </w:rPr>
        <w:lastRenderedPageBreak/>
        <w:t xml:space="preserve">совещанию на базе Управления регулирования электроэнергетики ФАС России, подготовить ценовые последствия принятия предложенных вариантов балансовых показателей. В случае существенных приростов ценовых показателей, рекомендуется разработать поэтапный график приведения плановых показателей к фактическим балансовым показателям, в котором отразить, в том числе, динамику недополученных доходов </w:t>
      </w:r>
      <w:r>
        <w:rPr>
          <w:rFonts w:ascii="Myriad Pro" w:hAnsi="Myriad Pro"/>
          <w:color w:val="000000" w:themeColor="text1"/>
          <w:sz w:val="26"/>
          <w:szCs w:val="26"/>
        </w:rPr>
        <w:t>Новгородским</w:t>
      </w:r>
      <w:r w:rsidRPr="00EC58C3">
        <w:rPr>
          <w:rFonts w:ascii="Myriad Pro" w:hAnsi="Myriad Pro"/>
          <w:color w:val="000000" w:themeColor="text1"/>
          <w:sz w:val="26"/>
          <w:szCs w:val="26"/>
        </w:rPr>
        <w:t xml:space="preserve"> филиалом </w:t>
      </w:r>
      <w:r w:rsidR="00A56AC2">
        <w:rPr>
          <w:rFonts w:ascii="Myriad Pro" w:hAnsi="Myriad Pro"/>
          <w:color w:val="000000" w:themeColor="text1"/>
          <w:sz w:val="26"/>
          <w:szCs w:val="26"/>
        </w:rPr>
        <w:t>ПАО </w:t>
      </w:r>
      <w:r w:rsidRPr="00EC58C3">
        <w:rPr>
          <w:rFonts w:ascii="Myriad Pro" w:hAnsi="Myriad Pro"/>
          <w:color w:val="000000" w:themeColor="text1"/>
          <w:sz w:val="26"/>
          <w:szCs w:val="26"/>
        </w:rPr>
        <w:t xml:space="preserve">«МРСК Северо-Запада». Выработанную позицию Исполнитель рекомендует зафиксировать протоколом совещания Управления регулирования электроэнергетики ФАС России в целях учета данного решения при принятии Сводного прогнозного баланса на последующие периоды. </w:t>
      </w:r>
    </w:p>
    <w:p w14:paraId="14E38710" w14:textId="6B229998" w:rsidR="00CE4397" w:rsidRPr="00EC58C3" w:rsidRDefault="00CE4397" w:rsidP="00CE4397">
      <w:pPr>
        <w:spacing w:after="0" w:line="360" w:lineRule="auto"/>
        <w:ind w:firstLine="567"/>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В случае обоснованного несогласия </w:t>
      </w:r>
      <w:r>
        <w:rPr>
          <w:rFonts w:ascii="Myriad Pro" w:hAnsi="Myriad Pro"/>
          <w:color w:val="000000" w:themeColor="text1"/>
          <w:sz w:val="26"/>
          <w:szCs w:val="26"/>
        </w:rPr>
        <w:t>Новгородского</w:t>
      </w:r>
      <w:r w:rsidRPr="00EC58C3">
        <w:rPr>
          <w:rFonts w:ascii="Myriad Pro" w:hAnsi="Myriad Pro"/>
          <w:color w:val="000000" w:themeColor="text1"/>
          <w:sz w:val="26"/>
          <w:szCs w:val="26"/>
        </w:rPr>
        <w:t xml:space="preserve"> филиала </w:t>
      </w:r>
      <w:r w:rsidR="00A56AC2">
        <w:rPr>
          <w:rFonts w:ascii="Myriad Pro" w:hAnsi="Myriad Pro"/>
          <w:color w:val="000000" w:themeColor="text1"/>
          <w:sz w:val="26"/>
          <w:szCs w:val="26"/>
        </w:rPr>
        <w:t>ПАО </w:t>
      </w:r>
      <w:r w:rsidRPr="00EC58C3">
        <w:rPr>
          <w:rFonts w:ascii="Myriad Pro" w:hAnsi="Myriad Pro"/>
          <w:color w:val="000000" w:themeColor="text1"/>
          <w:sz w:val="26"/>
          <w:szCs w:val="26"/>
        </w:rPr>
        <w:t xml:space="preserve">«МРСК Северо-Запада» с направленными </w:t>
      </w:r>
      <w:r w:rsidRPr="00675AFB">
        <w:rPr>
          <w:rFonts w:ascii="Myriad Pro" w:hAnsi="Myriad Pro"/>
          <w:color w:val="000000" w:themeColor="text1"/>
          <w:sz w:val="26"/>
          <w:szCs w:val="26"/>
        </w:rPr>
        <w:t>Комитетом по тарифной политике Новгородской области </w:t>
      </w:r>
      <w:r w:rsidRPr="00EC58C3">
        <w:rPr>
          <w:rFonts w:ascii="Myriad Pro" w:hAnsi="Myriad Pro"/>
          <w:color w:val="000000" w:themeColor="text1"/>
          <w:sz w:val="26"/>
          <w:szCs w:val="26"/>
        </w:rPr>
        <w:t xml:space="preserve"> балансовыми показателями, Исполнитель рекомендует Филиалу направить жалобу на действия </w:t>
      </w:r>
      <w:r w:rsidRPr="00675AFB">
        <w:rPr>
          <w:rFonts w:ascii="Myriad Pro" w:hAnsi="Myriad Pro"/>
          <w:color w:val="000000" w:themeColor="text1"/>
          <w:sz w:val="26"/>
          <w:szCs w:val="26"/>
        </w:rPr>
        <w:t>Комитет</w:t>
      </w:r>
      <w:r>
        <w:rPr>
          <w:rFonts w:ascii="Myriad Pro" w:hAnsi="Myriad Pro"/>
          <w:color w:val="000000" w:themeColor="text1"/>
          <w:sz w:val="26"/>
          <w:szCs w:val="26"/>
        </w:rPr>
        <w:t xml:space="preserve">а </w:t>
      </w:r>
      <w:r w:rsidRPr="00675AFB">
        <w:rPr>
          <w:rFonts w:ascii="Myriad Pro" w:hAnsi="Myriad Pro"/>
          <w:color w:val="000000" w:themeColor="text1"/>
          <w:sz w:val="26"/>
          <w:szCs w:val="26"/>
        </w:rPr>
        <w:t>по тарифной политике Новгородской области </w:t>
      </w:r>
      <w:r w:rsidRPr="00EC58C3">
        <w:rPr>
          <w:rFonts w:ascii="Myriad Pro" w:hAnsi="Myriad Pro"/>
          <w:color w:val="000000" w:themeColor="text1"/>
          <w:sz w:val="26"/>
          <w:szCs w:val="26"/>
        </w:rPr>
        <w:t xml:space="preserve"> в ФАС России до 1 октября предшествующего года, в целях соблюдения сроков утверждения Сводного прогнозного баланса 30 октября предшествующего года. </w:t>
      </w:r>
    </w:p>
    <w:p w14:paraId="77C1330C" w14:textId="77777777" w:rsidR="00CE4397" w:rsidRPr="00EC58C3" w:rsidRDefault="00CE4397" w:rsidP="00CE4397">
      <w:pPr>
        <w:spacing w:after="0" w:line="360" w:lineRule="auto"/>
        <w:ind w:firstLine="567"/>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Регулирующие органы согласно пункту 28 Графика Порядка формирования баланса в течение 5 дней со дня получения выписки от ФАС России направляют в регулируемые организации выписки из Сводного прогнозного баланса. </w:t>
      </w:r>
    </w:p>
    <w:p w14:paraId="49D04314" w14:textId="79AA2962" w:rsidR="00CE4397" w:rsidRPr="00EC58C3" w:rsidRDefault="00CE4397" w:rsidP="00CE4397">
      <w:pPr>
        <w:spacing w:after="0" w:line="360" w:lineRule="auto"/>
        <w:ind w:firstLine="567"/>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Исполнителем проанализирована информация, размещенная </w:t>
      </w:r>
      <w:r>
        <w:rPr>
          <w:rFonts w:ascii="Myriad Pro" w:hAnsi="Myriad Pro"/>
          <w:color w:val="000000" w:themeColor="text1"/>
          <w:sz w:val="26"/>
          <w:szCs w:val="26"/>
        </w:rPr>
        <w:t>Новгородским</w:t>
      </w:r>
      <w:r w:rsidRPr="00EC58C3">
        <w:rPr>
          <w:rFonts w:ascii="Myriad Pro" w:hAnsi="Myriad Pro"/>
          <w:color w:val="000000" w:themeColor="text1"/>
          <w:sz w:val="26"/>
          <w:szCs w:val="26"/>
        </w:rPr>
        <w:t xml:space="preserve"> филиалом </w:t>
      </w:r>
      <w:r w:rsidR="00A56AC2">
        <w:rPr>
          <w:rFonts w:ascii="Myriad Pro" w:hAnsi="Myriad Pro"/>
          <w:color w:val="000000" w:themeColor="text1"/>
          <w:sz w:val="26"/>
          <w:szCs w:val="26"/>
        </w:rPr>
        <w:t>ПАО </w:t>
      </w:r>
      <w:r w:rsidRPr="00EC58C3">
        <w:rPr>
          <w:rFonts w:ascii="Myriad Pro" w:hAnsi="Myriad Pro"/>
          <w:color w:val="000000" w:themeColor="text1"/>
          <w:sz w:val="26"/>
          <w:szCs w:val="26"/>
        </w:rPr>
        <w:t xml:space="preserve">«МРСК Северо-Запада» в рамках Стандартов раскрытия информации </w:t>
      </w:r>
      <w:r w:rsidR="00A56AC2">
        <w:rPr>
          <w:rFonts w:ascii="Myriad Pro" w:hAnsi="Myriad Pro"/>
          <w:color w:val="000000" w:themeColor="text1"/>
          <w:sz w:val="26"/>
          <w:szCs w:val="26"/>
        </w:rPr>
        <w:t>№ </w:t>
      </w:r>
      <w:r w:rsidRPr="00EC58C3">
        <w:rPr>
          <w:rFonts w:ascii="Myriad Pro" w:hAnsi="Myriad Pro"/>
          <w:color w:val="000000" w:themeColor="text1"/>
          <w:sz w:val="26"/>
          <w:szCs w:val="26"/>
        </w:rPr>
        <w:t xml:space="preserve">24. По итогам проведенного анализа Исполнитель отмечает, что филиалу </w:t>
      </w:r>
      <w:r w:rsidRPr="00675AFB">
        <w:rPr>
          <w:rFonts w:ascii="Myriad Pro" w:hAnsi="Myriad Pro"/>
          <w:color w:val="000000" w:themeColor="text1"/>
          <w:sz w:val="26"/>
          <w:szCs w:val="26"/>
        </w:rPr>
        <w:t>Комитетом по тарифной политике Новгородской области</w:t>
      </w:r>
      <w:r w:rsidRPr="00EC58C3">
        <w:rPr>
          <w:rFonts w:ascii="Myriad Pro" w:hAnsi="Myriad Pro"/>
          <w:color w:val="000000" w:themeColor="text1"/>
          <w:sz w:val="26"/>
          <w:szCs w:val="26"/>
        </w:rPr>
        <w:t xml:space="preserve"> направлены объемы потерь электрической энергии и мощности на период регулирования</w:t>
      </w:r>
      <w:r>
        <w:rPr>
          <w:rFonts w:ascii="Myriad Pro" w:hAnsi="Myriad Pro"/>
          <w:color w:val="000000" w:themeColor="text1"/>
          <w:sz w:val="26"/>
          <w:szCs w:val="26"/>
        </w:rPr>
        <w:t xml:space="preserve">, полезный отпуск электрической энергии и мощности в разрезе покупателей оптового рынка электрической энергии (мощности). Иных показателей не представлено. Исполнителем отмечается, что информация </w:t>
      </w:r>
      <w:r w:rsidRPr="00675AFB">
        <w:rPr>
          <w:rFonts w:ascii="Myriad Pro" w:hAnsi="Myriad Pro"/>
          <w:color w:val="000000" w:themeColor="text1"/>
          <w:sz w:val="26"/>
          <w:szCs w:val="26"/>
        </w:rPr>
        <w:t>Комитетом по тарифной политике Новгородской области</w:t>
      </w:r>
      <w:r w:rsidRPr="00EC58C3">
        <w:rPr>
          <w:rFonts w:ascii="Myriad Pro" w:hAnsi="Myriad Pro"/>
          <w:color w:val="000000" w:themeColor="text1"/>
          <w:sz w:val="26"/>
          <w:szCs w:val="26"/>
        </w:rPr>
        <w:t xml:space="preserve"> </w:t>
      </w:r>
      <w:r>
        <w:rPr>
          <w:rFonts w:ascii="Myriad Pro" w:hAnsi="Myriad Pro"/>
          <w:color w:val="000000" w:themeColor="text1"/>
          <w:sz w:val="26"/>
          <w:szCs w:val="26"/>
        </w:rPr>
        <w:t xml:space="preserve">представлена в форме таблиц, с указанием показателей. </w:t>
      </w:r>
      <w:r w:rsidRPr="00EC58C3">
        <w:rPr>
          <w:rFonts w:ascii="Myriad Pro" w:hAnsi="Myriad Pro"/>
          <w:color w:val="000000" w:themeColor="text1"/>
          <w:sz w:val="26"/>
          <w:szCs w:val="26"/>
        </w:rPr>
        <w:t>Исполнитель отмечает, что Сводный прогнозный баланс является документом «для служебного пользования»</w:t>
      </w:r>
      <w:r>
        <w:rPr>
          <w:rFonts w:ascii="Myriad Pro" w:hAnsi="Myriad Pro"/>
          <w:color w:val="000000" w:themeColor="text1"/>
          <w:sz w:val="26"/>
          <w:szCs w:val="26"/>
        </w:rPr>
        <w:t xml:space="preserve">, таким образом, </w:t>
      </w:r>
      <w:r>
        <w:rPr>
          <w:rFonts w:ascii="Myriad Pro" w:hAnsi="Myriad Pro"/>
          <w:color w:val="000000" w:themeColor="text1"/>
          <w:sz w:val="26"/>
          <w:szCs w:val="26"/>
        </w:rPr>
        <w:lastRenderedPageBreak/>
        <w:t xml:space="preserve">Новгородский филиал </w:t>
      </w:r>
      <w:r w:rsidR="00A56AC2">
        <w:rPr>
          <w:rFonts w:ascii="Myriad Pro" w:hAnsi="Myriad Pro"/>
          <w:color w:val="000000" w:themeColor="text1"/>
          <w:sz w:val="26"/>
          <w:szCs w:val="26"/>
        </w:rPr>
        <w:t>ПАО </w:t>
      </w:r>
      <w:r w:rsidRPr="00EC58C3">
        <w:rPr>
          <w:rFonts w:ascii="Myriad Pro" w:hAnsi="Myriad Pro"/>
          <w:color w:val="000000" w:themeColor="text1"/>
          <w:sz w:val="26"/>
          <w:szCs w:val="26"/>
        </w:rPr>
        <w:t>«МРСК Северо-Запада»</w:t>
      </w:r>
      <w:r>
        <w:rPr>
          <w:rFonts w:ascii="Myriad Pro" w:hAnsi="Myriad Pro"/>
          <w:color w:val="000000" w:themeColor="text1"/>
          <w:sz w:val="26"/>
          <w:szCs w:val="26"/>
        </w:rPr>
        <w:t xml:space="preserve"> не может обоснованно сделать вывод об учете показателей в соответствии со Сводным прогнозным балансом, утвержденным ФАС России на соответствующий период регулирования. </w:t>
      </w:r>
    </w:p>
    <w:p w14:paraId="55AA2983" w14:textId="6A7C7058" w:rsidR="00CE4397" w:rsidRDefault="00CE4397" w:rsidP="00CE4397">
      <w:pPr>
        <w:spacing w:after="0" w:line="360" w:lineRule="auto"/>
        <w:ind w:firstLine="567"/>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Исполнитель отмечает, что пунктом 81 Основ ценообразования </w:t>
      </w:r>
      <w:r w:rsidR="00A56AC2">
        <w:rPr>
          <w:rFonts w:ascii="Myriad Pro" w:hAnsi="Myriad Pro"/>
          <w:color w:val="000000" w:themeColor="text1"/>
          <w:sz w:val="26"/>
          <w:szCs w:val="26"/>
        </w:rPr>
        <w:t>№ </w:t>
      </w:r>
      <w:r w:rsidRPr="00EC58C3">
        <w:rPr>
          <w:rFonts w:ascii="Myriad Pro" w:hAnsi="Myriad Pro"/>
          <w:color w:val="000000" w:themeColor="text1"/>
          <w:sz w:val="26"/>
          <w:szCs w:val="26"/>
        </w:rPr>
        <w:t xml:space="preserve">1178 определено, что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w:t>
      </w:r>
      <w:r w:rsidRPr="00EC58C3">
        <w:rPr>
          <w:rFonts w:ascii="Myriad Pro" w:hAnsi="Myriad Pro"/>
          <w:i/>
          <w:iCs/>
          <w:color w:val="000000" w:themeColor="text1"/>
          <w:sz w:val="26"/>
          <w:szCs w:val="26"/>
        </w:rPr>
        <w:t>используются объем отпуска</w:t>
      </w:r>
      <w:r w:rsidRPr="00EC58C3">
        <w:rPr>
          <w:rFonts w:ascii="Myriad Pro" w:hAnsi="Myriad Pro"/>
          <w:color w:val="000000" w:themeColor="text1"/>
          <w:sz w:val="26"/>
          <w:szCs w:val="26"/>
        </w:rPr>
        <w:t xml:space="preserve"> электрической энергии потребителям и величина мощности, определяемая в соответствии с Правилами недискриминационного доступа </w:t>
      </w:r>
      <w:r w:rsidR="00A56AC2">
        <w:rPr>
          <w:rFonts w:ascii="Myriad Pro" w:hAnsi="Myriad Pro"/>
          <w:color w:val="000000" w:themeColor="text1"/>
          <w:sz w:val="26"/>
          <w:szCs w:val="26"/>
        </w:rPr>
        <w:t>№ </w:t>
      </w:r>
      <w:r w:rsidRPr="00EC58C3">
        <w:rPr>
          <w:rFonts w:ascii="Myriad Pro" w:hAnsi="Myriad Pro"/>
          <w:color w:val="000000" w:themeColor="text1"/>
          <w:sz w:val="26"/>
          <w:szCs w:val="26"/>
        </w:rPr>
        <w:t xml:space="preserve">861 и </w:t>
      </w:r>
      <w:r w:rsidRPr="00EC58C3">
        <w:rPr>
          <w:rFonts w:ascii="Myriad Pro" w:hAnsi="Myriad Pro"/>
          <w:b/>
          <w:bCs/>
          <w:color w:val="000000" w:themeColor="text1"/>
          <w:sz w:val="26"/>
          <w:szCs w:val="26"/>
        </w:rPr>
        <w:t>прогнозным балансом</w:t>
      </w:r>
      <w:r w:rsidRPr="00EC58C3">
        <w:rPr>
          <w:rFonts w:ascii="Myriad Pro" w:hAnsi="Myriad Pro"/>
          <w:color w:val="000000" w:themeColor="text1"/>
          <w:sz w:val="26"/>
          <w:szCs w:val="26"/>
        </w:rPr>
        <w:t>,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r:id="rId58" w:anchor="/document/70119304/entry/10381" w:history="1">
        <w:r w:rsidRPr="00EC58C3">
          <w:rPr>
            <w:rFonts w:ascii="Myriad Pro" w:hAnsi="Myriad Pro"/>
            <w:color w:val="000000" w:themeColor="text1"/>
            <w:sz w:val="26"/>
            <w:szCs w:val="26"/>
          </w:rPr>
          <w:t>пунктами 38.1</w:t>
        </w:r>
      </w:hyperlink>
      <w:r w:rsidRPr="00EC58C3">
        <w:rPr>
          <w:rFonts w:ascii="Myriad Pro" w:hAnsi="Myriad Pro"/>
          <w:color w:val="000000" w:themeColor="text1"/>
          <w:sz w:val="26"/>
          <w:szCs w:val="26"/>
        </w:rPr>
        <w:t> и </w:t>
      </w:r>
      <w:hyperlink r:id="rId59" w:anchor="/document/70119304/entry/1401" w:history="1">
        <w:r w:rsidRPr="00EC58C3">
          <w:rPr>
            <w:rFonts w:ascii="Myriad Pro" w:hAnsi="Myriad Pro"/>
            <w:color w:val="000000" w:themeColor="text1"/>
            <w:sz w:val="26"/>
            <w:szCs w:val="26"/>
          </w:rPr>
          <w:t>40.1</w:t>
        </w:r>
      </w:hyperlink>
      <w:r w:rsidRPr="00EC58C3">
        <w:rPr>
          <w:rFonts w:ascii="Myriad Pro" w:hAnsi="Myriad Pro"/>
          <w:color w:val="000000" w:themeColor="text1"/>
          <w:sz w:val="26"/>
          <w:szCs w:val="26"/>
        </w:rPr>
        <w:t xml:space="preserve"> Основ ценообразования </w:t>
      </w:r>
      <w:r w:rsidR="00A56AC2">
        <w:rPr>
          <w:rFonts w:ascii="Myriad Pro" w:hAnsi="Myriad Pro"/>
          <w:color w:val="000000" w:themeColor="text1"/>
          <w:sz w:val="26"/>
          <w:szCs w:val="26"/>
        </w:rPr>
        <w:t>№ </w:t>
      </w:r>
      <w:r w:rsidRPr="00EC58C3">
        <w:rPr>
          <w:rFonts w:ascii="Myriad Pro" w:hAnsi="Myriad Pro"/>
          <w:color w:val="000000" w:themeColor="text1"/>
          <w:sz w:val="26"/>
          <w:szCs w:val="26"/>
        </w:rPr>
        <w:t xml:space="preserve">1178. </w:t>
      </w:r>
      <w:r w:rsidRPr="00675AFB">
        <w:rPr>
          <w:rFonts w:ascii="Myriad Pro" w:hAnsi="Myriad Pro"/>
          <w:color w:val="000000" w:themeColor="text1"/>
          <w:sz w:val="26"/>
          <w:szCs w:val="26"/>
        </w:rPr>
        <w:t>Комитетом по тарифной политике Новгородской области</w:t>
      </w:r>
      <w:r w:rsidRPr="00EC58C3">
        <w:rPr>
          <w:rFonts w:ascii="Myriad Pro" w:hAnsi="Myriad Pro"/>
          <w:color w:val="000000" w:themeColor="text1"/>
          <w:sz w:val="26"/>
          <w:szCs w:val="26"/>
        </w:rPr>
        <w:t xml:space="preserve"> в балансовых показателях не отражены показатели по величинам полезного отпуска в разрезе уровней напряжения, групп</w:t>
      </w:r>
      <w:r>
        <w:rPr>
          <w:rFonts w:ascii="Myriad Pro" w:hAnsi="Myriad Pro"/>
          <w:color w:val="000000" w:themeColor="text1"/>
          <w:sz w:val="26"/>
          <w:szCs w:val="26"/>
        </w:rPr>
        <w:t xml:space="preserve"> </w:t>
      </w:r>
      <w:r w:rsidRPr="00EC58C3">
        <w:rPr>
          <w:rFonts w:ascii="Myriad Pro" w:hAnsi="Myriad Pro"/>
          <w:color w:val="000000" w:themeColor="text1"/>
          <w:sz w:val="26"/>
          <w:szCs w:val="26"/>
        </w:rPr>
        <w:t xml:space="preserve"> (категорий) потребителей, что не позволяет оценить соответствие действующему законодательству принятого тарифного решения, в том числе в отношении </w:t>
      </w:r>
      <w:r>
        <w:rPr>
          <w:rFonts w:ascii="Myriad Pro" w:hAnsi="Myriad Pro"/>
          <w:color w:val="000000" w:themeColor="text1"/>
          <w:sz w:val="26"/>
          <w:szCs w:val="26"/>
        </w:rPr>
        <w:t>Новгородского</w:t>
      </w:r>
      <w:r w:rsidRPr="00EC58C3">
        <w:rPr>
          <w:rFonts w:ascii="Myriad Pro" w:hAnsi="Myriad Pro"/>
          <w:color w:val="000000" w:themeColor="text1"/>
          <w:sz w:val="26"/>
          <w:szCs w:val="26"/>
        </w:rPr>
        <w:t xml:space="preserve"> филиала </w:t>
      </w:r>
      <w:r w:rsidR="00A56AC2">
        <w:rPr>
          <w:rFonts w:ascii="Myriad Pro" w:hAnsi="Myriad Pro"/>
          <w:color w:val="000000" w:themeColor="text1"/>
          <w:sz w:val="26"/>
          <w:szCs w:val="26"/>
        </w:rPr>
        <w:t>ПАО </w:t>
      </w:r>
      <w:r w:rsidRPr="00EC58C3">
        <w:rPr>
          <w:rFonts w:ascii="Myriad Pro" w:hAnsi="Myriad Pro"/>
          <w:color w:val="000000" w:themeColor="text1"/>
          <w:sz w:val="26"/>
          <w:szCs w:val="26"/>
        </w:rPr>
        <w:t xml:space="preserve">«МРСК Северо-Запада». </w:t>
      </w:r>
      <w:r>
        <w:rPr>
          <w:rFonts w:ascii="Myriad Pro" w:hAnsi="Myriad Pro"/>
          <w:color w:val="000000" w:themeColor="text1"/>
          <w:sz w:val="26"/>
          <w:szCs w:val="26"/>
        </w:rPr>
        <w:t xml:space="preserve">Данные показатели отражены только в Экспертном заключении </w:t>
      </w:r>
      <w:r w:rsidRPr="00DE79D0">
        <w:rPr>
          <w:rFonts w:ascii="Myriad Pro" w:hAnsi="Myriad Pro"/>
          <w:color w:val="000000" w:themeColor="text1"/>
          <w:sz w:val="26"/>
          <w:szCs w:val="26"/>
        </w:rPr>
        <w:t>Комитет</w:t>
      </w:r>
      <w:r>
        <w:rPr>
          <w:rFonts w:ascii="Myriad Pro" w:hAnsi="Myriad Pro"/>
          <w:color w:val="000000" w:themeColor="text1"/>
          <w:sz w:val="26"/>
          <w:szCs w:val="26"/>
        </w:rPr>
        <w:t>а</w:t>
      </w:r>
      <w:r w:rsidRPr="00DE79D0">
        <w:rPr>
          <w:rFonts w:ascii="Myriad Pro" w:hAnsi="Myriad Pro"/>
          <w:color w:val="000000" w:themeColor="text1"/>
          <w:sz w:val="26"/>
          <w:szCs w:val="26"/>
        </w:rPr>
        <w:t xml:space="preserve"> по тарифной политике Новгородской области</w:t>
      </w:r>
      <w:r>
        <w:rPr>
          <w:rFonts w:ascii="Myriad Pro" w:hAnsi="Myriad Pro"/>
          <w:color w:val="000000" w:themeColor="text1"/>
          <w:sz w:val="26"/>
          <w:szCs w:val="26"/>
        </w:rPr>
        <w:t xml:space="preserve">, что не позволяет Новгородскому </w:t>
      </w:r>
      <w:r w:rsidRPr="00EC58C3">
        <w:rPr>
          <w:rFonts w:ascii="Myriad Pro" w:hAnsi="Myriad Pro"/>
          <w:color w:val="000000" w:themeColor="text1"/>
          <w:sz w:val="26"/>
          <w:szCs w:val="26"/>
        </w:rPr>
        <w:t>филиал</w:t>
      </w:r>
      <w:r>
        <w:rPr>
          <w:rFonts w:ascii="Myriad Pro" w:hAnsi="Myriad Pro"/>
          <w:color w:val="000000" w:themeColor="text1"/>
          <w:sz w:val="26"/>
          <w:szCs w:val="26"/>
        </w:rPr>
        <w:t>у</w:t>
      </w:r>
      <w:r w:rsidRPr="00EC58C3">
        <w:rPr>
          <w:rFonts w:ascii="Myriad Pro" w:hAnsi="Myriad Pro"/>
          <w:color w:val="000000" w:themeColor="text1"/>
          <w:sz w:val="26"/>
          <w:szCs w:val="26"/>
        </w:rPr>
        <w:t xml:space="preserve"> </w:t>
      </w:r>
      <w:r w:rsidR="00A56AC2">
        <w:rPr>
          <w:rFonts w:ascii="Myriad Pro" w:hAnsi="Myriad Pro"/>
          <w:color w:val="000000" w:themeColor="text1"/>
          <w:sz w:val="26"/>
          <w:szCs w:val="26"/>
        </w:rPr>
        <w:t>ПАО </w:t>
      </w:r>
      <w:r w:rsidRPr="00EC58C3">
        <w:rPr>
          <w:rFonts w:ascii="Myriad Pro" w:hAnsi="Myriad Pro"/>
          <w:color w:val="000000" w:themeColor="text1"/>
          <w:sz w:val="26"/>
          <w:szCs w:val="26"/>
        </w:rPr>
        <w:t>«МРСК Северо-Запада»</w:t>
      </w:r>
      <w:r>
        <w:rPr>
          <w:rFonts w:ascii="Myriad Pro" w:hAnsi="Myriad Pro"/>
          <w:color w:val="000000" w:themeColor="text1"/>
          <w:sz w:val="26"/>
          <w:szCs w:val="26"/>
        </w:rPr>
        <w:t xml:space="preserve"> провести оценку соответствия принимаемых </w:t>
      </w:r>
      <w:r w:rsidRPr="00675AFB">
        <w:rPr>
          <w:rFonts w:ascii="Myriad Pro" w:hAnsi="Myriad Pro"/>
          <w:color w:val="000000" w:themeColor="text1"/>
          <w:sz w:val="26"/>
          <w:szCs w:val="26"/>
        </w:rPr>
        <w:t>Комитетом по тарифной политике Новгородской области</w:t>
      </w:r>
      <w:r>
        <w:rPr>
          <w:rFonts w:ascii="Myriad Pro" w:hAnsi="Myriad Pro"/>
          <w:color w:val="000000" w:themeColor="text1"/>
          <w:sz w:val="26"/>
          <w:szCs w:val="26"/>
        </w:rPr>
        <w:t xml:space="preserve"> при расчете тарифов на услуги по передаче показателей в соответствии с пунктом 14 Основ ценообразования </w:t>
      </w:r>
      <w:r>
        <w:rPr>
          <w:rFonts w:ascii="Myriad Pro" w:hAnsi="Myriad Pro"/>
          <w:color w:val="000000" w:themeColor="text1"/>
          <w:sz w:val="26"/>
          <w:szCs w:val="26"/>
        </w:rPr>
        <w:br/>
      </w:r>
      <w:r w:rsidR="00A56AC2">
        <w:rPr>
          <w:rFonts w:ascii="Myriad Pro" w:hAnsi="Myriad Pro"/>
          <w:color w:val="000000" w:themeColor="text1"/>
          <w:sz w:val="26"/>
          <w:szCs w:val="26"/>
        </w:rPr>
        <w:t>№ </w:t>
      </w:r>
      <w:r>
        <w:rPr>
          <w:rFonts w:ascii="Myriad Pro" w:hAnsi="Myriad Pro"/>
          <w:color w:val="000000" w:themeColor="text1"/>
          <w:sz w:val="26"/>
          <w:szCs w:val="26"/>
        </w:rPr>
        <w:t>1178.</w:t>
      </w:r>
    </w:p>
    <w:p w14:paraId="7C0758DC" w14:textId="5D6ED3F2" w:rsidR="00CE4397" w:rsidRPr="00EC58C3" w:rsidRDefault="00CE4397" w:rsidP="00CE439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П</w:t>
      </w:r>
      <w:r w:rsidRPr="00EC58C3">
        <w:rPr>
          <w:rFonts w:ascii="Myriad Pro" w:hAnsi="Myriad Pro"/>
          <w:color w:val="000000" w:themeColor="text1"/>
          <w:sz w:val="26"/>
          <w:szCs w:val="26"/>
        </w:rPr>
        <w:t>редставленная</w:t>
      </w:r>
      <w:r>
        <w:rPr>
          <w:rFonts w:ascii="Myriad Pro" w:hAnsi="Myriad Pro"/>
          <w:color w:val="000000" w:themeColor="text1"/>
          <w:sz w:val="26"/>
          <w:szCs w:val="26"/>
        </w:rPr>
        <w:t xml:space="preserve"> </w:t>
      </w:r>
      <w:r w:rsidRPr="00DE79D0">
        <w:rPr>
          <w:rFonts w:ascii="Myriad Pro" w:hAnsi="Myriad Pro"/>
          <w:color w:val="000000" w:themeColor="text1"/>
          <w:sz w:val="26"/>
          <w:szCs w:val="26"/>
        </w:rPr>
        <w:t>Комитет</w:t>
      </w:r>
      <w:r>
        <w:rPr>
          <w:rFonts w:ascii="Myriad Pro" w:hAnsi="Myriad Pro"/>
          <w:color w:val="000000" w:themeColor="text1"/>
          <w:sz w:val="26"/>
          <w:szCs w:val="26"/>
        </w:rPr>
        <w:t>ом</w:t>
      </w:r>
      <w:r w:rsidRPr="00DE79D0">
        <w:rPr>
          <w:rFonts w:ascii="Myriad Pro" w:hAnsi="Myriad Pro"/>
          <w:color w:val="000000" w:themeColor="text1"/>
          <w:sz w:val="26"/>
          <w:szCs w:val="26"/>
        </w:rPr>
        <w:t xml:space="preserve"> по тарифной политике Новгородской области</w:t>
      </w:r>
      <w:r w:rsidRPr="00EC58C3">
        <w:rPr>
          <w:rFonts w:ascii="Myriad Pro" w:hAnsi="Myriad Pro"/>
          <w:color w:val="000000" w:themeColor="text1"/>
          <w:sz w:val="26"/>
          <w:szCs w:val="26"/>
        </w:rPr>
        <w:t xml:space="preserve"> информация не позволяет оценить </w:t>
      </w:r>
      <w:r>
        <w:rPr>
          <w:rFonts w:ascii="Myriad Pro" w:hAnsi="Myriad Pro"/>
          <w:color w:val="000000" w:themeColor="text1"/>
          <w:sz w:val="26"/>
          <w:szCs w:val="26"/>
        </w:rPr>
        <w:t xml:space="preserve">размер </w:t>
      </w:r>
      <w:r w:rsidRPr="00EC58C3">
        <w:rPr>
          <w:rFonts w:ascii="Myriad Pro" w:hAnsi="Myriad Pro"/>
          <w:color w:val="000000" w:themeColor="text1"/>
          <w:sz w:val="26"/>
          <w:szCs w:val="26"/>
        </w:rPr>
        <w:t xml:space="preserve">уровня потерь электрической энергии, который является долгосрочным параметром регулирования и не изменяется в течение долгосрочного периода регулирования, за исключением отдельных случаев, предусмотренных Основами ценообразования </w:t>
      </w:r>
      <w:r w:rsidR="00A56AC2">
        <w:rPr>
          <w:rFonts w:ascii="Myriad Pro" w:hAnsi="Myriad Pro"/>
          <w:color w:val="000000" w:themeColor="text1"/>
          <w:sz w:val="26"/>
          <w:szCs w:val="26"/>
        </w:rPr>
        <w:t>№ </w:t>
      </w:r>
      <w:r w:rsidRPr="00EC58C3">
        <w:rPr>
          <w:rFonts w:ascii="Myriad Pro" w:hAnsi="Myriad Pro"/>
          <w:color w:val="000000" w:themeColor="text1"/>
          <w:sz w:val="26"/>
          <w:szCs w:val="26"/>
        </w:rPr>
        <w:t xml:space="preserve">1178. Исполнитель отмечает, что корректировка необходимой валовой выручки в течение долгосрочного периода регулирования должна производиться строго в </w:t>
      </w:r>
      <w:r w:rsidRPr="00EC58C3">
        <w:rPr>
          <w:rFonts w:ascii="Myriad Pro" w:hAnsi="Myriad Pro"/>
          <w:color w:val="000000" w:themeColor="text1"/>
          <w:sz w:val="26"/>
          <w:szCs w:val="26"/>
        </w:rPr>
        <w:lastRenderedPageBreak/>
        <w:t xml:space="preserve">соответствии с положениями Основ ценообразования </w:t>
      </w:r>
      <w:r w:rsidR="00A56AC2">
        <w:rPr>
          <w:rFonts w:ascii="Myriad Pro" w:hAnsi="Myriad Pro"/>
          <w:color w:val="000000" w:themeColor="text1"/>
          <w:sz w:val="26"/>
          <w:szCs w:val="26"/>
        </w:rPr>
        <w:t>№ </w:t>
      </w:r>
      <w:r w:rsidRPr="00EC58C3">
        <w:rPr>
          <w:rFonts w:ascii="Myriad Pro" w:hAnsi="Myriad Pro"/>
          <w:color w:val="000000" w:themeColor="text1"/>
          <w:sz w:val="26"/>
          <w:szCs w:val="26"/>
        </w:rPr>
        <w:t xml:space="preserve">1178. Несоблюдение данного условия может являться основанием для обращения </w:t>
      </w:r>
      <w:r>
        <w:rPr>
          <w:rFonts w:ascii="Myriad Pro" w:hAnsi="Myriad Pro"/>
          <w:color w:val="000000" w:themeColor="text1"/>
          <w:sz w:val="26"/>
          <w:szCs w:val="26"/>
        </w:rPr>
        <w:t>Новгородским</w:t>
      </w:r>
      <w:r w:rsidRPr="00EC58C3">
        <w:rPr>
          <w:rFonts w:ascii="Myriad Pro" w:hAnsi="Myriad Pro"/>
          <w:color w:val="000000" w:themeColor="text1"/>
          <w:sz w:val="26"/>
          <w:szCs w:val="26"/>
        </w:rPr>
        <w:t xml:space="preserve"> филиалом </w:t>
      </w:r>
      <w:r w:rsidR="00A56AC2">
        <w:rPr>
          <w:rFonts w:ascii="Myriad Pro" w:hAnsi="Myriad Pro"/>
          <w:color w:val="000000" w:themeColor="text1"/>
          <w:sz w:val="26"/>
          <w:szCs w:val="26"/>
        </w:rPr>
        <w:t>ПАО </w:t>
      </w:r>
      <w:r w:rsidRPr="00EC58C3">
        <w:rPr>
          <w:rFonts w:ascii="Myriad Pro" w:hAnsi="Myriad Pro"/>
          <w:color w:val="000000" w:themeColor="text1"/>
          <w:sz w:val="26"/>
          <w:szCs w:val="26"/>
        </w:rPr>
        <w:t xml:space="preserve">«МРСК Северо-Запада» за возмещением расходов за счет средств бюджетной системы Российской Федерации согласно части 6 статьи 23 Федерального закона от 26.03.2003 </w:t>
      </w:r>
      <w:r w:rsidR="00A56AC2">
        <w:rPr>
          <w:rFonts w:ascii="Myriad Pro" w:hAnsi="Myriad Pro"/>
          <w:color w:val="000000" w:themeColor="text1"/>
          <w:sz w:val="26"/>
          <w:szCs w:val="26"/>
        </w:rPr>
        <w:t>№ </w:t>
      </w:r>
      <w:r w:rsidRPr="00EC58C3">
        <w:rPr>
          <w:rFonts w:ascii="Myriad Pro" w:hAnsi="Myriad Pro"/>
          <w:color w:val="000000" w:themeColor="text1"/>
          <w:sz w:val="26"/>
          <w:szCs w:val="26"/>
        </w:rPr>
        <w:t xml:space="preserve">35-ФЗ. </w:t>
      </w:r>
    </w:p>
    <w:p w14:paraId="40E8DAB2" w14:textId="61C38A27" w:rsidR="00CE4397" w:rsidRPr="00EC58C3" w:rsidRDefault="00CE4397" w:rsidP="00CE4397">
      <w:pPr>
        <w:spacing w:after="0" w:line="360" w:lineRule="auto"/>
        <w:ind w:firstLine="567"/>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Дополнительно в случаях отсутствия информации, </w:t>
      </w:r>
      <w:r>
        <w:rPr>
          <w:rFonts w:ascii="Myriad Pro" w:hAnsi="Myriad Pro"/>
          <w:color w:val="000000" w:themeColor="text1"/>
          <w:sz w:val="26"/>
          <w:szCs w:val="26"/>
        </w:rPr>
        <w:t>Новгородский</w:t>
      </w:r>
      <w:r w:rsidRPr="00EC58C3">
        <w:rPr>
          <w:rFonts w:ascii="Myriad Pro" w:hAnsi="Myriad Pro"/>
          <w:color w:val="000000" w:themeColor="text1"/>
          <w:sz w:val="26"/>
          <w:szCs w:val="26"/>
        </w:rPr>
        <w:t xml:space="preserve"> филиал </w:t>
      </w:r>
      <w:r w:rsidR="00A56AC2">
        <w:rPr>
          <w:rFonts w:ascii="Myriad Pro" w:hAnsi="Myriad Pro"/>
          <w:color w:val="000000" w:themeColor="text1"/>
          <w:sz w:val="26"/>
          <w:szCs w:val="26"/>
        </w:rPr>
        <w:t>ПАО </w:t>
      </w:r>
      <w:r w:rsidRPr="00EC58C3">
        <w:rPr>
          <w:rFonts w:ascii="Myriad Pro" w:hAnsi="Myriad Pro"/>
          <w:color w:val="000000" w:themeColor="text1"/>
          <w:sz w:val="26"/>
          <w:szCs w:val="26"/>
        </w:rPr>
        <w:t xml:space="preserve">«МРСК Северо-Запада» имеет возможность направить в ФАС России жалобу на действия регулирующего органа согласно Правилам </w:t>
      </w:r>
      <w:r w:rsidR="00A56AC2">
        <w:rPr>
          <w:rFonts w:ascii="Myriad Pro" w:hAnsi="Myriad Pro"/>
          <w:color w:val="000000" w:themeColor="text1"/>
          <w:sz w:val="26"/>
          <w:szCs w:val="26"/>
        </w:rPr>
        <w:t>№ </w:t>
      </w:r>
      <w:r w:rsidRPr="00EC58C3">
        <w:rPr>
          <w:rFonts w:ascii="Myriad Pro" w:hAnsi="Myriad Pro"/>
          <w:color w:val="000000" w:themeColor="text1"/>
          <w:sz w:val="26"/>
          <w:szCs w:val="26"/>
        </w:rPr>
        <w:t xml:space="preserve">123 с указанием признаков нарушения действующего законодательства в сфере электроэнергетики. </w:t>
      </w:r>
    </w:p>
    <w:p w14:paraId="401AB25C" w14:textId="77777777" w:rsidR="00CE4397" w:rsidRPr="00EC58C3" w:rsidRDefault="00CE4397" w:rsidP="00CE4397">
      <w:pPr>
        <w:spacing w:after="0" w:line="360" w:lineRule="auto"/>
        <w:ind w:firstLine="567"/>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После утверждения ФАС России Сводного прогнозного баланса на соответствующий период регулирования оспаривание балансовых показателей возможно только в судебных инстанциях. </w:t>
      </w:r>
    </w:p>
    <w:p w14:paraId="208ADBCA" w14:textId="10BEC58A" w:rsidR="000674ED" w:rsidRDefault="000674ED" w:rsidP="00CE4397">
      <w:pPr>
        <w:spacing w:after="0"/>
        <w:ind w:firstLine="567"/>
      </w:pPr>
    </w:p>
    <w:p w14:paraId="62238502" w14:textId="506D3734" w:rsidR="00766701" w:rsidRPr="00766701" w:rsidRDefault="00766701" w:rsidP="00766701">
      <w:pPr>
        <w:pStyle w:val="af3"/>
        <w:spacing w:after="0" w:line="360" w:lineRule="auto"/>
        <w:ind w:left="0" w:firstLine="567"/>
        <w:jc w:val="both"/>
        <w:outlineLvl w:val="3"/>
        <w:rPr>
          <w:rFonts w:ascii="Myriad Pro" w:eastAsiaTheme="minorEastAsia" w:hAnsi="Myriad Pro"/>
          <w:b/>
          <w:bCs/>
          <w:i/>
          <w:iCs/>
          <w:sz w:val="26"/>
          <w:szCs w:val="26"/>
          <w:u w:val="single"/>
        </w:rPr>
      </w:pPr>
      <w:r w:rsidRPr="00766701">
        <w:rPr>
          <w:rFonts w:ascii="Myriad Pro" w:eastAsiaTheme="minorEastAsia" w:hAnsi="Myriad Pro"/>
          <w:b/>
          <w:bCs/>
          <w:i/>
          <w:iCs/>
          <w:sz w:val="26"/>
          <w:szCs w:val="26"/>
          <w:u w:val="single"/>
        </w:rPr>
        <w:t xml:space="preserve">Содержание управляющей компании (расходы на содержание исполнительного аппарата </w:t>
      </w:r>
      <w:r w:rsidR="00A56AC2">
        <w:rPr>
          <w:rFonts w:ascii="Myriad Pro" w:eastAsiaTheme="minorEastAsia" w:hAnsi="Myriad Pro"/>
          <w:b/>
          <w:bCs/>
          <w:i/>
          <w:iCs/>
          <w:sz w:val="26"/>
          <w:szCs w:val="26"/>
          <w:u w:val="single"/>
        </w:rPr>
        <w:t>ПАО </w:t>
      </w:r>
      <w:r w:rsidRPr="00766701">
        <w:rPr>
          <w:rFonts w:ascii="Myriad Pro" w:eastAsiaTheme="minorEastAsia" w:hAnsi="Myriad Pro"/>
          <w:b/>
          <w:bCs/>
          <w:i/>
          <w:iCs/>
          <w:sz w:val="26"/>
          <w:szCs w:val="26"/>
          <w:u w:val="single"/>
        </w:rPr>
        <w:t>«МРСК Северо-Запада»)</w:t>
      </w:r>
    </w:p>
    <w:p w14:paraId="45F19B68" w14:textId="77777777" w:rsidR="006018D1" w:rsidRPr="0052355B" w:rsidRDefault="006018D1" w:rsidP="006018D1">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60E3D001" w14:textId="77777777" w:rsidR="006018D1" w:rsidRPr="0052355B" w:rsidRDefault="006018D1" w:rsidP="006018D1">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В соответствии с пп.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1EAFA46F" w14:textId="77777777" w:rsidR="006018D1" w:rsidRPr="0052355B" w:rsidRDefault="006018D1" w:rsidP="006018D1">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534409A5" w14:textId="77777777" w:rsidR="006018D1" w:rsidRPr="0052355B" w:rsidRDefault="006018D1" w:rsidP="006018D1">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lastRenderedPageBreak/>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7432D82E" w14:textId="77777777" w:rsidR="006018D1" w:rsidRPr="0052355B" w:rsidRDefault="006018D1" w:rsidP="006018D1">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5D9C435C" w14:textId="77777777" w:rsidR="006018D1" w:rsidRDefault="006018D1" w:rsidP="006018D1">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4ED11AEE" w14:textId="704FB184" w:rsidR="006018D1" w:rsidRPr="00CF11B1" w:rsidRDefault="006018D1" w:rsidP="006018D1">
      <w:pPr>
        <w:pStyle w:val="a5"/>
        <w:spacing w:after="0" w:line="360" w:lineRule="auto"/>
        <w:ind w:left="0" w:firstLine="567"/>
        <w:jc w:val="both"/>
        <w:rPr>
          <w:rFonts w:ascii="Myriad Pro" w:hAnsi="Myriad Pro"/>
          <w:sz w:val="26"/>
          <w:szCs w:val="26"/>
        </w:rPr>
      </w:pP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соответствии</w:t>
      </w:r>
      <w:r>
        <w:rPr>
          <w:rFonts w:ascii="Myriad Pro" w:hAnsi="Myriad Pro"/>
          <w:sz w:val="26"/>
          <w:szCs w:val="26"/>
        </w:rPr>
        <w:t xml:space="preserve"> </w:t>
      </w:r>
      <w:r w:rsidRPr="00CF11B1">
        <w:rPr>
          <w:rFonts w:ascii="Myriad Pro" w:hAnsi="Myriad Pro"/>
          <w:sz w:val="26"/>
          <w:szCs w:val="26"/>
        </w:rPr>
        <w:t>с</w:t>
      </w:r>
      <w:r>
        <w:rPr>
          <w:rFonts w:ascii="Myriad Pro" w:hAnsi="Myriad Pro"/>
          <w:sz w:val="26"/>
          <w:szCs w:val="26"/>
        </w:rPr>
        <w:t xml:space="preserve"> </w:t>
      </w:r>
      <w:r w:rsidRPr="00CF11B1">
        <w:rPr>
          <w:rFonts w:ascii="Myriad Pro" w:hAnsi="Myriad Pro"/>
          <w:sz w:val="26"/>
          <w:szCs w:val="26"/>
        </w:rPr>
        <w:t>п.16</w:t>
      </w:r>
      <w:r>
        <w:rPr>
          <w:rFonts w:ascii="Myriad Pro" w:hAnsi="Myriad Pro"/>
          <w:sz w:val="26"/>
          <w:szCs w:val="26"/>
        </w:rPr>
        <w:t xml:space="preserve"> </w:t>
      </w:r>
      <w:r w:rsidRPr="00CF11B1">
        <w:rPr>
          <w:rFonts w:ascii="Myriad Pro" w:hAnsi="Myriad Pro"/>
          <w:sz w:val="26"/>
          <w:szCs w:val="26"/>
        </w:rPr>
        <w:t>Основ</w:t>
      </w:r>
      <w:r>
        <w:rPr>
          <w:rFonts w:ascii="Myriad Pro" w:hAnsi="Myriad Pro"/>
          <w:sz w:val="26"/>
          <w:szCs w:val="26"/>
        </w:rPr>
        <w:t xml:space="preserve"> </w:t>
      </w:r>
      <w:r w:rsidRPr="00CF11B1">
        <w:rPr>
          <w:rFonts w:ascii="Myriad Pro" w:hAnsi="Myriad Pro"/>
          <w:sz w:val="26"/>
          <w:szCs w:val="26"/>
        </w:rPr>
        <w:t>ценообразования</w:t>
      </w:r>
      <w:r>
        <w:rPr>
          <w:rFonts w:ascii="Myriad Pro" w:hAnsi="Myriad Pro"/>
          <w:sz w:val="26"/>
          <w:szCs w:val="26"/>
        </w:rPr>
        <w:t xml:space="preserve"> </w:t>
      </w:r>
      <w:r w:rsidR="00A56AC2">
        <w:rPr>
          <w:rFonts w:ascii="Myriad Pro" w:hAnsi="Myriad Pro"/>
          <w:sz w:val="26"/>
          <w:szCs w:val="26"/>
        </w:rPr>
        <w:t>№ </w:t>
      </w:r>
      <w:r w:rsidRPr="00CF11B1">
        <w:rPr>
          <w:rFonts w:ascii="Myriad Pro" w:hAnsi="Myriad Pro"/>
          <w:sz w:val="26"/>
          <w:szCs w:val="26"/>
        </w:rPr>
        <w:t>1178</w:t>
      </w:r>
      <w:r>
        <w:rPr>
          <w:rFonts w:ascii="Myriad Pro" w:hAnsi="Myriad Pro"/>
          <w:sz w:val="26"/>
          <w:szCs w:val="26"/>
        </w:rPr>
        <w:t xml:space="preserve"> </w:t>
      </w:r>
      <w:r w:rsidRPr="00CF11B1">
        <w:rPr>
          <w:rFonts w:ascii="Myriad Pro" w:hAnsi="Myriad Pro"/>
          <w:sz w:val="26"/>
          <w:szCs w:val="26"/>
        </w:rPr>
        <w:t>определение</w:t>
      </w:r>
      <w:r>
        <w:rPr>
          <w:rFonts w:ascii="Myriad Pro" w:hAnsi="Myriad Pro"/>
          <w:sz w:val="26"/>
          <w:szCs w:val="26"/>
        </w:rPr>
        <w:t xml:space="preserve"> </w:t>
      </w:r>
      <w:r w:rsidRPr="00CF11B1">
        <w:rPr>
          <w:rFonts w:ascii="Myriad Pro" w:hAnsi="Myriad Pro"/>
          <w:sz w:val="26"/>
          <w:szCs w:val="26"/>
        </w:rPr>
        <w:t>состава</w:t>
      </w:r>
      <w:r>
        <w:rPr>
          <w:rFonts w:ascii="Myriad Pro" w:hAnsi="Myriad Pro"/>
          <w:sz w:val="26"/>
          <w:szCs w:val="26"/>
        </w:rPr>
        <w:t xml:space="preserve"> </w:t>
      </w:r>
      <w:r w:rsidRPr="00CF11B1">
        <w:rPr>
          <w:rFonts w:ascii="Myriad Pro" w:hAnsi="Myriad Pro"/>
          <w:sz w:val="26"/>
          <w:szCs w:val="26"/>
        </w:rPr>
        <w:t>расходов,</w:t>
      </w:r>
      <w:r>
        <w:rPr>
          <w:rFonts w:ascii="Myriad Pro" w:hAnsi="Myriad Pro"/>
          <w:sz w:val="26"/>
          <w:szCs w:val="26"/>
        </w:rPr>
        <w:t xml:space="preserve"> </w:t>
      </w:r>
      <w:r w:rsidRPr="00CF11B1">
        <w:rPr>
          <w:rFonts w:ascii="Myriad Pro" w:hAnsi="Myriad Pro"/>
          <w:sz w:val="26"/>
          <w:szCs w:val="26"/>
        </w:rPr>
        <w:t>включаемых</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необходимую</w:t>
      </w:r>
      <w:r>
        <w:rPr>
          <w:rFonts w:ascii="Myriad Pro" w:hAnsi="Myriad Pro"/>
          <w:sz w:val="26"/>
          <w:szCs w:val="26"/>
        </w:rPr>
        <w:t xml:space="preserve"> </w:t>
      </w:r>
      <w:r w:rsidRPr="00CF11B1">
        <w:rPr>
          <w:rFonts w:ascii="Myriad Pro" w:hAnsi="Myriad Pro"/>
          <w:sz w:val="26"/>
          <w:szCs w:val="26"/>
        </w:rPr>
        <w:t>валовую</w:t>
      </w:r>
      <w:r>
        <w:rPr>
          <w:rFonts w:ascii="Myriad Pro" w:hAnsi="Myriad Pro"/>
          <w:sz w:val="26"/>
          <w:szCs w:val="26"/>
        </w:rPr>
        <w:t xml:space="preserve"> </w:t>
      </w:r>
      <w:r w:rsidRPr="00CF11B1">
        <w:rPr>
          <w:rFonts w:ascii="Myriad Pro" w:hAnsi="Myriad Pro"/>
          <w:sz w:val="26"/>
          <w:szCs w:val="26"/>
        </w:rPr>
        <w:t>выручку,</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оценка</w:t>
      </w:r>
      <w:r>
        <w:rPr>
          <w:rFonts w:ascii="Myriad Pro" w:hAnsi="Myriad Pro"/>
          <w:sz w:val="26"/>
          <w:szCs w:val="26"/>
        </w:rPr>
        <w:t xml:space="preserve"> </w:t>
      </w:r>
      <w:r w:rsidRPr="00CF11B1">
        <w:rPr>
          <w:rFonts w:ascii="Myriad Pro" w:hAnsi="Myriad Pro"/>
          <w:sz w:val="26"/>
          <w:szCs w:val="26"/>
        </w:rPr>
        <w:t>их</w:t>
      </w:r>
      <w:r>
        <w:rPr>
          <w:rFonts w:ascii="Myriad Pro" w:hAnsi="Myriad Pro"/>
          <w:sz w:val="26"/>
          <w:szCs w:val="26"/>
        </w:rPr>
        <w:t xml:space="preserve"> </w:t>
      </w:r>
      <w:r w:rsidRPr="00CF11B1">
        <w:rPr>
          <w:rFonts w:ascii="Myriad Pro" w:hAnsi="Myriad Pro"/>
          <w:sz w:val="26"/>
          <w:szCs w:val="26"/>
        </w:rPr>
        <w:t>экономической</w:t>
      </w:r>
      <w:r>
        <w:rPr>
          <w:rFonts w:ascii="Myriad Pro" w:hAnsi="Myriad Pro"/>
          <w:sz w:val="26"/>
          <w:szCs w:val="26"/>
        </w:rPr>
        <w:t xml:space="preserve"> </w:t>
      </w:r>
      <w:r w:rsidRPr="00CF11B1">
        <w:rPr>
          <w:rFonts w:ascii="Myriad Pro" w:hAnsi="Myriad Pro"/>
          <w:sz w:val="26"/>
          <w:szCs w:val="26"/>
        </w:rPr>
        <w:t>обоснованности</w:t>
      </w:r>
      <w:r>
        <w:rPr>
          <w:rFonts w:ascii="Myriad Pro" w:hAnsi="Myriad Pro"/>
          <w:sz w:val="26"/>
          <w:szCs w:val="26"/>
        </w:rPr>
        <w:t xml:space="preserve"> </w:t>
      </w:r>
      <w:r w:rsidRPr="00CF11B1">
        <w:rPr>
          <w:rFonts w:ascii="Myriad Pro" w:hAnsi="Myriad Pro"/>
          <w:sz w:val="26"/>
          <w:szCs w:val="26"/>
        </w:rPr>
        <w:t>производятся</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соответствии</w:t>
      </w:r>
      <w:r>
        <w:rPr>
          <w:rFonts w:ascii="Myriad Pro" w:hAnsi="Myriad Pro"/>
          <w:sz w:val="26"/>
          <w:szCs w:val="26"/>
        </w:rPr>
        <w:t xml:space="preserve"> </w:t>
      </w:r>
      <w:r w:rsidRPr="00CF11B1">
        <w:rPr>
          <w:rFonts w:ascii="Myriad Pro" w:hAnsi="Myriad Pro"/>
          <w:sz w:val="26"/>
          <w:szCs w:val="26"/>
        </w:rPr>
        <w:t>с</w:t>
      </w:r>
      <w:r>
        <w:rPr>
          <w:rFonts w:ascii="Myriad Pro" w:hAnsi="Myriad Pro"/>
          <w:sz w:val="26"/>
          <w:szCs w:val="26"/>
        </w:rPr>
        <w:t xml:space="preserve"> </w:t>
      </w:r>
      <w:r w:rsidRPr="00CF11B1">
        <w:rPr>
          <w:rFonts w:ascii="Myriad Pro" w:hAnsi="Myriad Pro"/>
          <w:sz w:val="26"/>
          <w:szCs w:val="26"/>
        </w:rPr>
        <w:t>законодательством</w:t>
      </w:r>
      <w:r>
        <w:rPr>
          <w:rFonts w:ascii="Myriad Pro" w:hAnsi="Myriad Pro"/>
          <w:sz w:val="26"/>
          <w:szCs w:val="26"/>
        </w:rPr>
        <w:t xml:space="preserve"> </w:t>
      </w:r>
      <w:r w:rsidRPr="00CF11B1">
        <w:rPr>
          <w:rFonts w:ascii="Myriad Pro" w:hAnsi="Myriad Pro"/>
          <w:sz w:val="26"/>
          <w:szCs w:val="26"/>
        </w:rPr>
        <w:t>Российской</w:t>
      </w:r>
      <w:r>
        <w:rPr>
          <w:rFonts w:ascii="Myriad Pro" w:hAnsi="Myriad Pro"/>
          <w:sz w:val="26"/>
          <w:szCs w:val="26"/>
        </w:rPr>
        <w:t xml:space="preserve"> </w:t>
      </w:r>
      <w:r w:rsidRPr="00CF11B1">
        <w:rPr>
          <w:rFonts w:ascii="Myriad Pro" w:hAnsi="Myriad Pro"/>
          <w:sz w:val="26"/>
          <w:szCs w:val="26"/>
        </w:rPr>
        <w:t>Федерации</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нормативными</w:t>
      </w:r>
      <w:r>
        <w:rPr>
          <w:rFonts w:ascii="Myriad Pro" w:hAnsi="Myriad Pro"/>
          <w:sz w:val="26"/>
          <w:szCs w:val="26"/>
        </w:rPr>
        <w:t xml:space="preserve"> </w:t>
      </w:r>
      <w:r w:rsidRPr="00CF11B1">
        <w:rPr>
          <w:rFonts w:ascii="Myriad Pro" w:hAnsi="Myriad Pro"/>
          <w:sz w:val="26"/>
          <w:szCs w:val="26"/>
        </w:rPr>
        <w:t>правовыми</w:t>
      </w:r>
      <w:r>
        <w:rPr>
          <w:rFonts w:ascii="Myriad Pro" w:hAnsi="Myriad Pro"/>
          <w:sz w:val="26"/>
          <w:szCs w:val="26"/>
        </w:rPr>
        <w:t xml:space="preserve"> </w:t>
      </w:r>
      <w:r w:rsidRPr="00CF11B1">
        <w:rPr>
          <w:rFonts w:ascii="Myriad Pro" w:hAnsi="Myriad Pro"/>
          <w:sz w:val="26"/>
          <w:szCs w:val="26"/>
        </w:rPr>
        <w:t>актами,</w:t>
      </w:r>
      <w:r>
        <w:rPr>
          <w:rFonts w:ascii="Myriad Pro" w:hAnsi="Myriad Pro"/>
          <w:sz w:val="26"/>
          <w:szCs w:val="26"/>
        </w:rPr>
        <w:t xml:space="preserve"> </w:t>
      </w:r>
      <w:r w:rsidRPr="00CF11B1">
        <w:rPr>
          <w:rFonts w:ascii="Myriad Pro" w:hAnsi="Myriad Pro"/>
          <w:sz w:val="26"/>
          <w:szCs w:val="26"/>
        </w:rPr>
        <w:t>регулирующими</w:t>
      </w:r>
      <w:r>
        <w:rPr>
          <w:rFonts w:ascii="Myriad Pro" w:hAnsi="Myriad Pro"/>
          <w:sz w:val="26"/>
          <w:szCs w:val="26"/>
        </w:rPr>
        <w:t xml:space="preserve"> </w:t>
      </w:r>
      <w:r w:rsidRPr="00CF11B1">
        <w:rPr>
          <w:rFonts w:ascii="Myriad Pro" w:hAnsi="Myriad Pro"/>
          <w:sz w:val="26"/>
          <w:szCs w:val="26"/>
        </w:rPr>
        <w:t>отношения</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сфере</w:t>
      </w:r>
      <w:r>
        <w:rPr>
          <w:rFonts w:ascii="Myriad Pro" w:hAnsi="Myriad Pro"/>
          <w:sz w:val="26"/>
          <w:szCs w:val="26"/>
        </w:rPr>
        <w:t xml:space="preserve"> </w:t>
      </w:r>
      <w:r w:rsidRPr="00CF11B1">
        <w:rPr>
          <w:rFonts w:ascii="Myriad Pro" w:hAnsi="Myriad Pro"/>
          <w:sz w:val="26"/>
          <w:szCs w:val="26"/>
        </w:rPr>
        <w:t>бухгалтерского</w:t>
      </w:r>
      <w:r>
        <w:rPr>
          <w:rFonts w:ascii="Myriad Pro" w:hAnsi="Myriad Pro"/>
          <w:sz w:val="26"/>
          <w:szCs w:val="26"/>
        </w:rPr>
        <w:t xml:space="preserve"> </w:t>
      </w:r>
      <w:r w:rsidRPr="00CF11B1">
        <w:rPr>
          <w:rFonts w:ascii="Myriad Pro" w:hAnsi="Myriad Pro"/>
          <w:sz w:val="26"/>
          <w:szCs w:val="26"/>
        </w:rPr>
        <w:t>учета.</w:t>
      </w:r>
    </w:p>
    <w:p w14:paraId="4702F5A0" w14:textId="77777777" w:rsidR="006018D1" w:rsidRPr="00CF11B1" w:rsidRDefault="006018D1" w:rsidP="006018D1">
      <w:pPr>
        <w:pStyle w:val="a5"/>
        <w:spacing w:after="0" w:line="360" w:lineRule="auto"/>
        <w:ind w:left="0" w:firstLine="567"/>
        <w:jc w:val="both"/>
        <w:rPr>
          <w:rFonts w:ascii="Myriad Pro" w:hAnsi="Myriad Pro"/>
          <w:sz w:val="26"/>
          <w:szCs w:val="26"/>
        </w:rPr>
      </w:pPr>
      <w:r w:rsidRPr="00CF11B1">
        <w:rPr>
          <w:rFonts w:ascii="Myriad Pro" w:hAnsi="Myriad Pro"/>
          <w:sz w:val="26"/>
          <w:szCs w:val="26"/>
        </w:rPr>
        <w:t>Согласно</w:t>
      </w:r>
      <w:r>
        <w:rPr>
          <w:rFonts w:ascii="Myriad Pro" w:hAnsi="Myriad Pro"/>
          <w:sz w:val="26"/>
          <w:szCs w:val="26"/>
        </w:rPr>
        <w:t xml:space="preserve"> </w:t>
      </w:r>
      <w:r w:rsidRPr="00CF11B1">
        <w:rPr>
          <w:rFonts w:ascii="Myriad Pro" w:hAnsi="Myriad Pro"/>
          <w:sz w:val="26"/>
          <w:szCs w:val="26"/>
        </w:rPr>
        <w:t>п.</w:t>
      </w:r>
      <w:r>
        <w:rPr>
          <w:rFonts w:ascii="Myriad Pro" w:hAnsi="Myriad Pro"/>
          <w:sz w:val="26"/>
          <w:szCs w:val="26"/>
        </w:rPr>
        <w:t xml:space="preserve"> </w:t>
      </w:r>
      <w:r w:rsidRPr="00CF11B1">
        <w:rPr>
          <w:rFonts w:ascii="Myriad Pro" w:hAnsi="Myriad Pro"/>
          <w:sz w:val="26"/>
          <w:szCs w:val="26"/>
        </w:rPr>
        <w:t>1</w:t>
      </w:r>
      <w:r>
        <w:rPr>
          <w:rFonts w:ascii="Myriad Pro" w:hAnsi="Myriad Pro"/>
          <w:sz w:val="26"/>
          <w:szCs w:val="26"/>
        </w:rPr>
        <w:t xml:space="preserve"> </w:t>
      </w:r>
      <w:r w:rsidRPr="00CF11B1">
        <w:rPr>
          <w:rFonts w:ascii="Myriad Pro" w:hAnsi="Myriad Pro"/>
          <w:sz w:val="26"/>
          <w:szCs w:val="26"/>
        </w:rPr>
        <w:t>ст.</w:t>
      </w:r>
      <w:r>
        <w:rPr>
          <w:rFonts w:ascii="Myriad Pro" w:hAnsi="Myriad Pro"/>
          <w:sz w:val="26"/>
          <w:szCs w:val="26"/>
        </w:rPr>
        <w:t xml:space="preserve"> </w:t>
      </w:r>
      <w:r w:rsidRPr="00CF11B1">
        <w:rPr>
          <w:rFonts w:ascii="Myriad Pro" w:hAnsi="Myriad Pro"/>
          <w:sz w:val="26"/>
          <w:szCs w:val="26"/>
        </w:rPr>
        <w:t>48</w:t>
      </w:r>
      <w:r>
        <w:rPr>
          <w:rFonts w:ascii="Myriad Pro" w:hAnsi="Myriad Pro"/>
          <w:sz w:val="26"/>
          <w:szCs w:val="26"/>
        </w:rPr>
        <w:t xml:space="preserve"> </w:t>
      </w:r>
      <w:r w:rsidRPr="00CF11B1">
        <w:rPr>
          <w:rFonts w:ascii="Myriad Pro" w:hAnsi="Myriad Pro"/>
          <w:sz w:val="26"/>
          <w:szCs w:val="26"/>
        </w:rPr>
        <w:t>Гражданского</w:t>
      </w:r>
      <w:r>
        <w:rPr>
          <w:rFonts w:ascii="Myriad Pro" w:hAnsi="Myriad Pro"/>
          <w:sz w:val="26"/>
          <w:szCs w:val="26"/>
        </w:rPr>
        <w:t xml:space="preserve"> </w:t>
      </w:r>
      <w:r w:rsidRPr="00CF11B1">
        <w:rPr>
          <w:rFonts w:ascii="Myriad Pro" w:hAnsi="Myriad Pro"/>
          <w:sz w:val="26"/>
          <w:szCs w:val="26"/>
        </w:rPr>
        <w:t>кодекса</w:t>
      </w:r>
      <w:r>
        <w:rPr>
          <w:rFonts w:ascii="Myriad Pro" w:hAnsi="Myriad Pro"/>
          <w:sz w:val="26"/>
          <w:szCs w:val="26"/>
        </w:rPr>
        <w:t xml:space="preserve"> </w:t>
      </w:r>
      <w:r w:rsidRPr="00CF11B1">
        <w:rPr>
          <w:rFonts w:ascii="Myriad Pro" w:hAnsi="Myriad Pro"/>
          <w:sz w:val="26"/>
          <w:szCs w:val="26"/>
        </w:rPr>
        <w:t>Российской</w:t>
      </w:r>
      <w:r>
        <w:rPr>
          <w:rFonts w:ascii="Myriad Pro" w:hAnsi="Myriad Pro"/>
          <w:sz w:val="26"/>
          <w:szCs w:val="26"/>
        </w:rPr>
        <w:t xml:space="preserve"> </w:t>
      </w:r>
      <w:r w:rsidRPr="00CF11B1">
        <w:rPr>
          <w:rFonts w:ascii="Myriad Pro" w:hAnsi="Myriad Pro"/>
          <w:sz w:val="26"/>
          <w:szCs w:val="26"/>
        </w:rPr>
        <w:t>Федерации</w:t>
      </w:r>
      <w:r>
        <w:rPr>
          <w:rFonts w:ascii="Myriad Pro" w:hAnsi="Myriad Pro"/>
          <w:sz w:val="26"/>
          <w:szCs w:val="26"/>
        </w:rPr>
        <w:t xml:space="preserve"> </w:t>
      </w:r>
      <w:r w:rsidRPr="00CF11B1">
        <w:rPr>
          <w:rFonts w:ascii="Myriad Pro" w:hAnsi="Myriad Pro"/>
          <w:sz w:val="26"/>
          <w:szCs w:val="26"/>
        </w:rPr>
        <w:t>(далее</w:t>
      </w:r>
      <w:r>
        <w:rPr>
          <w:rFonts w:ascii="Myriad Pro" w:hAnsi="Myriad Pro"/>
          <w:sz w:val="26"/>
          <w:szCs w:val="26"/>
        </w:rPr>
        <w:t xml:space="preserve"> </w:t>
      </w:r>
      <w:r w:rsidRPr="00CF11B1">
        <w:rPr>
          <w:rFonts w:ascii="Myriad Pro" w:hAnsi="Myriad Pro"/>
          <w:sz w:val="26"/>
          <w:szCs w:val="26"/>
        </w:rPr>
        <w:t>-</w:t>
      </w:r>
      <w:r>
        <w:rPr>
          <w:rFonts w:ascii="Myriad Pro" w:hAnsi="Myriad Pro"/>
          <w:sz w:val="26"/>
          <w:szCs w:val="26"/>
        </w:rPr>
        <w:t xml:space="preserve"> </w:t>
      </w:r>
      <w:r w:rsidRPr="00CF11B1">
        <w:rPr>
          <w:rFonts w:ascii="Myriad Pro" w:hAnsi="Myriad Pro"/>
          <w:sz w:val="26"/>
          <w:szCs w:val="26"/>
        </w:rPr>
        <w:t>ГК</w:t>
      </w:r>
      <w:r>
        <w:rPr>
          <w:rFonts w:ascii="Myriad Pro" w:hAnsi="Myriad Pro"/>
          <w:sz w:val="26"/>
          <w:szCs w:val="26"/>
        </w:rPr>
        <w:t xml:space="preserve"> </w:t>
      </w:r>
      <w:r w:rsidRPr="00CF11B1">
        <w:rPr>
          <w:rFonts w:ascii="Myriad Pro" w:hAnsi="Myriad Pro"/>
          <w:sz w:val="26"/>
          <w:szCs w:val="26"/>
        </w:rPr>
        <w:t>РФ)</w:t>
      </w:r>
      <w:r>
        <w:rPr>
          <w:rFonts w:ascii="Myriad Pro" w:hAnsi="Myriad Pro"/>
          <w:sz w:val="26"/>
          <w:szCs w:val="26"/>
        </w:rPr>
        <w:t xml:space="preserve"> </w:t>
      </w:r>
      <w:r w:rsidRPr="00CF11B1">
        <w:rPr>
          <w:rFonts w:ascii="Myriad Pro" w:hAnsi="Myriad Pro"/>
          <w:sz w:val="26"/>
          <w:szCs w:val="26"/>
        </w:rPr>
        <w:t>юридическим</w:t>
      </w:r>
      <w:r>
        <w:rPr>
          <w:rFonts w:ascii="Myriad Pro" w:hAnsi="Myriad Pro"/>
          <w:sz w:val="26"/>
          <w:szCs w:val="26"/>
        </w:rPr>
        <w:t xml:space="preserve"> </w:t>
      </w:r>
      <w:r w:rsidRPr="00CF11B1">
        <w:rPr>
          <w:rFonts w:ascii="Myriad Pro" w:hAnsi="Myriad Pro"/>
          <w:sz w:val="26"/>
          <w:szCs w:val="26"/>
        </w:rPr>
        <w:t>лицом</w:t>
      </w:r>
      <w:r>
        <w:rPr>
          <w:rFonts w:ascii="Myriad Pro" w:hAnsi="Myriad Pro"/>
          <w:sz w:val="26"/>
          <w:szCs w:val="26"/>
        </w:rPr>
        <w:t xml:space="preserve"> </w:t>
      </w:r>
      <w:r w:rsidRPr="00CF11B1">
        <w:rPr>
          <w:rFonts w:ascii="Myriad Pro" w:hAnsi="Myriad Pro"/>
          <w:sz w:val="26"/>
          <w:szCs w:val="26"/>
        </w:rPr>
        <w:t>признается</w:t>
      </w:r>
      <w:r>
        <w:rPr>
          <w:rFonts w:ascii="Myriad Pro" w:hAnsi="Myriad Pro"/>
          <w:sz w:val="26"/>
          <w:szCs w:val="26"/>
        </w:rPr>
        <w:t xml:space="preserve"> </w:t>
      </w:r>
      <w:r w:rsidRPr="00CF11B1">
        <w:rPr>
          <w:rFonts w:ascii="Myriad Pro" w:hAnsi="Myriad Pro"/>
          <w:sz w:val="26"/>
          <w:szCs w:val="26"/>
        </w:rPr>
        <w:t>организация,</w:t>
      </w:r>
      <w:r>
        <w:rPr>
          <w:rFonts w:ascii="Myriad Pro" w:hAnsi="Myriad Pro"/>
          <w:sz w:val="26"/>
          <w:szCs w:val="26"/>
        </w:rPr>
        <w:t xml:space="preserve"> </w:t>
      </w:r>
      <w:r w:rsidRPr="00CF11B1">
        <w:rPr>
          <w:rFonts w:ascii="Myriad Pro" w:hAnsi="Myriad Pro"/>
          <w:sz w:val="26"/>
          <w:szCs w:val="26"/>
        </w:rPr>
        <w:t>которая</w:t>
      </w:r>
      <w:r>
        <w:rPr>
          <w:rFonts w:ascii="Myriad Pro" w:hAnsi="Myriad Pro"/>
          <w:sz w:val="26"/>
          <w:szCs w:val="26"/>
        </w:rPr>
        <w:t xml:space="preserve"> </w:t>
      </w:r>
      <w:r w:rsidRPr="00CF11B1">
        <w:rPr>
          <w:rFonts w:ascii="Myriad Pro" w:hAnsi="Myriad Pro"/>
          <w:sz w:val="26"/>
          <w:szCs w:val="26"/>
        </w:rPr>
        <w:t>имеет</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собственности,</w:t>
      </w:r>
      <w:r>
        <w:rPr>
          <w:rFonts w:ascii="Myriad Pro" w:hAnsi="Myriad Pro"/>
          <w:sz w:val="26"/>
          <w:szCs w:val="26"/>
        </w:rPr>
        <w:t xml:space="preserve"> </w:t>
      </w:r>
      <w:r w:rsidRPr="00CF11B1">
        <w:rPr>
          <w:rFonts w:ascii="Myriad Pro" w:hAnsi="Myriad Pro"/>
          <w:sz w:val="26"/>
          <w:szCs w:val="26"/>
        </w:rPr>
        <w:t>хозяйственном</w:t>
      </w:r>
      <w:r>
        <w:rPr>
          <w:rFonts w:ascii="Myriad Pro" w:hAnsi="Myriad Pro"/>
          <w:sz w:val="26"/>
          <w:szCs w:val="26"/>
        </w:rPr>
        <w:t xml:space="preserve"> </w:t>
      </w:r>
      <w:r w:rsidRPr="00CF11B1">
        <w:rPr>
          <w:rFonts w:ascii="Myriad Pro" w:hAnsi="Myriad Pro"/>
          <w:sz w:val="26"/>
          <w:szCs w:val="26"/>
        </w:rPr>
        <w:t>ведении</w:t>
      </w:r>
      <w:r>
        <w:rPr>
          <w:rFonts w:ascii="Myriad Pro" w:hAnsi="Myriad Pro"/>
          <w:sz w:val="26"/>
          <w:szCs w:val="26"/>
        </w:rPr>
        <w:t xml:space="preserve"> </w:t>
      </w:r>
      <w:r w:rsidRPr="00CF11B1">
        <w:rPr>
          <w:rFonts w:ascii="Myriad Pro" w:hAnsi="Myriad Pro"/>
          <w:sz w:val="26"/>
          <w:szCs w:val="26"/>
        </w:rPr>
        <w:t>или</w:t>
      </w:r>
      <w:r>
        <w:rPr>
          <w:rFonts w:ascii="Myriad Pro" w:hAnsi="Myriad Pro"/>
          <w:sz w:val="26"/>
          <w:szCs w:val="26"/>
        </w:rPr>
        <w:t xml:space="preserve"> </w:t>
      </w:r>
      <w:r w:rsidRPr="00CF11B1">
        <w:rPr>
          <w:rFonts w:ascii="Myriad Pro" w:hAnsi="Myriad Pro"/>
          <w:sz w:val="26"/>
          <w:szCs w:val="26"/>
        </w:rPr>
        <w:t>оперативном</w:t>
      </w:r>
      <w:r>
        <w:rPr>
          <w:rFonts w:ascii="Myriad Pro" w:hAnsi="Myriad Pro"/>
          <w:sz w:val="26"/>
          <w:szCs w:val="26"/>
        </w:rPr>
        <w:t xml:space="preserve"> </w:t>
      </w:r>
      <w:r w:rsidRPr="00CF11B1">
        <w:rPr>
          <w:rFonts w:ascii="Myriad Pro" w:hAnsi="Myriad Pro"/>
          <w:sz w:val="26"/>
          <w:szCs w:val="26"/>
        </w:rPr>
        <w:t>управлении</w:t>
      </w:r>
      <w:r>
        <w:rPr>
          <w:rFonts w:ascii="Myriad Pro" w:hAnsi="Myriad Pro"/>
          <w:sz w:val="26"/>
          <w:szCs w:val="26"/>
        </w:rPr>
        <w:t xml:space="preserve"> </w:t>
      </w:r>
      <w:r w:rsidRPr="00CF11B1">
        <w:rPr>
          <w:rFonts w:ascii="Myriad Pro" w:hAnsi="Myriad Pro"/>
          <w:sz w:val="26"/>
          <w:szCs w:val="26"/>
        </w:rPr>
        <w:t>обособленное</w:t>
      </w:r>
      <w:r>
        <w:rPr>
          <w:rFonts w:ascii="Myriad Pro" w:hAnsi="Myriad Pro"/>
          <w:sz w:val="26"/>
          <w:szCs w:val="26"/>
        </w:rPr>
        <w:t xml:space="preserve"> </w:t>
      </w:r>
      <w:r w:rsidRPr="00CF11B1">
        <w:rPr>
          <w:rFonts w:ascii="Myriad Pro" w:hAnsi="Myriad Pro"/>
          <w:sz w:val="26"/>
          <w:szCs w:val="26"/>
        </w:rPr>
        <w:t>имущество</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отвечает</w:t>
      </w:r>
      <w:r>
        <w:rPr>
          <w:rFonts w:ascii="Myriad Pro" w:hAnsi="Myriad Pro"/>
          <w:sz w:val="26"/>
          <w:szCs w:val="26"/>
        </w:rPr>
        <w:t xml:space="preserve"> </w:t>
      </w:r>
      <w:r w:rsidRPr="00CF11B1">
        <w:rPr>
          <w:rFonts w:ascii="Myriad Pro" w:hAnsi="Myriad Pro"/>
          <w:sz w:val="26"/>
          <w:szCs w:val="26"/>
        </w:rPr>
        <w:t>по</w:t>
      </w:r>
      <w:r>
        <w:rPr>
          <w:rFonts w:ascii="Myriad Pro" w:hAnsi="Myriad Pro"/>
          <w:sz w:val="26"/>
          <w:szCs w:val="26"/>
        </w:rPr>
        <w:t xml:space="preserve"> </w:t>
      </w:r>
      <w:r w:rsidRPr="00CF11B1">
        <w:rPr>
          <w:rFonts w:ascii="Myriad Pro" w:hAnsi="Myriad Pro"/>
          <w:sz w:val="26"/>
          <w:szCs w:val="26"/>
        </w:rPr>
        <w:t>своим</w:t>
      </w:r>
      <w:r>
        <w:rPr>
          <w:rFonts w:ascii="Myriad Pro" w:hAnsi="Myriad Pro"/>
          <w:sz w:val="26"/>
          <w:szCs w:val="26"/>
        </w:rPr>
        <w:t xml:space="preserve"> </w:t>
      </w:r>
      <w:r w:rsidRPr="00CF11B1">
        <w:rPr>
          <w:rFonts w:ascii="Myriad Pro" w:hAnsi="Myriad Pro"/>
          <w:sz w:val="26"/>
          <w:szCs w:val="26"/>
        </w:rPr>
        <w:t>обязательствам</w:t>
      </w:r>
      <w:r>
        <w:rPr>
          <w:rFonts w:ascii="Myriad Pro" w:hAnsi="Myriad Pro"/>
          <w:sz w:val="26"/>
          <w:szCs w:val="26"/>
        </w:rPr>
        <w:t xml:space="preserve"> </w:t>
      </w:r>
      <w:r w:rsidRPr="00CF11B1">
        <w:rPr>
          <w:rFonts w:ascii="Myriad Pro" w:hAnsi="Myriad Pro"/>
          <w:sz w:val="26"/>
          <w:szCs w:val="26"/>
        </w:rPr>
        <w:t>этим</w:t>
      </w:r>
      <w:r>
        <w:rPr>
          <w:rFonts w:ascii="Myriad Pro" w:hAnsi="Myriad Pro"/>
          <w:sz w:val="26"/>
          <w:szCs w:val="26"/>
        </w:rPr>
        <w:t xml:space="preserve"> </w:t>
      </w:r>
      <w:r w:rsidRPr="00CF11B1">
        <w:rPr>
          <w:rFonts w:ascii="Myriad Pro" w:hAnsi="Myriad Pro"/>
          <w:sz w:val="26"/>
          <w:szCs w:val="26"/>
        </w:rPr>
        <w:t>имуществом,</w:t>
      </w:r>
      <w:r>
        <w:rPr>
          <w:rFonts w:ascii="Myriad Pro" w:hAnsi="Myriad Pro"/>
          <w:sz w:val="26"/>
          <w:szCs w:val="26"/>
        </w:rPr>
        <w:t xml:space="preserve"> </w:t>
      </w:r>
      <w:r w:rsidRPr="00CF11B1">
        <w:rPr>
          <w:rFonts w:ascii="Myriad Pro" w:hAnsi="Myriad Pro"/>
          <w:sz w:val="26"/>
          <w:szCs w:val="26"/>
        </w:rPr>
        <w:t>может</w:t>
      </w:r>
      <w:r>
        <w:rPr>
          <w:rFonts w:ascii="Myriad Pro" w:hAnsi="Myriad Pro"/>
          <w:sz w:val="26"/>
          <w:szCs w:val="26"/>
        </w:rPr>
        <w:t xml:space="preserve"> </w:t>
      </w:r>
      <w:r w:rsidRPr="00CF11B1">
        <w:rPr>
          <w:rFonts w:ascii="Myriad Pro" w:hAnsi="Myriad Pro"/>
          <w:sz w:val="26"/>
          <w:szCs w:val="26"/>
        </w:rPr>
        <w:t>от</w:t>
      </w:r>
      <w:r>
        <w:rPr>
          <w:rFonts w:ascii="Myriad Pro" w:hAnsi="Myriad Pro"/>
          <w:sz w:val="26"/>
          <w:szCs w:val="26"/>
        </w:rPr>
        <w:t xml:space="preserve"> </w:t>
      </w:r>
      <w:r w:rsidRPr="00CF11B1">
        <w:rPr>
          <w:rFonts w:ascii="Myriad Pro" w:hAnsi="Myriad Pro"/>
          <w:sz w:val="26"/>
          <w:szCs w:val="26"/>
        </w:rPr>
        <w:t>своего</w:t>
      </w:r>
      <w:r>
        <w:rPr>
          <w:rFonts w:ascii="Myriad Pro" w:hAnsi="Myriad Pro"/>
          <w:sz w:val="26"/>
          <w:szCs w:val="26"/>
        </w:rPr>
        <w:t xml:space="preserve"> </w:t>
      </w:r>
      <w:r w:rsidRPr="00CF11B1">
        <w:rPr>
          <w:rFonts w:ascii="Myriad Pro" w:hAnsi="Myriad Pro"/>
          <w:sz w:val="26"/>
          <w:szCs w:val="26"/>
        </w:rPr>
        <w:t>имени</w:t>
      </w:r>
      <w:r>
        <w:rPr>
          <w:rFonts w:ascii="Myriad Pro" w:hAnsi="Myriad Pro"/>
          <w:sz w:val="26"/>
          <w:szCs w:val="26"/>
        </w:rPr>
        <w:t xml:space="preserve"> </w:t>
      </w:r>
      <w:r w:rsidRPr="00CF11B1">
        <w:rPr>
          <w:rFonts w:ascii="Myriad Pro" w:hAnsi="Myriad Pro"/>
          <w:sz w:val="26"/>
          <w:szCs w:val="26"/>
        </w:rPr>
        <w:lastRenderedPageBreak/>
        <w:t>приобретать</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осуществлять</w:t>
      </w:r>
      <w:r>
        <w:rPr>
          <w:rFonts w:ascii="Myriad Pro" w:hAnsi="Myriad Pro"/>
          <w:sz w:val="26"/>
          <w:szCs w:val="26"/>
        </w:rPr>
        <w:t xml:space="preserve"> </w:t>
      </w:r>
      <w:r w:rsidRPr="00CF11B1">
        <w:rPr>
          <w:rFonts w:ascii="Myriad Pro" w:hAnsi="Myriad Pro"/>
          <w:sz w:val="26"/>
          <w:szCs w:val="26"/>
        </w:rPr>
        <w:t>имущественные</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личные</w:t>
      </w:r>
      <w:r>
        <w:rPr>
          <w:rFonts w:ascii="Myriad Pro" w:hAnsi="Myriad Pro"/>
          <w:sz w:val="26"/>
          <w:szCs w:val="26"/>
        </w:rPr>
        <w:t xml:space="preserve"> </w:t>
      </w:r>
      <w:r w:rsidRPr="00CF11B1">
        <w:rPr>
          <w:rFonts w:ascii="Myriad Pro" w:hAnsi="Myriad Pro"/>
          <w:sz w:val="26"/>
          <w:szCs w:val="26"/>
        </w:rPr>
        <w:t>неимущественные</w:t>
      </w:r>
      <w:r>
        <w:rPr>
          <w:rFonts w:ascii="Myriad Pro" w:hAnsi="Myriad Pro"/>
          <w:sz w:val="26"/>
          <w:szCs w:val="26"/>
        </w:rPr>
        <w:t xml:space="preserve"> </w:t>
      </w:r>
      <w:r w:rsidRPr="00CF11B1">
        <w:rPr>
          <w:rFonts w:ascii="Myriad Pro" w:hAnsi="Myriad Pro"/>
          <w:sz w:val="26"/>
          <w:szCs w:val="26"/>
        </w:rPr>
        <w:t>права,</w:t>
      </w:r>
      <w:r>
        <w:rPr>
          <w:rFonts w:ascii="Myriad Pro" w:hAnsi="Myriad Pro"/>
          <w:sz w:val="26"/>
          <w:szCs w:val="26"/>
        </w:rPr>
        <w:t xml:space="preserve"> </w:t>
      </w:r>
      <w:r w:rsidRPr="00CF11B1">
        <w:rPr>
          <w:rFonts w:ascii="Myriad Pro" w:hAnsi="Myriad Pro"/>
          <w:sz w:val="26"/>
          <w:szCs w:val="26"/>
        </w:rPr>
        <w:t>нести</w:t>
      </w:r>
      <w:r>
        <w:rPr>
          <w:rFonts w:ascii="Myriad Pro" w:hAnsi="Myriad Pro"/>
          <w:sz w:val="26"/>
          <w:szCs w:val="26"/>
        </w:rPr>
        <w:t xml:space="preserve"> </w:t>
      </w:r>
      <w:r w:rsidRPr="00CF11B1">
        <w:rPr>
          <w:rFonts w:ascii="Myriad Pro" w:hAnsi="Myriad Pro"/>
          <w:sz w:val="26"/>
          <w:szCs w:val="26"/>
        </w:rPr>
        <w:t>обязанности,</w:t>
      </w:r>
      <w:r>
        <w:rPr>
          <w:rFonts w:ascii="Myriad Pro" w:hAnsi="Myriad Pro"/>
          <w:sz w:val="26"/>
          <w:szCs w:val="26"/>
        </w:rPr>
        <w:t xml:space="preserve"> </w:t>
      </w:r>
      <w:r w:rsidRPr="00CF11B1">
        <w:rPr>
          <w:rFonts w:ascii="Myriad Pro" w:hAnsi="Myriad Pro"/>
          <w:sz w:val="26"/>
          <w:szCs w:val="26"/>
        </w:rPr>
        <w:t>быть</w:t>
      </w:r>
      <w:r>
        <w:rPr>
          <w:rFonts w:ascii="Myriad Pro" w:hAnsi="Myriad Pro"/>
          <w:sz w:val="26"/>
          <w:szCs w:val="26"/>
        </w:rPr>
        <w:t xml:space="preserve"> </w:t>
      </w:r>
      <w:r w:rsidRPr="00CF11B1">
        <w:rPr>
          <w:rFonts w:ascii="Myriad Pro" w:hAnsi="Myriad Pro"/>
          <w:sz w:val="26"/>
          <w:szCs w:val="26"/>
        </w:rPr>
        <w:t>истцом</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ответчиком</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суде.</w:t>
      </w:r>
    </w:p>
    <w:p w14:paraId="5795DACF" w14:textId="77777777" w:rsidR="006018D1" w:rsidRPr="00CF11B1" w:rsidRDefault="006018D1" w:rsidP="006018D1">
      <w:pPr>
        <w:pStyle w:val="a5"/>
        <w:spacing w:after="0" w:line="360" w:lineRule="auto"/>
        <w:ind w:left="0" w:firstLine="567"/>
        <w:jc w:val="both"/>
        <w:rPr>
          <w:rFonts w:ascii="Myriad Pro" w:hAnsi="Myriad Pro"/>
          <w:sz w:val="26"/>
          <w:szCs w:val="26"/>
        </w:rPr>
      </w:pPr>
      <w:r w:rsidRPr="00CF11B1">
        <w:rPr>
          <w:rFonts w:ascii="Myriad Pro" w:hAnsi="Myriad Pro"/>
          <w:sz w:val="26"/>
          <w:szCs w:val="26"/>
        </w:rPr>
        <w:t>Юридическое</w:t>
      </w:r>
      <w:r>
        <w:rPr>
          <w:rFonts w:ascii="Myriad Pro" w:hAnsi="Myriad Pro"/>
          <w:sz w:val="26"/>
          <w:szCs w:val="26"/>
        </w:rPr>
        <w:t xml:space="preserve"> </w:t>
      </w:r>
      <w:r w:rsidRPr="00CF11B1">
        <w:rPr>
          <w:rFonts w:ascii="Myriad Pro" w:hAnsi="Myriad Pro"/>
          <w:sz w:val="26"/>
          <w:szCs w:val="26"/>
        </w:rPr>
        <w:t>лицо</w:t>
      </w:r>
      <w:r>
        <w:rPr>
          <w:rFonts w:ascii="Myriad Pro" w:hAnsi="Myriad Pro"/>
          <w:sz w:val="26"/>
          <w:szCs w:val="26"/>
        </w:rPr>
        <w:t xml:space="preserve"> </w:t>
      </w:r>
      <w:r w:rsidRPr="00CF11B1">
        <w:rPr>
          <w:rFonts w:ascii="Myriad Pro" w:hAnsi="Myriad Pro"/>
          <w:sz w:val="26"/>
          <w:szCs w:val="26"/>
        </w:rPr>
        <w:t>подлежит</w:t>
      </w:r>
      <w:r>
        <w:rPr>
          <w:rFonts w:ascii="Myriad Pro" w:hAnsi="Myriad Pro"/>
          <w:sz w:val="26"/>
          <w:szCs w:val="26"/>
        </w:rPr>
        <w:t xml:space="preserve"> </w:t>
      </w:r>
      <w:r w:rsidRPr="00CF11B1">
        <w:rPr>
          <w:rFonts w:ascii="Myriad Pro" w:hAnsi="Myriad Pro"/>
          <w:sz w:val="26"/>
          <w:szCs w:val="26"/>
        </w:rPr>
        <w:t>государственной</w:t>
      </w:r>
      <w:r>
        <w:rPr>
          <w:rFonts w:ascii="Myriad Pro" w:hAnsi="Myriad Pro"/>
          <w:sz w:val="26"/>
          <w:szCs w:val="26"/>
        </w:rPr>
        <w:t xml:space="preserve"> </w:t>
      </w:r>
      <w:r w:rsidRPr="00CF11B1">
        <w:rPr>
          <w:rFonts w:ascii="Myriad Pro" w:hAnsi="Myriad Pro"/>
          <w:sz w:val="26"/>
          <w:szCs w:val="26"/>
        </w:rPr>
        <w:t>регистрации</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уполномоченном</w:t>
      </w:r>
      <w:r>
        <w:rPr>
          <w:rFonts w:ascii="Myriad Pro" w:hAnsi="Myriad Pro"/>
          <w:sz w:val="26"/>
          <w:szCs w:val="26"/>
        </w:rPr>
        <w:t xml:space="preserve"> </w:t>
      </w:r>
      <w:r w:rsidRPr="00CF11B1">
        <w:rPr>
          <w:rFonts w:ascii="Myriad Pro" w:hAnsi="Myriad Pro"/>
          <w:sz w:val="26"/>
          <w:szCs w:val="26"/>
        </w:rPr>
        <w:t>государственном</w:t>
      </w:r>
      <w:r>
        <w:rPr>
          <w:rFonts w:ascii="Myriad Pro" w:hAnsi="Myriad Pro"/>
          <w:sz w:val="26"/>
          <w:szCs w:val="26"/>
        </w:rPr>
        <w:t xml:space="preserve"> </w:t>
      </w:r>
      <w:r w:rsidRPr="00CF11B1">
        <w:rPr>
          <w:rFonts w:ascii="Myriad Pro" w:hAnsi="Myriad Pro"/>
          <w:sz w:val="26"/>
          <w:szCs w:val="26"/>
        </w:rPr>
        <w:t>органе</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порядке,</w:t>
      </w:r>
      <w:r>
        <w:rPr>
          <w:rFonts w:ascii="Myriad Pro" w:hAnsi="Myriad Pro"/>
          <w:sz w:val="26"/>
          <w:szCs w:val="26"/>
        </w:rPr>
        <w:t xml:space="preserve"> </w:t>
      </w:r>
      <w:r w:rsidRPr="00CF11B1">
        <w:rPr>
          <w:rFonts w:ascii="Myriad Pro" w:hAnsi="Myriad Pro"/>
          <w:sz w:val="26"/>
          <w:szCs w:val="26"/>
        </w:rPr>
        <w:t>определяемом</w:t>
      </w:r>
      <w:r>
        <w:rPr>
          <w:rFonts w:ascii="Myriad Pro" w:hAnsi="Myriad Pro"/>
          <w:sz w:val="26"/>
          <w:szCs w:val="26"/>
        </w:rPr>
        <w:t xml:space="preserve"> </w:t>
      </w:r>
      <w:r w:rsidRPr="00CF11B1">
        <w:rPr>
          <w:rFonts w:ascii="Myriad Pro" w:hAnsi="Myriad Pro"/>
          <w:sz w:val="26"/>
          <w:szCs w:val="26"/>
        </w:rPr>
        <w:t>законом</w:t>
      </w:r>
      <w:r>
        <w:rPr>
          <w:rFonts w:ascii="Myriad Pro" w:hAnsi="Myriad Pro"/>
          <w:sz w:val="26"/>
          <w:szCs w:val="26"/>
        </w:rPr>
        <w:t xml:space="preserve"> </w:t>
      </w:r>
      <w:r w:rsidRPr="00CF11B1">
        <w:rPr>
          <w:rFonts w:ascii="Myriad Pro" w:hAnsi="Myriad Pro"/>
          <w:sz w:val="26"/>
          <w:szCs w:val="26"/>
        </w:rPr>
        <w:t>о</w:t>
      </w:r>
      <w:r>
        <w:rPr>
          <w:rFonts w:ascii="Myriad Pro" w:hAnsi="Myriad Pro"/>
          <w:sz w:val="26"/>
          <w:szCs w:val="26"/>
        </w:rPr>
        <w:t xml:space="preserve"> </w:t>
      </w:r>
      <w:r w:rsidRPr="00CF11B1">
        <w:rPr>
          <w:rFonts w:ascii="Myriad Pro" w:hAnsi="Myriad Pro"/>
          <w:sz w:val="26"/>
          <w:szCs w:val="26"/>
        </w:rPr>
        <w:t>государственной</w:t>
      </w:r>
      <w:r>
        <w:rPr>
          <w:rFonts w:ascii="Myriad Pro" w:hAnsi="Myriad Pro"/>
          <w:sz w:val="26"/>
          <w:szCs w:val="26"/>
        </w:rPr>
        <w:t xml:space="preserve"> </w:t>
      </w:r>
      <w:r w:rsidRPr="00CF11B1">
        <w:rPr>
          <w:rFonts w:ascii="Myriad Pro" w:hAnsi="Myriad Pro"/>
          <w:sz w:val="26"/>
          <w:szCs w:val="26"/>
        </w:rPr>
        <w:t>регистрации</w:t>
      </w:r>
      <w:r>
        <w:rPr>
          <w:rFonts w:ascii="Myriad Pro" w:hAnsi="Myriad Pro"/>
          <w:sz w:val="26"/>
          <w:szCs w:val="26"/>
        </w:rPr>
        <w:t xml:space="preserve"> </w:t>
      </w:r>
      <w:r w:rsidRPr="00CF11B1">
        <w:rPr>
          <w:rFonts w:ascii="Myriad Pro" w:hAnsi="Myriad Pro"/>
          <w:sz w:val="26"/>
          <w:szCs w:val="26"/>
        </w:rPr>
        <w:t>юридических</w:t>
      </w:r>
      <w:r>
        <w:rPr>
          <w:rFonts w:ascii="Myriad Pro" w:hAnsi="Myriad Pro"/>
          <w:sz w:val="26"/>
          <w:szCs w:val="26"/>
        </w:rPr>
        <w:t xml:space="preserve"> </w:t>
      </w:r>
      <w:r w:rsidRPr="00CF11B1">
        <w:rPr>
          <w:rFonts w:ascii="Myriad Pro" w:hAnsi="Myriad Pro"/>
          <w:sz w:val="26"/>
          <w:szCs w:val="26"/>
        </w:rPr>
        <w:t>лиц</w:t>
      </w:r>
      <w:r>
        <w:rPr>
          <w:rFonts w:ascii="Myriad Pro" w:hAnsi="Myriad Pro"/>
          <w:sz w:val="26"/>
          <w:szCs w:val="26"/>
        </w:rPr>
        <w:t xml:space="preserve"> </w:t>
      </w:r>
      <w:r w:rsidRPr="00CF11B1">
        <w:rPr>
          <w:rFonts w:ascii="Myriad Pro" w:hAnsi="Myriad Pro"/>
          <w:sz w:val="26"/>
          <w:szCs w:val="26"/>
        </w:rPr>
        <w:t>(п.</w:t>
      </w:r>
      <w:r>
        <w:rPr>
          <w:rFonts w:ascii="Myriad Pro" w:hAnsi="Myriad Pro"/>
          <w:sz w:val="26"/>
          <w:szCs w:val="26"/>
        </w:rPr>
        <w:t xml:space="preserve"> </w:t>
      </w:r>
      <w:r w:rsidRPr="00CF11B1">
        <w:rPr>
          <w:rFonts w:ascii="Myriad Pro" w:hAnsi="Myriad Pro"/>
          <w:sz w:val="26"/>
          <w:szCs w:val="26"/>
        </w:rPr>
        <w:t>1</w:t>
      </w:r>
      <w:r>
        <w:rPr>
          <w:rFonts w:ascii="Myriad Pro" w:hAnsi="Myriad Pro"/>
          <w:sz w:val="26"/>
          <w:szCs w:val="26"/>
        </w:rPr>
        <w:t xml:space="preserve"> </w:t>
      </w:r>
      <w:r w:rsidRPr="00CF11B1">
        <w:rPr>
          <w:rFonts w:ascii="Myriad Pro" w:hAnsi="Myriad Pro"/>
          <w:sz w:val="26"/>
          <w:szCs w:val="26"/>
        </w:rPr>
        <w:t>ст.</w:t>
      </w:r>
      <w:r>
        <w:rPr>
          <w:rFonts w:ascii="Myriad Pro" w:hAnsi="Myriad Pro"/>
          <w:sz w:val="26"/>
          <w:szCs w:val="26"/>
        </w:rPr>
        <w:t xml:space="preserve"> </w:t>
      </w:r>
      <w:r w:rsidRPr="00CF11B1">
        <w:rPr>
          <w:rFonts w:ascii="Myriad Pro" w:hAnsi="Myriad Pro"/>
          <w:sz w:val="26"/>
          <w:szCs w:val="26"/>
        </w:rPr>
        <w:t>51</w:t>
      </w:r>
      <w:r>
        <w:rPr>
          <w:rFonts w:ascii="Myriad Pro" w:hAnsi="Myriad Pro"/>
          <w:sz w:val="26"/>
          <w:szCs w:val="26"/>
        </w:rPr>
        <w:t xml:space="preserve"> </w:t>
      </w:r>
      <w:r w:rsidRPr="00CF11B1">
        <w:rPr>
          <w:rFonts w:ascii="Myriad Pro" w:hAnsi="Myriad Pro"/>
          <w:sz w:val="26"/>
          <w:szCs w:val="26"/>
        </w:rPr>
        <w:t>ГК</w:t>
      </w:r>
      <w:r>
        <w:rPr>
          <w:rFonts w:ascii="Myriad Pro" w:hAnsi="Myriad Pro"/>
          <w:sz w:val="26"/>
          <w:szCs w:val="26"/>
        </w:rPr>
        <w:t xml:space="preserve"> </w:t>
      </w:r>
      <w:r w:rsidRPr="00CF11B1">
        <w:rPr>
          <w:rFonts w:ascii="Myriad Pro" w:hAnsi="Myriad Pro"/>
          <w:sz w:val="26"/>
          <w:szCs w:val="26"/>
        </w:rPr>
        <w:t>РФ).</w:t>
      </w:r>
    </w:p>
    <w:p w14:paraId="2AF80F51" w14:textId="77777777" w:rsidR="006018D1" w:rsidRPr="00CF11B1" w:rsidRDefault="006018D1" w:rsidP="006018D1">
      <w:pPr>
        <w:pStyle w:val="a5"/>
        <w:spacing w:after="0" w:line="360" w:lineRule="auto"/>
        <w:ind w:left="0" w:firstLine="567"/>
        <w:jc w:val="both"/>
        <w:rPr>
          <w:rFonts w:ascii="Myriad Pro" w:hAnsi="Myriad Pro"/>
          <w:sz w:val="26"/>
          <w:szCs w:val="26"/>
        </w:rPr>
      </w:pPr>
      <w:r w:rsidRPr="00CF11B1">
        <w:rPr>
          <w:rFonts w:ascii="Myriad Pro" w:hAnsi="Myriad Pro"/>
          <w:sz w:val="26"/>
          <w:szCs w:val="26"/>
        </w:rPr>
        <w:t>Филиалом</w:t>
      </w:r>
      <w:r>
        <w:rPr>
          <w:rFonts w:ascii="Myriad Pro" w:hAnsi="Myriad Pro"/>
          <w:sz w:val="26"/>
          <w:szCs w:val="26"/>
        </w:rPr>
        <w:t xml:space="preserve"> </w:t>
      </w:r>
      <w:r w:rsidRPr="00CF11B1">
        <w:rPr>
          <w:rFonts w:ascii="Myriad Pro" w:hAnsi="Myriad Pro"/>
          <w:sz w:val="26"/>
          <w:szCs w:val="26"/>
        </w:rPr>
        <w:t>является</w:t>
      </w:r>
      <w:r>
        <w:rPr>
          <w:rFonts w:ascii="Myriad Pro" w:hAnsi="Myriad Pro"/>
          <w:sz w:val="26"/>
          <w:szCs w:val="26"/>
        </w:rPr>
        <w:t xml:space="preserve"> </w:t>
      </w:r>
      <w:r w:rsidRPr="00CF11B1">
        <w:rPr>
          <w:rFonts w:ascii="Myriad Pro" w:hAnsi="Myriad Pro"/>
          <w:sz w:val="26"/>
          <w:szCs w:val="26"/>
        </w:rPr>
        <w:t>обособленное</w:t>
      </w:r>
      <w:r>
        <w:rPr>
          <w:rFonts w:ascii="Myriad Pro" w:hAnsi="Myriad Pro"/>
          <w:sz w:val="26"/>
          <w:szCs w:val="26"/>
        </w:rPr>
        <w:t xml:space="preserve"> </w:t>
      </w:r>
      <w:r w:rsidRPr="00CF11B1">
        <w:rPr>
          <w:rFonts w:ascii="Myriad Pro" w:hAnsi="Myriad Pro"/>
          <w:sz w:val="26"/>
          <w:szCs w:val="26"/>
        </w:rPr>
        <w:t>подразделение</w:t>
      </w:r>
      <w:r>
        <w:rPr>
          <w:rFonts w:ascii="Myriad Pro" w:hAnsi="Myriad Pro"/>
          <w:sz w:val="26"/>
          <w:szCs w:val="26"/>
        </w:rPr>
        <w:t xml:space="preserve"> </w:t>
      </w:r>
      <w:r w:rsidRPr="00CF11B1">
        <w:rPr>
          <w:rFonts w:ascii="Myriad Pro" w:hAnsi="Myriad Pro"/>
          <w:sz w:val="26"/>
          <w:szCs w:val="26"/>
        </w:rPr>
        <w:t>юридического</w:t>
      </w:r>
      <w:r>
        <w:rPr>
          <w:rFonts w:ascii="Myriad Pro" w:hAnsi="Myriad Pro"/>
          <w:sz w:val="26"/>
          <w:szCs w:val="26"/>
        </w:rPr>
        <w:t xml:space="preserve"> </w:t>
      </w:r>
      <w:r w:rsidRPr="00CF11B1">
        <w:rPr>
          <w:rFonts w:ascii="Myriad Pro" w:hAnsi="Myriad Pro"/>
          <w:sz w:val="26"/>
          <w:szCs w:val="26"/>
        </w:rPr>
        <w:t>лица,</w:t>
      </w:r>
      <w:r>
        <w:rPr>
          <w:rFonts w:ascii="Myriad Pro" w:hAnsi="Myriad Pro"/>
          <w:sz w:val="26"/>
          <w:szCs w:val="26"/>
        </w:rPr>
        <w:t xml:space="preserve"> </w:t>
      </w:r>
      <w:r w:rsidRPr="00CF11B1">
        <w:rPr>
          <w:rFonts w:ascii="Myriad Pro" w:hAnsi="Myriad Pro"/>
          <w:sz w:val="26"/>
          <w:szCs w:val="26"/>
        </w:rPr>
        <w:t>расположенное</w:t>
      </w:r>
      <w:r>
        <w:rPr>
          <w:rFonts w:ascii="Myriad Pro" w:hAnsi="Myriad Pro"/>
          <w:sz w:val="26"/>
          <w:szCs w:val="26"/>
        </w:rPr>
        <w:t xml:space="preserve"> </w:t>
      </w:r>
      <w:r w:rsidRPr="00CF11B1">
        <w:rPr>
          <w:rFonts w:ascii="Myriad Pro" w:hAnsi="Myriad Pro"/>
          <w:sz w:val="26"/>
          <w:szCs w:val="26"/>
        </w:rPr>
        <w:t>вне</w:t>
      </w:r>
      <w:r>
        <w:rPr>
          <w:rFonts w:ascii="Myriad Pro" w:hAnsi="Myriad Pro"/>
          <w:sz w:val="26"/>
          <w:szCs w:val="26"/>
        </w:rPr>
        <w:t xml:space="preserve"> </w:t>
      </w:r>
      <w:r w:rsidRPr="00CF11B1">
        <w:rPr>
          <w:rFonts w:ascii="Myriad Pro" w:hAnsi="Myriad Pro"/>
          <w:sz w:val="26"/>
          <w:szCs w:val="26"/>
        </w:rPr>
        <w:t>места</w:t>
      </w:r>
      <w:r>
        <w:rPr>
          <w:rFonts w:ascii="Myriad Pro" w:hAnsi="Myriad Pro"/>
          <w:sz w:val="26"/>
          <w:szCs w:val="26"/>
        </w:rPr>
        <w:t xml:space="preserve"> </w:t>
      </w:r>
      <w:r w:rsidRPr="00CF11B1">
        <w:rPr>
          <w:rFonts w:ascii="Myriad Pro" w:hAnsi="Myriad Pro"/>
          <w:sz w:val="26"/>
          <w:szCs w:val="26"/>
        </w:rPr>
        <w:t>его</w:t>
      </w:r>
      <w:r>
        <w:rPr>
          <w:rFonts w:ascii="Myriad Pro" w:hAnsi="Myriad Pro"/>
          <w:sz w:val="26"/>
          <w:szCs w:val="26"/>
        </w:rPr>
        <w:t xml:space="preserve"> </w:t>
      </w:r>
      <w:r w:rsidRPr="00CF11B1">
        <w:rPr>
          <w:rFonts w:ascii="Myriad Pro" w:hAnsi="Myriad Pro"/>
          <w:sz w:val="26"/>
          <w:szCs w:val="26"/>
        </w:rPr>
        <w:t>нахождения</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осуществляющее</w:t>
      </w:r>
      <w:r>
        <w:rPr>
          <w:rFonts w:ascii="Myriad Pro" w:hAnsi="Myriad Pro"/>
          <w:sz w:val="26"/>
          <w:szCs w:val="26"/>
        </w:rPr>
        <w:t xml:space="preserve"> </w:t>
      </w:r>
      <w:r w:rsidRPr="00CF11B1">
        <w:rPr>
          <w:rFonts w:ascii="Myriad Pro" w:hAnsi="Myriad Pro"/>
          <w:sz w:val="26"/>
          <w:szCs w:val="26"/>
        </w:rPr>
        <w:t>все</w:t>
      </w:r>
      <w:r>
        <w:rPr>
          <w:rFonts w:ascii="Myriad Pro" w:hAnsi="Myriad Pro"/>
          <w:sz w:val="26"/>
          <w:szCs w:val="26"/>
        </w:rPr>
        <w:t xml:space="preserve"> </w:t>
      </w:r>
      <w:r w:rsidRPr="00CF11B1">
        <w:rPr>
          <w:rFonts w:ascii="Myriad Pro" w:hAnsi="Myriad Pro"/>
          <w:sz w:val="26"/>
          <w:szCs w:val="26"/>
        </w:rPr>
        <w:t>его</w:t>
      </w:r>
      <w:r>
        <w:rPr>
          <w:rFonts w:ascii="Myriad Pro" w:hAnsi="Myriad Pro"/>
          <w:sz w:val="26"/>
          <w:szCs w:val="26"/>
        </w:rPr>
        <w:t xml:space="preserve"> </w:t>
      </w:r>
      <w:r w:rsidRPr="00CF11B1">
        <w:rPr>
          <w:rFonts w:ascii="Myriad Pro" w:hAnsi="Myriad Pro"/>
          <w:sz w:val="26"/>
          <w:szCs w:val="26"/>
        </w:rPr>
        <w:t>функции</w:t>
      </w:r>
      <w:r>
        <w:rPr>
          <w:rFonts w:ascii="Myriad Pro" w:hAnsi="Myriad Pro"/>
          <w:sz w:val="26"/>
          <w:szCs w:val="26"/>
        </w:rPr>
        <w:t xml:space="preserve"> </w:t>
      </w:r>
      <w:r w:rsidRPr="00CF11B1">
        <w:rPr>
          <w:rFonts w:ascii="Myriad Pro" w:hAnsi="Myriad Pro"/>
          <w:sz w:val="26"/>
          <w:szCs w:val="26"/>
        </w:rPr>
        <w:t>или</w:t>
      </w:r>
      <w:r>
        <w:rPr>
          <w:rFonts w:ascii="Myriad Pro" w:hAnsi="Myriad Pro"/>
          <w:sz w:val="26"/>
          <w:szCs w:val="26"/>
        </w:rPr>
        <w:t xml:space="preserve"> </w:t>
      </w:r>
      <w:r w:rsidRPr="00CF11B1">
        <w:rPr>
          <w:rFonts w:ascii="Myriad Pro" w:hAnsi="Myriad Pro"/>
          <w:sz w:val="26"/>
          <w:szCs w:val="26"/>
        </w:rPr>
        <w:t>их</w:t>
      </w:r>
      <w:r>
        <w:rPr>
          <w:rFonts w:ascii="Myriad Pro" w:hAnsi="Myriad Pro"/>
          <w:sz w:val="26"/>
          <w:szCs w:val="26"/>
        </w:rPr>
        <w:t xml:space="preserve"> </w:t>
      </w:r>
      <w:r w:rsidRPr="00CF11B1">
        <w:rPr>
          <w:rFonts w:ascii="Myriad Pro" w:hAnsi="Myriad Pro"/>
          <w:sz w:val="26"/>
          <w:szCs w:val="26"/>
        </w:rPr>
        <w:t>часть,</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том</w:t>
      </w:r>
      <w:r>
        <w:rPr>
          <w:rFonts w:ascii="Myriad Pro" w:hAnsi="Myriad Pro"/>
          <w:sz w:val="26"/>
          <w:szCs w:val="26"/>
        </w:rPr>
        <w:t xml:space="preserve"> </w:t>
      </w:r>
      <w:r w:rsidRPr="00CF11B1">
        <w:rPr>
          <w:rFonts w:ascii="Myriad Pro" w:hAnsi="Myriad Pro"/>
          <w:sz w:val="26"/>
          <w:szCs w:val="26"/>
        </w:rPr>
        <w:t>числе</w:t>
      </w:r>
      <w:r>
        <w:rPr>
          <w:rFonts w:ascii="Myriad Pro" w:hAnsi="Myriad Pro"/>
          <w:sz w:val="26"/>
          <w:szCs w:val="26"/>
        </w:rPr>
        <w:t xml:space="preserve"> </w:t>
      </w:r>
      <w:r w:rsidRPr="00CF11B1">
        <w:rPr>
          <w:rFonts w:ascii="Myriad Pro" w:hAnsi="Myriad Pro"/>
          <w:sz w:val="26"/>
          <w:szCs w:val="26"/>
        </w:rPr>
        <w:t>функции</w:t>
      </w:r>
      <w:r>
        <w:rPr>
          <w:rFonts w:ascii="Myriad Pro" w:hAnsi="Myriad Pro"/>
          <w:sz w:val="26"/>
          <w:szCs w:val="26"/>
        </w:rPr>
        <w:t xml:space="preserve"> </w:t>
      </w:r>
      <w:r w:rsidRPr="00CF11B1">
        <w:rPr>
          <w:rFonts w:ascii="Myriad Pro" w:hAnsi="Myriad Pro"/>
          <w:sz w:val="26"/>
          <w:szCs w:val="26"/>
        </w:rPr>
        <w:t>представительства</w:t>
      </w:r>
      <w:r>
        <w:rPr>
          <w:rFonts w:ascii="Myriad Pro" w:hAnsi="Myriad Pro"/>
          <w:sz w:val="26"/>
          <w:szCs w:val="26"/>
        </w:rPr>
        <w:t xml:space="preserve"> </w:t>
      </w:r>
      <w:r w:rsidRPr="00CF11B1">
        <w:rPr>
          <w:rFonts w:ascii="Myriad Pro" w:hAnsi="Myriad Pro"/>
          <w:sz w:val="26"/>
          <w:szCs w:val="26"/>
        </w:rPr>
        <w:t>(п.</w:t>
      </w:r>
      <w:r>
        <w:rPr>
          <w:rFonts w:ascii="Myriad Pro" w:hAnsi="Myriad Pro"/>
          <w:sz w:val="26"/>
          <w:szCs w:val="26"/>
        </w:rPr>
        <w:t xml:space="preserve"> </w:t>
      </w:r>
      <w:r w:rsidRPr="00CF11B1">
        <w:rPr>
          <w:rFonts w:ascii="Myriad Pro" w:hAnsi="Myriad Pro"/>
          <w:sz w:val="26"/>
          <w:szCs w:val="26"/>
        </w:rPr>
        <w:t>2</w:t>
      </w:r>
      <w:r>
        <w:rPr>
          <w:rFonts w:ascii="Myriad Pro" w:hAnsi="Myriad Pro"/>
          <w:sz w:val="26"/>
          <w:szCs w:val="26"/>
        </w:rPr>
        <w:t xml:space="preserve"> </w:t>
      </w:r>
      <w:r w:rsidRPr="00CF11B1">
        <w:rPr>
          <w:rFonts w:ascii="Myriad Pro" w:hAnsi="Myriad Pro"/>
          <w:sz w:val="26"/>
          <w:szCs w:val="26"/>
        </w:rPr>
        <w:t>ст.</w:t>
      </w:r>
      <w:r>
        <w:rPr>
          <w:rFonts w:ascii="Myriad Pro" w:hAnsi="Myriad Pro"/>
          <w:sz w:val="26"/>
          <w:szCs w:val="26"/>
        </w:rPr>
        <w:t xml:space="preserve"> </w:t>
      </w:r>
      <w:r w:rsidRPr="00CF11B1">
        <w:rPr>
          <w:rFonts w:ascii="Myriad Pro" w:hAnsi="Myriad Pro"/>
          <w:sz w:val="26"/>
          <w:szCs w:val="26"/>
        </w:rPr>
        <w:t>55</w:t>
      </w:r>
      <w:r>
        <w:rPr>
          <w:rFonts w:ascii="Myriad Pro" w:hAnsi="Myriad Pro"/>
          <w:sz w:val="26"/>
          <w:szCs w:val="26"/>
        </w:rPr>
        <w:t xml:space="preserve"> </w:t>
      </w:r>
      <w:r w:rsidRPr="00CF11B1">
        <w:rPr>
          <w:rFonts w:ascii="Myriad Pro" w:hAnsi="Myriad Pro"/>
          <w:sz w:val="26"/>
          <w:szCs w:val="26"/>
        </w:rPr>
        <w:t>ГК</w:t>
      </w:r>
      <w:r>
        <w:rPr>
          <w:rFonts w:ascii="Myriad Pro" w:hAnsi="Myriad Pro"/>
          <w:sz w:val="26"/>
          <w:szCs w:val="26"/>
        </w:rPr>
        <w:t xml:space="preserve"> </w:t>
      </w:r>
      <w:r w:rsidRPr="00CF11B1">
        <w:rPr>
          <w:rFonts w:ascii="Myriad Pro" w:hAnsi="Myriad Pro"/>
          <w:sz w:val="26"/>
          <w:szCs w:val="26"/>
        </w:rPr>
        <w:t>РФ).</w:t>
      </w:r>
    </w:p>
    <w:p w14:paraId="09706148" w14:textId="77777777" w:rsidR="006018D1" w:rsidRPr="00CF11B1" w:rsidRDefault="006018D1" w:rsidP="006018D1">
      <w:pPr>
        <w:pStyle w:val="a5"/>
        <w:spacing w:after="0" w:line="360" w:lineRule="auto"/>
        <w:ind w:left="0" w:firstLine="567"/>
        <w:jc w:val="both"/>
        <w:rPr>
          <w:rFonts w:ascii="Myriad Pro" w:hAnsi="Myriad Pro"/>
          <w:sz w:val="26"/>
          <w:szCs w:val="26"/>
        </w:rPr>
      </w:pPr>
      <w:r w:rsidRPr="00CF11B1">
        <w:rPr>
          <w:rFonts w:ascii="Myriad Pro" w:hAnsi="Myriad Pro"/>
          <w:sz w:val="26"/>
          <w:szCs w:val="26"/>
        </w:rPr>
        <w:t>Филиалы</w:t>
      </w:r>
      <w:r>
        <w:rPr>
          <w:rFonts w:ascii="Myriad Pro" w:hAnsi="Myriad Pro"/>
          <w:sz w:val="26"/>
          <w:szCs w:val="26"/>
        </w:rPr>
        <w:t xml:space="preserve"> </w:t>
      </w:r>
      <w:r w:rsidRPr="00CF11B1">
        <w:rPr>
          <w:rFonts w:ascii="Myriad Pro" w:hAnsi="Myriad Pro"/>
          <w:sz w:val="26"/>
          <w:szCs w:val="26"/>
        </w:rPr>
        <w:t>не</w:t>
      </w:r>
      <w:r>
        <w:rPr>
          <w:rFonts w:ascii="Myriad Pro" w:hAnsi="Myriad Pro"/>
          <w:sz w:val="26"/>
          <w:szCs w:val="26"/>
        </w:rPr>
        <w:t xml:space="preserve"> </w:t>
      </w:r>
      <w:r w:rsidRPr="00CF11B1">
        <w:rPr>
          <w:rFonts w:ascii="Myriad Pro" w:hAnsi="Myriad Pro"/>
          <w:sz w:val="26"/>
          <w:szCs w:val="26"/>
        </w:rPr>
        <w:t>являются</w:t>
      </w:r>
      <w:r>
        <w:rPr>
          <w:rFonts w:ascii="Myriad Pro" w:hAnsi="Myriad Pro"/>
          <w:sz w:val="26"/>
          <w:szCs w:val="26"/>
        </w:rPr>
        <w:t xml:space="preserve"> </w:t>
      </w:r>
      <w:r w:rsidRPr="00CF11B1">
        <w:rPr>
          <w:rFonts w:ascii="Myriad Pro" w:hAnsi="Myriad Pro"/>
          <w:sz w:val="26"/>
          <w:szCs w:val="26"/>
        </w:rPr>
        <w:t>юридическими</w:t>
      </w:r>
      <w:r>
        <w:rPr>
          <w:rFonts w:ascii="Myriad Pro" w:hAnsi="Myriad Pro"/>
          <w:sz w:val="26"/>
          <w:szCs w:val="26"/>
        </w:rPr>
        <w:t xml:space="preserve"> </w:t>
      </w:r>
      <w:r w:rsidRPr="00CF11B1">
        <w:rPr>
          <w:rFonts w:ascii="Myriad Pro" w:hAnsi="Myriad Pro"/>
          <w:sz w:val="26"/>
          <w:szCs w:val="26"/>
        </w:rPr>
        <w:t>лицами.</w:t>
      </w:r>
      <w:r>
        <w:rPr>
          <w:rFonts w:ascii="Myriad Pro" w:hAnsi="Myriad Pro"/>
          <w:sz w:val="26"/>
          <w:szCs w:val="26"/>
        </w:rPr>
        <w:t xml:space="preserve"> </w:t>
      </w:r>
      <w:r w:rsidRPr="00CF11B1">
        <w:rPr>
          <w:rFonts w:ascii="Myriad Pro" w:hAnsi="Myriad Pro"/>
          <w:sz w:val="26"/>
          <w:szCs w:val="26"/>
        </w:rPr>
        <w:t>Они</w:t>
      </w:r>
      <w:r>
        <w:rPr>
          <w:rFonts w:ascii="Myriad Pro" w:hAnsi="Myriad Pro"/>
          <w:sz w:val="26"/>
          <w:szCs w:val="26"/>
        </w:rPr>
        <w:t xml:space="preserve"> </w:t>
      </w:r>
      <w:r w:rsidRPr="00CF11B1">
        <w:rPr>
          <w:rFonts w:ascii="Myriad Pro" w:hAnsi="Myriad Pro"/>
          <w:sz w:val="26"/>
          <w:szCs w:val="26"/>
        </w:rPr>
        <w:t>наделяются</w:t>
      </w:r>
      <w:r>
        <w:rPr>
          <w:rFonts w:ascii="Myriad Pro" w:hAnsi="Myriad Pro"/>
          <w:sz w:val="26"/>
          <w:szCs w:val="26"/>
        </w:rPr>
        <w:t xml:space="preserve"> </w:t>
      </w:r>
      <w:r w:rsidRPr="00CF11B1">
        <w:rPr>
          <w:rFonts w:ascii="Myriad Pro" w:hAnsi="Myriad Pro"/>
          <w:sz w:val="26"/>
          <w:szCs w:val="26"/>
        </w:rPr>
        <w:t>имуществом,</w:t>
      </w:r>
      <w:r>
        <w:rPr>
          <w:rFonts w:ascii="Myriad Pro" w:hAnsi="Myriad Pro"/>
          <w:sz w:val="26"/>
          <w:szCs w:val="26"/>
        </w:rPr>
        <w:t xml:space="preserve"> </w:t>
      </w:r>
      <w:r w:rsidRPr="00CF11B1">
        <w:rPr>
          <w:rFonts w:ascii="Myriad Pro" w:hAnsi="Myriad Pro"/>
          <w:sz w:val="26"/>
          <w:szCs w:val="26"/>
        </w:rPr>
        <w:t>создавшим</w:t>
      </w:r>
      <w:r>
        <w:rPr>
          <w:rFonts w:ascii="Myriad Pro" w:hAnsi="Myriad Pro"/>
          <w:sz w:val="26"/>
          <w:szCs w:val="26"/>
        </w:rPr>
        <w:t xml:space="preserve"> </w:t>
      </w:r>
      <w:r w:rsidRPr="00CF11B1">
        <w:rPr>
          <w:rFonts w:ascii="Myriad Pro" w:hAnsi="Myriad Pro"/>
          <w:sz w:val="26"/>
          <w:szCs w:val="26"/>
        </w:rPr>
        <w:t>их</w:t>
      </w:r>
      <w:r>
        <w:rPr>
          <w:rFonts w:ascii="Myriad Pro" w:hAnsi="Myriad Pro"/>
          <w:sz w:val="26"/>
          <w:szCs w:val="26"/>
        </w:rPr>
        <w:t xml:space="preserve"> </w:t>
      </w:r>
      <w:r w:rsidRPr="00CF11B1">
        <w:rPr>
          <w:rFonts w:ascii="Myriad Pro" w:hAnsi="Myriad Pro"/>
          <w:sz w:val="26"/>
          <w:szCs w:val="26"/>
        </w:rPr>
        <w:t>юридическим</w:t>
      </w:r>
      <w:r>
        <w:rPr>
          <w:rFonts w:ascii="Myriad Pro" w:hAnsi="Myriad Pro"/>
          <w:sz w:val="26"/>
          <w:szCs w:val="26"/>
        </w:rPr>
        <w:t xml:space="preserve"> </w:t>
      </w:r>
      <w:r w:rsidRPr="00CF11B1">
        <w:rPr>
          <w:rFonts w:ascii="Myriad Pro" w:hAnsi="Myriad Pro"/>
          <w:sz w:val="26"/>
          <w:szCs w:val="26"/>
        </w:rPr>
        <w:t>лицом</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действуют</w:t>
      </w:r>
      <w:r>
        <w:rPr>
          <w:rFonts w:ascii="Myriad Pro" w:hAnsi="Myriad Pro"/>
          <w:sz w:val="26"/>
          <w:szCs w:val="26"/>
        </w:rPr>
        <w:t xml:space="preserve"> </w:t>
      </w:r>
      <w:r w:rsidRPr="00CF11B1">
        <w:rPr>
          <w:rFonts w:ascii="Myriad Pro" w:hAnsi="Myriad Pro"/>
          <w:sz w:val="26"/>
          <w:szCs w:val="26"/>
        </w:rPr>
        <w:t>на</w:t>
      </w:r>
      <w:r>
        <w:rPr>
          <w:rFonts w:ascii="Myriad Pro" w:hAnsi="Myriad Pro"/>
          <w:sz w:val="26"/>
          <w:szCs w:val="26"/>
        </w:rPr>
        <w:t xml:space="preserve"> </w:t>
      </w:r>
      <w:r w:rsidRPr="00CF11B1">
        <w:rPr>
          <w:rFonts w:ascii="Myriad Pro" w:hAnsi="Myriad Pro"/>
          <w:sz w:val="26"/>
          <w:szCs w:val="26"/>
        </w:rPr>
        <w:t>основании</w:t>
      </w:r>
      <w:r>
        <w:rPr>
          <w:rFonts w:ascii="Myriad Pro" w:hAnsi="Myriad Pro"/>
          <w:sz w:val="26"/>
          <w:szCs w:val="26"/>
        </w:rPr>
        <w:t xml:space="preserve"> </w:t>
      </w:r>
      <w:r w:rsidRPr="00CF11B1">
        <w:rPr>
          <w:rFonts w:ascii="Myriad Pro" w:hAnsi="Myriad Pro"/>
          <w:sz w:val="26"/>
          <w:szCs w:val="26"/>
        </w:rPr>
        <w:t>утвержденных</w:t>
      </w:r>
      <w:r>
        <w:rPr>
          <w:rFonts w:ascii="Myriad Pro" w:hAnsi="Myriad Pro"/>
          <w:sz w:val="26"/>
          <w:szCs w:val="26"/>
        </w:rPr>
        <w:t xml:space="preserve"> </w:t>
      </w:r>
      <w:r w:rsidRPr="00CF11B1">
        <w:rPr>
          <w:rFonts w:ascii="Myriad Pro" w:hAnsi="Myriad Pro"/>
          <w:sz w:val="26"/>
          <w:szCs w:val="26"/>
        </w:rPr>
        <w:t>им</w:t>
      </w:r>
      <w:r>
        <w:rPr>
          <w:rFonts w:ascii="Myriad Pro" w:hAnsi="Myriad Pro"/>
          <w:sz w:val="26"/>
          <w:szCs w:val="26"/>
        </w:rPr>
        <w:t xml:space="preserve"> </w:t>
      </w:r>
      <w:r w:rsidRPr="00CF11B1">
        <w:rPr>
          <w:rFonts w:ascii="Myriad Pro" w:hAnsi="Myriad Pro"/>
          <w:sz w:val="26"/>
          <w:szCs w:val="26"/>
        </w:rPr>
        <w:t>положений</w:t>
      </w:r>
      <w:r>
        <w:rPr>
          <w:rFonts w:ascii="Myriad Pro" w:hAnsi="Myriad Pro"/>
          <w:sz w:val="26"/>
          <w:szCs w:val="26"/>
        </w:rPr>
        <w:t xml:space="preserve"> </w:t>
      </w:r>
      <w:r w:rsidRPr="00CF11B1">
        <w:rPr>
          <w:rFonts w:ascii="Myriad Pro" w:hAnsi="Myriad Pro"/>
          <w:sz w:val="26"/>
          <w:szCs w:val="26"/>
        </w:rPr>
        <w:t>(п.</w:t>
      </w:r>
      <w:r>
        <w:rPr>
          <w:rFonts w:ascii="Myriad Pro" w:hAnsi="Myriad Pro"/>
          <w:sz w:val="26"/>
          <w:szCs w:val="26"/>
        </w:rPr>
        <w:t xml:space="preserve"> </w:t>
      </w:r>
      <w:r w:rsidRPr="00CF11B1">
        <w:rPr>
          <w:rFonts w:ascii="Myriad Pro" w:hAnsi="Myriad Pro"/>
          <w:sz w:val="26"/>
          <w:szCs w:val="26"/>
        </w:rPr>
        <w:t>3</w:t>
      </w:r>
      <w:r>
        <w:rPr>
          <w:rFonts w:ascii="Myriad Pro" w:hAnsi="Myriad Pro"/>
          <w:sz w:val="26"/>
          <w:szCs w:val="26"/>
        </w:rPr>
        <w:t xml:space="preserve"> </w:t>
      </w:r>
      <w:r w:rsidRPr="00CF11B1">
        <w:rPr>
          <w:rFonts w:ascii="Myriad Pro" w:hAnsi="Myriad Pro"/>
          <w:sz w:val="26"/>
          <w:szCs w:val="26"/>
        </w:rPr>
        <w:t>ст.</w:t>
      </w:r>
      <w:r>
        <w:rPr>
          <w:rFonts w:ascii="Myriad Pro" w:hAnsi="Myriad Pro"/>
          <w:sz w:val="26"/>
          <w:szCs w:val="26"/>
        </w:rPr>
        <w:t xml:space="preserve"> </w:t>
      </w:r>
      <w:r w:rsidRPr="00CF11B1">
        <w:rPr>
          <w:rFonts w:ascii="Myriad Pro" w:hAnsi="Myriad Pro"/>
          <w:sz w:val="26"/>
          <w:szCs w:val="26"/>
        </w:rPr>
        <w:t>55</w:t>
      </w:r>
      <w:r>
        <w:rPr>
          <w:rFonts w:ascii="Myriad Pro" w:hAnsi="Myriad Pro"/>
          <w:sz w:val="26"/>
          <w:szCs w:val="26"/>
        </w:rPr>
        <w:t xml:space="preserve"> </w:t>
      </w:r>
      <w:r w:rsidRPr="00CF11B1">
        <w:rPr>
          <w:rFonts w:ascii="Myriad Pro" w:hAnsi="Myriad Pro"/>
          <w:sz w:val="26"/>
          <w:szCs w:val="26"/>
        </w:rPr>
        <w:t>ГК</w:t>
      </w:r>
      <w:r>
        <w:rPr>
          <w:rFonts w:ascii="Myriad Pro" w:hAnsi="Myriad Pro"/>
          <w:sz w:val="26"/>
          <w:szCs w:val="26"/>
        </w:rPr>
        <w:t xml:space="preserve"> </w:t>
      </w:r>
      <w:r w:rsidRPr="00CF11B1">
        <w:rPr>
          <w:rFonts w:ascii="Myriad Pro" w:hAnsi="Myriad Pro"/>
          <w:sz w:val="26"/>
          <w:szCs w:val="26"/>
        </w:rPr>
        <w:t>РФ).</w:t>
      </w:r>
      <w:r>
        <w:rPr>
          <w:rFonts w:ascii="Myriad Pro" w:hAnsi="Myriad Pro"/>
          <w:sz w:val="26"/>
          <w:szCs w:val="26"/>
        </w:rPr>
        <w:t xml:space="preserve"> </w:t>
      </w:r>
      <w:r w:rsidRPr="00CF11B1">
        <w:rPr>
          <w:rFonts w:ascii="Myriad Pro" w:hAnsi="Myriad Pro"/>
          <w:sz w:val="26"/>
          <w:szCs w:val="26"/>
        </w:rPr>
        <w:t>При</w:t>
      </w:r>
      <w:r>
        <w:rPr>
          <w:rFonts w:ascii="Myriad Pro" w:hAnsi="Myriad Pro"/>
          <w:sz w:val="26"/>
          <w:szCs w:val="26"/>
        </w:rPr>
        <w:t xml:space="preserve"> </w:t>
      </w:r>
      <w:r w:rsidRPr="00CF11B1">
        <w:rPr>
          <w:rFonts w:ascii="Myriad Pro" w:hAnsi="Myriad Pro"/>
          <w:sz w:val="26"/>
          <w:szCs w:val="26"/>
        </w:rPr>
        <w:t>этом</w:t>
      </w:r>
      <w:r>
        <w:rPr>
          <w:rFonts w:ascii="Myriad Pro" w:hAnsi="Myriad Pro"/>
          <w:sz w:val="26"/>
          <w:szCs w:val="26"/>
        </w:rPr>
        <w:t xml:space="preserve"> </w:t>
      </w:r>
      <w:r w:rsidRPr="00CF11B1">
        <w:rPr>
          <w:rFonts w:ascii="Myriad Pro" w:hAnsi="Myriad Pro"/>
          <w:sz w:val="26"/>
          <w:szCs w:val="26"/>
        </w:rPr>
        <w:t>на</w:t>
      </w:r>
      <w:r>
        <w:rPr>
          <w:rFonts w:ascii="Myriad Pro" w:hAnsi="Myriad Pro"/>
          <w:sz w:val="26"/>
          <w:szCs w:val="26"/>
        </w:rPr>
        <w:t xml:space="preserve"> </w:t>
      </w:r>
      <w:r w:rsidRPr="00CF11B1">
        <w:rPr>
          <w:rFonts w:ascii="Myriad Pro" w:hAnsi="Myriad Pro"/>
          <w:sz w:val="26"/>
          <w:szCs w:val="26"/>
        </w:rPr>
        <w:t>отдельный</w:t>
      </w:r>
      <w:r>
        <w:rPr>
          <w:rFonts w:ascii="Myriad Pro" w:hAnsi="Myriad Pro"/>
          <w:sz w:val="26"/>
          <w:szCs w:val="26"/>
        </w:rPr>
        <w:t xml:space="preserve"> </w:t>
      </w:r>
      <w:r w:rsidRPr="00CF11B1">
        <w:rPr>
          <w:rFonts w:ascii="Myriad Pro" w:hAnsi="Myriad Pro"/>
          <w:sz w:val="26"/>
          <w:szCs w:val="26"/>
        </w:rPr>
        <w:t>баланс</w:t>
      </w:r>
      <w:r>
        <w:rPr>
          <w:rFonts w:ascii="Myriad Pro" w:hAnsi="Myriad Pro"/>
          <w:sz w:val="26"/>
          <w:szCs w:val="26"/>
        </w:rPr>
        <w:t xml:space="preserve"> </w:t>
      </w:r>
      <w:r w:rsidRPr="00CF11B1">
        <w:rPr>
          <w:rFonts w:ascii="Myriad Pro" w:hAnsi="Myriad Pro"/>
          <w:sz w:val="26"/>
          <w:szCs w:val="26"/>
        </w:rPr>
        <w:t>филиалов</w:t>
      </w:r>
      <w:r>
        <w:rPr>
          <w:rFonts w:ascii="Myriad Pro" w:hAnsi="Myriad Pro"/>
          <w:sz w:val="26"/>
          <w:szCs w:val="26"/>
        </w:rPr>
        <w:t xml:space="preserve"> </w:t>
      </w:r>
      <w:r w:rsidRPr="00CF11B1">
        <w:rPr>
          <w:rFonts w:ascii="Myriad Pro" w:hAnsi="Myriad Pro"/>
          <w:sz w:val="26"/>
          <w:szCs w:val="26"/>
        </w:rPr>
        <w:t>распределяется</w:t>
      </w:r>
      <w:r>
        <w:rPr>
          <w:rFonts w:ascii="Myriad Pro" w:hAnsi="Myriad Pro"/>
          <w:sz w:val="26"/>
          <w:szCs w:val="26"/>
        </w:rPr>
        <w:t xml:space="preserve"> </w:t>
      </w:r>
      <w:r w:rsidRPr="00CF11B1">
        <w:rPr>
          <w:rFonts w:ascii="Myriad Pro" w:hAnsi="Myriad Pro"/>
          <w:sz w:val="26"/>
          <w:szCs w:val="26"/>
        </w:rPr>
        <w:t>лишь</w:t>
      </w:r>
      <w:r>
        <w:rPr>
          <w:rFonts w:ascii="Myriad Pro" w:hAnsi="Myriad Pro"/>
          <w:sz w:val="26"/>
          <w:szCs w:val="26"/>
        </w:rPr>
        <w:t xml:space="preserve"> </w:t>
      </w:r>
      <w:r w:rsidRPr="00CF11B1">
        <w:rPr>
          <w:rFonts w:ascii="Myriad Pro" w:hAnsi="Myriad Pro"/>
          <w:sz w:val="26"/>
          <w:szCs w:val="26"/>
        </w:rPr>
        <w:t>часть</w:t>
      </w:r>
      <w:r>
        <w:rPr>
          <w:rFonts w:ascii="Myriad Pro" w:hAnsi="Myriad Pro"/>
          <w:sz w:val="26"/>
          <w:szCs w:val="26"/>
        </w:rPr>
        <w:t xml:space="preserve"> </w:t>
      </w:r>
      <w:r w:rsidRPr="00CF11B1">
        <w:rPr>
          <w:rFonts w:ascii="Myriad Pro" w:hAnsi="Myriad Pro"/>
          <w:sz w:val="26"/>
          <w:szCs w:val="26"/>
        </w:rPr>
        <w:t>имущества</w:t>
      </w:r>
      <w:r>
        <w:rPr>
          <w:rFonts w:ascii="Myriad Pro" w:hAnsi="Myriad Pro"/>
          <w:sz w:val="26"/>
          <w:szCs w:val="26"/>
        </w:rPr>
        <w:t xml:space="preserve"> </w:t>
      </w:r>
      <w:r w:rsidRPr="00CF11B1">
        <w:rPr>
          <w:rFonts w:ascii="Myriad Pro" w:hAnsi="Myriad Pro"/>
          <w:sz w:val="26"/>
          <w:szCs w:val="26"/>
        </w:rPr>
        <w:t>юридического</w:t>
      </w:r>
      <w:r>
        <w:rPr>
          <w:rFonts w:ascii="Myriad Pro" w:hAnsi="Myriad Pro"/>
          <w:sz w:val="26"/>
          <w:szCs w:val="26"/>
        </w:rPr>
        <w:t xml:space="preserve"> </w:t>
      </w:r>
      <w:r w:rsidRPr="00CF11B1">
        <w:rPr>
          <w:rFonts w:ascii="Myriad Pro" w:hAnsi="Myriad Pro"/>
          <w:sz w:val="26"/>
          <w:szCs w:val="26"/>
        </w:rPr>
        <w:t>лица;</w:t>
      </w:r>
      <w:r>
        <w:rPr>
          <w:rFonts w:ascii="Myriad Pro" w:hAnsi="Myriad Pro"/>
          <w:sz w:val="26"/>
          <w:szCs w:val="26"/>
        </w:rPr>
        <w:t xml:space="preserve"> </w:t>
      </w:r>
      <w:r w:rsidRPr="00CF11B1">
        <w:rPr>
          <w:rFonts w:ascii="Myriad Pro" w:hAnsi="Myriad Pro"/>
          <w:sz w:val="26"/>
          <w:szCs w:val="26"/>
        </w:rPr>
        <w:t>совокупность</w:t>
      </w:r>
      <w:r>
        <w:rPr>
          <w:rFonts w:ascii="Myriad Pro" w:hAnsi="Myriad Pro"/>
          <w:sz w:val="26"/>
          <w:szCs w:val="26"/>
        </w:rPr>
        <w:t xml:space="preserve"> </w:t>
      </w:r>
      <w:r w:rsidRPr="00CF11B1">
        <w:rPr>
          <w:rFonts w:ascii="Myriad Pro" w:hAnsi="Myriad Pro"/>
          <w:sz w:val="26"/>
          <w:szCs w:val="26"/>
        </w:rPr>
        <w:t>имущества,</w:t>
      </w:r>
      <w:r>
        <w:rPr>
          <w:rFonts w:ascii="Myriad Pro" w:hAnsi="Myriad Pro"/>
          <w:sz w:val="26"/>
          <w:szCs w:val="26"/>
        </w:rPr>
        <w:t xml:space="preserve"> </w:t>
      </w:r>
      <w:r w:rsidRPr="00CF11B1">
        <w:rPr>
          <w:rFonts w:ascii="Myriad Pro" w:hAnsi="Myriad Pro"/>
          <w:sz w:val="26"/>
          <w:szCs w:val="26"/>
        </w:rPr>
        <w:t>отнесенного</w:t>
      </w:r>
      <w:r>
        <w:rPr>
          <w:rFonts w:ascii="Myriad Pro" w:hAnsi="Myriad Pro"/>
          <w:sz w:val="26"/>
          <w:szCs w:val="26"/>
        </w:rPr>
        <w:t xml:space="preserve"> </w:t>
      </w:r>
      <w:r w:rsidRPr="00CF11B1">
        <w:rPr>
          <w:rFonts w:ascii="Myriad Pro" w:hAnsi="Myriad Pro"/>
          <w:sz w:val="26"/>
          <w:szCs w:val="26"/>
        </w:rPr>
        <w:t>на</w:t>
      </w:r>
      <w:r>
        <w:rPr>
          <w:rFonts w:ascii="Myriad Pro" w:hAnsi="Myriad Pro"/>
          <w:sz w:val="26"/>
          <w:szCs w:val="26"/>
        </w:rPr>
        <w:t xml:space="preserve"> </w:t>
      </w:r>
      <w:r w:rsidRPr="00CF11B1">
        <w:rPr>
          <w:rFonts w:ascii="Myriad Pro" w:hAnsi="Myriad Pro"/>
          <w:sz w:val="26"/>
          <w:szCs w:val="26"/>
        </w:rPr>
        <w:t>балансы</w:t>
      </w:r>
      <w:r>
        <w:rPr>
          <w:rFonts w:ascii="Myriad Pro" w:hAnsi="Myriad Pro"/>
          <w:sz w:val="26"/>
          <w:szCs w:val="26"/>
        </w:rPr>
        <w:t xml:space="preserve"> </w:t>
      </w:r>
      <w:r w:rsidRPr="00CF11B1">
        <w:rPr>
          <w:rFonts w:ascii="Myriad Pro" w:hAnsi="Myriad Pro"/>
          <w:sz w:val="26"/>
          <w:szCs w:val="26"/>
        </w:rPr>
        <w:t>филиалов,</w:t>
      </w:r>
      <w:r>
        <w:rPr>
          <w:rFonts w:ascii="Myriad Pro" w:hAnsi="Myriad Pro"/>
          <w:sz w:val="26"/>
          <w:szCs w:val="26"/>
        </w:rPr>
        <w:t xml:space="preserve"> </w:t>
      </w:r>
      <w:r w:rsidRPr="00CF11B1">
        <w:rPr>
          <w:rFonts w:ascii="Myriad Pro" w:hAnsi="Myriad Pro"/>
          <w:sz w:val="26"/>
          <w:szCs w:val="26"/>
        </w:rPr>
        <w:t>не</w:t>
      </w:r>
      <w:r>
        <w:rPr>
          <w:rFonts w:ascii="Myriad Pro" w:hAnsi="Myriad Pro"/>
          <w:sz w:val="26"/>
          <w:szCs w:val="26"/>
        </w:rPr>
        <w:t xml:space="preserve"> </w:t>
      </w:r>
      <w:r w:rsidRPr="00CF11B1">
        <w:rPr>
          <w:rFonts w:ascii="Myriad Pro" w:hAnsi="Myriad Pro"/>
          <w:sz w:val="26"/>
          <w:szCs w:val="26"/>
        </w:rPr>
        <w:t>составляет</w:t>
      </w:r>
      <w:r>
        <w:rPr>
          <w:rFonts w:ascii="Myriad Pro" w:hAnsi="Myriad Pro"/>
          <w:sz w:val="26"/>
          <w:szCs w:val="26"/>
        </w:rPr>
        <w:t xml:space="preserve"> </w:t>
      </w:r>
      <w:r w:rsidRPr="00CF11B1">
        <w:rPr>
          <w:rFonts w:ascii="Myriad Pro" w:hAnsi="Myriad Pro"/>
          <w:sz w:val="26"/>
          <w:szCs w:val="26"/>
        </w:rPr>
        <w:t>имущество</w:t>
      </w:r>
      <w:r>
        <w:rPr>
          <w:rFonts w:ascii="Myriad Pro" w:hAnsi="Myriad Pro"/>
          <w:sz w:val="26"/>
          <w:szCs w:val="26"/>
        </w:rPr>
        <w:t xml:space="preserve"> </w:t>
      </w:r>
      <w:r w:rsidRPr="00CF11B1">
        <w:rPr>
          <w:rFonts w:ascii="Myriad Pro" w:hAnsi="Myriad Pro"/>
          <w:sz w:val="26"/>
          <w:szCs w:val="26"/>
        </w:rPr>
        <w:t>юридического</w:t>
      </w:r>
      <w:r>
        <w:rPr>
          <w:rFonts w:ascii="Myriad Pro" w:hAnsi="Myriad Pro"/>
          <w:sz w:val="26"/>
          <w:szCs w:val="26"/>
        </w:rPr>
        <w:t xml:space="preserve"> </w:t>
      </w:r>
      <w:r w:rsidRPr="00CF11B1">
        <w:rPr>
          <w:rFonts w:ascii="Myriad Pro" w:hAnsi="Myriad Pro"/>
          <w:sz w:val="26"/>
          <w:szCs w:val="26"/>
        </w:rPr>
        <w:t>лица</w:t>
      </w:r>
      <w:r>
        <w:rPr>
          <w:rFonts w:ascii="Myriad Pro" w:hAnsi="Myriad Pro"/>
          <w:sz w:val="26"/>
          <w:szCs w:val="26"/>
        </w:rPr>
        <w:t xml:space="preserve"> </w:t>
      </w:r>
      <w:r w:rsidRPr="00CF11B1">
        <w:rPr>
          <w:rFonts w:ascii="Myriad Pro" w:hAnsi="Myriad Pro"/>
          <w:sz w:val="26"/>
          <w:szCs w:val="26"/>
        </w:rPr>
        <w:t>целиком.</w:t>
      </w:r>
    </w:p>
    <w:p w14:paraId="3750CC3E" w14:textId="77777777" w:rsidR="006018D1" w:rsidRPr="00CF11B1" w:rsidRDefault="006018D1" w:rsidP="006018D1">
      <w:pPr>
        <w:pStyle w:val="a5"/>
        <w:spacing w:after="0" w:line="360" w:lineRule="auto"/>
        <w:ind w:left="0" w:firstLine="567"/>
        <w:jc w:val="both"/>
        <w:rPr>
          <w:rFonts w:ascii="Myriad Pro" w:hAnsi="Myriad Pro"/>
          <w:sz w:val="26"/>
          <w:szCs w:val="26"/>
        </w:rPr>
      </w:pPr>
      <w:r w:rsidRPr="00CF11B1">
        <w:rPr>
          <w:rFonts w:ascii="Myriad Pro" w:hAnsi="Myriad Pro"/>
          <w:sz w:val="26"/>
          <w:szCs w:val="26"/>
        </w:rPr>
        <w:t>Таким</w:t>
      </w:r>
      <w:r>
        <w:rPr>
          <w:rFonts w:ascii="Myriad Pro" w:hAnsi="Myriad Pro"/>
          <w:sz w:val="26"/>
          <w:szCs w:val="26"/>
        </w:rPr>
        <w:t xml:space="preserve"> </w:t>
      </w:r>
      <w:r w:rsidRPr="00CF11B1">
        <w:rPr>
          <w:rFonts w:ascii="Myriad Pro" w:hAnsi="Myriad Pro"/>
          <w:sz w:val="26"/>
          <w:szCs w:val="26"/>
        </w:rPr>
        <w:t>образом,</w:t>
      </w:r>
      <w:r>
        <w:rPr>
          <w:rFonts w:ascii="Myriad Pro" w:hAnsi="Myriad Pro"/>
          <w:sz w:val="26"/>
          <w:szCs w:val="26"/>
        </w:rPr>
        <w:t xml:space="preserve"> </w:t>
      </w:r>
      <w:r w:rsidRPr="00CF11B1">
        <w:rPr>
          <w:rFonts w:ascii="Myriad Pro" w:hAnsi="Myriad Pro"/>
          <w:sz w:val="26"/>
          <w:szCs w:val="26"/>
        </w:rPr>
        <w:t>отношения</w:t>
      </w:r>
      <w:r>
        <w:rPr>
          <w:rFonts w:ascii="Myriad Pro" w:hAnsi="Myriad Pro"/>
          <w:sz w:val="26"/>
          <w:szCs w:val="26"/>
        </w:rPr>
        <w:t xml:space="preserve"> </w:t>
      </w:r>
      <w:r w:rsidRPr="00CF11B1">
        <w:rPr>
          <w:rFonts w:ascii="Myriad Pro" w:hAnsi="Myriad Pro"/>
          <w:sz w:val="26"/>
          <w:szCs w:val="26"/>
        </w:rPr>
        <w:t>между</w:t>
      </w:r>
      <w:r>
        <w:rPr>
          <w:rFonts w:ascii="Myriad Pro" w:hAnsi="Myriad Pro"/>
          <w:sz w:val="26"/>
          <w:szCs w:val="26"/>
        </w:rPr>
        <w:t xml:space="preserve"> </w:t>
      </w:r>
      <w:r w:rsidRPr="00CF11B1">
        <w:rPr>
          <w:rFonts w:ascii="Myriad Pro" w:hAnsi="Myriad Pro"/>
          <w:sz w:val="26"/>
          <w:szCs w:val="26"/>
        </w:rPr>
        <w:t>головной</w:t>
      </w:r>
      <w:r>
        <w:rPr>
          <w:rFonts w:ascii="Myriad Pro" w:hAnsi="Myriad Pro"/>
          <w:sz w:val="26"/>
          <w:szCs w:val="26"/>
        </w:rPr>
        <w:t xml:space="preserve"> </w:t>
      </w:r>
      <w:r w:rsidRPr="00CF11B1">
        <w:rPr>
          <w:rFonts w:ascii="Myriad Pro" w:hAnsi="Myriad Pro"/>
          <w:sz w:val="26"/>
          <w:szCs w:val="26"/>
        </w:rPr>
        <w:t>организацией</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филиалами</w:t>
      </w:r>
      <w:r>
        <w:rPr>
          <w:rFonts w:ascii="Myriad Pro" w:hAnsi="Myriad Pro"/>
          <w:sz w:val="26"/>
          <w:szCs w:val="26"/>
        </w:rPr>
        <w:t xml:space="preserve"> </w:t>
      </w:r>
      <w:r w:rsidRPr="00CF11B1">
        <w:rPr>
          <w:rFonts w:ascii="Myriad Pro" w:hAnsi="Myriad Pro"/>
          <w:sz w:val="26"/>
          <w:szCs w:val="26"/>
        </w:rPr>
        <w:t>одного</w:t>
      </w:r>
      <w:r>
        <w:rPr>
          <w:rFonts w:ascii="Myriad Pro" w:hAnsi="Myriad Pro"/>
          <w:sz w:val="26"/>
          <w:szCs w:val="26"/>
        </w:rPr>
        <w:t xml:space="preserve"> </w:t>
      </w:r>
      <w:r w:rsidRPr="00CF11B1">
        <w:rPr>
          <w:rFonts w:ascii="Myriad Pro" w:hAnsi="Myriad Pro"/>
          <w:sz w:val="26"/>
          <w:szCs w:val="26"/>
        </w:rPr>
        <w:t>юридического</w:t>
      </w:r>
      <w:r>
        <w:rPr>
          <w:rFonts w:ascii="Myriad Pro" w:hAnsi="Myriad Pro"/>
          <w:sz w:val="26"/>
          <w:szCs w:val="26"/>
        </w:rPr>
        <w:t xml:space="preserve"> </w:t>
      </w:r>
      <w:r w:rsidRPr="00CF11B1">
        <w:rPr>
          <w:rFonts w:ascii="Myriad Pro" w:hAnsi="Myriad Pro"/>
          <w:sz w:val="26"/>
          <w:szCs w:val="26"/>
        </w:rPr>
        <w:t>лица</w:t>
      </w:r>
      <w:r>
        <w:rPr>
          <w:rFonts w:ascii="Myriad Pro" w:hAnsi="Myriad Pro"/>
          <w:sz w:val="26"/>
          <w:szCs w:val="26"/>
        </w:rPr>
        <w:t xml:space="preserve"> </w:t>
      </w:r>
      <w:r w:rsidRPr="00CF11B1">
        <w:rPr>
          <w:rFonts w:ascii="Myriad Pro" w:hAnsi="Myriad Pro"/>
          <w:sz w:val="26"/>
          <w:szCs w:val="26"/>
        </w:rPr>
        <w:t>являются</w:t>
      </w:r>
      <w:r>
        <w:rPr>
          <w:rFonts w:ascii="Myriad Pro" w:hAnsi="Myriad Pro"/>
          <w:sz w:val="26"/>
          <w:szCs w:val="26"/>
        </w:rPr>
        <w:t xml:space="preserve"> </w:t>
      </w:r>
      <w:r w:rsidRPr="00CF11B1">
        <w:rPr>
          <w:rFonts w:ascii="Myriad Pro" w:hAnsi="Myriad Pro"/>
          <w:sz w:val="26"/>
          <w:szCs w:val="26"/>
        </w:rPr>
        <w:t>отношениями</w:t>
      </w:r>
      <w:r>
        <w:rPr>
          <w:rFonts w:ascii="Myriad Pro" w:hAnsi="Myriad Pro"/>
          <w:sz w:val="26"/>
          <w:szCs w:val="26"/>
        </w:rPr>
        <w:t xml:space="preserve"> </w:t>
      </w:r>
      <w:r w:rsidRPr="00CF11B1">
        <w:rPr>
          <w:rFonts w:ascii="Myriad Pro" w:hAnsi="Myriad Pro"/>
          <w:sz w:val="26"/>
          <w:szCs w:val="26"/>
        </w:rPr>
        <w:t>внутри</w:t>
      </w:r>
      <w:r>
        <w:rPr>
          <w:rFonts w:ascii="Myriad Pro" w:hAnsi="Myriad Pro"/>
          <w:sz w:val="26"/>
          <w:szCs w:val="26"/>
        </w:rPr>
        <w:t xml:space="preserve"> </w:t>
      </w:r>
      <w:r w:rsidRPr="00CF11B1">
        <w:rPr>
          <w:rFonts w:ascii="Myriad Pro" w:hAnsi="Myriad Pro"/>
          <w:sz w:val="26"/>
          <w:szCs w:val="26"/>
        </w:rPr>
        <w:t>организации,</w:t>
      </w:r>
      <w:r>
        <w:rPr>
          <w:rFonts w:ascii="Myriad Pro" w:hAnsi="Myriad Pro"/>
          <w:sz w:val="26"/>
          <w:szCs w:val="26"/>
        </w:rPr>
        <w:t xml:space="preserve"> </w:t>
      </w:r>
      <w:r w:rsidRPr="00CF11B1">
        <w:rPr>
          <w:rFonts w:ascii="Myriad Pro" w:hAnsi="Myriad Pro"/>
          <w:sz w:val="26"/>
          <w:szCs w:val="26"/>
        </w:rPr>
        <w:t>которые</w:t>
      </w:r>
      <w:r>
        <w:rPr>
          <w:rFonts w:ascii="Myriad Pro" w:hAnsi="Myriad Pro"/>
          <w:sz w:val="26"/>
          <w:szCs w:val="26"/>
        </w:rPr>
        <w:t xml:space="preserve"> </w:t>
      </w:r>
      <w:r w:rsidRPr="00CF11B1">
        <w:rPr>
          <w:rFonts w:ascii="Myriad Pro" w:hAnsi="Myriad Pro"/>
          <w:sz w:val="26"/>
          <w:szCs w:val="26"/>
        </w:rPr>
        <w:t>регулируются</w:t>
      </w:r>
      <w:r>
        <w:rPr>
          <w:rFonts w:ascii="Myriad Pro" w:hAnsi="Myriad Pro"/>
          <w:sz w:val="26"/>
          <w:szCs w:val="26"/>
        </w:rPr>
        <w:t xml:space="preserve"> </w:t>
      </w:r>
      <w:r w:rsidRPr="00CF11B1">
        <w:rPr>
          <w:rFonts w:ascii="Myriad Pro" w:hAnsi="Myriad Pro"/>
          <w:sz w:val="26"/>
          <w:szCs w:val="26"/>
        </w:rPr>
        <w:t>исключительно</w:t>
      </w:r>
      <w:r>
        <w:rPr>
          <w:rFonts w:ascii="Myriad Pro" w:hAnsi="Myriad Pro"/>
          <w:sz w:val="26"/>
          <w:szCs w:val="26"/>
        </w:rPr>
        <w:t xml:space="preserve"> </w:t>
      </w:r>
      <w:r w:rsidRPr="00CF11B1">
        <w:rPr>
          <w:rFonts w:ascii="Myriad Pro" w:hAnsi="Myriad Pro"/>
          <w:sz w:val="26"/>
          <w:szCs w:val="26"/>
        </w:rPr>
        <w:t>внутренними</w:t>
      </w:r>
      <w:r>
        <w:rPr>
          <w:rFonts w:ascii="Myriad Pro" w:hAnsi="Myriad Pro"/>
          <w:sz w:val="26"/>
          <w:szCs w:val="26"/>
        </w:rPr>
        <w:t xml:space="preserve"> </w:t>
      </w:r>
      <w:r w:rsidRPr="00CF11B1">
        <w:rPr>
          <w:rFonts w:ascii="Myriad Pro" w:hAnsi="Myriad Pro"/>
          <w:sz w:val="26"/>
          <w:szCs w:val="26"/>
        </w:rPr>
        <w:t>организационно-распорядительными</w:t>
      </w:r>
      <w:r>
        <w:rPr>
          <w:rFonts w:ascii="Myriad Pro" w:hAnsi="Myriad Pro"/>
          <w:sz w:val="26"/>
          <w:szCs w:val="26"/>
        </w:rPr>
        <w:t xml:space="preserve"> </w:t>
      </w:r>
      <w:r w:rsidRPr="00CF11B1">
        <w:rPr>
          <w:rFonts w:ascii="Myriad Pro" w:hAnsi="Myriad Pro"/>
          <w:sz w:val="26"/>
          <w:szCs w:val="26"/>
        </w:rPr>
        <w:t>документами</w:t>
      </w:r>
      <w:r>
        <w:rPr>
          <w:rFonts w:ascii="Myriad Pro" w:hAnsi="Myriad Pro"/>
          <w:sz w:val="26"/>
          <w:szCs w:val="26"/>
        </w:rPr>
        <w:t xml:space="preserve"> </w:t>
      </w:r>
      <w:r w:rsidRPr="00CF11B1">
        <w:rPr>
          <w:rFonts w:ascii="Myriad Pro" w:hAnsi="Myriad Pro"/>
          <w:sz w:val="26"/>
          <w:szCs w:val="26"/>
        </w:rPr>
        <w:t>данной</w:t>
      </w:r>
      <w:r>
        <w:rPr>
          <w:rFonts w:ascii="Myriad Pro" w:hAnsi="Myriad Pro"/>
          <w:sz w:val="26"/>
          <w:szCs w:val="26"/>
        </w:rPr>
        <w:t xml:space="preserve"> </w:t>
      </w:r>
      <w:r w:rsidRPr="00CF11B1">
        <w:rPr>
          <w:rFonts w:ascii="Myriad Pro" w:hAnsi="Myriad Pro"/>
          <w:sz w:val="26"/>
          <w:szCs w:val="26"/>
        </w:rPr>
        <w:t>организации.</w:t>
      </w:r>
    </w:p>
    <w:p w14:paraId="31B82C22" w14:textId="654F63B2" w:rsidR="006018D1" w:rsidRPr="00CF11B1" w:rsidRDefault="006018D1" w:rsidP="006018D1">
      <w:pPr>
        <w:pStyle w:val="a5"/>
        <w:spacing w:after="0" w:line="360" w:lineRule="auto"/>
        <w:ind w:left="0" w:firstLine="567"/>
        <w:jc w:val="both"/>
        <w:rPr>
          <w:rFonts w:ascii="Myriad Pro" w:hAnsi="Myriad Pro"/>
          <w:sz w:val="26"/>
          <w:szCs w:val="26"/>
        </w:rPr>
      </w:pPr>
      <w:r w:rsidRPr="00CF11B1">
        <w:rPr>
          <w:rFonts w:ascii="Myriad Pro" w:hAnsi="Myriad Pro"/>
          <w:sz w:val="26"/>
          <w:szCs w:val="26"/>
        </w:rPr>
        <w:t>Согласно</w:t>
      </w:r>
      <w:r>
        <w:rPr>
          <w:rFonts w:ascii="Myriad Pro" w:hAnsi="Myriad Pro"/>
          <w:sz w:val="26"/>
          <w:szCs w:val="26"/>
        </w:rPr>
        <w:t xml:space="preserve"> </w:t>
      </w:r>
      <w:r w:rsidRPr="00CF11B1">
        <w:rPr>
          <w:rFonts w:ascii="Myriad Pro" w:hAnsi="Myriad Pro"/>
          <w:sz w:val="26"/>
          <w:szCs w:val="26"/>
        </w:rPr>
        <w:t>п.</w:t>
      </w:r>
      <w:r>
        <w:rPr>
          <w:rFonts w:ascii="Myriad Pro" w:hAnsi="Myriad Pro"/>
          <w:sz w:val="26"/>
          <w:szCs w:val="26"/>
        </w:rPr>
        <w:t xml:space="preserve"> </w:t>
      </w:r>
      <w:r w:rsidRPr="00CF11B1">
        <w:rPr>
          <w:rFonts w:ascii="Myriad Pro" w:hAnsi="Myriad Pro"/>
          <w:sz w:val="26"/>
          <w:szCs w:val="26"/>
        </w:rPr>
        <w:t>9</w:t>
      </w:r>
      <w:r>
        <w:rPr>
          <w:rFonts w:ascii="Myriad Pro" w:hAnsi="Myriad Pro"/>
          <w:sz w:val="26"/>
          <w:szCs w:val="26"/>
        </w:rPr>
        <w:t xml:space="preserve"> </w:t>
      </w:r>
      <w:r w:rsidRPr="00CF11B1">
        <w:rPr>
          <w:rFonts w:ascii="Myriad Pro" w:hAnsi="Myriad Pro"/>
          <w:sz w:val="26"/>
          <w:szCs w:val="26"/>
        </w:rPr>
        <w:t>Положения</w:t>
      </w:r>
      <w:r>
        <w:rPr>
          <w:rFonts w:ascii="Myriad Pro" w:hAnsi="Myriad Pro"/>
          <w:sz w:val="26"/>
          <w:szCs w:val="26"/>
        </w:rPr>
        <w:t xml:space="preserve"> </w:t>
      </w:r>
      <w:r w:rsidRPr="00CF11B1">
        <w:rPr>
          <w:rFonts w:ascii="Myriad Pro" w:hAnsi="Myriad Pro"/>
          <w:sz w:val="26"/>
          <w:szCs w:val="26"/>
        </w:rPr>
        <w:t>по</w:t>
      </w:r>
      <w:r>
        <w:rPr>
          <w:rFonts w:ascii="Myriad Pro" w:hAnsi="Myriad Pro"/>
          <w:sz w:val="26"/>
          <w:szCs w:val="26"/>
        </w:rPr>
        <w:t xml:space="preserve"> </w:t>
      </w:r>
      <w:r w:rsidRPr="00CF11B1">
        <w:rPr>
          <w:rFonts w:ascii="Myriad Pro" w:hAnsi="Myriad Pro"/>
          <w:sz w:val="26"/>
          <w:szCs w:val="26"/>
        </w:rPr>
        <w:t>бухгалтерскому</w:t>
      </w:r>
      <w:r>
        <w:rPr>
          <w:rFonts w:ascii="Myriad Pro" w:hAnsi="Myriad Pro"/>
          <w:sz w:val="26"/>
          <w:szCs w:val="26"/>
        </w:rPr>
        <w:t xml:space="preserve"> </w:t>
      </w:r>
      <w:r w:rsidRPr="00CF11B1">
        <w:rPr>
          <w:rFonts w:ascii="Myriad Pro" w:hAnsi="Myriad Pro"/>
          <w:sz w:val="26"/>
          <w:szCs w:val="26"/>
        </w:rPr>
        <w:t>учету</w:t>
      </w:r>
      <w:r>
        <w:rPr>
          <w:rFonts w:ascii="Myriad Pro" w:hAnsi="Myriad Pro"/>
          <w:sz w:val="26"/>
          <w:szCs w:val="26"/>
        </w:rPr>
        <w:t xml:space="preserve"> «</w:t>
      </w:r>
      <w:r w:rsidRPr="00CF11B1">
        <w:rPr>
          <w:rFonts w:ascii="Myriad Pro" w:hAnsi="Myriad Pro"/>
          <w:sz w:val="26"/>
          <w:szCs w:val="26"/>
        </w:rPr>
        <w:t>Учетная</w:t>
      </w:r>
      <w:r>
        <w:rPr>
          <w:rFonts w:ascii="Myriad Pro" w:hAnsi="Myriad Pro"/>
          <w:sz w:val="26"/>
          <w:szCs w:val="26"/>
        </w:rPr>
        <w:t xml:space="preserve"> </w:t>
      </w:r>
      <w:r w:rsidRPr="00CF11B1">
        <w:rPr>
          <w:rFonts w:ascii="Myriad Pro" w:hAnsi="Myriad Pro"/>
          <w:sz w:val="26"/>
          <w:szCs w:val="26"/>
        </w:rPr>
        <w:t>политика</w:t>
      </w:r>
      <w:r>
        <w:rPr>
          <w:rFonts w:ascii="Myriad Pro" w:hAnsi="Myriad Pro"/>
          <w:sz w:val="26"/>
          <w:szCs w:val="26"/>
        </w:rPr>
        <w:t xml:space="preserve"> </w:t>
      </w:r>
      <w:r w:rsidRPr="00CF11B1">
        <w:rPr>
          <w:rFonts w:ascii="Myriad Pro" w:hAnsi="Myriad Pro"/>
          <w:sz w:val="26"/>
          <w:szCs w:val="26"/>
        </w:rPr>
        <w:t>организации</w:t>
      </w:r>
      <w:r>
        <w:rPr>
          <w:rFonts w:ascii="Myriad Pro" w:hAnsi="Myriad Pro"/>
          <w:sz w:val="26"/>
          <w:szCs w:val="26"/>
        </w:rPr>
        <w:t xml:space="preserve">» </w:t>
      </w:r>
      <w:r w:rsidRPr="00CF11B1">
        <w:rPr>
          <w:rFonts w:ascii="Myriad Pro" w:hAnsi="Myriad Pro"/>
          <w:sz w:val="26"/>
          <w:szCs w:val="26"/>
        </w:rPr>
        <w:t>(ПБУ</w:t>
      </w:r>
      <w:r>
        <w:rPr>
          <w:rFonts w:ascii="Myriad Pro" w:hAnsi="Myriad Pro"/>
          <w:sz w:val="26"/>
          <w:szCs w:val="26"/>
        </w:rPr>
        <w:t xml:space="preserve"> </w:t>
      </w:r>
      <w:r w:rsidRPr="00CF11B1">
        <w:rPr>
          <w:rFonts w:ascii="Myriad Pro" w:hAnsi="Myriad Pro"/>
          <w:sz w:val="26"/>
          <w:szCs w:val="26"/>
        </w:rPr>
        <w:t>1/2008),</w:t>
      </w:r>
      <w:r>
        <w:rPr>
          <w:rFonts w:ascii="Myriad Pro" w:hAnsi="Myriad Pro"/>
          <w:sz w:val="26"/>
          <w:szCs w:val="26"/>
        </w:rPr>
        <w:t xml:space="preserve"> </w:t>
      </w:r>
      <w:r w:rsidRPr="00CF11B1">
        <w:rPr>
          <w:rFonts w:ascii="Myriad Pro" w:hAnsi="Myriad Pro"/>
          <w:sz w:val="26"/>
          <w:szCs w:val="26"/>
        </w:rPr>
        <w:t>утвержденного</w:t>
      </w:r>
      <w:r>
        <w:rPr>
          <w:rFonts w:ascii="Myriad Pro" w:hAnsi="Myriad Pro"/>
          <w:sz w:val="26"/>
          <w:szCs w:val="26"/>
        </w:rPr>
        <w:t xml:space="preserve"> </w:t>
      </w:r>
      <w:r w:rsidRPr="00CF11B1">
        <w:rPr>
          <w:rFonts w:ascii="Myriad Pro" w:hAnsi="Myriad Pro"/>
          <w:sz w:val="26"/>
          <w:szCs w:val="26"/>
        </w:rPr>
        <w:t>приказом</w:t>
      </w:r>
      <w:r>
        <w:rPr>
          <w:rFonts w:ascii="Myriad Pro" w:hAnsi="Myriad Pro"/>
          <w:sz w:val="26"/>
          <w:szCs w:val="26"/>
        </w:rPr>
        <w:t xml:space="preserve"> </w:t>
      </w:r>
      <w:r w:rsidRPr="00CF11B1">
        <w:rPr>
          <w:rFonts w:ascii="Myriad Pro" w:hAnsi="Myriad Pro"/>
          <w:sz w:val="26"/>
          <w:szCs w:val="26"/>
        </w:rPr>
        <w:t>Минфина</w:t>
      </w:r>
      <w:r>
        <w:rPr>
          <w:rFonts w:ascii="Myriad Pro" w:hAnsi="Myriad Pro"/>
          <w:sz w:val="26"/>
          <w:szCs w:val="26"/>
        </w:rPr>
        <w:t xml:space="preserve"> </w:t>
      </w:r>
      <w:r w:rsidRPr="00CF11B1">
        <w:rPr>
          <w:rFonts w:ascii="Myriad Pro" w:hAnsi="Myriad Pro"/>
          <w:sz w:val="26"/>
          <w:szCs w:val="26"/>
        </w:rPr>
        <w:t>России</w:t>
      </w:r>
      <w:r>
        <w:rPr>
          <w:rFonts w:ascii="Myriad Pro" w:hAnsi="Myriad Pro"/>
          <w:sz w:val="26"/>
          <w:szCs w:val="26"/>
        </w:rPr>
        <w:t xml:space="preserve"> </w:t>
      </w:r>
      <w:r w:rsidRPr="00CF11B1">
        <w:rPr>
          <w:rFonts w:ascii="Myriad Pro" w:hAnsi="Myriad Pro"/>
          <w:sz w:val="26"/>
          <w:szCs w:val="26"/>
        </w:rPr>
        <w:t>от</w:t>
      </w:r>
      <w:r>
        <w:rPr>
          <w:rFonts w:ascii="Myriad Pro" w:hAnsi="Myriad Pro"/>
          <w:sz w:val="26"/>
          <w:szCs w:val="26"/>
        </w:rPr>
        <w:t xml:space="preserve"> </w:t>
      </w:r>
      <w:r w:rsidRPr="00CF11B1">
        <w:rPr>
          <w:rFonts w:ascii="Myriad Pro" w:hAnsi="Myriad Pro"/>
          <w:sz w:val="26"/>
          <w:szCs w:val="26"/>
        </w:rPr>
        <w:t>06.10.2008</w:t>
      </w:r>
      <w:r>
        <w:rPr>
          <w:rFonts w:ascii="Myriad Pro" w:hAnsi="Myriad Pro"/>
          <w:sz w:val="26"/>
          <w:szCs w:val="26"/>
        </w:rPr>
        <w:t xml:space="preserve"> </w:t>
      </w:r>
      <w:r w:rsidR="00A56AC2">
        <w:rPr>
          <w:rFonts w:ascii="Myriad Pro" w:hAnsi="Myriad Pro"/>
          <w:sz w:val="26"/>
          <w:szCs w:val="26"/>
        </w:rPr>
        <w:t>№ </w:t>
      </w:r>
      <w:r w:rsidRPr="00CF11B1">
        <w:rPr>
          <w:rFonts w:ascii="Myriad Pro" w:hAnsi="Myriad Pro"/>
          <w:sz w:val="26"/>
          <w:szCs w:val="26"/>
        </w:rPr>
        <w:t>106н,</w:t>
      </w:r>
      <w:r>
        <w:rPr>
          <w:rFonts w:ascii="Myriad Pro" w:hAnsi="Myriad Pro"/>
          <w:sz w:val="26"/>
          <w:szCs w:val="26"/>
        </w:rPr>
        <w:t xml:space="preserve"> </w:t>
      </w:r>
      <w:r w:rsidRPr="00CF11B1">
        <w:rPr>
          <w:rFonts w:ascii="Myriad Pro" w:hAnsi="Myriad Pro"/>
          <w:sz w:val="26"/>
          <w:szCs w:val="26"/>
        </w:rPr>
        <w:t>способы</w:t>
      </w:r>
      <w:r>
        <w:rPr>
          <w:rFonts w:ascii="Myriad Pro" w:hAnsi="Myriad Pro"/>
          <w:sz w:val="26"/>
          <w:szCs w:val="26"/>
        </w:rPr>
        <w:t xml:space="preserve"> </w:t>
      </w:r>
      <w:r w:rsidRPr="00CF11B1">
        <w:rPr>
          <w:rFonts w:ascii="Myriad Pro" w:hAnsi="Myriad Pro"/>
          <w:sz w:val="26"/>
          <w:szCs w:val="26"/>
        </w:rPr>
        <w:t>ведения</w:t>
      </w:r>
      <w:r>
        <w:rPr>
          <w:rFonts w:ascii="Myriad Pro" w:hAnsi="Myriad Pro"/>
          <w:sz w:val="26"/>
          <w:szCs w:val="26"/>
        </w:rPr>
        <w:t xml:space="preserve"> </w:t>
      </w:r>
      <w:r w:rsidRPr="00CF11B1">
        <w:rPr>
          <w:rFonts w:ascii="Myriad Pro" w:hAnsi="Myriad Pro"/>
          <w:sz w:val="26"/>
          <w:szCs w:val="26"/>
        </w:rPr>
        <w:t>бухгалтерского</w:t>
      </w:r>
      <w:r>
        <w:rPr>
          <w:rFonts w:ascii="Myriad Pro" w:hAnsi="Myriad Pro"/>
          <w:sz w:val="26"/>
          <w:szCs w:val="26"/>
        </w:rPr>
        <w:t xml:space="preserve"> </w:t>
      </w:r>
      <w:r w:rsidRPr="00CF11B1">
        <w:rPr>
          <w:rFonts w:ascii="Myriad Pro" w:hAnsi="Myriad Pro"/>
          <w:sz w:val="26"/>
          <w:szCs w:val="26"/>
        </w:rPr>
        <w:t>учета,</w:t>
      </w:r>
      <w:r>
        <w:rPr>
          <w:rFonts w:ascii="Myriad Pro" w:hAnsi="Myriad Pro"/>
          <w:sz w:val="26"/>
          <w:szCs w:val="26"/>
        </w:rPr>
        <w:t xml:space="preserve"> </w:t>
      </w:r>
      <w:r w:rsidRPr="00CF11B1">
        <w:rPr>
          <w:rFonts w:ascii="Myriad Pro" w:hAnsi="Myriad Pro"/>
          <w:sz w:val="26"/>
          <w:szCs w:val="26"/>
        </w:rPr>
        <w:t>избранные</w:t>
      </w:r>
      <w:r>
        <w:rPr>
          <w:rFonts w:ascii="Myriad Pro" w:hAnsi="Myriad Pro"/>
          <w:sz w:val="26"/>
          <w:szCs w:val="26"/>
        </w:rPr>
        <w:t xml:space="preserve"> </w:t>
      </w:r>
      <w:r w:rsidRPr="00CF11B1">
        <w:rPr>
          <w:rFonts w:ascii="Myriad Pro" w:hAnsi="Myriad Pro"/>
          <w:sz w:val="26"/>
          <w:szCs w:val="26"/>
        </w:rPr>
        <w:t>организацией</w:t>
      </w:r>
      <w:r>
        <w:rPr>
          <w:rFonts w:ascii="Myriad Pro" w:hAnsi="Myriad Pro"/>
          <w:sz w:val="26"/>
          <w:szCs w:val="26"/>
        </w:rPr>
        <w:t xml:space="preserve"> </w:t>
      </w:r>
      <w:r w:rsidRPr="00CF11B1">
        <w:rPr>
          <w:rFonts w:ascii="Myriad Pro" w:hAnsi="Myriad Pro"/>
          <w:sz w:val="26"/>
          <w:szCs w:val="26"/>
        </w:rPr>
        <w:t>при</w:t>
      </w:r>
      <w:r>
        <w:rPr>
          <w:rFonts w:ascii="Myriad Pro" w:hAnsi="Myriad Pro"/>
          <w:sz w:val="26"/>
          <w:szCs w:val="26"/>
        </w:rPr>
        <w:t xml:space="preserve"> </w:t>
      </w:r>
      <w:r w:rsidRPr="00CF11B1">
        <w:rPr>
          <w:rFonts w:ascii="Myriad Pro" w:hAnsi="Myriad Pro"/>
          <w:sz w:val="26"/>
          <w:szCs w:val="26"/>
        </w:rPr>
        <w:t>формировании</w:t>
      </w:r>
      <w:r>
        <w:rPr>
          <w:rFonts w:ascii="Myriad Pro" w:hAnsi="Myriad Pro"/>
          <w:sz w:val="26"/>
          <w:szCs w:val="26"/>
        </w:rPr>
        <w:t xml:space="preserve"> </w:t>
      </w:r>
      <w:r w:rsidRPr="00CF11B1">
        <w:rPr>
          <w:rFonts w:ascii="Myriad Pro" w:hAnsi="Myriad Pro"/>
          <w:sz w:val="26"/>
          <w:szCs w:val="26"/>
        </w:rPr>
        <w:t>учетной</w:t>
      </w:r>
      <w:r>
        <w:rPr>
          <w:rFonts w:ascii="Myriad Pro" w:hAnsi="Myriad Pro"/>
          <w:sz w:val="26"/>
          <w:szCs w:val="26"/>
        </w:rPr>
        <w:t xml:space="preserve"> </w:t>
      </w:r>
      <w:r w:rsidRPr="00CF11B1">
        <w:rPr>
          <w:rFonts w:ascii="Myriad Pro" w:hAnsi="Myriad Pro"/>
          <w:sz w:val="26"/>
          <w:szCs w:val="26"/>
        </w:rPr>
        <w:t>политики,</w:t>
      </w:r>
      <w:r>
        <w:rPr>
          <w:rFonts w:ascii="Myriad Pro" w:hAnsi="Myriad Pro"/>
          <w:sz w:val="26"/>
          <w:szCs w:val="26"/>
        </w:rPr>
        <w:t xml:space="preserve"> </w:t>
      </w:r>
      <w:r w:rsidRPr="00CF11B1">
        <w:rPr>
          <w:rFonts w:ascii="Myriad Pro" w:hAnsi="Myriad Pro"/>
          <w:sz w:val="26"/>
          <w:szCs w:val="26"/>
        </w:rPr>
        <w:t>применяются</w:t>
      </w:r>
      <w:r>
        <w:rPr>
          <w:rFonts w:ascii="Myriad Pro" w:hAnsi="Myriad Pro"/>
          <w:sz w:val="26"/>
          <w:szCs w:val="26"/>
        </w:rPr>
        <w:t xml:space="preserve"> </w:t>
      </w:r>
      <w:r w:rsidRPr="00CF11B1">
        <w:rPr>
          <w:rFonts w:ascii="Myriad Pro" w:hAnsi="Myriad Pro"/>
          <w:sz w:val="26"/>
          <w:szCs w:val="26"/>
        </w:rPr>
        <w:t>с</w:t>
      </w:r>
      <w:r>
        <w:rPr>
          <w:rFonts w:ascii="Myriad Pro" w:hAnsi="Myriad Pro"/>
          <w:sz w:val="26"/>
          <w:szCs w:val="26"/>
        </w:rPr>
        <w:t xml:space="preserve"> </w:t>
      </w:r>
      <w:r w:rsidRPr="00CF11B1">
        <w:rPr>
          <w:rFonts w:ascii="Myriad Pro" w:hAnsi="Myriad Pro"/>
          <w:sz w:val="26"/>
          <w:szCs w:val="26"/>
        </w:rPr>
        <w:t>первого</w:t>
      </w:r>
      <w:r>
        <w:rPr>
          <w:rFonts w:ascii="Myriad Pro" w:hAnsi="Myriad Pro"/>
          <w:sz w:val="26"/>
          <w:szCs w:val="26"/>
        </w:rPr>
        <w:t xml:space="preserve"> </w:t>
      </w:r>
      <w:r w:rsidRPr="00CF11B1">
        <w:rPr>
          <w:rFonts w:ascii="Myriad Pro" w:hAnsi="Myriad Pro"/>
          <w:sz w:val="26"/>
          <w:szCs w:val="26"/>
        </w:rPr>
        <w:t>января</w:t>
      </w:r>
      <w:r>
        <w:rPr>
          <w:rFonts w:ascii="Myriad Pro" w:hAnsi="Myriad Pro"/>
          <w:sz w:val="26"/>
          <w:szCs w:val="26"/>
        </w:rPr>
        <w:t xml:space="preserve"> </w:t>
      </w:r>
      <w:r w:rsidRPr="00CF11B1">
        <w:rPr>
          <w:rFonts w:ascii="Myriad Pro" w:hAnsi="Myriad Pro"/>
          <w:sz w:val="26"/>
          <w:szCs w:val="26"/>
        </w:rPr>
        <w:t>года,</w:t>
      </w:r>
      <w:r>
        <w:rPr>
          <w:rFonts w:ascii="Myriad Pro" w:hAnsi="Myriad Pro"/>
          <w:sz w:val="26"/>
          <w:szCs w:val="26"/>
        </w:rPr>
        <w:t xml:space="preserve"> </w:t>
      </w:r>
      <w:r w:rsidRPr="00CF11B1">
        <w:rPr>
          <w:rFonts w:ascii="Myriad Pro" w:hAnsi="Myriad Pro"/>
          <w:sz w:val="26"/>
          <w:szCs w:val="26"/>
        </w:rPr>
        <w:t>следующего</w:t>
      </w:r>
      <w:r>
        <w:rPr>
          <w:rFonts w:ascii="Myriad Pro" w:hAnsi="Myriad Pro"/>
          <w:sz w:val="26"/>
          <w:szCs w:val="26"/>
        </w:rPr>
        <w:t xml:space="preserve"> </w:t>
      </w:r>
      <w:r w:rsidRPr="00CF11B1">
        <w:rPr>
          <w:rFonts w:ascii="Myriad Pro" w:hAnsi="Myriad Pro"/>
          <w:sz w:val="26"/>
          <w:szCs w:val="26"/>
        </w:rPr>
        <w:t>за</w:t>
      </w:r>
      <w:r>
        <w:rPr>
          <w:rFonts w:ascii="Myriad Pro" w:hAnsi="Myriad Pro"/>
          <w:sz w:val="26"/>
          <w:szCs w:val="26"/>
        </w:rPr>
        <w:t xml:space="preserve"> </w:t>
      </w:r>
      <w:r w:rsidRPr="00CF11B1">
        <w:rPr>
          <w:rFonts w:ascii="Myriad Pro" w:hAnsi="Myriad Pro"/>
          <w:sz w:val="26"/>
          <w:szCs w:val="26"/>
        </w:rPr>
        <w:t>годом</w:t>
      </w:r>
      <w:r>
        <w:rPr>
          <w:rFonts w:ascii="Myriad Pro" w:hAnsi="Myriad Pro"/>
          <w:sz w:val="26"/>
          <w:szCs w:val="26"/>
        </w:rPr>
        <w:t xml:space="preserve"> </w:t>
      </w:r>
      <w:r w:rsidRPr="00CF11B1">
        <w:rPr>
          <w:rFonts w:ascii="Myriad Pro" w:hAnsi="Myriad Pro"/>
          <w:sz w:val="26"/>
          <w:szCs w:val="26"/>
        </w:rPr>
        <w:t>утверждения</w:t>
      </w:r>
      <w:r>
        <w:rPr>
          <w:rFonts w:ascii="Myriad Pro" w:hAnsi="Myriad Pro"/>
          <w:sz w:val="26"/>
          <w:szCs w:val="26"/>
        </w:rPr>
        <w:t xml:space="preserve"> </w:t>
      </w:r>
      <w:r w:rsidRPr="00CF11B1">
        <w:rPr>
          <w:rFonts w:ascii="Myriad Pro" w:hAnsi="Myriad Pro"/>
          <w:sz w:val="26"/>
          <w:szCs w:val="26"/>
        </w:rPr>
        <w:t>соответствующего</w:t>
      </w:r>
      <w:r>
        <w:rPr>
          <w:rFonts w:ascii="Myriad Pro" w:hAnsi="Myriad Pro"/>
          <w:sz w:val="26"/>
          <w:szCs w:val="26"/>
        </w:rPr>
        <w:t xml:space="preserve"> </w:t>
      </w:r>
      <w:r w:rsidRPr="00CF11B1">
        <w:rPr>
          <w:rFonts w:ascii="Myriad Pro" w:hAnsi="Myriad Pro"/>
          <w:sz w:val="26"/>
          <w:szCs w:val="26"/>
        </w:rPr>
        <w:t>организационно-распорядительного</w:t>
      </w:r>
      <w:r>
        <w:rPr>
          <w:rFonts w:ascii="Myriad Pro" w:hAnsi="Myriad Pro"/>
          <w:sz w:val="26"/>
          <w:szCs w:val="26"/>
        </w:rPr>
        <w:t xml:space="preserve"> </w:t>
      </w:r>
      <w:r w:rsidRPr="00CF11B1">
        <w:rPr>
          <w:rFonts w:ascii="Myriad Pro" w:hAnsi="Myriad Pro"/>
          <w:sz w:val="26"/>
          <w:szCs w:val="26"/>
        </w:rPr>
        <w:t>документа.</w:t>
      </w:r>
      <w:r>
        <w:rPr>
          <w:rFonts w:ascii="Myriad Pro" w:hAnsi="Myriad Pro"/>
          <w:sz w:val="26"/>
          <w:szCs w:val="26"/>
        </w:rPr>
        <w:t xml:space="preserve"> </w:t>
      </w:r>
      <w:r w:rsidRPr="00CF11B1">
        <w:rPr>
          <w:rFonts w:ascii="Myriad Pro" w:hAnsi="Myriad Pro"/>
          <w:sz w:val="26"/>
          <w:szCs w:val="26"/>
        </w:rPr>
        <w:t>При</w:t>
      </w:r>
      <w:r>
        <w:rPr>
          <w:rFonts w:ascii="Myriad Pro" w:hAnsi="Myriad Pro"/>
          <w:sz w:val="26"/>
          <w:szCs w:val="26"/>
        </w:rPr>
        <w:t xml:space="preserve"> </w:t>
      </w:r>
      <w:r w:rsidRPr="00CF11B1">
        <w:rPr>
          <w:rFonts w:ascii="Myriad Pro" w:hAnsi="Myriad Pro"/>
          <w:sz w:val="26"/>
          <w:szCs w:val="26"/>
        </w:rPr>
        <w:t>этом</w:t>
      </w:r>
      <w:r>
        <w:rPr>
          <w:rFonts w:ascii="Myriad Pro" w:hAnsi="Myriad Pro"/>
          <w:sz w:val="26"/>
          <w:szCs w:val="26"/>
        </w:rPr>
        <w:t xml:space="preserve"> </w:t>
      </w:r>
      <w:r w:rsidRPr="00CF11B1">
        <w:rPr>
          <w:rFonts w:ascii="Myriad Pro" w:hAnsi="Myriad Pro"/>
          <w:sz w:val="26"/>
          <w:szCs w:val="26"/>
        </w:rPr>
        <w:t>они</w:t>
      </w:r>
      <w:r>
        <w:rPr>
          <w:rFonts w:ascii="Myriad Pro" w:hAnsi="Myriad Pro"/>
          <w:sz w:val="26"/>
          <w:szCs w:val="26"/>
        </w:rPr>
        <w:t xml:space="preserve"> </w:t>
      </w:r>
      <w:r w:rsidRPr="00CF11B1">
        <w:rPr>
          <w:rFonts w:ascii="Myriad Pro" w:hAnsi="Myriad Pro"/>
          <w:sz w:val="26"/>
          <w:szCs w:val="26"/>
        </w:rPr>
        <w:t>применяются</w:t>
      </w:r>
      <w:r>
        <w:rPr>
          <w:rFonts w:ascii="Myriad Pro" w:hAnsi="Myriad Pro"/>
          <w:sz w:val="26"/>
          <w:szCs w:val="26"/>
        </w:rPr>
        <w:t xml:space="preserve"> </w:t>
      </w:r>
      <w:r w:rsidRPr="00CF11B1">
        <w:rPr>
          <w:rFonts w:ascii="Myriad Pro" w:hAnsi="Myriad Pro"/>
          <w:sz w:val="26"/>
          <w:szCs w:val="26"/>
        </w:rPr>
        <w:t>всеми</w:t>
      </w:r>
      <w:r>
        <w:rPr>
          <w:rFonts w:ascii="Myriad Pro" w:hAnsi="Myriad Pro"/>
          <w:sz w:val="26"/>
          <w:szCs w:val="26"/>
        </w:rPr>
        <w:t xml:space="preserve"> </w:t>
      </w:r>
      <w:r w:rsidRPr="00CF11B1">
        <w:rPr>
          <w:rFonts w:ascii="Myriad Pro" w:hAnsi="Myriad Pro"/>
          <w:sz w:val="26"/>
          <w:szCs w:val="26"/>
        </w:rPr>
        <w:t>филиалами,</w:t>
      </w:r>
      <w:r>
        <w:rPr>
          <w:rFonts w:ascii="Myriad Pro" w:hAnsi="Myriad Pro"/>
          <w:sz w:val="26"/>
          <w:szCs w:val="26"/>
        </w:rPr>
        <w:t xml:space="preserve"> </w:t>
      </w:r>
      <w:r w:rsidRPr="00CF11B1">
        <w:rPr>
          <w:rFonts w:ascii="Myriad Pro" w:hAnsi="Myriad Pro"/>
          <w:sz w:val="26"/>
          <w:szCs w:val="26"/>
        </w:rPr>
        <w:t>представительствами</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иными</w:t>
      </w:r>
      <w:r>
        <w:rPr>
          <w:rFonts w:ascii="Myriad Pro" w:hAnsi="Myriad Pro"/>
          <w:sz w:val="26"/>
          <w:szCs w:val="26"/>
        </w:rPr>
        <w:t xml:space="preserve"> </w:t>
      </w:r>
      <w:r w:rsidRPr="00CF11B1">
        <w:rPr>
          <w:rFonts w:ascii="Myriad Pro" w:hAnsi="Myriad Pro"/>
          <w:sz w:val="26"/>
          <w:szCs w:val="26"/>
        </w:rPr>
        <w:t>подразделениями</w:t>
      </w:r>
      <w:r>
        <w:rPr>
          <w:rFonts w:ascii="Myriad Pro" w:hAnsi="Myriad Pro"/>
          <w:sz w:val="26"/>
          <w:szCs w:val="26"/>
        </w:rPr>
        <w:t xml:space="preserve"> </w:t>
      </w:r>
      <w:r w:rsidRPr="00CF11B1">
        <w:rPr>
          <w:rFonts w:ascii="Myriad Pro" w:hAnsi="Myriad Pro"/>
          <w:sz w:val="26"/>
          <w:szCs w:val="26"/>
        </w:rPr>
        <w:t>организации</w:t>
      </w:r>
      <w:r>
        <w:rPr>
          <w:rFonts w:ascii="Myriad Pro" w:hAnsi="Myriad Pro"/>
          <w:sz w:val="26"/>
          <w:szCs w:val="26"/>
        </w:rPr>
        <w:t xml:space="preserve"> </w:t>
      </w:r>
      <w:r w:rsidRPr="00CF11B1">
        <w:rPr>
          <w:rFonts w:ascii="Myriad Pro" w:hAnsi="Myriad Pro"/>
          <w:sz w:val="26"/>
          <w:szCs w:val="26"/>
        </w:rPr>
        <w:t>(включая</w:t>
      </w:r>
      <w:r>
        <w:rPr>
          <w:rFonts w:ascii="Myriad Pro" w:hAnsi="Myriad Pro"/>
          <w:sz w:val="26"/>
          <w:szCs w:val="26"/>
        </w:rPr>
        <w:t xml:space="preserve"> </w:t>
      </w:r>
      <w:r w:rsidRPr="00CF11B1">
        <w:rPr>
          <w:rFonts w:ascii="Myriad Pro" w:hAnsi="Myriad Pro"/>
          <w:sz w:val="26"/>
          <w:szCs w:val="26"/>
        </w:rPr>
        <w:t>выделенные</w:t>
      </w:r>
      <w:r>
        <w:rPr>
          <w:rFonts w:ascii="Myriad Pro" w:hAnsi="Myriad Pro"/>
          <w:sz w:val="26"/>
          <w:szCs w:val="26"/>
        </w:rPr>
        <w:t xml:space="preserve"> </w:t>
      </w:r>
      <w:r w:rsidRPr="00CF11B1">
        <w:rPr>
          <w:rFonts w:ascii="Myriad Pro" w:hAnsi="Myriad Pro"/>
          <w:sz w:val="26"/>
          <w:szCs w:val="26"/>
        </w:rPr>
        <w:t>на</w:t>
      </w:r>
      <w:r>
        <w:rPr>
          <w:rFonts w:ascii="Myriad Pro" w:hAnsi="Myriad Pro"/>
          <w:sz w:val="26"/>
          <w:szCs w:val="26"/>
        </w:rPr>
        <w:t xml:space="preserve"> </w:t>
      </w:r>
      <w:r w:rsidRPr="00CF11B1">
        <w:rPr>
          <w:rFonts w:ascii="Myriad Pro" w:hAnsi="Myriad Pro"/>
          <w:sz w:val="26"/>
          <w:szCs w:val="26"/>
        </w:rPr>
        <w:t>отдельный</w:t>
      </w:r>
      <w:r>
        <w:rPr>
          <w:rFonts w:ascii="Myriad Pro" w:hAnsi="Myriad Pro"/>
          <w:sz w:val="26"/>
          <w:szCs w:val="26"/>
        </w:rPr>
        <w:t xml:space="preserve"> </w:t>
      </w:r>
      <w:r w:rsidRPr="00CF11B1">
        <w:rPr>
          <w:rFonts w:ascii="Myriad Pro" w:hAnsi="Myriad Pro"/>
          <w:sz w:val="26"/>
          <w:szCs w:val="26"/>
        </w:rPr>
        <w:t>баланс),</w:t>
      </w:r>
      <w:r>
        <w:rPr>
          <w:rFonts w:ascii="Myriad Pro" w:hAnsi="Myriad Pro"/>
          <w:sz w:val="26"/>
          <w:szCs w:val="26"/>
        </w:rPr>
        <w:t xml:space="preserve"> </w:t>
      </w:r>
      <w:r w:rsidRPr="00CF11B1">
        <w:rPr>
          <w:rFonts w:ascii="Myriad Pro" w:hAnsi="Myriad Pro"/>
          <w:sz w:val="26"/>
          <w:szCs w:val="26"/>
        </w:rPr>
        <w:t>независимо</w:t>
      </w:r>
      <w:r>
        <w:rPr>
          <w:rFonts w:ascii="Myriad Pro" w:hAnsi="Myriad Pro"/>
          <w:sz w:val="26"/>
          <w:szCs w:val="26"/>
        </w:rPr>
        <w:t xml:space="preserve"> </w:t>
      </w:r>
      <w:r w:rsidRPr="00CF11B1">
        <w:rPr>
          <w:rFonts w:ascii="Myriad Pro" w:hAnsi="Myriad Pro"/>
          <w:sz w:val="26"/>
          <w:szCs w:val="26"/>
        </w:rPr>
        <w:t>от</w:t>
      </w:r>
      <w:r>
        <w:rPr>
          <w:rFonts w:ascii="Myriad Pro" w:hAnsi="Myriad Pro"/>
          <w:sz w:val="26"/>
          <w:szCs w:val="26"/>
        </w:rPr>
        <w:t xml:space="preserve"> </w:t>
      </w:r>
      <w:r w:rsidRPr="00CF11B1">
        <w:rPr>
          <w:rFonts w:ascii="Myriad Pro" w:hAnsi="Myriad Pro"/>
          <w:sz w:val="26"/>
          <w:szCs w:val="26"/>
        </w:rPr>
        <w:t>их</w:t>
      </w:r>
      <w:r>
        <w:rPr>
          <w:rFonts w:ascii="Myriad Pro" w:hAnsi="Myriad Pro"/>
          <w:sz w:val="26"/>
          <w:szCs w:val="26"/>
        </w:rPr>
        <w:t xml:space="preserve"> </w:t>
      </w:r>
      <w:r w:rsidRPr="00CF11B1">
        <w:rPr>
          <w:rFonts w:ascii="Myriad Pro" w:hAnsi="Myriad Pro"/>
          <w:sz w:val="26"/>
          <w:szCs w:val="26"/>
        </w:rPr>
        <w:t>места</w:t>
      </w:r>
      <w:r>
        <w:rPr>
          <w:rFonts w:ascii="Myriad Pro" w:hAnsi="Myriad Pro"/>
          <w:sz w:val="26"/>
          <w:szCs w:val="26"/>
        </w:rPr>
        <w:t xml:space="preserve"> </w:t>
      </w:r>
      <w:r w:rsidRPr="00CF11B1">
        <w:rPr>
          <w:rFonts w:ascii="Myriad Pro" w:hAnsi="Myriad Pro"/>
          <w:sz w:val="26"/>
          <w:szCs w:val="26"/>
        </w:rPr>
        <w:t>нахождения.</w:t>
      </w:r>
    </w:p>
    <w:p w14:paraId="0181E461" w14:textId="5CCE1862" w:rsidR="006018D1" w:rsidRPr="00CF11B1" w:rsidRDefault="006018D1" w:rsidP="006018D1">
      <w:pPr>
        <w:pStyle w:val="a5"/>
        <w:spacing w:after="0" w:line="360" w:lineRule="auto"/>
        <w:ind w:left="0" w:firstLine="567"/>
        <w:jc w:val="both"/>
        <w:rPr>
          <w:rFonts w:ascii="Myriad Pro" w:hAnsi="Myriad Pro"/>
          <w:sz w:val="26"/>
          <w:szCs w:val="26"/>
        </w:rPr>
      </w:pP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соответствии</w:t>
      </w:r>
      <w:r>
        <w:rPr>
          <w:rFonts w:ascii="Myriad Pro" w:hAnsi="Myriad Pro"/>
          <w:sz w:val="26"/>
          <w:szCs w:val="26"/>
        </w:rPr>
        <w:t xml:space="preserve"> </w:t>
      </w:r>
      <w:r w:rsidRPr="00CF11B1">
        <w:rPr>
          <w:rFonts w:ascii="Myriad Pro" w:hAnsi="Myriad Pro"/>
          <w:sz w:val="26"/>
          <w:szCs w:val="26"/>
        </w:rPr>
        <w:t>с</w:t>
      </w:r>
      <w:r>
        <w:rPr>
          <w:rFonts w:ascii="Myriad Pro" w:hAnsi="Myriad Pro"/>
          <w:sz w:val="26"/>
          <w:szCs w:val="26"/>
        </w:rPr>
        <w:t xml:space="preserve"> </w:t>
      </w:r>
      <w:r w:rsidRPr="00CF11B1">
        <w:rPr>
          <w:rFonts w:ascii="Myriad Pro" w:hAnsi="Myriad Pro"/>
          <w:sz w:val="26"/>
          <w:szCs w:val="26"/>
        </w:rPr>
        <w:t>п.</w:t>
      </w:r>
      <w:r>
        <w:rPr>
          <w:rFonts w:ascii="Myriad Pro" w:hAnsi="Myriad Pro"/>
          <w:sz w:val="26"/>
          <w:szCs w:val="26"/>
        </w:rPr>
        <w:t xml:space="preserve"> </w:t>
      </w:r>
      <w:r w:rsidRPr="00CF11B1">
        <w:rPr>
          <w:rFonts w:ascii="Myriad Pro" w:hAnsi="Myriad Pro"/>
          <w:sz w:val="26"/>
          <w:szCs w:val="26"/>
        </w:rPr>
        <w:t>24</w:t>
      </w:r>
      <w:r>
        <w:rPr>
          <w:rFonts w:ascii="Myriad Pro" w:hAnsi="Myriad Pro"/>
          <w:sz w:val="26"/>
          <w:szCs w:val="26"/>
        </w:rPr>
        <w:t xml:space="preserve"> </w:t>
      </w:r>
      <w:r w:rsidRPr="00CF11B1">
        <w:rPr>
          <w:rFonts w:ascii="Myriad Pro" w:hAnsi="Myriad Pro"/>
          <w:sz w:val="26"/>
          <w:szCs w:val="26"/>
        </w:rPr>
        <w:t>Методических</w:t>
      </w:r>
      <w:r>
        <w:rPr>
          <w:rFonts w:ascii="Myriad Pro" w:hAnsi="Myriad Pro"/>
          <w:sz w:val="26"/>
          <w:szCs w:val="26"/>
        </w:rPr>
        <w:t xml:space="preserve"> </w:t>
      </w:r>
      <w:r w:rsidRPr="00CF11B1">
        <w:rPr>
          <w:rFonts w:ascii="Myriad Pro" w:hAnsi="Myriad Pro"/>
          <w:sz w:val="26"/>
          <w:szCs w:val="26"/>
        </w:rPr>
        <w:t>указаний</w:t>
      </w:r>
      <w:r>
        <w:rPr>
          <w:rFonts w:ascii="Myriad Pro" w:hAnsi="Myriad Pro"/>
          <w:sz w:val="26"/>
          <w:szCs w:val="26"/>
        </w:rPr>
        <w:t xml:space="preserve"> </w:t>
      </w:r>
      <w:r w:rsidRPr="00CF11B1">
        <w:rPr>
          <w:rFonts w:ascii="Myriad Pro" w:hAnsi="Myriad Pro"/>
          <w:sz w:val="26"/>
          <w:szCs w:val="26"/>
        </w:rPr>
        <w:t>по</w:t>
      </w:r>
      <w:r>
        <w:rPr>
          <w:rFonts w:ascii="Myriad Pro" w:hAnsi="Myriad Pro"/>
          <w:sz w:val="26"/>
          <w:szCs w:val="26"/>
        </w:rPr>
        <w:t xml:space="preserve"> </w:t>
      </w:r>
      <w:r w:rsidRPr="00CF11B1">
        <w:rPr>
          <w:rFonts w:ascii="Myriad Pro" w:hAnsi="Myriad Pro"/>
          <w:sz w:val="26"/>
          <w:szCs w:val="26"/>
        </w:rPr>
        <w:t>расчету</w:t>
      </w:r>
      <w:r>
        <w:rPr>
          <w:rFonts w:ascii="Myriad Pro" w:hAnsi="Myriad Pro"/>
          <w:sz w:val="26"/>
          <w:szCs w:val="26"/>
        </w:rPr>
        <w:t xml:space="preserve"> </w:t>
      </w:r>
      <w:r w:rsidRPr="00CF11B1">
        <w:rPr>
          <w:rFonts w:ascii="Myriad Pro" w:hAnsi="Myriad Pro"/>
          <w:sz w:val="26"/>
          <w:szCs w:val="26"/>
        </w:rPr>
        <w:t>регулируемых</w:t>
      </w:r>
      <w:r>
        <w:rPr>
          <w:rFonts w:ascii="Myriad Pro" w:hAnsi="Myriad Pro"/>
          <w:sz w:val="26"/>
          <w:szCs w:val="26"/>
        </w:rPr>
        <w:t xml:space="preserve"> </w:t>
      </w:r>
      <w:r w:rsidRPr="00CF11B1">
        <w:rPr>
          <w:rFonts w:ascii="Myriad Pro" w:hAnsi="Myriad Pro"/>
          <w:sz w:val="26"/>
          <w:szCs w:val="26"/>
        </w:rPr>
        <w:t>тарифов</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цен</w:t>
      </w:r>
      <w:r>
        <w:rPr>
          <w:rFonts w:ascii="Myriad Pro" w:hAnsi="Myriad Pro"/>
          <w:sz w:val="26"/>
          <w:szCs w:val="26"/>
        </w:rPr>
        <w:t xml:space="preserve"> </w:t>
      </w:r>
      <w:r w:rsidRPr="00CF11B1">
        <w:rPr>
          <w:rFonts w:ascii="Myriad Pro" w:hAnsi="Myriad Pro"/>
          <w:sz w:val="26"/>
          <w:szCs w:val="26"/>
        </w:rPr>
        <w:t>на</w:t>
      </w:r>
      <w:r>
        <w:rPr>
          <w:rFonts w:ascii="Myriad Pro" w:hAnsi="Myriad Pro"/>
          <w:sz w:val="26"/>
          <w:szCs w:val="26"/>
        </w:rPr>
        <w:t xml:space="preserve"> </w:t>
      </w:r>
      <w:r w:rsidRPr="00CF11B1">
        <w:rPr>
          <w:rFonts w:ascii="Myriad Pro" w:hAnsi="Myriad Pro"/>
          <w:sz w:val="26"/>
          <w:szCs w:val="26"/>
        </w:rPr>
        <w:t>электрическую</w:t>
      </w:r>
      <w:r>
        <w:rPr>
          <w:rFonts w:ascii="Myriad Pro" w:hAnsi="Myriad Pro"/>
          <w:sz w:val="26"/>
          <w:szCs w:val="26"/>
        </w:rPr>
        <w:t xml:space="preserve"> </w:t>
      </w:r>
      <w:r w:rsidRPr="00CF11B1">
        <w:rPr>
          <w:rFonts w:ascii="Myriad Pro" w:hAnsi="Myriad Pro"/>
          <w:sz w:val="26"/>
          <w:szCs w:val="26"/>
        </w:rPr>
        <w:t>(тепловую)</w:t>
      </w:r>
      <w:r>
        <w:rPr>
          <w:rFonts w:ascii="Myriad Pro" w:hAnsi="Myriad Pro"/>
          <w:sz w:val="26"/>
          <w:szCs w:val="26"/>
        </w:rPr>
        <w:t xml:space="preserve"> </w:t>
      </w:r>
      <w:r w:rsidRPr="00CF11B1">
        <w:rPr>
          <w:rFonts w:ascii="Myriad Pro" w:hAnsi="Myriad Pro"/>
          <w:sz w:val="26"/>
          <w:szCs w:val="26"/>
        </w:rPr>
        <w:t>энергию</w:t>
      </w:r>
      <w:r>
        <w:rPr>
          <w:rFonts w:ascii="Myriad Pro" w:hAnsi="Myriad Pro"/>
          <w:sz w:val="26"/>
          <w:szCs w:val="26"/>
        </w:rPr>
        <w:t xml:space="preserve"> </w:t>
      </w:r>
      <w:r w:rsidRPr="00CF11B1">
        <w:rPr>
          <w:rFonts w:ascii="Myriad Pro" w:hAnsi="Myriad Pro"/>
          <w:sz w:val="26"/>
          <w:szCs w:val="26"/>
        </w:rPr>
        <w:t>на</w:t>
      </w:r>
      <w:r>
        <w:rPr>
          <w:rFonts w:ascii="Myriad Pro" w:hAnsi="Myriad Pro"/>
          <w:sz w:val="26"/>
          <w:szCs w:val="26"/>
        </w:rPr>
        <w:t xml:space="preserve"> </w:t>
      </w:r>
      <w:r w:rsidRPr="00CF11B1">
        <w:rPr>
          <w:rFonts w:ascii="Myriad Pro" w:hAnsi="Myriad Pro"/>
          <w:sz w:val="26"/>
          <w:szCs w:val="26"/>
        </w:rPr>
        <w:t>розничном</w:t>
      </w:r>
      <w:r>
        <w:rPr>
          <w:rFonts w:ascii="Myriad Pro" w:hAnsi="Myriad Pro"/>
          <w:sz w:val="26"/>
          <w:szCs w:val="26"/>
        </w:rPr>
        <w:t xml:space="preserve"> </w:t>
      </w:r>
      <w:r w:rsidRPr="00CF11B1">
        <w:rPr>
          <w:rFonts w:ascii="Myriad Pro" w:hAnsi="Myriad Pro"/>
          <w:sz w:val="26"/>
          <w:szCs w:val="26"/>
        </w:rPr>
        <w:t>(потребительском)</w:t>
      </w:r>
      <w:r>
        <w:rPr>
          <w:rFonts w:ascii="Myriad Pro" w:hAnsi="Myriad Pro"/>
          <w:sz w:val="26"/>
          <w:szCs w:val="26"/>
        </w:rPr>
        <w:t xml:space="preserve"> </w:t>
      </w:r>
      <w:r w:rsidRPr="00CF11B1">
        <w:rPr>
          <w:rFonts w:ascii="Myriad Pro" w:hAnsi="Myriad Pro"/>
          <w:sz w:val="26"/>
          <w:szCs w:val="26"/>
        </w:rPr>
        <w:t>рынке,</w:t>
      </w:r>
      <w:r>
        <w:rPr>
          <w:rFonts w:ascii="Myriad Pro" w:hAnsi="Myriad Pro"/>
          <w:sz w:val="26"/>
          <w:szCs w:val="26"/>
        </w:rPr>
        <w:t xml:space="preserve"> </w:t>
      </w:r>
      <w:r w:rsidRPr="00CF11B1">
        <w:rPr>
          <w:rFonts w:ascii="Myriad Pro" w:hAnsi="Myriad Pro"/>
          <w:sz w:val="26"/>
          <w:szCs w:val="26"/>
        </w:rPr>
        <w:t>утвержденных</w:t>
      </w:r>
      <w:r>
        <w:rPr>
          <w:rFonts w:ascii="Myriad Pro" w:hAnsi="Myriad Pro"/>
          <w:sz w:val="26"/>
          <w:szCs w:val="26"/>
        </w:rPr>
        <w:t xml:space="preserve"> </w:t>
      </w:r>
      <w:r w:rsidRPr="00CF11B1">
        <w:rPr>
          <w:rFonts w:ascii="Myriad Pro" w:hAnsi="Myriad Pro"/>
          <w:sz w:val="26"/>
          <w:szCs w:val="26"/>
        </w:rPr>
        <w:t>приказом</w:t>
      </w:r>
      <w:r>
        <w:rPr>
          <w:rFonts w:ascii="Myriad Pro" w:hAnsi="Myriad Pro"/>
          <w:sz w:val="26"/>
          <w:szCs w:val="26"/>
        </w:rPr>
        <w:t xml:space="preserve"> </w:t>
      </w:r>
      <w:r w:rsidRPr="00CF11B1">
        <w:rPr>
          <w:rFonts w:ascii="Myriad Pro" w:hAnsi="Myriad Pro"/>
          <w:sz w:val="26"/>
          <w:szCs w:val="26"/>
        </w:rPr>
        <w:t>ФСТ</w:t>
      </w:r>
      <w:r>
        <w:rPr>
          <w:rFonts w:ascii="Myriad Pro" w:hAnsi="Myriad Pro"/>
          <w:sz w:val="26"/>
          <w:szCs w:val="26"/>
        </w:rPr>
        <w:t xml:space="preserve"> </w:t>
      </w:r>
      <w:r w:rsidRPr="00CF11B1">
        <w:rPr>
          <w:rFonts w:ascii="Myriad Pro" w:hAnsi="Myriad Pro"/>
          <w:sz w:val="26"/>
          <w:szCs w:val="26"/>
        </w:rPr>
        <w:t>России</w:t>
      </w:r>
      <w:r>
        <w:rPr>
          <w:rFonts w:ascii="Myriad Pro" w:hAnsi="Myriad Pro"/>
          <w:sz w:val="26"/>
          <w:szCs w:val="26"/>
        </w:rPr>
        <w:t xml:space="preserve"> </w:t>
      </w:r>
      <w:r w:rsidRPr="00CF11B1">
        <w:rPr>
          <w:rFonts w:ascii="Myriad Pro" w:hAnsi="Myriad Pro"/>
          <w:sz w:val="26"/>
          <w:szCs w:val="26"/>
        </w:rPr>
        <w:t>от</w:t>
      </w:r>
      <w:r>
        <w:rPr>
          <w:rFonts w:ascii="Myriad Pro" w:hAnsi="Myriad Pro"/>
          <w:sz w:val="26"/>
          <w:szCs w:val="26"/>
        </w:rPr>
        <w:t xml:space="preserve"> </w:t>
      </w:r>
      <w:r w:rsidRPr="00CF11B1">
        <w:rPr>
          <w:rFonts w:ascii="Myriad Pro" w:hAnsi="Myriad Pro"/>
          <w:sz w:val="26"/>
          <w:szCs w:val="26"/>
        </w:rPr>
        <w:t>06.08.2004</w:t>
      </w:r>
      <w:r>
        <w:rPr>
          <w:rFonts w:ascii="Myriad Pro" w:hAnsi="Myriad Pro"/>
          <w:sz w:val="26"/>
          <w:szCs w:val="26"/>
        </w:rPr>
        <w:t xml:space="preserve"> </w:t>
      </w:r>
      <w:r w:rsidR="00A56AC2">
        <w:rPr>
          <w:rFonts w:ascii="Myriad Pro" w:hAnsi="Myriad Pro"/>
          <w:sz w:val="26"/>
          <w:szCs w:val="26"/>
        </w:rPr>
        <w:t>№ </w:t>
      </w:r>
      <w:r w:rsidRPr="00CF11B1">
        <w:rPr>
          <w:rFonts w:ascii="Myriad Pro" w:hAnsi="Myriad Pro"/>
          <w:sz w:val="26"/>
          <w:szCs w:val="26"/>
        </w:rPr>
        <w:t>20-</w:t>
      </w:r>
      <w:r>
        <w:rPr>
          <w:rFonts w:ascii="Myriad Pro" w:hAnsi="Myriad Pro"/>
          <w:sz w:val="26"/>
          <w:szCs w:val="26"/>
        </w:rPr>
        <w:t xml:space="preserve"> </w:t>
      </w:r>
      <w:r w:rsidRPr="00CF11B1">
        <w:rPr>
          <w:rFonts w:ascii="Myriad Pro" w:hAnsi="Myriad Pro"/>
          <w:sz w:val="26"/>
          <w:szCs w:val="26"/>
        </w:rPr>
        <w:t>э/2,</w:t>
      </w:r>
      <w:r>
        <w:rPr>
          <w:rFonts w:ascii="Myriad Pro" w:hAnsi="Myriad Pro"/>
          <w:sz w:val="26"/>
          <w:szCs w:val="26"/>
        </w:rPr>
        <w:t xml:space="preserve"> </w:t>
      </w:r>
      <w:r w:rsidRPr="00CF11B1">
        <w:rPr>
          <w:rFonts w:ascii="Myriad Pro" w:hAnsi="Myriad Pro"/>
          <w:sz w:val="26"/>
          <w:szCs w:val="26"/>
        </w:rPr>
        <w:t>распределение</w:t>
      </w:r>
      <w:r>
        <w:rPr>
          <w:rFonts w:ascii="Myriad Pro" w:hAnsi="Myriad Pro"/>
          <w:sz w:val="26"/>
          <w:szCs w:val="26"/>
        </w:rPr>
        <w:t xml:space="preserve"> </w:t>
      </w:r>
      <w:r w:rsidRPr="00CF11B1">
        <w:rPr>
          <w:rFonts w:ascii="Myriad Pro" w:hAnsi="Myriad Pro"/>
          <w:sz w:val="26"/>
          <w:szCs w:val="26"/>
        </w:rPr>
        <w:t>расходов</w:t>
      </w:r>
      <w:r>
        <w:rPr>
          <w:rFonts w:ascii="Myriad Pro" w:hAnsi="Myriad Pro"/>
          <w:sz w:val="26"/>
          <w:szCs w:val="26"/>
        </w:rPr>
        <w:t xml:space="preserve"> </w:t>
      </w:r>
      <w:r w:rsidRPr="00CF11B1">
        <w:rPr>
          <w:rFonts w:ascii="Myriad Pro" w:hAnsi="Myriad Pro"/>
          <w:sz w:val="26"/>
          <w:szCs w:val="26"/>
        </w:rPr>
        <w:t>также</w:t>
      </w:r>
      <w:r>
        <w:rPr>
          <w:rFonts w:ascii="Myriad Pro" w:hAnsi="Myriad Pro"/>
          <w:sz w:val="26"/>
          <w:szCs w:val="26"/>
        </w:rPr>
        <w:t xml:space="preserve"> </w:t>
      </w:r>
      <w:r w:rsidRPr="00CF11B1">
        <w:rPr>
          <w:rFonts w:ascii="Myriad Pro" w:hAnsi="Myriad Pro"/>
          <w:sz w:val="26"/>
          <w:szCs w:val="26"/>
        </w:rPr>
        <w:t>может</w:t>
      </w:r>
      <w:r>
        <w:rPr>
          <w:rFonts w:ascii="Myriad Pro" w:hAnsi="Myriad Pro"/>
          <w:sz w:val="26"/>
          <w:szCs w:val="26"/>
        </w:rPr>
        <w:t xml:space="preserve"> </w:t>
      </w:r>
      <w:r w:rsidRPr="00CF11B1">
        <w:rPr>
          <w:rFonts w:ascii="Myriad Pro" w:hAnsi="Myriad Pro"/>
          <w:sz w:val="26"/>
          <w:szCs w:val="26"/>
        </w:rPr>
        <w:t>осуществляться</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соответствии</w:t>
      </w:r>
      <w:r>
        <w:rPr>
          <w:rFonts w:ascii="Myriad Pro" w:hAnsi="Myriad Pro"/>
          <w:sz w:val="26"/>
          <w:szCs w:val="26"/>
        </w:rPr>
        <w:t xml:space="preserve"> </w:t>
      </w:r>
      <w:r w:rsidRPr="00CF11B1">
        <w:rPr>
          <w:rFonts w:ascii="Myriad Pro" w:hAnsi="Myriad Pro"/>
          <w:sz w:val="26"/>
          <w:szCs w:val="26"/>
        </w:rPr>
        <w:t>с</w:t>
      </w:r>
      <w:r>
        <w:rPr>
          <w:rFonts w:ascii="Myriad Pro" w:hAnsi="Myriad Pro"/>
          <w:sz w:val="26"/>
          <w:szCs w:val="26"/>
        </w:rPr>
        <w:t xml:space="preserve"> </w:t>
      </w:r>
      <w:r w:rsidRPr="00CF11B1">
        <w:rPr>
          <w:rFonts w:ascii="Myriad Pro" w:hAnsi="Myriad Pro"/>
          <w:sz w:val="26"/>
          <w:szCs w:val="26"/>
        </w:rPr>
        <w:t>учетной</w:t>
      </w:r>
      <w:r>
        <w:rPr>
          <w:rFonts w:ascii="Myriad Pro" w:hAnsi="Myriad Pro"/>
          <w:sz w:val="26"/>
          <w:szCs w:val="26"/>
        </w:rPr>
        <w:t xml:space="preserve"> </w:t>
      </w:r>
      <w:r w:rsidRPr="00CF11B1">
        <w:rPr>
          <w:rFonts w:ascii="Myriad Pro" w:hAnsi="Myriad Pro"/>
          <w:sz w:val="26"/>
          <w:szCs w:val="26"/>
        </w:rPr>
        <w:t>политикой,</w:t>
      </w:r>
      <w:r>
        <w:rPr>
          <w:rFonts w:ascii="Myriad Pro" w:hAnsi="Myriad Pro"/>
          <w:sz w:val="26"/>
          <w:szCs w:val="26"/>
        </w:rPr>
        <w:t xml:space="preserve"> </w:t>
      </w:r>
      <w:r w:rsidRPr="00CF11B1">
        <w:rPr>
          <w:rFonts w:ascii="Myriad Pro" w:hAnsi="Myriad Pro"/>
          <w:sz w:val="26"/>
          <w:szCs w:val="26"/>
        </w:rPr>
        <w:t>принятой</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организации.</w:t>
      </w:r>
    </w:p>
    <w:p w14:paraId="6F231069" w14:textId="52FC935D" w:rsidR="006018D1" w:rsidRPr="00EB19A3" w:rsidRDefault="00A56AC2" w:rsidP="006018D1">
      <w:pPr>
        <w:pStyle w:val="a5"/>
        <w:spacing w:line="360" w:lineRule="auto"/>
        <w:ind w:left="0" w:firstLine="567"/>
        <w:jc w:val="both"/>
        <w:rPr>
          <w:rFonts w:ascii="Myriad Pro" w:hAnsi="Myriad Pro"/>
          <w:sz w:val="26"/>
          <w:szCs w:val="26"/>
        </w:rPr>
      </w:pPr>
      <w:r>
        <w:rPr>
          <w:rFonts w:ascii="Myriad Pro" w:hAnsi="Myriad Pro"/>
          <w:sz w:val="26"/>
          <w:szCs w:val="26"/>
        </w:rPr>
        <w:lastRenderedPageBreak/>
        <w:t>ПАО </w:t>
      </w:r>
      <w:r w:rsidR="006018D1" w:rsidRPr="009219E3">
        <w:rPr>
          <w:rFonts w:ascii="Myriad Pro" w:hAnsi="Myriad Pro"/>
          <w:sz w:val="26"/>
          <w:szCs w:val="26"/>
        </w:rPr>
        <w:t>«МРСК Северо-Запада» представляет собой акционерное общество с</w:t>
      </w:r>
      <w:r w:rsidR="006018D1" w:rsidRPr="00EB19A3">
        <w:rPr>
          <w:rFonts w:ascii="Myriad Pro" w:hAnsi="Myriad Pro"/>
          <w:sz w:val="26"/>
          <w:szCs w:val="26"/>
        </w:rPr>
        <w:t xml:space="preserve">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2F398EAC" w14:textId="0B44CBE4" w:rsidR="006018D1" w:rsidRPr="009219E3" w:rsidRDefault="006018D1" w:rsidP="006018D1">
      <w:pPr>
        <w:pStyle w:val="a5"/>
        <w:spacing w:line="360" w:lineRule="auto"/>
        <w:ind w:left="0" w:firstLine="567"/>
        <w:jc w:val="both"/>
        <w:rPr>
          <w:rFonts w:ascii="Myriad Pro" w:hAnsi="Myriad Pro"/>
          <w:sz w:val="26"/>
          <w:szCs w:val="26"/>
        </w:rPr>
      </w:pPr>
      <w:r w:rsidRPr="009219E3">
        <w:rPr>
          <w:rFonts w:ascii="Myriad Pro" w:hAnsi="Myriad Pro"/>
          <w:sz w:val="26"/>
          <w:szCs w:val="26"/>
        </w:rPr>
        <w:t xml:space="preserve">Затраты исполнительного аппарата </w:t>
      </w:r>
      <w:r w:rsidR="00A56AC2">
        <w:rPr>
          <w:rFonts w:ascii="Myriad Pro" w:hAnsi="Myriad Pro"/>
          <w:sz w:val="26"/>
          <w:szCs w:val="26"/>
        </w:rPr>
        <w:t>ПАО </w:t>
      </w:r>
      <w:r w:rsidRPr="009219E3">
        <w:rPr>
          <w:rFonts w:ascii="Myriad Pro" w:hAnsi="Myriad Pro"/>
          <w:sz w:val="26"/>
          <w:szCs w:val="26"/>
        </w:rPr>
        <w:t xml:space="preserve">«МРСК Северо-Запада» распределяются между филиалами на основании «Методики распределения доходов и расходов исполнительного аппарата </w:t>
      </w:r>
      <w:r w:rsidR="00A56AC2">
        <w:rPr>
          <w:rFonts w:ascii="Myriad Pro" w:hAnsi="Myriad Pro"/>
          <w:sz w:val="26"/>
          <w:szCs w:val="26"/>
        </w:rPr>
        <w:t>ПАО </w:t>
      </w:r>
      <w:r w:rsidRPr="009219E3">
        <w:rPr>
          <w:rFonts w:ascii="Myriad Pro" w:hAnsi="Myriad Pro"/>
          <w:sz w:val="26"/>
          <w:szCs w:val="26"/>
        </w:rPr>
        <w:t xml:space="preserve">«МРСК Северо-Запада» (далее Методика), утвержденной приказом от 28.02.2016 </w:t>
      </w:r>
      <w:r w:rsidR="00A56AC2">
        <w:rPr>
          <w:rFonts w:ascii="Myriad Pro" w:hAnsi="Myriad Pro"/>
          <w:sz w:val="26"/>
          <w:szCs w:val="26"/>
        </w:rPr>
        <w:t>№ </w:t>
      </w:r>
      <w:r w:rsidRPr="009219E3">
        <w:rPr>
          <w:rFonts w:ascii="Myriad Pro" w:hAnsi="Myriad Pro"/>
          <w:sz w:val="26"/>
          <w:szCs w:val="26"/>
        </w:rPr>
        <w:t>836.</w:t>
      </w:r>
    </w:p>
    <w:p w14:paraId="4E232B88" w14:textId="077CD071" w:rsidR="006018D1" w:rsidRPr="009219E3" w:rsidRDefault="006018D1" w:rsidP="006018D1">
      <w:pPr>
        <w:pStyle w:val="a5"/>
        <w:spacing w:line="360" w:lineRule="auto"/>
        <w:ind w:left="0" w:firstLine="567"/>
        <w:jc w:val="both"/>
        <w:rPr>
          <w:rFonts w:ascii="Myriad Pro" w:hAnsi="Myriad Pro"/>
          <w:sz w:val="26"/>
          <w:szCs w:val="26"/>
        </w:rPr>
      </w:pPr>
      <w:r w:rsidRPr="009219E3">
        <w:rPr>
          <w:rFonts w:ascii="Myriad Pro" w:hAnsi="Myriad Pro"/>
          <w:sz w:val="26"/>
          <w:szCs w:val="26"/>
        </w:rPr>
        <w:t xml:space="preserve">Методика по распределению управленческих затрат исполнительного аппарата разработана в соответствии с законодательством Российской Федерации и нормативными правовыми актами, регулирующими отношения в сфере бухгалтерского учета. Методика регламентирует распределение доходов и расходов исполнительного аппарата </w:t>
      </w:r>
      <w:r w:rsidR="00A56AC2">
        <w:rPr>
          <w:rFonts w:ascii="Myriad Pro" w:hAnsi="Myriad Pro"/>
          <w:sz w:val="26"/>
          <w:szCs w:val="26"/>
        </w:rPr>
        <w:t>ПАО </w:t>
      </w:r>
      <w:r w:rsidRPr="009219E3">
        <w:rPr>
          <w:rFonts w:ascii="Myriad Pro" w:hAnsi="Myriad Pro"/>
          <w:sz w:val="26"/>
          <w:szCs w:val="26"/>
        </w:rPr>
        <w:t>«МРСК Северо-Запада» между филиалами в целях формирования тарифов по регулируемым видам деятельности.</w:t>
      </w:r>
    </w:p>
    <w:p w14:paraId="3649F273" w14:textId="77777777" w:rsidR="006018D1" w:rsidRPr="00EB19A3" w:rsidRDefault="006018D1" w:rsidP="006018D1">
      <w:pPr>
        <w:pStyle w:val="a5"/>
        <w:spacing w:after="0" w:line="360" w:lineRule="auto"/>
        <w:ind w:left="0" w:firstLine="567"/>
        <w:jc w:val="both"/>
        <w:rPr>
          <w:rFonts w:ascii="Myriad Pro" w:hAnsi="Myriad Pro"/>
          <w:sz w:val="26"/>
          <w:szCs w:val="26"/>
        </w:rPr>
      </w:pPr>
      <w:r w:rsidRPr="009219E3">
        <w:rPr>
          <w:rFonts w:ascii="Myriad Pro" w:hAnsi="Myriad Pro"/>
          <w:sz w:val="26"/>
          <w:szCs w:val="26"/>
        </w:rPr>
        <w:t xml:space="preserve">Доходы и расходы исполнительного аппарата распределяются между филиалами (Архангельский, Вологодский, Карельский, Мурманский, в Республике Коми, Новгородский, Псковский) пропорционально утвержденной региональными регулирующими органами на текущий год себестоимости услуг по </w:t>
      </w:r>
      <w:r w:rsidRPr="00EB19A3">
        <w:rPr>
          <w:rFonts w:ascii="Myriad Pro" w:hAnsi="Myriad Pro"/>
          <w:sz w:val="26"/>
          <w:szCs w:val="26"/>
        </w:rPr>
        <w:t>передаче электрической энергии за исключением покупной электрической энергии на компенсацию потерь и расходов на оплату услуг территориальных сетевых организаций.</w:t>
      </w:r>
    </w:p>
    <w:p w14:paraId="4DE6EAC9" w14:textId="2819A9D6" w:rsidR="006018D1" w:rsidRPr="002B3485" w:rsidRDefault="006018D1" w:rsidP="006018D1">
      <w:pPr>
        <w:spacing w:after="0" w:line="360" w:lineRule="auto"/>
        <w:ind w:firstLine="567"/>
        <w:jc w:val="both"/>
        <w:rPr>
          <w:rFonts w:ascii="Myriad Pro" w:eastAsia="Calibri" w:hAnsi="Myriad Pro"/>
          <w:b/>
          <w:i/>
          <w:iCs/>
          <w:sz w:val="26"/>
          <w:szCs w:val="26"/>
        </w:rPr>
      </w:pPr>
      <w:r w:rsidRPr="002B3485">
        <w:rPr>
          <w:rFonts w:ascii="Myriad Pro" w:eastAsia="Calibri" w:hAnsi="Myriad Pro"/>
          <w:b/>
          <w:i/>
          <w:iCs/>
          <w:sz w:val="26"/>
          <w:szCs w:val="26"/>
        </w:rPr>
        <w:t xml:space="preserve">Очень важным с точки правоприменительной практики и резонансным представляется дело </w:t>
      </w:r>
      <w:r w:rsidR="00A56AC2">
        <w:rPr>
          <w:rFonts w:ascii="Myriad Pro" w:eastAsia="Calibri" w:hAnsi="Myriad Pro"/>
          <w:b/>
          <w:i/>
          <w:iCs/>
          <w:sz w:val="26"/>
          <w:szCs w:val="26"/>
        </w:rPr>
        <w:t>№ </w:t>
      </w:r>
      <w:r w:rsidRPr="002B3485">
        <w:rPr>
          <w:rFonts w:ascii="Myriad Pro" w:eastAsia="Calibri" w:hAnsi="Myriad Pro"/>
          <w:b/>
          <w:i/>
          <w:iCs/>
          <w:sz w:val="26"/>
          <w:szCs w:val="26"/>
        </w:rPr>
        <w:t>3а-92/2020.</w:t>
      </w:r>
    </w:p>
    <w:p w14:paraId="2ECA0606" w14:textId="1460159C" w:rsidR="006018D1" w:rsidRPr="0081337C" w:rsidRDefault="006018D1" w:rsidP="006018D1">
      <w:pPr>
        <w:spacing w:after="0" w:line="360" w:lineRule="auto"/>
        <w:ind w:firstLine="567"/>
        <w:jc w:val="both"/>
        <w:rPr>
          <w:rFonts w:ascii="Myriad Pro" w:eastAsia="Calibri" w:hAnsi="Myriad Pro"/>
          <w:sz w:val="26"/>
          <w:szCs w:val="26"/>
        </w:rPr>
      </w:pPr>
      <w:r w:rsidRPr="0081337C">
        <w:rPr>
          <w:rFonts w:ascii="Myriad Pro" w:eastAsia="Calibri" w:hAnsi="Myriad Pro"/>
          <w:sz w:val="26"/>
          <w:szCs w:val="26"/>
        </w:rPr>
        <w:t xml:space="preserve">В рамках указанного дела </w:t>
      </w:r>
      <w:r w:rsidR="00A56AC2">
        <w:rPr>
          <w:rFonts w:ascii="Myriad Pro" w:eastAsia="Calibri" w:hAnsi="Myriad Pro"/>
          <w:sz w:val="26"/>
          <w:szCs w:val="26"/>
        </w:rPr>
        <w:t>ПАО </w:t>
      </w:r>
      <w:r w:rsidRPr="0081337C">
        <w:rPr>
          <w:rFonts w:ascii="Myriad Pro" w:eastAsia="Calibri" w:hAnsi="Myriad Pro"/>
          <w:sz w:val="26"/>
          <w:szCs w:val="26"/>
        </w:rPr>
        <w:t xml:space="preserve">«МРСК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1755E854" w14:textId="623279AB" w:rsidR="006018D1" w:rsidRPr="0081337C" w:rsidRDefault="006018D1" w:rsidP="006018D1">
      <w:pPr>
        <w:spacing w:after="0" w:line="360" w:lineRule="auto"/>
        <w:ind w:firstLine="567"/>
        <w:jc w:val="both"/>
        <w:rPr>
          <w:rFonts w:ascii="Myriad Pro" w:eastAsia="Calibri" w:hAnsi="Myriad Pro"/>
          <w:sz w:val="26"/>
          <w:szCs w:val="26"/>
        </w:rPr>
      </w:pPr>
      <w:r w:rsidRPr="0081337C">
        <w:rPr>
          <w:rFonts w:ascii="Myriad Pro" w:eastAsia="Calibri" w:hAnsi="Myriad Pro"/>
          <w:sz w:val="26"/>
          <w:szCs w:val="26"/>
        </w:rPr>
        <w:lastRenderedPageBreak/>
        <w:t xml:space="preserve">Суды обеих инстанций установили, что филиал в обоснование различия в функциональных обязанностях между исполнительным аппаратом </w:t>
      </w:r>
      <w:r w:rsidR="00A56AC2">
        <w:rPr>
          <w:rFonts w:ascii="Myriad Pro" w:eastAsia="Calibri" w:hAnsi="Myriad Pro"/>
          <w:sz w:val="26"/>
          <w:szCs w:val="26"/>
        </w:rPr>
        <w:t>ПАО </w:t>
      </w:r>
      <w:r w:rsidRPr="0081337C">
        <w:rPr>
          <w:rFonts w:ascii="Myriad Pro" w:eastAsia="Calibri" w:hAnsi="Myriad Pro"/>
          <w:sz w:val="26"/>
          <w:szCs w:val="26"/>
        </w:rPr>
        <w:t xml:space="preserve">«МРСК Волги» и аппаратом филиала «Ульяновские распределительные сети» представил, среди прочих документов, протокол Совета Директоров </w:t>
      </w:r>
      <w:r w:rsidR="00A56AC2">
        <w:rPr>
          <w:rFonts w:ascii="Myriad Pro" w:eastAsia="Calibri" w:hAnsi="Myriad Pro"/>
          <w:sz w:val="26"/>
          <w:szCs w:val="26"/>
        </w:rPr>
        <w:t>ПАО </w:t>
      </w:r>
      <w:r w:rsidRPr="0081337C">
        <w:rPr>
          <w:rFonts w:ascii="Myriad Pro" w:eastAsia="Calibri" w:hAnsi="Myriad Pro"/>
          <w:sz w:val="26"/>
          <w:szCs w:val="26"/>
        </w:rPr>
        <w:t xml:space="preserve">«МРСК Волги» </w:t>
      </w:r>
      <w:r w:rsidR="00A56AC2">
        <w:rPr>
          <w:rFonts w:ascii="Myriad Pro" w:eastAsia="Calibri" w:hAnsi="Myriad Pro"/>
          <w:sz w:val="26"/>
          <w:szCs w:val="26"/>
        </w:rPr>
        <w:t>№ </w:t>
      </w:r>
      <w:r w:rsidRPr="0081337C">
        <w:rPr>
          <w:rFonts w:ascii="Myriad Pro" w:eastAsia="Calibri" w:hAnsi="Myriad Pro"/>
          <w:sz w:val="26"/>
          <w:szCs w:val="26"/>
        </w:rPr>
        <w:t xml:space="preserve">16 от 7 апреля 2009 года, которым определена функциональная структура </w:t>
      </w:r>
      <w:r w:rsidR="00A56AC2">
        <w:rPr>
          <w:rFonts w:ascii="Myriad Pro" w:eastAsia="Calibri" w:hAnsi="Myriad Pro"/>
          <w:sz w:val="26"/>
          <w:szCs w:val="26"/>
        </w:rPr>
        <w:t>ПАО </w:t>
      </w:r>
      <w:r w:rsidRPr="0081337C">
        <w:rPr>
          <w:rFonts w:ascii="Myriad Pro" w:eastAsia="Calibri" w:hAnsi="Myriad Pro"/>
          <w:sz w:val="26"/>
          <w:szCs w:val="26"/>
        </w:rPr>
        <w:t xml:space="preserve">«МРСК Волги», определен перечень основных функций исполнительного аппарата </w:t>
      </w:r>
      <w:r w:rsidR="00A56AC2">
        <w:rPr>
          <w:rFonts w:ascii="Myriad Pro" w:eastAsia="Calibri" w:hAnsi="Myriad Pro"/>
          <w:sz w:val="26"/>
          <w:szCs w:val="26"/>
        </w:rPr>
        <w:t>ПАО </w:t>
      </w:r>
      <w:r w:rsidRPr="0081337C">
        <w:rPr>
          <w:rFonts w:ascii="Myriad Pro" w:eastAsia="Calibri" w:hAnsi="Myriad Pro"/>
          <w:sz w:val="26"/>
          <w:szCs w:val="26"/>
        </w:rPr>
        <w:t>«МРСК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55BE9151" w14:textId="5189E64C" w:rsidR="006018D1" w:rsidRPr="00EB19A3" w:rsidRDefault="006018D1" w:rsidP="006018D1">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Согласно правовой позиции, изложенной в апелляционном определении Четвертого апелляционного суда общей юрисдикции от 26.06.2020 г. </w:t>
      </w:r>
      <w:r w:rsidR="00A56AC2">
        <w:rPr>
          <w:rFonts w:ascii="Myriad Pro" w:hAnsi="Myriad Pro"/>
          <w:sz w:val="26"/>
          <w:szCs w:val="26"/>
        </w:rPr>
        <w:t>№ </w:t>
      </w:r>
      <w:r w:rsidRPr="00EB19A3">
        <w:rPr>
          <w:rFonts w:ascii="Myriad Pro" w:hAnsi="Myriad Pro"/>
          <w:sz w:val="26"/>
          <w:szCs w:val="26"/>
        </w:rPr>
        <w:t xml:space="preserve">66а-932/2020, отсутствие целесообразности затрат на расходы исполнительного аппарата Общества, а также возможность дополнительной тарифной нагрузки на потребителей, в том числе население, сами по себе </w:t>
      </w:r>
      <w:r w:rsidRPr="00EB19A3">
        <w:rPr>
          <w:rFonts w:ascii="Myriad Pro" w:hAnsi="Myriad Pro"/>
          <w:b/>
          <w:bCs/>
          <w:sz w:val="26"/>
          <w:szCs w:val="26"/>
          <w:u w:val="single"/>
        </w:rPr>
        <w:t>в отсутствие проведения тарифным органом анализа экономической обоснованности (необоснованности) основанием для их полного исключения явиться не могло</w:t>
      </w:r>
      <w:r w:rsidRPr="00EB19A3">
        <w:rPr>
          <w:rFonts w:ascii="Myriad Pro" w:hAnsi="Myriad Pro"/>
          <w:sz w:val="26"/>
          <w:szCs w:val="26"/>
        </w:rPr>
        <w:t xml:space="preserve">. Полное исключение из базового уровня подконтрольных расходов и из НВВ филиала Общества общесистемных расходов (расходов </w:t>
      </w:r>
      <w:r>
        <w:rPr>
          <w:rFonts w:ascii="Myriad Pro" w:hAnsi="Myriad Pro"/>
          <w:sz w:val="26"/>
          <w:szCs w:val="26"/>
        </w:rPr>
        <w:t>на</w:t>
      </w:r>
      <w:r w:rsidRPr="00EB19A3">
        <w:rPr>
          <w:rFonts w:ascii="Myriad Pro" w:hAnsi="Myriad Pro"/>
          <w:sz w:val="26"/>
          <w:szCs w:val="26"/>
        </w:rPr>
        <w:t xml:space="preserve"> содержание исполнительного аппарата) может привести к ситуации, при которой, </w:t>
      </w:r>
      <w:r w:rsidRPr="00EB19A3">
        <w:rPr>
          <w:rFonts w:ascii="Myriad Pro" w:hAnsi="Myriad Pro"/>
          <w:b/>
          <w:bCs/>
          <w:sz w:val="26"/>
          <w:szCs w:val="26"/>
          <w:u w:val="single"/>
        </w:rPr>
        <w:t>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r w:rsidRPr="00EB19A3">
        <w:rPr>
          <w:rFonts w:ascii="Myriad Pro" w:hAnsi="Myriad Pro"/>
          <w:sz w:val="26"/>
          <w:szCs w:val="26"/>
        </w:rPr>
        <w:t xml:space="preserve"> (статья 6 Федерального закона от 26 марта 2003 года </w:t>
      </w:r>
      <w:r w:rsidR="00A56AC2">
        <w:rPr>
          <w:rFonts w:ascii="Myriad Pro" w:hAnsi="Myriad Pro"/>
          <w:sz w:val="26"/>
          <w:szCs w:val="26"/>
        </w:rPr>
        <w:t>№ </w:t>
      </w:r>
      <w:r w:rsidRPr="00EB19A3">
        <w:rPr>
          <w:rFonts w:ascii="Myriad Pro" w:hAnsi="Myriad Pro"/>
          <w:sz w:val="26"/>
          <w:szCs w:val="26"/>
        </w:rPr>
        <w:t>35-ФЗ).</w:t>
      </w:r>
    </w:p>
    <w:p w14:paraId="0AD9B01D" w14:textId="7B9A7A99" w:rsidR="006018D1" w:rsidRPr="00375E60" w:rsidRDefault="006018D1" w:rsidP="006018D1">
      <w:pPr>
        <w:pStyle w:val="a5"/>
        <w:spacing w:line="360" w:lineRule="auto"/>
        <w:ind w:left="0" w:firstLine="567"/>
        <w:jc w:val="both"/>
        <w:rPr>
          <w:rFonts w:ascii="Myriad Pro" w:hAnsi="Myriad Pro"/>
          <w:b/>
          <w:i/>
          <w:sz w:val="26"/>
          <w:szCs w:val="26"/>
        </w:rPr>
      </w:pPr>
      <w:r>
        <w:rPr>
          <w:rFonts w:ascii="Myriad Pro" w:hAnsi="Myriad Pro"/>
          <w:sz w:val="26"/>
          <w:szCs w:val="26"/>
        </w:rPr>
        <w:t xml:space="preserve">Следует отметить, </w:t>
      </w:r>
      <w:r w:rsidRPr="00375E60">
        <w:rPr>
          <w:rFonts w:ascii="Myriad Pro" w:hAnsi="Myriad Pro"/>
          <w:sz w:val="26"/>
          <w:szCs w:val="26"/>
        </w:rPr>
        <w:t xml:space="preserve">в рамках дела </w:t>
      </w:r>
      <w:r w:rsidR="00A56AC2">
        <w:rPr>
          <w:rFonts w:ascii="Myriad Pro" w:hAnsi="Myriad Pro"/>
          <w:sz w:val="26"/>
          <w:szCs w:val="26"/>
        </w:rPr>
        <w:t>№ </w:t>
      </w:r>
      <w:r w:rsidRPr="00375E60">
        <w:rPr>
          <w:rFonts w:ascii="Myriad Pro" w:hAnsi="Myriad Pro"/>
          <w:sz w:val="26"/>
          <w:szCs w:val="26"/>
        </w:rPr>
        <w:t>3а-92/2020, рассмотренного в 2020 году, суды обеих инстанций пришли к выводу, что</w:t>
      </w:r>
      <w:r w:rsidRPr="00375E60">
        <w:rPr>
          <w:rFonts w:ascii="Myriad Pro" w:hAnsi="Myriad Pro"/>
          <w:b/>
          <w:i/>
          <w:sz w:val="26"/>
          <w:szCs w:val="26"/>
        </w:rPr>
        <w:t xml:space="preserve"> «По общему правилу на тарифном органе не лежит безусловная обязанность запрашивать по собственной </w:t>
      </w:r>
      <w:r w:rsidRPr="00375E60">
        <w:rPr>
          <w:rFonts w:ascii="Myriad Pro" w:hAnsi="Myriad Pro"/>
          <w:b/>
          <w:i/>
          <w:sz w:val="26"/>
          <w:szCs w:val="26"/>
        </w:rPr>
        <w:lastRenderedPageBreak/>
        <w:t xml:space="preserve">инициативе дополнительные документы.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предыдущий долгосрочный период регулирования 2012-2017, за 2018, 2019 годы долгосрочного периода регулирования 2018-2022 годов Министерство в случае недостаточности обосновывающих документов должно было предложить обществу представить дополнительные материалы и дать им оценку. </w:t>
      </w:r>
    </w:p>
    <w:p w14:paraId="5C45FA49" w14:textId="77777777" w:rsidR="006018D1" w:rsidRPr="00375E60" w:rsidRDefault="006018D1" w:rsidP="006018D1">
      <w:pPr>
        <w:pStyle w:val="a5"/>
        <w:spacing w:line="360" w:lineRule="auto"/>
        <w:ind w:left="0" w:firstLine="567"/>
        <w:jc w:val="both"/>
        <w:rPr>
          <w:rFonts w:ascii="Myriad Pro" w:hAnsi="Myriad Pro"/>
          <w:i/>
          <w:sz w:val="26"/>
          <w:szCs w:val="26"/>
        </w:rPr>
      </w:pPr>
      <w:r w:rsidRPr="00375E60">
        <w:rPr>
          <w:rFonts w:ascii="Myriad Pro" w:hAnsi="Myriad Pro"/>
          <w:i/>
          <w:sz w:val="26"/>
          <w:szCs w:val="26"/>
        </w:rPr>
        <w:t>Общими принципами организации экономических отношений в сфере электроэнергетики, помимо прочего, являются соблюдение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 (статьи 6 Закона об электроэнергетике).</w:t>
      </w:r>
    </w:p>
    <w:p w14:paraId="039FB3BD" w14:textId="77777777" w:rsidR="006018D1" w:rsidRPr="00375E60" w:rsidRDefault="006018D1" w:rsidP="006018D1">
      <w:pPr>
        <w:pStyle w:val="a5"/>
        <w:spacing w:line="360" w:lineRule="auto"/>
        <w:ind w:left="0" w:firstLine="567"/>
        <w:jc w:val="both"/>
        <w:rPr>
          <w:rFonts w:ascii="Myriad Pro" w:hAnsi="Myriad Pro"/>
          <w:i/>
          <w:sz w:val="26"/>
          <w:szCs w:val="26"/>
        </w:rPr>
      </w:pPr>
      <w:r w:rsidRPr="00375E60">
        <w:rPr>
          <w:rFonts w:ascii="Myriad Pro" w:hAnsi="Myriad Pro"/>
          <w:i/>
          <w:sz w:val="26"/>
          <w:szCs w:val="26"/>
        </w:rPr>
        <w:t xml:space="preserve">Исходя из указанных принципов, а также практики оценки обосновывающих материалов за первый долгосрочный период регулирования 2011-2017 годов, за предыдущие годы долгосрочного периода регулирования 2018-2022 годов, подход тарифного органа должен быть предсказуемым для регулируемой организации и не создающим непреодолимых препятствий для установления экономически обоснованного тарифа.  </w:t>
      </w:r>
    </w:p>
    <w:p w14:paraId="20BF1EBF" w14:textId="4432E556" w:rsidR="006018D1" w:rsidRDefault="006018D1" w:rsidP="006018D1">
      <w:pPr>
        <w:pStyle w:val="a5"/>
        <w:spacing w:line="360" w:lineRule="auto"/>
        <w:ind w:left="0" w:firstLine="567"/>
        <w:jc w:val="both"/>
        <w:rPr>
          <w:rFonts w:ascii="Myriad Pro" w:hAnsi="Myriad Pro"/>
          <w:sz w:val="26"/>
          <w:szCs w:val="26"/>
        </w:rPr>
      </w:pPr>
      <w:r w:rsidRPr="00375E60">
        <w:rPr>
          <w:rFonts w:ascii="Myriad Pro" w:hAnsi="Myriad Pro"/>
          <w:i/>
          <w:sz w:val="26"/>
          <w:szCs w:val="26"/>
        </w:rPr>
        <w:t xml:space="preserve">С учетом этого суд приходит к выводу о том, что в данном случае  органом регулирования должны были быть запрошены у </w:t>
      </w:r>
      <w:r w:rsidR="00A56AC2">
        <w:rPr>
          <w:rFonts w:ascii="Myriad Pro" w:hAnsi="Myriad Pro"/>
          <w:i/>
          <w:sz w:val="26"/>
          <w:szCs w:val="26"/>
        </w:rPr>
        <w:t>ПАО </w:t>
      </w:r>
      <w:r w:rsidRPr="00375E60">
        <w:rPr>
          <w:rFonts w:ascii="Myriad Pro" w:hAnsi="Myriad Pro"/>
          <w:i/>
          <w:sz w:val="26"/>
          <w:szCs w:val="26"/>
        </w:rPr>
        <w:t xml:space="preserve">«МРСК Волги» дополнительные документы в подтверждение экономической обоснованности  учтенных ранее расходов на исполнительный аппарат </w:t>
      </w:r>
      <w:r w:rsidR="00A56AC2">
        <w:rPr>
          <w:rFonts w:ascii="Myriad Pro" w:hAnsi="Myriad Pro"/>
          <w:i/>
          <w:sz w:val="26"/>
          <w:szCs w:val="26"/>
        </w:rPr>
        <w:t>ПАО </w:t>
      </w:r>
      <w:r w:rsidRPr="00375E60">
        <w:rPr>
          <w:rFonts w:ascii="Myriad Pro" w:hAnsi="Myriad Pro"/>
          <w:i/>
          <w:sz w:val="26"/>
          <w:szCs w:val="26"/>
        </w:rPr>
        <w:t xml:space="preserve">«МРСК Волги»,  которые ими ранее запрашивались, как необходимые для включения указанных расходов при определении базового уровня подконтрольных расходов и  необходимой валовой выручки, и с учетом запрашиваемых документов при их представлении, а также функциональной структуры ОАО «МРСК Волги» должна быть проанализированы расходы на исполнительный аппарат </w:t>
      </w:r>
      <w:r w:rsidR="00A56AC2">
        <w:rPr>
          <w:rFonts w:ascii="Myriad Pro" w:hAnsi="Myriad Pro"/>
          <w:i/>
          <w:sz w:val="26"/>
          <w:szCs w:val="26"/>
        </w:rPr>
        <w:t>ПАО </w:t>
      </w:r>
      <w:r w:rsidRPr="00375E60">
        <w:rPr>
          <w:rFonts w:ascii="Myriad Pro" w:hAnsi="Myriad Pro"/>
          <w:i/>
          <w:sz w:val="26"/>
          <w:szCs w:val="26"/>
        </w:rPr>
        <w:t>«МРСК Волги» в заявленном размере на предмет их  экономической обоснованности</w:t>
      </w:r>
      <w:r w:rsidRPr="00375E60">
        <w:rPr>
          <w:rFonts w:ascii="Myriad Pro" w:hAnsi="Myriad Pro"/>
          <w:sz w:val="26"/>
          <w:szCs w:val="26"/>
        </w:rPr>
        <w:t>».</w:t>
      </w:r>
    </w:p>
    <w:p w14:paraId="5F0B4AFE" w14:textId="6BB348E7" w:rsidR="006018D1" w:rsidRPr="00EB19A3" w:rsidRDefault="006018D1" w:rsidP="006018D1">
      <w:pPr>
        <w:pStyle w:val="a5"/>
        <w:spacing w:line="360" w:lineRule="auto"/>
        <w:ind w:left="0" w:firstLine="567"/>
        <w:jc w:val="both"/>
        <w:rPr>
          <w:rFonts w:ascii="Myriad Pro" w:hAnsi="Myriad Pro"/>
          <w:sz w:val="26"/>
          <w:szCs w:val="26"/>
        </w:rPr>
      </w:pPr>
      <w:r>
        <w:rPr>
          <w:rFonts w:ascii="Myriad Pro" w:hAnsi="Myriad Pro"/>
          <w:sz w:val="26"/>
          <w:szCs w:val="26"/>
        </w:rPr>
        <w:t xml:space="preserve">Согласно </w:t>
      </w:r>
      <w:r w:rsidRPr="00EB19A3">
        <w:rPr>
          <w:rFonts w:ascii="Myriad Pro" w:hAnsi="Myriad Pro"/>
          <w:sz w:val="26"/>
          <w:szCs w:val="26"/>
        </w:rPr>
        <w:t>апелляционном</w:t>
      </w:r>
      <w:r>
        <w:rPr>
          <w:rFonts w:ascii="Myriad Pro" w:hAnsi="Myriad Pro"/>
          <w:sz w:val="26"/>
          <w:szCs w:val="26"/>
        </w:rPr>
        <w:t>у</w:t>
      </w:r>
      <w:r w:rsidRPr="00EB19A3">
        <w:rPr>
          <w:rFonts w:ascii="Myriad Pro" w:hAnsi="Myriad Pro"/>
          <w:sz w:val="26"/>
          <w:szCs w:val="26"/>
        </w:rPr>
        <w:t xml:space="preserve"> определени</w:t>
      </w:r>
      <w:r>
        <w:rPr>
          <w:rFonts w:ascii="Myriad Pro" w:hAnsi="Myriad Pro"/>
          <w:sz w:val="26"/>
          <w:szCs w:val="26"/>
        </w:rPr>
        <w:t>ю</w:t>
      </w:r>
      <w:r w:rsidRPr="00EB19A3">
        <w:rPr>
          <w:rFonts w:ascii="Myriad Pro" w:hAnsi="Myriad Pro"/>
          <w:sz w:val="26"/>
          <w:szCs w:val="26"/>
        </w:rPr>
        <w:t xml:space="preserve"> Четвертого апелляционного суда общей юрисдикции от 29.07.2020 г. </w:t>
      </w:r>
      <w:r w:rsidR="00A56AC2">
        <w:rPr>
          <w:rFonts w:ascii="Myriad Pro" w:hAnsi="Myriad Pro"/>
          <w:sz w:val="26"/>
          <w:szCs w:val="26"/>
        </w:rPr>
        <w:t>№ </w:t>
      </w:r>
      <w:r w:rsidRPr="00EB19A3">
        <w:rPr>
          <w:rFonts w:ascii="Myriad Pro" w:hAnsi="Myriad Pro"/>
          <w:sz w:val="26"/>
          <w:szCs w:val="26"/>
        </w:rPr>
        <w:t xml:space="preserve">66а-1169/2020, </w:t>
      </w:r>
      <w:r w:rsidRPr="00EB19A3">
        <w:rPr>
          <w:rFonts w:ascii="Myriad Pro" w:hAnsi="Myriad Pro"/>
          <w:b/>
          <w:bCs/>
          <w:sz w:val="26"/>
          <w:szCs w:val="26"/>
          <w:u w:val="single"/>
        </w:rPr>
        <w:t xml:space="preserve">не подлежат безусловному </w:t>
      </w:r>
      <w:r w:rsidRPr="00EB19A3">
        <w:rPr>
          <w:rFonts w:ascii="Myriad Pro" w:hAnsi="Myriad Pro"/>
          <w:b/>
          <w:bCs/>
          <w:sz w:val="26"/>
          <w:szCs w:val="26"/>
          <w:u w:val="single"/>
        </w:rPr>
        <w:lastRenderedPageBreak/>
        <w:t>исключению из НВВ расходы на содержание исполнительного аппарата и расходов на НПФ в отсутствие анализа их экономической обоснованности (необходимости)</w:t>
      </w:r>
      <w:r w:rsidRPr="00EB19A3">
        <w:rPr>
          <w:rFonts w:ascii="Myriad Pro" w:hAnsi="Myriad Pro"/>
          <w:sz w:val="26"/>
          <w:szCs w:val="26"/>
        </w:rPr>
        <w:t>.</w:t>
      </w:r>
    </w:p>
    <w:p w14:paraId="4F48E8A9" w14:textId="38D423B1" w:rsidR="006018D1" w:rsidRDefault="006018D1" w:rsidP="006018D1">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26 Правил регулирования </w:t>
      </w:r>
      <w:r w:rsidR="00A56AC2">
        <w:rPr>
          <w:rFonts w:ascii="Myriad Pro" w:hAnsi="Myriad Pro"/>
          <w:sz w:val="26"/>
          <w:szCs w:val="26"/>
        </w:rPr>
        <w:t>№ </w:t>
      </w:r>
      <w:r>
        <w:rPr>
          <w:rFonts w:ascii="Myriad Pro" w:hAnsi="Myriad Pro"/>
          <w:sz w:val="26"/>
          <w:szCs w:val="26"/>
        </w:rPr>
        <w:t>1178 в</w:t>
      </w:r>
      <w:r w:rsidRPr="004B4BE3">
        <w:rPr>
          <w:rFonts w:ascii="Myriad Pro" w:hAnsi="Myriad Pro"/>
          <w:sz w:val="26"/>
          <w:szCs w:val="26"/>
        </w:rPr>
        <w:t xml:space="preserve">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Основами ценообразования)</w:t>
      </w:r>
      <w:r>
        <w:rPr>
          <w:rFonts w:ascii="Myriad Pro" w:hAnsi="Myriad Pro"/>
          <w:sz w:val="26"/>
          <w:szCs w:val="26"/>
        </w:rPr>
        <w:t xml:space="preserve">, при этом согласно пункту 28 Правил регулирования </w:t>
      </w:r>
      <w:r w:rsidR="00A56AC2">
        <w:rPr>
          <w:rFonts w:ascii="Myriad Pro" w:hAnsi="Myriad Pro"/>
          <w:sz w:val="26"/>
          <w:szCs w:val="26"/>
        </w:rPr>
        <w:t>№ </w:t>
      </w:r>
      <w:r>
        <w:rPr>
          <w:rFonts w:ascii="Myriad Pro" w:hAnsi="Myriad Pro"/>
          <w:sz w:val="26"/>
          <w:szCs w:val="26"/>
        </w:rPr>
        <w:t>1178 в протоколе также указываются о</w:t>
      </w:r>
      <w:r w:rsidRPr="004B4BE3">
        <w:rPr>
          <w:rFonts w:ascii="Myriad Pro" w:hAnsi="Myriad Pro"/>
          <w:sz w:val="26"/>
          <w:szCs w:val="26"/>
        </w:rPr>
        <w:t>снования, по которым отказано во включении в тарифы отдельных расходов, предложенных организацией, осуществляющей регулируемую деятельность</w:t>
      </w:r>
      <w:r>
        <w:rPr>
          <w:rFonts w:ascii="Myriad Pro" w:hAnsi="Myriad Pro"/>
          <w:sz w:val="26"/>
          <w:szCs w:val="26"/>
        </w:rPr>
        <w:t>.</w:t>
      </w:r>
    </w:p>
    <w:p w14:paraId="3B1274EF" w14:textId="281B07DE" w:rsidR="006018D1" w:rsidRDefault="006018D1" w:rsidP="006018D1">
      <w:pPr>
        <w:spacing w:after="0" w:line="360" w:lineRule="auto"/>
        <w:ind w:firstLine="567"/>
        <w:jc w:val="both"/>
        <w:rPr>
          <w:rFonts w:ascii="Myriad Pro" w:hAnsi="Myriad Pro"/>
          <w:sz w:val="26"/>
          <w:szCs w:val="26"/>
        </w:rPr>
      </w:pPr>
      <w:r>
        <w:rPr>
          <w:rFonts w:ascii="Myriad Pro" w:hAnsi="Myriad Pro"/>
          <w:sz w:val="26"/>
          <w:szCs w:val="26"/>
        </w:rPr>
        <w:t xml:space="preserve">Согласно пункту 25 Правил регулирования </w:t>
      </w:r>
      <w:r w:rsidR="00A56AC2">
        <w:rPr>
          <w:rFonts w:ascii="Myriad Pro" w:hAnsi="Myriad Pro"/>
          <w:sz w:val="26"/>
          <w:szCs w:val="26"/>
        </w:rPr>
        <w:t>№ </w:t>
      </w:r>
      <w:r>
        <w:rPr>
          <w:rFonts w:ascii="Myriad Pro" w:hAnsi="Myriad Pro"/>
          <w:sz w:val="26"/>
          <w:szCs w:val="26"/>
        </w:rPr>
        <w:t>1178 р</w:t>
      </w:r>
      <w:r w:rsidRPr="00272252">
        <w:rPr>
          <w:rFonts w:ascii="Myriad Pro" w:hAnsi="Myriad Pro"/>
          <w:sz w:val="26"/>
          <w:szCs w:val="26"/>
        </w:rPr>
        <w:t>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w:t>
      </w:r>
      <w:r>
        <w:rPr>
          <w:rFonts w:ascii="Myriad Pro" w:hAnsi="Myriad Pro"/>
          <w:sz w:val="26"/>
          <w:szCs w:val="26"/>
        </w:rPr>
        <w:t xml:space="preserve"> О</w:t>
      </w:r>
      <w:r w:rsidRPr="00272252">
        <w:rPr>
          <w:rFonts w:ascii="Myriad Pro" w:hAnsi="Myriad Pro"/>
          <w:sz w:val="26"/>
          <w:szCs w:val="26"/>
        </w:rPr>
        <w:t>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не позднее чем за 1 день до заседания ознакомлена с его материалами, включая проект решения.</w:t>
      </w:r>
    </w:p>
    <w:p w14:paraId="4E1CD0FC" w14:textId="6A5CDE94" w:rsidR="006018D1" w:rsidRDefault="006018D1" w:rsidP="006018D1">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рекомендует Новгородскому филиалу </w:t>
      </w:r>
      <w:r w:rsidR="00A56AC2">
        <w:rPr>
          <w:rFonts w:ascii="Myriad Pro" w:hAnsi="Myriad Pro"/>
          <w:sz w:val="26"/>
          <w:szCs w:val="26"/>
        </w:rPr>
        <w:t>ПАО </w:t>
      </w:r>
      <w:r>
        <w:rPr>
          <w:rFonts w:ascii="Myriad Pro" w:hAnsi="Myriad Pro"/>
          <w:sz w:val="26"/>
          <w:szCs w:val="26"/>
        </w:rPr>
        <w:t xml:space="preserve">«МРСК Северо-Запада» после ознакомления с проектом решения и материалами заседания </w:t>
      </w:r>
      <w:r w:rsidRPr="006018D1">
        <w:rPr>
          <w:rFonts w:ascii="Myriad Pro" w:hAnsi="Myriad Pro"/>
          <w:bCs/>
          <w:sz w:val="26"/>
          <w:szCs w:val="26"/>
        </w:rPr>
        <w:t>Комитета по ценовой и тарифной политике Новгородской области направлять</w:t>
      </w:r>
      <w:r>
        <w:rPr>
          <w:rFonts w:ascii="Myriad Pro" w:hAnsi="Myriad Pro"/>
          <w:sz w:val="26"/>
          <w:szCs w:val="26"/>
        </w:rPr>
        <w:t xml:space="preserve"> письменные возражения в адрес </w:t>
      </w:r>
      <w:r w:rsidRPr="006018D1">
        <w:rPr>
          <w:rFonts w:ascii="Myriad Pro" w:hAnsi="Myriad Pro"/>
          <w:bCs/>
          <w:sz w:val="26"/>
          <w:szCs w:val="26"/>
        </w:rPr>
        <w:t>Комитета по ценовой и тарифной политике Новгородской области</w:t>
      </w:r>
      <w:r w:rsidRPr="005E4341">
        <w:rPr>
          <w:rFonts w:ascii="Myriad Pro" w:hAnsi="Myriad Pro"/>
          <w:sz w:val="26"/>
          <w:szCs w:val="26"/>
        </w:rPr>
        <w:t xml:space="preserve"> в части учета не в полном объеме или неучета статей затрат, которые по мнению </w:t>
      </w:r>
      <w:r>
        <w:rPr>
          <w:rFonts w:ascii="Myriad Pro" w:hAnsi="Myriad Pro"/>
          <w:sz w:val="26"/>
          <w:szCs w:val="26"/>
        </w:rPr>
        <w:t xml:space="preserve">Новгородского </w:t>
      </w:r>
      <w:r w:rsidRPr="005E4341">
        <w:rPr>
          <w:rFonts w:ascii="Myriad Pro" w:hAnsi="Myriad Pro"/>
          <w:sz w:val="26"/>
          <w:szCs w:val="26"/>
        </w:rPr>
        <w:t xml:space="preserve">филиала </w:t>
      </w:r>
      <w:r w:rsidR="00A56AC2">
        <w:rPr>
          <w:rFonts w:ascii="Myriad Pro" w:hAnsi="Myriad Pro"/>
          <w:sz w:val="26"/>
          <w:szCs w:val="26"/>
        </w:rPr>
        <w:t>ПАО </w:t>
      </w:r>
      <w:r w:rsidRPr="005E4341">
        <w:rPr>
          <w:rFonts w:ascii="Myriad Pro" w:hAnsi="Myriad Pro"/>
          <w:sz w:val="26"/>
          <w:szCs w:val="26"/>
        </w:rPr>
        <w:t xml:space="preserve">«МРСК Северо-Запада» имеют достаточное </w:t>
      </w:r>
      <w:r>
        <w:rPr>
          <w:rFonts w:ascii="Myriad Pro" w:hAnsi="Myriad Pro"/>
          <w:sz w:val="26"/>
          <w:szCs w:val="26"/>
        </w:rPr>
        <w:t>экономическое и документальное обоснование с приложением материалов.</w:t>
      </w:r>
    </w:p>
    <w:p w14:paraId="428A3D6C" w14:textId="7A063CA1" w:rsidR="006018D1" w:rsidRDefault="006018D1" w:rsidP="006018D1">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30 Правил регулирования </w:t>
      </w:r>
      <w:r w:rsidR="00A56AC2">
        <w:rPr>
          <w:rFonts w:ascii="Myriad Pro" w:hAnsi="Myriad Pro"/>
          <w:sz w:val="26"/>
          <w:szCs w:val="26"/>
        </w:rPr>
        <w:t>№ </w:t>
      </w:r>
      <w:r>
        <w:rPr>
          <w:rFonts w:ascii="Myriad Pro" w:hAnsi="Myriad Pro"/>
          <w:sz w:val="26"/>
          <w:szCs w:val="26"/>
        </w:rPr>
        <w:t>1178 о</w:t>
      </w:r>
      <w:r w:rsidRPr="00F83B06">
        <w:rPr>
          <w:rFonts w:ascii="Myriad Pro" w:hAnsi="Myriad Pro"/>
          <w:sz w:val="26"/>
          <w:szCs w:val="26"/>
        </w:rPr>
        <w:t xml:space="preserve">рган исполнительной власти субъекта Российской Федерации в области государственного регулирования тарифов в течение 7 рабочих дней со дня </w:t>
      </w:r>
      <w:r w:rsidRPr="00F83B06">
        <w:rPr>
          <w:rFonts w:ascii="Myriad Pro" w:hAnsi="Myriad Pro"/>
          <w:sz w:val="26"/>
          <w:szCs w:val="26"/>
        </w:rPr>
        <w:lastRenderedPageBreak/>
        <w:t>принятия решения об установлении тарифов доводит указанное решение, а также протокол до организаций, осуществляющих регулируемую деятельность</w:t>
      </w:r>
      <w:r>
        <w:rPr>
          <w:rFonts w:ascii="Myriad Pro" w:hAnsi="Myriad Pro"/>
          <w:sz w:val="26"/>
          <w:szCs w:val="26"/>
        </w:rPr>
        <w:t>.</w:t>
      </w:r>
    </w:p>
    <w:p w14:paraId="4C6324F6" w14:textId="63F368B6" w:rsidR="006018D1" w:rsidRDefault="006018D1" w:rsidP="006018D1">
      <w:pPr>
        <w:spacing w:after="0" w:line="360" w:lineRule="auto"/>
        <w:ind w:firstLine="567"/>
        <w:jc w:val="both"/>
        <w:rPr>
          <w:rFonts w:ascii="Myriad Pro" w:hAnsi="Myriad Pro"/>
          <w:sz w:val="26"/>
          <w:szCs w:val="26"/>
        </w:rPr>
      </w:pPr>
      <w:r>
        <w:rPr>
          <w:rFonts w:ascii="Myriad Pro" w:hAnsi="Myriad Pro"/>
          <w:sz w:val="26"/>
          <w:szCs w:val="26"/>
        </w:rPr>
        <w:t xml:space="preserve">В случае обоснованного несогласия Новгородского филиала </w:t>
      </w:r>
      <w:r w:rsidR="00A56AC2">
        <w:rPr>
          <w:rFonts w:ascii="Myriad Pro" w:hAnsi="Myriad Pro"/>
          <w:sz w:val="26"/>
          <w:szCs w:val="26"/>
        </w:rPr>
        <w:t>ПАО </w:t>
      </w:r>
      <w:r>
        <w:rPr>
          <w:rFonts w:ascii="Myriad Pro" w:hAnsi="Myriad Pro"/>
          <w:sz w:val="26"/>
          <w:szCs w:val="26"/>
        </w:rPr>
        <w:t xml:space="preserve">«МРСК Северо-Запада» с принятым </w:t>
      </w:r>
      <w:r w:rsidRPr="006018D1">
        <w:rPr>
          <w:rFonts w:ascii="Myriad Pro" w:hAnsi="Myriad Pro"/>
          <w:bCs/>
          <w:sz w:val="26"/>
          <w:szCs w:val="26"/>
        </w:rPr>
        <w:t>Комитет</w:t>
      </w:r>
      <w:r>
        <w:rPr>
          <w:rFonts w:ascii="Myriad Pro" w:hAnsi="Myriad Pro"/>
          <w:bCs/>
          <w:sz w:val="26"/>
          <w:szCs w:val="26"/>
        </w:rPr>
        <w:t>ом</w:t>
      </w:r>
      <w:r w:rsidRPr="006018D1">
        <w:rPr>
          <w:rFonts w:ascii="Myriad Pro" w:hAnsi="Myriad Pro"/>
          <w:bCs/>
          <w:sz w:val="26"/>
          <w:szCs w:val="26"/>
        </w:rPr>
        <w:t xml:space="preserve"> по ценовой и тарифной политике Новгородской области</w:t>
      </w:r>
      <w:r>
        <w:rPr>
          <w:rFonts w:ascii="Myriad Pro" w:hAnsi="Myriad Pro"/>
          <w:sz w:val="26"/>
          <w:szCs w:val="26"/>
        </w:rPr>
        <w:t xml:space="preserve"> решением об установлении тарифов, Исполнитель рекомендует Филиалу:</w:t>
      </w:r>
    </w:p>
    <w:p w14:paraId="128DCB36" w14:textId="77777777" w:rsidR="006018D1" w:rsidRPr="00485B4B" w:rsidRDefault="006018D1" w:rsidP="00990F6F">
      <w:pPr>
        <w:pStyle w:val="a5"/>
        <w:keepNext/>
        <w:numPr>
          <w:ilvl w:val="0"/>
          <w:numId w:val="31"/>
        </w:numPr>
        <w:spacing w:after="0" w:line="360" w:lineRule="auto"/>
        <w:contextualSpacing w:val="0"/>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64B981ED" w14:textId="77777777" w:rsidR="006018D1" w:rsidRPr="00485B4B" w:rsidRDefault="006018D1" w:rsidP="006018D1">
      <w:pPr>
        <w:pStyle w:val="a5"/>
        <w:spacing w:after="0" w:line="360" w:lineRule="auto"/>
        <w:ind w:left="1134" w:hanging="567"/>
        <w:contextualSpacing w:val="0"/>
        <w:rPr>
          <w:rFonts w:ascii="Myriad Pro" w:hAnsi="Myriad Pro"/>
          <w:b/>
          <w:bCs/>
          <w:sz w:val="26"/>
          <w:szCs w:val="26"/>
          <w:u w:val="single"/>
        </w:rPr>
      </w:pPr>
      <w:r w:rsidRPr="00485B4B">
        <w:rPr>
          <w:rFonts w:ascii="Myriad Pro" w:hAnsi="Myriad Pro"/>
          <w:b/>
          <w:bCs/>
          <w:sz w:val="26"/>
          <w:szCs w:val="26"/>
          <w:u w:val="single"/>
        </w:rPr>
        <w:t>или</w:t>
      </w:r>
    </w:p>
    <w:p w14:paraId="3BBA3A7D" w14:textId="292F482E" w:rsidR="006018D1" w:rsidRDefault="006018D1" w:rsidP="00990F6F">
      <w:pPr>
        <w:pStyle w:val="a5"/>
        <w:keepNext/>
        <w:numPr>
          <w:ilvl w:val="0"/>
          <w:numId w:val="31"/>
        </w:numPr>
        <w:spacing w:after="0" w:line="360" w:lineRule="auto"/>
        <w:contextualSpacing w:val="0"/>
        <w:jc w:val="both"/>
        <w:rPr>
          <w:rFonts w:ascii="Myriad Pro" w:hAnsi="Myriad Pro"/>
          <w:sz w:val="26"/>
          <w:szCs w:val="26"/>
        </w:rPr>
      </w:pPr>
      <w:r w:rsidRPr="00485B4B">
        <w:rPr>
          <w:rFonts w:ascii="Myriad Pro" w:hAnsi="Myriad Pro"/>
          <w:sz w:val="26"/>
          <w:szCs w:val="26"/>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r w:rsidRPr="006018D1">
        <w:rPr>
          <w:rFonts w:ascii="Myriad Pro" w:hAnsi="Myriad Pro"/>
          <w:bCs/>
          <w:sz w:val="26"/>
          <w:szCs w:val="26"/>
        </w:rPr>
        <w:t>Комитета по ценовой и тарифной политике Новгородской области</w:t>
      </w:r>
      <w:r>
        <w:rPr>
          <w:rFonts w:ascii="Myriad Pro" w:hAnsi="Myriad Pro"/>
          <w:sz w:val="26"/>
          <w:szCs w:val="26"/>
        </w:rPr>
        <w:t>;</w:t>
      </w:r>
    </w:p>
    <w:p w14:paraId="72629BA2" w14:textId="77777777" w:rsidR="006018D1" w:rsidRPr="003911FC" w:rsidRDefault="006018D1" w:rsidP="006018D1">
      <w:pPr>
        <w:spacing w:after="0"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4BF987F8" w14:textId="77777777" w:rsidR="006018D1" w:rsidRPr="00485B4B" w:rsidRDefault="006018D1" w:rsidP="00990F6F">
      <w:pPr>
        <w:pStyle w:val="a5"/>
        <w:keepNext/>
        <w:numPr>
          <w:ilvl w:val="0"/>
          <w:numId w:val="31"/>
        </w:numPr>
        <w:spacing w:after="0" w:line="360" w:lineRule="auto"/>
        <w:contextualSpacing w:val="0"/>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государственного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3EE20125" w14:textId="44574B1B" w:rsidR="006018D1" w:rsidRPr="00485B4B" w:rsidRDefault="006018D1" w:rsidP="006018D1">
      <w:pPr>
        <w:spacing w:after="0" w:line="360" w:lineRule="auto"/>
        <w:ind w:firstLine="567"/>
        <w:jc w:val="both"/>
        <w:rPr>
          <w:rFonts w:ascii="Myriad Pro" w:hAnsi="Myriad Pro"/>
          <w:sz w:val="26"/>
          <w:szCs w:val="26"/>
        </w:rPr>
      </w:pPr>
      <w:r w:rsidRPr="00485B4B">
        <w:rPr>
          <w:rFonts w:ascii="Myriad Pro" w:hAnsi="Myriad Pro"/>
          <w:sz w:val="26"/>
          <w:szCs w:val="26"/>
        </w:rPr>
        <w:t xml:space="preserve">Решения </w:t>
      </w:r>
      <w:r w:rsidRPr="006018D1">
        <w:rPr>
          <w:rFonts w:ascii="Myriad Pro" w:hAnsi="Myriad Pro"/>
          <w:bCs/>
          <w:sz w:val="26"/>
          <w:szCs w:val="26"/>
        </w:rPr>
        <w:t>Комитета по ценовой и тарифной политике Новгородской области</w:t>
      </w:r>
      <w:r w:rsidRPr="00485B4B">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7F52D04A" w14:textId="77777777" w:rsidR="006018D1" w:rsidRPr="00485B4B" w:rsidRDefault="006018D1" w:rsidP="006018D1">
      <w:pPr>
        <w:spacing w:after="0" w:line="360" w:lineRule="auto"/>
        <w:ind w:firstLine="567"/>
        <w:jc w:val="both"/>
        <w:rPr>
          <w:rFonts w:ascii="Myriad Pro" w:hAnsi="Myriad Pro"/>
          <w:sz w:val="26"/>
          <w:szCs w:val="26"/>
        </w:rPr>
      </w:pPr>
      <w:r w:rsidRPr="00485B4B">
        <w:rPr>
          <w:rFonts w:ascii="Myriad Pro" w:hAnsi="Myriad Pro"/>
          <w:sz w:val="26"/>
          <w:szCs w:val="26"/>
        </w:rPr>
        <w:t>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w:t>
      </w:r>
    </w:p>
    <w:p w14:paraId="270D9DA5" w14:textId="12636BF6" w:rsidR="006018D1" w:rsidRPr="00485B4B" w:rsidRDefault="006018D1" w:rsidP="006018D1">
      <w:pPr>
        <w:spacing w:after="0" w:line="360" w:lineRule="auto"/>
        <w:ind w:firstLine="567"/>
        <w:jc w:val="both"/>
        <w:rPr>
          <w:rFonts w:ascii="Myriad Pro" w:hAnsi="Myriad Pro"/>
          <w:sz w:val="26"/>
          <w:szCs w:val="26"/>
        </w:rPr>
      </w:pPr>
      <w:r w:rsidRPr="00485B4B">
        <w:rPr>
          <w:rFonts w:ascii="Myriad Pro" w:hAnsi="Myriad Pro"/>
          <w:sz w:val="26"/>
          <w:szCs w:val="26"/>
        </w:rPr>
        <w:lastRenderedPageBreak/>
        <w:t xml:space="preserve">Постановлением Правительства РФ от 30.04.2018 </w:t>
      </w:r>
      <w:r w:rsidR="00A56AC2">
        <w:rPr>
          <w:rFonts w:ascii="Myriad Pro" w:hAnsi="Myriad Pro"/>
          <w:sz w:val="26"/>
          <w:szCs w:val="26"/>
        </w:rPr>
        <w:t>№ </w:t>
      </w:r>
      <w:r w:rsidRPr="00485B4B">
        <w:rPr>
          <w:rFonts w:ascii="Myriad Pro" w:hAnsi="Myriad Pro"/>
          <w:sz w:val="26"/>
          <w:szCs w:val="26"/>
        </w:rPr>
        <w:t xml:space="preserve">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w:t>
      </w:r>
      <w:r w:rsidR="00A56AC2">
        <w:rPr>
          <w:rFonts w:ascii="Myriad Pro" w:hAnsi="Myriad Pro"/>
          <w:sz w:val="26"/>
          <w:szCs w:val="26"/>
        </w:rPr>
        <w:t>№ </w:t>
      </w:r>
      <w:r w:rsidRPr="00485B4B">
        <w:rPr>
          <w:rFonts w:ascii="Myriad Pro" w:hAnsi="Myriad Pro"/>
          <w:sz w:val="26"/>
          <w:szCs w:val="26"/>
        </w:rPr>
        <w:t xml:space="preserve">14 и признании утратившими силу некоторых актов Правительства Российской Федерации» (далее – Правила </w:t>
      </w:r>
      <w:r w:rsidR="00A56AC2">
        <w:rPr>
          <w:rFonts w:ascii="Myriad Pro" w:hAnsi="Myriad Pro"/>
          <w:sz w:val="26"/>
          <w:szCs w:val="26"/>
        </w:rPr>
        <w:t>№ </w:t>
      </w:r>
      <w:r w:rsidRPr="00485B4B">
        <w:rPr>
          <w:rFonts w:ascii="Myriad Pro" w:hAnsi="Myriad Pro"/>
          <w:sz w:val="26"/>
          <w:szCs w:val="26"/>
        </w:rPr>
        <w:t xml:space="preserve">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50659909" w14:textId="051D864E" w:rsidR="006018D1" w:rsidRDefault="006018D1" w:rsidP="006018D1">
      <w:pPr>
        <w:spacing w:after="0"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w:t>
      </w:r>
      <w:r w:rsidR="00A56AC2">
        <w:rPr>
          <w:rFonts w:ascii="Myriad Pro" w:hAnsi="Myriad Pro"/>
          <w:sz w:val="26"/>
          <w:szCs w:val="26"/>
        </w:rPr>
        <w:t>№ </w:t>
      </w:r>
      <w:r w:rsidRPr="00485B4B">
        <w:rPr>
          <w:rFonts w:ascii="Myriad Pro" w:hAnsi="Myriad Pro"/>
          <w:sz w:val="26"/>
          <w:szCs w:val="26"/>
        </w:rPr>
        <w:t>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p w14:paraId="64ACBCCB" w14:textId="7627681B" w:rsidR="006018D1" w:rsidRDefault="006018D1" w:rsidP="006018D1">
      <w:pPr>
        <w:spacing w:after="0" w:line="360" w:lineRule="auto"/>
        <w:ind w:firstLine="567"/>
        <w:jc w:val="both"/>
        <w:rPr>
          <w:rFonts w:ascii="Myriad Pro" w:hAnsi="Myriad Pro"/>
          <w:sz w:val="26"/>
          <w:szCs w:val="26"/>
        </w:rPr>
      </w:pPr>
      <w:r>
        <w:rPr>
          <w:rFonts w:ascii="Myriad Pro" w:hAnsi="Myriad Pro"/>
          <w:sz w:val="26"/>
          <w:szCs w:val="26"/>
        </w:rPr>
        <w:t xml:space="preserve">Постановлением Правительства РФ от 03.03.2004 </w:t>
      </w:r>
      <w:r w:rsidR="00A56AC2">
        <w:rPr>
          <w:rFonts w:ascii="Myriad Pro" w:hAnsi="Myriad Pro"/>
          <w:sz w:val="26"/>
          <w:szCs w:val="26"/>
        </w:rPr>
        <w:t>№ </w:t>
      </w:r>
      <w:r>
        <w:rPr>
          <w:rFonts w:ascii="Myriad Pro" w:hAnsi="Myriad Pro"/>
          <w:sz w:val="26"/>
          <w:szCs w:val="26"/>
        </w:rPr>
        <w:t>123 «О</w:t>
      </w:r>
      <w:r w:rsidRPr="00D04D88">
        <w:rPr>
          <w:rFonts w:ascii="Myriad Pro" w:hAnsi="Myriad Pro"/>
          <w:sz w:val="26"/>
          <w:szCs w:val="26"/>
        </w:rPr>
        <w:t xml:space="preserve">б утверждении </w:t>
      </w:r>
      <w:r>
        <w:rPr>
          <w:rFonts w:ascii="Myriad Pro" w:hAnsi="Myriad Pro"/>
          <w:sz w:val="26"/>
          <w:szCs w:val="26"/>
        </w:rPr>
        <w:t>П</w:t>
      </w:r>
      <w:r w:rsidRPr="00D04D88">
        <w:rPr>
          <w:rFonts w:ascii="Myriad Pro" w:hAnsi="Myriad Pro"/>
          <w:sz w:val="26"/>
          <w:szCs w:val="26"/>
        </w:rPr>
        <w:t>равил</w:t>
      </w:r>
      <w:r>
        <w:rPr>
          <w:rFonts w:ascii="Myriad Pro" w:hAnsi="Myriad Pro"/>
          <w:sz w:val="26"/>
          <w:szCs w:val="26"/>
        </w:rPr>
        <w:t xml:space="preserve"> о</w:t>
      </w:r>
      <w:r w:rsidRPr="00D04D88">
        <w:rPr>
          <w:rFonts w:ascii="Myriad Pro" w:hAnsi="Myriad Pro"/>
          <w:sz w:val="26"/>
          <w:szCs w:val="26"/>
        </w:rPr>
        <w:t>тмены решений органов исполнительной</w:t>
      </w:r>
      <w:r>
        <w:rPr>
          <w:rFonts w:ascii="Myriad Pro" w:hAnsi="Myriad Pro"/>
          <w:sz w:val="26"/>
          <w:szCs w:val="26"/>
        </w:rPr>
        <w:t xml:space="preserve"> в</w:t>
      </w:r>
      <w:r w:rsidRPr="00D04D88">
        <w:rPr>
          <w:rFonts w:ascii="Myriad Pro" w:hAnsi="Myriad Pro"/>
          <w:sz w:val="26"/>
          <w:szCs w:val="26"/>
        </w:rPr>
        <w:t xml:space="preserve">ласти субъектов </w:t>
      </w:r>
      <w:r>
        <w:rPr>
          <w:rFonts w:ascii="Myriad Pro" w:hAnsi="Myriad Pro"/>
          <w:sz w:val="26"/>
          <w:szCs w:val="26"/>
        </w:rPr>
        <w:t>Р</w:t>
      </w:r>
      <w:r w:rsidRPr="00D04D88">
        <w:rPr>
          <w:rFonts w:ascii="Myriad Pro" w:hAnsi="Myriad Pro"/>
          <w:sz w:val="26"/>
          <w:szCs w:val="26"/>
        </w:rPr>
        <w:t xml:space="preserve">оссийской </w:t>
      </w:r>
      <w:r>
        <w:rPr>
          <w:rFonts w:ascii="Myriad Pro" w:hAnsi="Myriad Pro"/>
          <w:sz w:val="26"/>
          <w:szCs w:val="26"/>
        </w:rPr>
        <w:t>Ф</w:t>
      </w:r>
      <w:r w:rsidRPr="00D04D88">
        <w:rPr>
          <w:rFonts w:ascii="Myriad Pro" w:hAnsi="Myriad Pro"/>
          <w:sz w:val="26"/>
          <w:szCs w:val="26"/>
        </w:rPr>
        <w:t>едерации в области</w:t>
      </w:r>
      <w:r>
        <w:rPr>
          <w:rFonts w:ascii="Myriad Pro" w:hAnsi="Myriad Pro"/>
          <w:sz w:val="26"/>
          <w:szCs w:val="26"/>
        </w:rPr>
        <w:t xml:space="preserve"> г</w:t>
      </w:r>
      <w:r w:rsidRPr="00D04D88">
        <w:rPr>
          <w:rFonts w:ascii="Myriad Pro" w:hAnsi="Myriad Pro"/>
          <w:sz w:val="26"/>
          <w:szCs w:val="26"/>
        </w:rPr>
        <w:t>осударственного регулирования тарифов, а также решений</w:t>
      </w:r>
      <w:r>
        <w:rPr>
          <w:rFonts w:ascii="Myriad Pro" w:hAnsi="Myriad Pro"/>
          <w:sz w:val="26"/>
          <w:szCs w:val="26"/>
        </w:rPr>
        <w:t xml:space="preserve"> о</w:t>
      </w:r>
      <w:r w:rsidRPr="00D04D88">
        <w:rPr>
          <w:rFonts w:ascii="Myriad Pro" w:hAnsi="Myriad Pro"/>
          <w:sz w:val="26"/>
          <w:szCs w:val="26"/>
        </w:rPr>
        <w:t>рганов местного самоуправления поселений или городских</w:t>
      </w:r>
      <w:r>
        <w:rPr>
          <w:rFonts w:ascii="Myriad Pro" w:hAnsi="Myriad Pro"/>
          <w:sz w:val="26"/>
          <w:szCs w:val="26"/>
        </w:rPr>
        <w:t xml:space="preserve"> о</w:t>
      </w:r>
      <w:r w:rsidRPr="00D04D88">
        <w:rPr>
          <w:rFonts w:ascii="Myriad Pro" w:hAnsi="Myriad Pro"/>
          <w:sz w:val="26"/>
          <w:szCs w:val="26"/>
        </w:rPr>
        <w:t>кругов, принятых во исполнение переданных им полномочий</w:t>
      </w:r>
      <w:r>
        <w:rPr>
          <w:rFonts w:ascii="Myriad Pro" w:hAnsi="Myriad Pro"/>
          <w:sz w:val="26"/>
          <w:szCs w:val="26"/>
        </w:rPr>
        <w:t xml:space="preserve"> п</w:t>
      </w:r>
      <w:r w:rsidRPr="00D04D88">
        <w:rPr>
          <w:rFonts w:ascii="Myriad Pro" w:hAnsi="Myriad Pro"/>
          <w:sz w:val="26"/>
          <w:szCs w:val="26"/>
        </w:rPr>
        <w:t>о государственному регулированию тарифов на тепловую</w:t>
      </w:r>
      <w:r>
        <w:rPr>
          <w:rFonts w:ascii="Myriad Pro" w:hAnsi="Myriad Pro"/>
          <w:sz w:val="26"/>
          <w:szCs w:val="26"/>
        </w:rPr>
        <w:t xml:space="preserve"> э</w:t>
      </w:r>
      <w:r w:rsidRPr="00D04D88">
        <w:rPr>
          <w:rFonts w:ascii="Myriad Pro" w:hAnsi="Myriad Pro"/>
          <w:sz w:val="26"/>
          <w:szCs w:val="26"/>
        </w:rPr>
        <w:t>нергию, в сфере водоснабжения и водоотведения</w:t>
      </w:r>
      <w:r>
        <w:rPr>
          <w:rFonts w:ascii="Myriad Pro" w:hAnsi="Myriad Pro"/>
          <w:sz w:val="26"/>
          <w:szCs w:val="26"/>
        </w:rPr>
        <w:t xml:space="preserve">» (далее – Правила </w:t>
      </w:r>
      <w:r w:rsidR="00A56AC2">
        <w:rPr>
          <w:rFonts w:ascii="Myriad Pro" w:hAnsi="Myriad Pro"/>
          <w:sz w:val="26"/>
          <w:szCs w:val="26"/>
        </w:rPr>
        <w:t>№ </w:t>
      </w:r>
      <w:r>
        <w:rPr>
          <w:rFonts w:ascii="Myriad Pro" w:hAnsi="Myriad Pro"/>
          <w:sz w:val="26"/>
          <w:szCs w:val="26"/>
        </w:rPr>
        <w:t xml:space="preserve">123) установлен порядок </w:t>
      </w:r>
      <w:r w:rsidRPr="00D04D88">
        <w:rPr>
          <w:rFonts w:ascii="Myriad Pro" w:hAnsi="Myriad Pro"/>
          <w:sz w:val="26"/>
          <w:szCs w:val="26"/>
        </w:rPr>
        <w:t>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51D39F5F" w14:textId="6D29A3F9" w:rsidR="006018D1" w:rsidRDefault="006018D1" w:rsidP="006018D1">
      <w:pPr>
        <w:pStyle w:val="a5"/>
        <w:spacing w:after="0" w:line="360" w:lineRule="auto"/>
        <w:ind w:left="0" w:firstLine="567"/>
        <w:contextualSpacing w:val="0"/>
        <w:jc w:val="both"/>
        <w:rPr>
          <w:rFonts w:ascii="Myriad Pro" w:hAnsi="Myriad Pro"/>
          <w:sz w:val="26"/>
          <w:szCs w:val="26"/>
        </w:rPr>
      </w:pPr>
      <w:r w:rsidRPr="00485B4B">
        <w:rPr>
          <w:rFonts w:ascii="Myriad Pro" w:hAnsi="Myriad Pro"/>
          <w:sz w:val="26"/>
          <w:szCs w:val="26"/>
        </w:rPr>
        <w:t xml:space="preserve">В соответствии с пунктом </w:t>
      </w:r>
      <w:r>
        <w:rPr>
          <w:rFonts w:ascii="Myriad Pro" w:hAnsi="Myriad Pro"/>
          <w:sz w:val="26"/>
          <w:szCs w:val="26"/>
        </w:rPr>
        <w:t>2</w:t>
      </w:r>
      <w:r w:rsidRPr="00485B4B">
        <w:rPr>
          <w:rFonts w:ascii="Myriad Pro" w:hAnsi="Myriad Pro"/>
          <w:sz w:val="26"/>
          <w:szCs w:val="26"/>
        </w:rPr>
        <w:t xml:space="preserve"> Правил </w:t>
      </w:r>
      <w:r w:rsidR="00A56AC2">
        <w:rPr>
          <w:rFonts w:ascii="Myriad Pro" w:hAnsi="Myriad Pro"/>
          <w:sz w:val="26"/>
          <w:szCs w:val="26"/>
        </w:rPr>
        <w:t>№ </w:t>
      </w:r>
      <w:r>
        <w:rPr>
          <w:rFonts w:ascii="Myriad Pro" w:hAnsi="Myriad Pro"/>
          <w:sz w:val="26"/>
          <w:szCs w:val="26"/>
        </w:rPr>
        <w:t>123</w:t>
      </w:r>
      <w:r w:rsidRPr="00485B4B">
        <w:rPr>
          <w:rFonts w:ascii="Myriad Pro" w:hAnsi="Myriad Pro"/>
          <w:sz w:val="26"/>
          <w:szCs w:val="26"/>
        </w:rPr>
        <w:t xml:space="preserve"> основанием для рассмотрения </w:t>
      </w:r>
      <w:r>
        <w:rPr>
          <w:rFonts w:ascii="Myriad Pro" w:hAnsi="Myriad Pro"/>
          <w:sz w:val="26"/>
          <w:szCs w:val="26"/>
        </w:rPr>
        <w:t>вопроса об отмене решения</w:t>
      </w:r>
      <w:r w:rsidRPr="00485B4B">
        <w:rPr>
          <w:rFonts w:ascii="Myriad Pro" w:hAnsi="Myriad Pro"/>
          <w:sz w:val="26"/>
          <w:szCs w:val="26"/>
        </w:rPr>
        <w:t xml:space="preserve"> является заявление </w:t>
      </w:r>
      <w:r>
        <w:rPr>
          <w:rFonts w:ascii="Myriad Pro" w:hAnsi="Myriad Pro"/>
          <w:sz w:val="26"/>
          <w:szCs w:val="26"/>
        </w:rPr>
        <w:t>заинтересованного лица</w:t>
      </w:r>
      <w:r w:rsidRPr="00485B4B">
        <w:rPr>
          <w:rFonts w:ascii="Myriad Pro" w:hAnsi="Myriad Pro"/>
          <w:sz w:val="26"/>
          <w:szCs w:val="26"/>
        </w:rPr>
        <w:t>.</w:t>
      </w:r>
      <w:r>
        <w:rPr>
          <w:rFonts w:ascii="Myriad Pro" w:hAnsi="Myriad Pro"/>
          <w:sz w:val="26"/>
          <w:szCs w:val="26"/>
        </w:rPr>
        <w:t xml:space="preserve"> </w:t>
      </w:r>
      <w:r>
        <w:rPr>
          <w:rFonts w:ascii="Myriad Pro" w:hAnsi="Myriad Pro"/>
          <w:sz w:val="26"/>
          <w:szCs w:val="26"/>
        </w:rPr>
        <w:lastRenderedPageBreak/>
        <w:t>З</w:t>
      </w:r>
      <w:r w:rsidRPr="00D04D88">
        <w:rPr>
          <w:rFonts w:ascii="Myriad Pro" w:hAnsi="Myriad Pro"/>
          <w:sz w:val="26"/>
          <w:szCs w:val="26"/>
        </w:rPr>
        <w:t>аявление подается в письменной форме с приложением необходимых документов (подлинника или копии)</w:t>
      </w:r>
      <w:r>
        <w:rPr>
          <w:rFonts w:ascii="Myriad Pro" w:hAnsi="Myriad Pro"/>
          <w:sz w:val="26"/>
          <w:szCs w:val="26"/>
        </w:rPr>
        <w:t>.</w:t>
      </w:r>
    </w:p>
    <w:p w14:paraId="73C63CA2" w14:textId="77777777" w:rsidR="00766701" w:rsidRPr="00766701" w:rsidRDefault="00766701" w:rsidP="00766701">
      <w:pPr>
        <w:spacing w:after="0" w:line="360" w:lineRule="auto"/>
        <w:ind w:firstLine="567"/>
        <w:jc w:val="both"/>
        <w:rPr>
          <w:rFonts w:ascii="Myriad Pro" w:hAnsi="Myriad Pro"/>
          <w:color w:val="000000" w:themeColor="text1"/>
          <w:sz w:val="26"/>
          <w:szCs w:val="26"/>
        </w:rPr>
      </w:pPr>
    </w:p>
    <w:p w14:paraId="2F40F22C" w14:textId="77777777" w:rsidR="00CE4397" w:rsidRPr="00766701" w:rsidRDefault="00CE4397" w:rsidP="00CE4397">
      <w:pPr>
        <w:pStyle w:val="af3"/>
        <w:spacing w:after="0" w:line="360" w:lineRule="auto"/>
        <w:ind w:left="0" w:firstLine="567"/>
        <w:jc w:val="both"/>
        <w:outlineLvl w:val="3"/>
        <w:rPr>
          <w:rFonts w:ascii="Myriad Pro" w:eastAsiaTheme="minorEastAsia" w:hAnsi="Myriad Pro"/>
          <w:b/>
          <w:bCs/>
          <w:i/>
          <w:iCs/>
          <w:sz w:val="26"/>
          <w:szCs w:val="26"/>
          <w:u w:val="single"/>
        </w:rPr>
      </w:pPr>
      <w:bookmarkStart w:id="99" w:name="_Hlk54647674"/>
      <w:bookmarkStart w:id="100" w:name="_Hlk54647558"/>
      <w:r w:rsidRPr="00766701">
        <w:rPr>
          <w:rFonts w:ascii="Myriad Pro" w:eastAsiaTheme="minorEastAsia" w:hAnsi="Myriad Pro"/>
          <w:b/>
          <w:bCs/>
          <w:i/>
          <w:iCs/>
          <w:sz w:val="26"/>
          <w:szCs w:val="26"/>
          <w:u w:val="single"/>
        </w:rPr>
        <w:t>Выпадающие расходы и доходы, недополученные при осуществлении регулируемой деятельности в соответствующий период регулирования (2020 год) по независящим от организации, осуществляющей регулируемую деятельность, причинам</w:t>
      </w:r>
    </w:p>
    <w:bookmarkEnd w:id="99"/>
    <w:p w14:paraId="5E75DBE2" w14:textId="77777777" w:rsidR="00C862CF" w:rsidRPr="00C862CF" w:rsidRDefault="00C862CF" w:rsidP="00C862CF">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C862CF">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6A81558D" w14:textId="71E57BBF" w:rsidR="00C862CF" w:rsidRPr="00C862CF" w:rsidRDefault="00C862CF" w:rsidP="00C862CF">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C862CF">
        <w:rPr>
          <w:rFonts w:ascii="Myriad Pro" w:hAnsi="Myriad Pro"/>
          <w:sz w:val="26"/>
          <w:szCs w:val="26"/>
        </w:rPr>
        <w:t xml:space="preserve">Указами Президента Российской Федерации от 25.03.2020 </w:t>
      </w:r>
      <w:r w:rsidR="00A56AC2">
        <w:rPr>
          <w:rFonts w:ascii="Myriad Pro" w:hAnsi="Myriad Pro"/>
          <w:sz w:val="26"/>
          <w:szCs w:val="26"/>
        </w:rPr>
        <w:t>№ </w:t>
      </w:r>
      <w:r w:rsidRPr="00C862CF">
        <w:rPr>
          <w:rFonts w:ascii="Myriad Pro" w:hAnsi="Myriad Pro"/>
          <w:sz w:val="26"/>
          <w:szCs w:val="26"/>
        </w:rPr>
        <w:t xml:space="preserve">206, от 02.04.2020 </w:t>
      </w:r>
      <w:r w:rsidR="00A56AC2">
        <w:rPr>
          <w:rFonts w:ascii="Myriad Pro" w:hAnsi="Myriad Pro"/>
          <w:sz w:val="26"/>
          <w:szCs w:val="26"/>
        </w:rPr>
        <w:t>№ </w:t>
      </w:r>
      <w:r w:rsidRPr="00C862CF">
        <w:rPr>
          <w:rFonts w:ascii="Myriad Pro" w:hAnsi="Myriad Pro"/>
          <w:sz w:val="26"/>
          <w:szCs w:val="26"/>
        </w:rPr>
        <w:t xml:space="preserve">239, от 28.04.2020 </w:t>
      </w:r>
      <w:r w:rsidR="00A56AC2">
        <w:rPr>
          <w:rFonts w:ascii="Myriad Pro" w:hAnsi="Myriad Pro"/>
          <w:sz w:val="26"/>
          <w:szCs w:val="26"/>
        </w:rPr>
        <w:t>№ </w:t>
      </w:r>
      <w:r w:rsidRPr="00C862CF">
        <w:rPr>
          <w:rFonts w:ascii="Myriad Pro" w:hAnsi="Myriad Pro"/>
          <w:sz w:val="26"/>
          <w:szCs w:val="26"/>
        </w:rPr>
        <w:t>294 рабочие дни в период с 28 марта по 8 мая 2020 г. включительно были объявлены нерабочими.</w:t>
      </w:r>
    </w:p>
    <w:p w14:paraId="7EBBE400" w14:textId="21ADC452" w:rsidR="00C862CF" w:rsidRPr="00C862CF" w:rsidRDefault="00C862CF" w:rsidP="00C862CF">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C862CF">
        <w:rPr>
          <w:rFonts w:ascii="Myriad Pro" w:hAnsi="Myriad Pro"/>
          <w:sz w:val="26"/>
          <w:szCs w:val="26"/>
        </w:rPr>
        <w:t xml:space="preserve">Согласно пункту 2 Указа Президента РФ от 25.03.2020 </w:t>
      </w:r>
      <w:r w:rsidR="00A56AC2">
        <w:rPr>
          <w:rFonts w:ascii="Myriad Pro" w:hAnsi="Myriad Pro"/>
          <w:sz w:val="26"/>
          <w:szCs w:val="26"/>
        </w:rPr>
        <w:t>№ </w:t>
      </w:r>
      <w:r w:rsidRPr="00C862CF">
        <w:rPr>
          <w:rFonts w:ascii="Myriad Pro" w:hAnsi="Myriad Pro"/>
          <w:sz w:val="26"/>
          <w:szCs w:val="26"/>
        </w:rPr>
        <w:t xml:space="preserve">206, пункту 4 Указа Президента РФ от 02.04.2020 </w:t>
      </w:r>
      <w:r w:rsidR="00A56AC2">
        <w:rPr>
          <w:rFonts w:ascii="Myriad Pro" w:hAnsi="Myriad Pro"/>
          <w:sz w:val="26"/>
          <w:szCs w:val="26"/>
        </w:rPr>
        <w:t>№ </w:t>
      </w:r>
      <w:r w:rsidRPr="00C862CF">
        <w:rPr>
          <w:rFonts w:ascii="Myriad Pro" w:hAnsi="Myriad Pro"/>
          <w:sz w:val="26"/>
          <w:szCs w:val="26"/>
        </w:rPr>
        <w:t xml:space="preserve">239, пункту 3 Указа Президента РФ от 28.04.2020 </w:t>
      </w:r>
      <w:r w:rsidR="00A56AC2">
        <w:rPr>
          <w:rFonts w:ascii="Myriad Pro" w:hAnsi="Myriad Pro"/>
          <w:sz w:val="26"/>
          <w:szCs w:val="26"/>
        </w:rPr>
        <w:t>№ </w:t>
      </w:r>
      <w:r w:rsidRPr="00C862CF">
        <w:rPr>
          <w:rFonts w:ascii="Myriad Pro" w:hAnsi="Myriad Pro"/>
          <w:sz w:val="26"/>
          <w:szCs w:val="26"/>
        </w:rPr>
        <w:t>294 их действие не распространялось на работников непрерывно действующих организаций.</w:t>
      </w:r>
    </w:p>
    <w:p w14:paraId="0926D5C8" w14:textId="2248B371" w:rsidR="00C862CF" w:rsidRPr="00C862CF" w:rsidRDefault="00C862CF" w:rsidP="00C862CF">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C862CF">
        <w:rPr>
          <w:rFonts w:ascii="Myriad Pro" w:hAnsi="Myriad Pro"/>
          <w:sz w:val="26"/>
          <w:szCs w:val="26"/>
        </w:rPr>
        <w:t xml:space="preserve">В соответствии с письмом Министерства труда и социальной защиты РФ от 26 марта 2020 </w:t>
      </w:r>
      <w:r w:rsidR="00A56AC2">
        <w:rPr>
          <w:rFonts w:ascii="Myriad Pro" w:hAnsi="Myriad Pro"/>
          <w:sz w:val="26"/>
          <w:szCs w:val="26"/>
        </w:rPr>
        <w:t>№ </w:t>
      </w:r>
      <w:r w:rsidRPr="00C862CF">
        <w:rPr>
          <w:rFonts w:ascii="Myriad Pro" w:hAnsi="Myriad Pro"/>
          <w:sz w:val="26"/>
          <w:szCs w:val="26"/>
        </w:rPr>
        <w:t>14-4/10/П-2696 введение нерабочих дней в соответствии с Указом не распространяется на работников организаций, в частности:</w:t>
      </w:r>
    </w:p>
    <w:p w14:paraId="31E3FDD9" w14:textId="77777777" w:rsidR="00C862CF" w:rsidRPr="00C862CF" w:rsidRDefault="00C862CF" w:rsidP="00990F6F">
      <w:pPr>
        <w:widowControl w:val="0"/>
        <w:numPr>
          <w:ilvl w:val="0"/>
          <w:numId w:val="5"/>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C862CF">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128E3D69" w14:textId="77777777" w:rsidR="00C862CF" w:rsidRPr="00C862CF" w:rsidRDefault="00C862CF" w:rsidP="00990F6F">
      <w:pPr>
        <w:widowControl w:val="0"/>
        <w:numPr>
          <w:ilvl w:val="0"/>
          <w:numId w:val="5"/>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C862CF">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75D694DF" w14:textId="77777777" w:rsidR="00C862CF" w:rsidRPr="00C862CF" w:rsidRDefault="00C862CF" w:rsidP="00990F6F">
      <w:pPr>
        <w:widowControl w:val="0"/>
        <w:numPr>
          <w:ilvl w:val="0"/>
          <w:numId w:val="5"/>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C862CF">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441A23E6" w14:textId="77777777" w:rsidR="00C862CF" w:rsidRPr="00C862CF" w:rsidRDefault="00C862CF" w:rsidP="00990F6F">
      <w:pPr>
        <w:widowControl w:val="0"/>
        <w:numPr>
          <w:ilvl w:val="0"/>
          <w:numId w:val="5"/>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C862CF">
        <w:rPr>
          <w:rFonts w:ascii="Myriad Pro" w:hAnsi="Myriad Pro"/>
          <w:sz w:val="26"/>
          <w:szCs w:val="26"/>
        </w:rPr>
        <w:t xml:space="preserve"> организаций, эксплуатирующих гидротехнические сооружения;</w:t>
      </w:r>
    </w:p>
    <w:p w14:paraId="39E0162E" w14:textId="77777777" w:rsidR="00C862CF" w:rsidRPr="00C862CF" w:rsidRDefault="00C862CF" w:rsidP="00990F6F">
      <w:pPr>
        <w:widowControl w:val="0"/>
        <w:numPr>
          <w:ilvl w:val="0"/>
          <w:numId w:val="5"/>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C862CF">
        <w:rPr>
          <w:rFonts w:ascii="Myriad Pro" w:hAnsi="Myriad Pro"/>
          <w:sz w:val="26"/>
          <w:szCs w:val="26"/>
        </w:rPr>
        <w:t xml:space="preserve"> организаций атомной промышленности; </w:t>
      </w:r>
    </w:p>
    <w:p w14:paraId="64BFC491" w14:textId="77777777" w:rsidR="00C862CF" w:rsidRPr="00C862CF" w:rsidRDefault="00C862CF" w:rsidP="00990F6F">
      <w:pPr>
        <w:widowControl w:val="0"/>
        <w:numPr>
          <w:ilvl w:val="0"/>
          <w:numId w:val="5"/>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C862CF">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2BE4D10F" w14:textId="77777777" w:rsidR="00C862CF" w:rsidRPr="00C862CF" w:rsidRDefault="00C862CF" w:rsidP="00990F6F">
      <w:pPr>
        <w:widowControl w:val="0"/>
        <w:numPr>
          <w:ilvl w:val="0"/>
          <w:numId w:val="5"/>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C862CF">
        <w:rPr>
          <w:rFonts w:ascii="Myriad Pro" w:hAnsi="Myriad Pro"/>
          <w:sz w:val="26"/>
          <w:szCs w:val="26"/>
        </w:rPr>
        <w:t xml:space="preserve">организаций сельскохозяйственной отрасли, занятых на весенних </w:t>
      </w:r>
      <w:r w:rsidRPr="00C862CF">
        <w:rPr>
          <w:rFonts w:ascii="Myriad Pro" w:hAnsi="Myriad Pro"/>
          <w:sz w:val="26"/>
          <w:szCs w:val="26"/>
        </w:rPr>
        <w:lastRenderedPageBreak/>
        <w:t>полевых работах.</w:t>
      </w:r>
    </w:p>
    <w:p w14:paraId="0434F2E3" w14:textId="389BB61E" w:rsidR="00C862CF" w:rsidRPr="00C862CF" w:rsidRDefault="00C862CF" w:rsidP="00C862CF">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C862CF">
        <w:rPr>
          <w:rFonts w:ascii="Myriad Pro" w:hAnsi="Myriad Pro"/>
          <w:sz w:val="26"/>
          <w:szCs w:val="26"/>
        </w:rPr>
        <w:t xml:space="preserve">Таким образом, Новгородский филиал </w:t>
      </w:r>
      <w:r w:rsidR="00A56AC2">
        <w:rPr>
          <w:rFonts w:ascii="Myriad Pro" w:hAnsi="Myriad Pro"/>
          <w:sz w:val="26"/>
          <w:szCs w:val="26"/>
        </w:rPr>
        <w:t>ПАО </w:t>
      </w:r>
      <w:r w:rsidRPr="00C862CF">
        <w:rPr>
          <w:rFonts w:ascii="Myriad Pro" w:hAnsi="Myriad Pro"/>
          <w:sz w:val="26"/>
          <w:szCs w:val="26"/>
        </w:rPr>
        <w:t>«МРСК Северо-Запада» продолжал работать и осуществлять текущую (операционную) деятельность организации.</w:t>
      </w:r>
    </w:p>
    <w:p w14:paraId="7E56980C" w14:textId="77777777" w:rsidR="00C862CF" w:rsidRPr="00C862CF" w:rsidRDefault="00C862CF" w:rsidP="00C862CF">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C862CF">
        <w:rPr>
          <w:rFonts w:ascii="Myriad Pro" w:hAnsi="Myriad Pro"/>
          <w:sz w:val="26"/>
          <w:szCs w:val="26"/>
        </w:rPr>
        <w:t>В целях недопущения распространения новой коронавирусной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0EB21249" w14:textId="77777777" w:rsidR="00C862CF" w:rsidRPr="00C862CF" w:rsidRDefault="00C862CF" w:rsidP="00C862CF">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C862CF">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60744286" w14:textId="77777777" w:rsidR="00C862CF" w:rsidRPr="00C862CF" w:rsidRDefault="00C862CF" w:rsidP="00C862CF">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C862CF">
        <w:rPr>
          <w:rFonts w:ascii="Myriad Pro" w:hAnsi="Myriad Pro"/>
          <w:sz w:val="26"/>
          <w:szCs w:val="26"/>
        </w:rPr>
        <w:t>Работодатель обязан обеспечить, в том числе:</w:t>
      </w:r>
    </w:p>
    <w:p w14:paraId="6728FDDF" w14:textId="77777777" w:rsidR="00C862CF" w:rsidRPr="00C862CF" w:rsidRDefault="00C862CF" w:rsidP="00990F6F">
      <w:pPr>
        <w:widowControl w:val="0"/>
        <w:numPr>
          <w:ilvl w:val="0"/>
          <w:numId w:val="4"/>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C862CF">
        <w:rPr>
          <w:rFonts w:ascii="Myriad Pro" w:hAnsi="Myriad Pro"/>
          <w:sz w:val="26"/>
          <w:szCs w:val="26"/>
        </w:rPr>
        <w:t>соответствующие требованиям охраны труда условия труда на каждом рабочем месте;</w:t>
      </w:r>
    </w:p>
    <w:p w14:paraId="2AA04322" w14:textId="77777777" w:rsidR="00C862CF" w:rsidRPr="00C862CF" w:rsidRDefault="00C862CF" w:rsidP="00990F6F">
      <w:pPr>
        <w:widowControl w:val="0"/>
        <w:numPr>
          <w:ilvl w:val="0"/>
          <w:numId w:val="4"/>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C862CF">
        <w:rPr>
          <w:rFonts w:ascii="Myriad Pro" w:hAnsi="Myriad Pro"/>
          <w:sz w:val="26"/>
          <w:szCs w:val="26"/>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 законодательством Российской Федерации о техническом регулировании порядке, в соответствии с установленными нормами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613C3123" w14:textId="77777777" w:rsidR="00C862CF" w:rsidRPr="00C862CF" w:rsidRDefault="00C862CF" w:rsidP="00990F6F">
      <w:pPr>
        <w:widowControl w:val="0"/>
        <w:numPr>
          <w:ilvl w:val="0"/>
          <w:numId w:val="4"/>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C862CF">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5D35F7FC" w14:textId="77777777" w:rsidR="00C862CF" w:rsidRPr="00C862CF" w:rsidRDefault="00C862CF" w:rsidP="00990F6F">
      <w:pPr>
        <w:widowControl w:val="0"/>
        <w:numPr>
          <w:ilvl w:val="0"/>
          <w:numId w:val="4"/>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C862CF">
        <w:rPr>
          <w:rFonts w:ascii="Myriad Pro" w:hAnsi="Myriad Pro"/>
          <w:sz w:val="26"/>
          <w:szCs w:val="26"/>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7A776A71" w14:textId="77777777" w:rsidR="00C862CF" w:rsidRPr="00C862CF" w:rsidRDefault="00C862CF" w:rsidP="00C862CF">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C862CF">
        <w:rPr>
          <w:rFonts w:ascii="Myriad Pro" w:hAnsi="Myriad Pro"/>
          <w:sz w:val="26"/>
          <w:szCs w:val="26"/>
        </w:rPr>
        <w:t xml:space="preserve">Расходы, связанные с проводимыми мероприятиями в целях недопущения распространения новой коронавирусной инфекции (COVID-19), не были предусмотрены при утверждении подконтрольных (операционных) расходов на </w:t>
      </w:r>
      <w:r w:rsidRPr="00C862CF">
        <w:rPr>
          <w:rFonts w:ascii="Myriad Pro" w:hAnsi="Myriad Pro"/>
          <w:sz w:val="26"/>
          <w:szCs w:val="26"/>
        </w:rPr>
        <w:lastRenderedPageBreak/>
        <w:t>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477FDE3F" w14:textId="77777777" w:rsidR="00C862CF" w:rsidRDefault="00C862CF" w:rsidP="00C862CF">
      <w:pPr>
        <w:autoSpaceDE w:val="0"/>
        <w:autoSpaceDN w:val="0"/>
        <w:adjustRightInd w:val="0"/>
        <w:spacing w:after="0" w:line="360" w:lineRule="auto"/>
        <w:ind w:firstLine="540"/>
        <w:jc w:val="both"/>
        <w:rPr>
          <w:rFonts w:ascii="Myriad Pro" w:hAnsi="Myriad Pro" w:cs="Myriad Pro"/>
          <w:sz w:val="26"/>
          <w:szCs w:val="26"/>
        </w:rPr>
      </w:pPr>
      <w:bookmarkStart w:id="101" w:name="_Hlk61954113"/>
      <w:bookmarkStart w:id="102" w:name="_Hlk61967907"/>
      <w:r w:rsidRPr="008D151B">
        <w:rPr>
          <w:rFonts w:ascii="Myriad Pro" w:hAnsi="Myriad Pro" w:cs="Myriad Pro"/>
          <w:sz w:val="26"/>
          <w:szCs w:val="26"/>
        </w:rPr>
        <w:t xml:space="preserve">В соответствии пунктом 2 статьи 23 Закона об электроэнергетике при </w:t>
      </w:r>
      <w:r>
        <w:rPr>
          <w:rFonts w:ascii="Myriad Pro" w:hAnsi="Myriad Pro" w:cs="Myriad Pro"/>
          <w:sz w:val="26"/>
          <w:szCs w:val="26"/>
        </w:rPr>
        <w:t>государственном регулировании цен (тарифов) должен соблюдаться принцип учета результатов деятельности организаций, осуществляющих регулируемые виды деятельности, по итогам работы за период действия ранее утвержденных цен (тарифов).</w:t>
      </w:r>
    </w:p>
    <w:bookmarkEnd w:id="101"/>
    <w:p w14:paraId="0F7DFFDD" w14:textId="77777777" w:rsidR="00C862CF" w:rsidRPr="001745CF" w:rsidRDefault="00C862CF" w:rsidP="00C862CF">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r>
        <w:rPr>
          <w:rFonts w:ascii="Myriad Pro" w:hAnsi="Myriad Pro"/>
          <w:sz w:val="26"/>
          <w:szCs w:val="26"/>
        </w:rPr>
        <w:t xml:space="preserve"> </w:t>
      </w:r>
    </w:p>
    <w:bookmarkEnd w:id="102"/>
    <w:p w14:paraId="112D7CF6" w14:textId="77777777" w:rsidR="00C862CF" w:rsidRDefault="00C862CF" w:rsidP="00C862CF">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p>
    <w:p w14:paraId="4AF0B954" w14:textId="1934F4C0" w:rsidR="00C862CF" w:rsidRPr="00C862CF" w:rsidRDefault="00C862CF" w:rsidP="00C862CF">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C862CF">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коронавирусной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Постановлением Правительства РФ от 02.04.2020 </w:t>
      </w:r>
      <w:r w:rsidR="00A56AC2">
        <w:rPr>
          <w:rFonts w:ascii="Myriad Pro" w:hAnsi="Myriad Pro"/>
          <w:sz w:val="26"/>
          <w:szCs w:val="26"/>
        </w:rPr>
        <w:t>№ </w:t>
      </w:r>
      <w:r w:rsidRPr="00C862CF">
        <w:rPr>
          <w:rFonts w:ascii="Myriad Pro" w:hAnsi="Myriad Pro"/>
          <w:sz w:val="26"/>
          <w:szCs w:val="26"/>
        </w:rPr>
        <w:t xml:space="preserve">424 «Об особенностях предоставления коммунальных услуг собственникам и пользователям помещений в многоквартирных домах и жилых домов» 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w:t>
      </w:r>
      <w:r w:rsidR="00A56AC2">
        <w:rPr>
          <w:rFonts w:ascii="Myriad Pro" w:hAnsi="Myriad Pro"/>
          <w:sz w:val="26"/>
          <w:szCs w:val="26"/>
        </w:rPr>
        <w:t>№ </w:t>
      </w:r>
      <w:r w:rsidRPr="00C862CF">
        <w:rPr>
          <w:rFonts w:ascii="Myriad Pro" w:hAnsi="Myriad Pro"/>
          <w:sz w:val="26"/>
          <w:szCs w:val="26"/>
        </w:rPr>
        <w:t>354 :</w:t>
      </w:r>
    </w:p>
    <w:p w14:paraId="1002AE46" w14:textId="77777777" w:rsidR="00C862CF" w:rsidRPr="00C862CF" w:rsidRDefault="00C862CF" w:rsidP="00990F6F">
      <w:pPr>
        <w:widowControl w:val="0"/>
        <w:numPr>
          <w:ilvl w:val="0"/>
          <w:numId w:val="6"/>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C862CF">
        <w:rPr>
          <w:rFonts w:ascii="Myriad Pro" w:hAnsi="Myriad Pro"/>
          <w:sz w:val="26"/>
          <w:szCs w:val="26"/>
        </w:rPr>
        <w:lastRenderedPageBreak/>
        <w:t>подп. «а» п. 32 в части права исполнителя коммунальной услуги требовать уплаты неустоек;</w:t>
      </w:r>
    </w:p>
    <w:p w14:paraId="51E47657" w14:textId="77777777" w:rsidR="00C862CF" w:rsidRPr="00C862CF" w:rsidRDefault="00C862CF" w:rsidP="00990F6F">
      <w:pPr>
        <w:widowControl w:val="0"/>
        <w:numPr>
          <w:ilvl w:val="0"/>
          <w:numId w:val="6"/>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C862CF">
        <w:rPr>
          <w:rFonts w:ascii="Myriad Pro" w:hAnsi="Myriad Pro"/>
          <w:sz w:val="26"/>
          <w:szCs w:val="26"/>
        </w:rPr>
        <w:t>подп. «д» п. 81.12 о признании прибора учета вышедшим из строя в случае истечения межповерочного периода;</w:t>
      </w:r>
    </w:p>
    <w:p w14:paraId="449CC950" w14:textId="77777777" w:rsidR="00C862CF" w:rsidRPr="00C862CF" w:rsidRDefault="00C862CF" w:rsidP="00990F6F">
      <w:pPr>
        <w:widowControl w:val="0"/>
        <w:numPr>
          <w:ilvl w:val="0"/>
          <w:numId w:val="6"/>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C862CF">
        <w:rPr>
          <w:rFonts w:ascii="Myriad Pro" w:hAnsi="Myriad Pro"/>
          <w:sz w:val="26"/>
          <w:szCs w:val="26"/>
        </w:rPr>
        <w:t>подп. «а» п. 117 о праве исполнителя по приостановлению или ограничению предоставления коммунальной услуги в случае ее неполной оплаты в срок;</w:t>
      </w:r>
    </w:p>
    <w:p w14:paraId="4DE3D682" w14:textId="77777777" w:rsidR="00C862CF" w:rsidRPr="00C862CF" w:rsidRDefault="00C862CF" w:rsidP="00990F6F">
      <w:pPr>
        <w:widowControl w:val="0"/>
        <w:numPr>
          <w:ilvl w:val="0"/>
          <w:numId w:val="6"/>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C862CF">
        <w:rPr>
          <w:rFonts w:ascii="Myriad Pro" w:hAnsi="Myriad Pro"/>
          <w:sz w:val="26"/>
          <w:szCs w:val="26"/>
        </w:rPr>
        <w:t>п. 119 о порядке такого приостановления (ограничения) предоставления коммунальной услуги;</w:t>
      </w:r>
    </w:p>
    <w:p w14:paraId="38A907E7" w14:textId="77777777" w:rsidR="00C862CF" w:rsidRPr="00C862CF" w:rsidRDefault="00C862CF" w:rsidP="00990F6F">
      <w:pPr>
        <w:widowControl w:val="0"/>
        <w:numPr>
          <w:ilvl w:val="0"/>
          <w:numId w:val="6"/>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C862CF">
        <w:rPr>
          <w:rFonts w:ascii="Myriad Pro" w:hAnsi="Myriad Pro"/>
          <w:sz w:val="26"/>
          <w:szCs w:val="26"/>
        </w:rPr>
        <w:t>подп. «а» п. 148.23 в части права исполнителя коммунальной услуги по обращению с твердыми коммунальными отходами требовать уплаты неустоек,</w:t>
      </w:r>
    </w:p>
    <w:p w14:paraId="47A0F81E" w14:textId="77777777" w:rsidR="00C862CF" w:rsidRPr="00C862CF" w:rsidRDefault="00C862CF" w:rsidP="00990F6F">
      <w:pPr>
        <w:widowControl w:val="0"/>
        <w:numPr>
          <w:ilvl w:val="0"/>
          <w:numId w:val="6"/>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C862CF">
        <w:rPr>
          <w:rFonts w:ascii="Myriad Pro" w:hAnsi="Myriad Pro"/>
          <w:sz w:val="26"/>
          <w:szCs w:val="26"/>
        </w:rPr>
        <w:t>п. 159 об обязанности потребителей оплатить пени за несвоевременно или неполностью внесенную плату за коммунальные услуги.</w:t>
      </w:r>
    </w:p>
    <w:p w14:paraId="055B7084" w14:textId="77777777" w:rsidR="00C862CF" w:rsidRPr="00C862CF" w:rsidRDefault="00C862CF" w:rsidP="00C862CF">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sidRPr="00C862CF">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1FF834B9" w14:textId="77777777" w:rsidR="00C862CF" w:rsidRPr="00C862CF" w:rsidRDefault="00C862CF" w:rsidP="00990F6F">
      <w:pPr>
        <w:pStyle w:val="a5"/>
        <w:widowControl w:val="0"/>
        <w:numPr>
          <w:ilvl w:val="0"/>
          <w:numId w:val="7"/>
        </w:numPr>
        <w:pBdr>
          <w:top w:val="nil"/>
          <w:left w:val="nil"/>
          <w:bottom w:val="nil"/>
          <w:right w:val="nil"/>
          <w:between w:val="nil"/>
        </w:pBdr>
        <w:tabs>
          <w:tab w:val="left" w:pos="567"/>
        </w:tabs>
        <w:spacing w:after="0" w:line="360" w:lineRule="auto"/>
        <w:jc w:val="both"/>
        <w:rPr>
          <w:rFonts w:ascii="Myriad Pro" w:hAnsi="Myriad Pro"/>
          <w:sz w:val="26"/>
          <w:szCs w:val="26"/>
        </w:rPr>
      </w:pPr>
      <w:r w:rsidRPr="00C862CF">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100B5C9A" w14:textId="77777777" w:rsidR="00C862CF" w:rsidRPr="00C862CF" w:rsidRDefault="00C862CF" w:rsidP="00990F6F">
      <w:pPr>
        <w:pStyle w:val="a5"/>
        <w:widowControl w:val="0"/>
        <w:numPr>
          <w:ilvl w:val="0"/>
          <w:numId w:val="7"/>
        </w:numPr>
        <w:pBdr>
          <w:top w:val="nil"/>
          <w:left w:val="nil"/>
          <w:bottom w:val="nil"/>
          <w:right w:val="nil"/>
          <w:between w:val="nil"/>
        </w:pBdr>
        <w:tabs>
          <w:tab w:val="left" w:pos="567"/>
        </w:tabs>
        <w:spacing w:after="0" w:line="360" w:lineRule="auto"/>
        <w:jc w:val="both"/>
        <w:rPr>
          <w:rFonts w:ascii="Myriad Pro" w:hAnsi="Myriad Pro"/>
          <w:sz w:val="26"/>
          <w:szCs w:val="26"/>
        </w:rPr>
      </w:pPr>
      <w:r w:rsidRPr="00C862CF">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p>
    <w:p w14:paraId="1EEC26B0" w14:textId="77777777" w:rsidR="00C862CF" w:rsidRPr="00C862CF" w:rsidRDefault="00C862CF" w:rsidP="00990F6F">
      <w:pPr>
        <w:pStyle w:val="a5"/>
        <w:widowControl w:val="0"/>
        <w:numPr>
          <w:ilvl w:val="0"/>
          <w:numId w:val="7"/>
        </w:numPr>
        <w:pBdr>
          <w:top w:val="nil"/>
          <w:left w:val="nil"/>
          <w:bottom w:val="nil"/>
          <w:right w:val="nil"/>
          <w:between w:val="nil"/>
        </w:pBdr>
        <w:tabs>
          <w:tab w:val="left" w:pos="567"/>
        </w:tabs>
        <w:spacing w:after="0" w:line="360" w:lineRule="auto"/>
        <w:jc w:val="both"/>
        <w:rPr>
          <w:rFonts w:ascii="Myriad Pro" w:hAnsi="Myriad Pro"/>
          <w:sz w:val="26"/>
          <w:szCs w:val="26"/>
        </w:rPr>
      </w:pPr>
      <w:r w:rsidRPr="00C862CF">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p>
    <w:p w14:paraId="6494DDE4" w14:textId="14071B61" w:rsidR="00C862CF" w:rsidRPr="00C862CF" w:rsidRDefault="00C862CF" w:rsidP="00C862CF">
      <w:pPr>
        <w:widowControl w:val="0"/>
        <w:pBdr>
          <w:top w:val="nil"/>
          <w:left w:val="nil"/>
          <w:bottom w:val="nil"/>
          <w:right w:val="nil"/>
          <w:between w:val="nil"/>
        </w:pBdr>
        <w:tabs>
          <w:tab w:val="left" w:pos="567"/>
        </w:tabs>
        <w:spacing w:after="0" w:line="360" w:lineRule="auto"/>
        <w:ind w:firstLine="567"/>
        <w:jc w:val="both"/>
        <w:rPr>
          <w:rFonts w:ascii="Myriad Pro" w:hAnsi="Myriad Pro"/>
          <w:sz w:val="26"/>
          <w:szCs w:val="26"/>
        </w:rPr>
      </w:pPr>
      <w:r w:rsidRPr="00C862CF">
        <w:rPr>
          <w:rFonts w:ascii="Myriad Pro" w:hAnsi="Myriad Pro"/>
          <w:sz w:val="26"/>
          <w:szCs w:val="26"/>
        </w:rPr>
        <w:t xml:space="preserve">Президент России Владимир Путин утвердил Перечень поручений по итогам совещания по вопросам развития энергетики </w:t>
      </w:r>
      <w:r w:rsidR="00A56AC2">
        <w:rPr>
          <w:rFonts w:ascii="Myriad Pro" w:hAnsi="Myriad Pro"/>
          <w:sz w:val="26"/>
          <w:szCs w:val="26"/>
        </w:rPr>
        <w:t>№ </w:t>
      </w:r>
      <w:r w:rsidRPr="00C862CF">
        <w:rPr>
          <w:rFonts w:ascii="Myriad Pro" w:hAnsi="Myriad Pro"/>
          <w:sz w:val="26"/>
          <w:szCs w:val="26"/>
        </w:rPr>
        <w:t xml:space="preserve">Пр-837 от 21.05.2020 года, состоявшегося 29 апреля 2020 года. В перечень вошли, в том числе следующие меры, направленные на поддержание организаций электросетевого комплекса: </w:t>
      </w:r>
    </w:p>
    <w:p w14:paraId="3E115742" w14:textId="77777777" w:rsidR="00C862CF" w:rsidRPr="00C862CF" w:rsidRDefault="00C862CF" w:rsidP="00990F6F">
      <w:pPr>
        <w:pStyle w:val="a5"/>
        <w:widowControl w:val="0"/>
        <w:numPr>
          <w:ilvl w:val="0"/>
          <w:numId w:val="8"/>
        </w:numPr>
        <w:pBdr>
          <w:top w:val="nil"/>
          <w:left w:val="nil"/>
          <w:bottom w:val="nil"/>
          <w:right w:val="nil"/>
          <w:between w:val="nil"/>
        </w:pBdr>
        <w:tabs>
          <w:tab w:val="left" w:pos="567"/>
        </w:tabs>
        <w:spacing w:after="0" w:line="360" w:lineRule="auto"/>
        <w:jc w:val="both"/>
        <w:rPr>
          <w:rFonts w:ascii="Myriad Pro" w:hAnsi="Myriad Pro"/>
          <w:sz w:val="26"/>
          <w:szCs w:val="26"/>
        </w:rPr>
      </w:pPr>
      <w:r w:rsidRPr="00C862CF">
        <w:rPr>
          <w:rFonts w:ascii="Myriad Pro" w:hAnsi="Myriad Pro"/>
          <w:sz w:val="26"/>
          <w:szCs w:val="26"/>
        </w:rPr>
        <w:t xml:space="preserve">актуализацию порядка расчета тарифов регулируемых организаций – субъектов электроэнергетики на 2021 год, имея в виду необходимость </w:t>
      </w:r>
      <w:r w:rsidRPr="00C862CF">
        <w:rPr>
          <w:rFonts w:ascii="Myriad Pro" w:hAnsi="Myriad Pro"/>
          <w:sz w:val="26"/>
          <w:szCs w:val="26"/>
        </w:rPr>
        <w:lastRenderedPageBreak/>
        <w:t>учета расходов, связанных с обеспечением защиты работников от новой коронавирусной инфекции (COVID-19), и необходимость минимизации тарифной нагрузки на потребителей электрической энергии;</w:t>
      </w:r>
    </w:p>
    <w:p w14:paraId="3A4D5A3D" w14:textId="77777777" w:rsidR="00C862CF" w:rsidRPr="00C862CF" w:rsidRDefault="00C862CF" w:rsidP="00990F6F">
      <w:pPr>
        <w:pStyle w:val="a5"/>
        <w:widowControl w:val="0"/>
        <w:numPr>
          <w:ilvl w:val="0"/>
          <w:numId w:val="8"/>
        </w:numPr>
        <w:pBdr>
          <w:top w:val="nil"/>
          <w:left w:val="nil"/>
          <w:bottom w:val="nil"/>
          <w:right w:val="nil"/>
          <w:between w:val="nil"/>
        </w:pBdr>
        <w:tabs>
          <w:tab w:val="left" w:pos="567"/>
        </w:tabs>
        <w:spacing w:after="0" w:line="360" w:lineRule="auto"/>
        <w:jc w:val="both"/>
        <w:rPr>
          <w:rFonts w:ascii="Myriad Pro" w:hAnsi="Myriad Pro"/>
          <w:sz w:val="26"/>
          <w:szCs w:val="26"/>
        </w:rPr>
      </w:pPr>
      <w:r w:rsidRPr="00C862CF">
        <w:rPr>
          <w:rFonts w:ascii="Myriad Pro" w:hAnsi="Myriad Pro"/>
          <w:sz w:val="26"/>
          <w:szCs w:val="26"/>
        </w:rPr>
        <w:t xml:space="preserve"> введение на 2020 – 2021 годы в отношении организаций электроэнергетики моратория на принятие регуляторных решений, ухудшающих действующие на 1 января 2020 года условия ведения ими предпринимательской деятельности;</w:t>
      </w:r>
    </w:p>
    <w:p w14:paraId="448BB924" w14:textId="77777777" w:rsidR="00C862CF" w:rsidRPr="00C862CF" w:rsidRDefault="00C862CF" w:rsidP="00990F6F">
      <w:pPr>
        <w:pStyle w:val="a5"/>
        <w:widowControl w:val="0"/>
        <w:numPr>
          <w:ilvl w:val="0"/>
          <w:numId w:val="8"/>
        </w:numPr>
        <w:pBdr>
          <w:top w:val="nil"/>
          <w:left w:val="nil"/>
          <w:bottom w:val="nil"/>
          <w:right w:val="nil"/>
          <w:between w:val="nil"/>
        </w:pBdr>
        <w:tabs>
          <w:tab w:val="left" w:pos="567"/>
        </w:tabs>
        <w:spacing w:after="0" w:line="360" w:lineRule="auto"/>
        <w:jc w:val="both"/>
        <w:rPr>
          <w:rFonts w:ascii="Myriad Pro" w:hAnsi="Myriad Pro"/>
          <w:sz w:val="26"/>
          <w:szCs w:val="26"/>
        </w:rPr>
      </w:pPr>
      <w:r w:rsidRPr="00C862CF">
        <w:rPr>
          <w:rFonts w:ascii="Myriad Pro" w:hAnsi="Myriad Pro"/>
          <w:sz w:val="26"/>
          <w:szCs w:val="26"/>
        </w:rPr>
        <w:t xml:space="preserve"> субсидирование процентных ставок по кредитам на обеспечение оборотных средств для субъектов тепло- и электроэнергетики.</w:t>
      </w:r>
    </w:p>
    <w:p w14:paraId="3F4A71E5" w14:textId="77777777" w:rsidR="00C862CF" w:rsidRPr="00C862CF" w:rsidRDefault="00C862CF" w:rsidP="00990F6F">
      <w:pPr>
        <w:pStyle w:val="a5"/>
        <w:widowControl w:val="0"/>
        <w:numPr>
          <w:ilvl w:val="0"/>
          <w:numId w:val="8"/>
        </w:numPr>
        <w:pBdr>
          <w:top w:val="nil"/>
          <w:left w:val="nil"/>
          <w:bottom w:val="nil"/>
          <w:right w:val="nil"/>
          <w:between w:val="nil"/>
        </w:pBdr>
        <w:tabs>
          <w:tab w:val="left" w:pos="567"/>
        </w:tabs>
        <w:spacing w:after="0" w:line="360" w:lineRule="auto"/>
        <w:jc w:val="both"/>
        <w:rPr>
          <w:rFonts w:ascii="Myriad Pro" w:hAnsi="Myriad Pro"/>
          <w:sz w:val="26"/>
          <w:szCs w:val="26"/>
        </w:rPr>
      </w:pPr>
      <w:r w:rsidRPr="00C862CF">
        <w:rPr>
          <w:rFonts w:ascii="Myriad Pro" w:hAnsi="Myriad Pro"/>
          <w:sz w:val="26"/>
          <w:szCs w:val="26"/>
        </w:rPr>
        <w:t xml:space="preserve"> введения дополнительных мер по усилению ответственности сбытовых организаций перед сетевыми организациями за оплату услуг по передаче электрической энергии;</w:t>
      </w:r>
    </w:p>
    <w:p w14:paraId="26003389" w14:textId="77777777" w:rsidR="00C862CF" w:rsidRPr="00C862CF" w:rsidRDefault="00C862CF" w:rsidP="00990F6F">
      <w:pPr>
        <w:pStyle w:val="a5"/>
        <w:widowControl w:val="0"/>
        <w:numPr>
          <w:ilvl w:val="0"/>
          <w:numId w:val="8"/>
        </w:numPr>
        <w:pBdr>
          <w:top w:val="nil"/>
          <w:left w:val="nil"/>
          <w:bottom w:val="nil"/>
          <w:right w:val="nil"/>
          <w:between w:val="nil"/>
        </w:pBdr>
        <w:tabs>
          <w:tab w:val="left" w:pos="567"/>
        </w:tabs>
        <w:spacing w:after="0" w:line="360" w:lineRule="auto"/>
        <w:jc w:val="both"/>
        <w:rPr>
          <w:rFonts w:ascii="Myriad Pro" w:hAnsi="Myriad Pro"/>
          <w:sz w:val="26"/>
          <w:szCs w:val="26"/>
        </w:rPr>
      </w:pPr>
      <w:r w:rsidRPr="00C862CF">
        <w:rPr>
          <w:rFonts w:ascii="Myriad Pro" w:hAnsi="Myriad Pro"/>
          <w:sz w:val="26"/>
          <w:szCs w:val="26"/>
        </w:rPr>
        <w:t xml:space="preserve"> временного неприменения штрафных санкций за неисполнение регулируемыми организациями – субъектами электроэнергетики инвестиционных программ в 2020 – 2021 годах.</w:t>
      </w:r>
    </w:p>
    <w:p w14:paraId="70C5E456" w14:textId="77777777" w:rsidR="00C862CF" w:rsidRPr="00832346" w:rsidRDefault="00C862CF" w:rsidP="00C862CF">
      <w:pPr>
        <w:spacing w:line="360" w:lineRule="auto"/>
        <w:ind w:firstLine="567"/>
        <w:jc w:val="both"/>
        <w:rPr>
          <w:rFonts w:ascii="Myriad Pro" w:hAnsi="Myriad Pro"/>
          <w:sz w:val="26"/>
          <w:szCs w:val="26"/>
        </w:rPr>
      </w:pPr>
      <w:r w:rsidRPr="00C862CF">
        <w:rPr>
          <w:rFonts w:ascii="Myriad Pro" w:hAnsi="Myriad Pro"/>
          <w:sz w:val="26"/>
          <w:szCs w:val="26"/>
        </w:rPr>
        <w:t>На текущий момент во исполнение указанного Перечня поручений Президента Российской Федерации, нормативных правовых актов или их проектов не представлено в публичном пространстве, включая сеть Интернет.</w:t>
      </w:r>
      <w:r w:rsidRPr="00832346">
        <w:rPr>
          <w:rFonts w:ascii="Myriad Pro" w:hAnsi="Myriad Pro"/>
          <w:sz w:val="26"/>
          <w:szCs w:val="26"/>
        </w:rPr>
        <w:t xml:space="preserve">  </w:t>
      </w:r>
    </w:p>
    <w:p w14:paraId="6A3A3CAF" w14:textId="77777777" w:rsidR="00C862CF" w:rsidRDefault="00C862CF" w:rsidP="00CE4397">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p>
    <w:p w14:paraId="699740FF" w14:textId="34514BE7" w:rsidR="00CE4397" w:rsidRPr="006035BE" w:rsidRDefault="00CE4397" w:rsidP="00CE4397">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6035BE">
        <w:rPr>
          <w:rFonts w:ascii="Myriad Pro" w:hAnsi="Myriad Pro"/>
          <w:bCs/>
          <w:iCs/>
          <w:sz w:val="26"/>
          <w:szCs w:val="26"/>
        </w:rPr>
        <w:t xml:space="preserve">Исполнитель отмечает, что основной проблемой, существующей в тарифном регулировании </w:t>
      </w:r>
      <w:r>
        <w:rPr>
          <w:rFonts w:ascii="Myriad Pro" w:hAnsi="Myriad Pro"/>
          <w:bCs/>
          <w:sz w:val="26"/>
          <w:szCs w:val="26"/>
        </w:rPr>
        <w:t>Новгород</w:t>
      </w:r>
      <w:r w:rsidRPr="006035BE">
        <w:rPr>
          <w:rFonts w:ascii="Myriad Pro" w:hAnsi="Myriad Pro"/>
          <w:bCs/>
          <w:sz w:val="26"/>
          <w:szCs w:val="26"/>
        </w:rPr>
        <w:t xml:space="preserve">ского филиала </w:t>
      </w:r>
      <w:r w:rsidR="00A56AC2">
        <w:rPr>
          <w:rFonts w:ascii="Myriad Pro" w:hAnsi="Myriad Pro"/>
          <w:bCs/>
          <w:sz w:val="26"/>
          <w:szCs w:val="26"/>
        </w:rPr>
        <w:t>ПАО </w:t>
      </w:r>
      <w:r w:rsidRPr="006035BE">
        <w:rPr>
          <w:rFonts w:ascii="Myriad Pro" w:hAnsi="Myriad Pro"/>
          <w:bCs/>
          <w:sz w:val="26"/>
          <w:szCs w:val="26"/>
        </w:rPr>
        <w:t>«МРСК Северо-Запада»</w:t>
      </w:r>
      <w:r w:rsidRPr="006035BE">
        <w:rPr>
          <w:rFonts w:ascii="Myriad Pro" w:hAnsi="Myriad Pro"/>
          <w:bCs/>
          <w:iCs/>
          <w:sz w:val="26"/>
          <w:szCs w:val="26"/>
        </w:rPr>
        <w:t>, является ежегодное формирование фактических выпадающих расходов /недополученных доходов, связанное как с необоснованным исключением органом регулирования экономически обоснованных расходов при установлении тарифов, так и с невозможностью включения органом регулирования экономически обоснованных расходов в полном объеме в необходимую валовую выручку регулируемой организации в связи с ограниченными темпами роста тарифов.</w:t>
      </w:r>
    </w:p>
    <w:p w14:paraId="6AA56D9F" w14:textId="13E9064A" w:rsidR="00CE4397" w:rsidRPr="006035BE" w:rsidRDefault="00CE4397" w:rsidP="00CE4397">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6035BE">
        <w:rPr>
          <w:rFonts w:ascii="Myriad Pro" w:hAnsi="Myriad Pro"/>
          <w:bCs/>
          <w:iCs/>
          <w:sz w:val="26"/>
          <w:szCs w:val="26"/>
        </w:rPr>
        <w:t xml:space="preserve">По итогам 2020 года проблема обоснования и учета выпадающих расходов/недополученных доходов при определении необходимой валовой выручки и установлении тарифов на услуги по передаче электрической энергии </w:t>
      </w:r>
      <w:r w:rsidRPr="006035BE">
        <w:rPr>
          <w:rFonts w:ascii="Myriad Pro" w:hAnsi="Myriad Pro"/>
          <w:bCs/>
          <w:iCs/>
          <w:sz w:val="26"/>
          <w:szCs w:val="26"/>
        </w:rPr>
        <w:lastRenderedPageBreak/>
        <w:t xml:space="preserve">на очередной период регулирования, по мнению Исполнителя, будет являться одной из ключевых задач </w:t>
      </w:r>
      <w:r>
        <w:rPr>
          <w:rFonts w:ascii="Myriad Pro" w:hAnsi="Myriad Pro"/>
          <w:bCs/>
          <w:sz w:val="26"/>
          <w:szCs w:val="26"/>
        </w:rPr>
        <w:t>Новгород</w:t>
      </w:r>
      <w:r w:rsidRPr="006035BE">
        <w:rPr>
          <w:rFonts w:ascii="Myriad Pro" w:hAnsi="Myriad Pro"/>
          <w:bCs/>
          <w:sz w:val="26"/>
          <w:szCs w:val="26"/>
        </w:rPr>
        <w:t xml:space="preserve">ского филиала </w:t>
      </w:r>
      <w:r w:rsidR="00A56AC2">
        <w:rPr>
          <w:rFonts w:ascii="Myriad Pro" w:hAnsi="Myriad Pro"/>
          <w:bCs/>
          <w:sz w:val="26"/>
          <w:szCs w:val="26"/>
        </w:rPr>
        <w:t>ПАО </w:t>
      </w:r>
      <w:r w:rsidRPr="006035BE">
        <w:rPr>
          <w:rFonts w:ascii="Myriad Pro" w:hAnsi="Myriad Pro"/>
          <w:bCs/>
          <w:sz w:val="26"/>
          <w:szCs w:val="26"/>
        </w:rPr>
        <w:t>«МРСК Северо-Запада»</w:t>
      </w:r>
      <w:r w:rsidRPr="006035BE">
        <w:rPr>
          <w:rFonts w:ascii="Myriad Pro" w:hAnsi="Myriad Pro"/>
          <w:bCs/>
          <w:iCs/>
          <w:sz w:val="26"/>
          <w:szCs w:val="26"/>
        </w:rPr>
        <w:t>.</w:t>
      </w:r>
    </w:p>
    <w:p w14:paraId="676B57AF" w14:textId="229156E7" w:rsidR="00CE4397" w:rsidRPr="006035BE" w:rsidRDefault="00CE4397" w:rsidP="00CE4397">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6035BE">
        <w:rPr>
          <w:rFonts w:ascii="Myriad Pro" w:hAnsi="Myriad Pro"/>
          <w:bCs/>
          <w:iCs/>
          <w:sz w:val="26"/>
          <w:szCs w:val="26"/>
        </w:rPr>
        <w:t xml:space="preserve">Исполнитель обоснованно полагает, что с целью защиты интересов </w:t>
      </w:r>
      <w:r>
        <w:rPr>
          <w:rFonts w:ascii="Myriad Pro" w:hAnsi="Myriad Pro"/>
          <w:bCs/>
          <w:sz w:val="26"/>
          <w:szCs w:val="26"/>
        </w:rPr>
        <w:t>Новгород</w:t>
      </w:r>
      <w:r w:rsidRPr="006035BE">
        <w:rPr>
          <w:rFonts w:ascii="Myriad Pro" w:hAnsi="Myriad Pro"/>
          <w:bCs/>
          <w:sz w:val="26"/>
          <w:szCs w:val="26"/>
        </w:rPr>
        <w:t xml:space="preserve">ского филиала </w:t>
      </w:r>
      <w:r w:rsidR="00A56AC2">
        <w:rPr>
          <w:rFonts w:ascii="Myriad Pro" w:hAnsi="Myriad Pro"/>
          <w:bCs/>
          <w:sz w:val="26"/>
          <w:szCs w:val="26"/>
        </w:rPr>
        <w:t>ПАО </w:t>
      </w:r>
      <w:r w:rsidRPr="006035BE">
        <w:rPr>
          <w:rFonts w:ascii="Myriad Pro" w:hAnsi="Myriad Pro"/>
          <w:bCs/>
          <w:sz w:val="26"/>
          <w:szCs w:val="26"/>
        </w:rPr>
        <w:t>«МРСК Северо-Запада»</w:t>
      </w:r>
      <w:r w:rsidRPr="006035BE">
        <w:rPr>
          <w:rFonts w:ascii="Myriad Pro" w:hAnsi="Myriad Pro"/>
          <w:bCs/>
          <w:iCs/>
          <w:sz w:val="26"/>
          <w:szCs w:val="26"/>
        </w:rPr>
        <w:t xml:space="preserve"> необходимо уделить особое внимание при подготовке документального подтверждения понесенных расходов и недополученных доходов. </w:t>
      </w:r>
    </w:p>
    <w:p w14:paraId="1C0FB622" w14:textId="1F34419A" w:rsidR="00CE4397" w:rsidRPr="006035BE" w:rsidRDefault="00CE4397" w:rsidP="00CE4397">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6035BE">
        <w:rPr>
          <w:rFonts w:ascii="Myriad Pro" w:hAnsi="Myriad Pro"/>
          <w:sz w:val="26"/>
          <w:szCs w:val="26"/>
        </w:rPr>
        <w:t xml:space="preserve">В целях подтверждения расходов, связанных с обеспечением мер безопасности сотрудников </w:t>
      </w:r>
      <w:r>
        <w:rPr>
          <w:rFonts w:ascii="Myriad Pro" w:hAnsi="Myriad Pro"/>
          <w:bCs/>
          <w:sz w:val="26"/>
          <w:szCs w:val="26"/>
        </w:rPr>
        <w:t>Новгород</w:t>
      </w:r>
      <w:r w:rsidRPr="006035BE">
        <w:rPr>
          <w:rFonts w:ascii="Myriad Pro" w:hAnsi="Myriad Pro"/>
          <w:bCs/>
          <w:sz w:val="26"/>
          <w:szCs w:val="26"/>
        </w:rPr>
        <w:t xml:space="preserve">ского филиала </w:t>
      </w:r>
      <w:r w:rsidR="00A56AC2">
        <w:rPr>
          <w:rFonts w:ascii="Myriad Pro" w:hAnsi="Myriad Pro"/>
          <w:bCs/>
          <w:sz w:val="26"/>
          <w:szCs w:val="26"/>
        </w:rPr>
        <w:t>ПАО </w:t>
      </w:r>
      <w:r w:rsidRPr="006035BE">
        <w:rPr>
          <w:rFonts w:ascii="Myriad Pro" w:hAnsi="Myriad Pro"/>
          <w:bCs/>
          <w:sz w:val="26"/>
          <w:szCs w:val="26"/>
        </w:rPr>
        <w:t>«МРСК Северо-Запада»</w:t>
      </w:r>
      <w:r w:rsidRPr="006035BE">
        <w:rPr>
          <w:rFonts w:ascii="Myriad Pro" w:hAnsi="Myriad Pro"/>
          <w:sz w:val="26"/>
          <w:szCs w:val="26"/>
        </w:rPr>
        <w:t xml:space="preserve"> </w:t>
      </w:r>
      <w:r>
        <w:rPr>
          <w:rFonts w:ascii="Myriad Pro" w:hAnsi="Myriad Pro"/>
          <w:sz w:val="26"/>
          <w:szCs w:val="26"/>
        </w:rPr>
        <w:t xml:space="preserve">в условиях распространения коронавирусной инфекции </w:t>
      </w:r>
      <w:r w:rsidRPr="006035BE">
        <w:rPr>
          <w:rFonts w:ascii="Myriad Pro" w:hAnsi="Myriad Pro"/>
          <w:sz w:val="26"/>
          <w:szCs w:val="26"/>
        </w:rPr>
        <w:t>необходимо предоставить в орган регулирования следующие документы:</w:t>
      </w:r>
    </w:p>
    <w:p w14:paraId="21CAFCDC" w14:textId="77777777" w:rsidR="00CE4397" w:rsidRPr="006035BE" w:rsidRDefault="00CE4397" w:rsidP="00990F6F">
      <w:pPr>
        <w:widowControl w:val="0"/>
        <w:numPr>
          <w:ilvl w:val="0"/>
          <w:numId w:val="2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пояснения по причинам возникновения данных расходов (распоряжения местных органов власти, локальные нормативные акты, приказы);</w:t>
      </w:r>
    </w:p>
    <w:p w14:paraId="03535AD8" w14:textId="77777777" w:rsidR="00CE4397" w:rsidRPr="006035BE" w:rsidRDefault="00CE4397" w:rsidP="00990F6F">
      <w:pPr>
        <w:widowControl w:val="0"/>
        <w:numPr>
          <w:ilvl w:val="0"/>
          <w:numId w:val="2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расчет потребности в сырье, материалах, услугах, исходя из численности персонала, задействованного в производственном процессе;</w:t>
      </w:r>
    </w:p>
    <w:p w14:paraId="2FD0B88F" w14:textId="77777777" w:rsidR="00CE4397" w:rsidRPr="006035BE" w:rsidRDefault="00CE4397" w:rsidP="00990F6F">
      <w:pPr>
        <w:widowControl w:val="0"/>
        <w:numPr>
          <w:ilvl w:val="0"/>
          <w:numId w:val="2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обоснование стоимостных параметров (цен) (коммерческие предложения, прайс-листы, счета, локальные нормативные акты с ссылками на 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коронавирусной инфекции);</w:t>
      </w:r>
    </w:p>
    <w:p w14:paraId="7545003E" w14:textId="77777777" w:rsidR="00CE4397" w:rsidRPr="006035BE" w:rsidRDefault="00CE4397" w:rsidP="00990F6F">
      <w:pPr>
        <w:widowControl w:val="0"/>
        <w:numPr>
          <w:ilvl w:val="0"/>
          <w:numId w:val="2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договоры на приобретение товаров, работ, услуг;</w:t>
      </w:r>
    </w:p>
    <w:p w14:paraId="73274780" w14:textId="77777777" w:rsidR="00CE4397" w:rsidRPr="006035BE" w:rsidRDefault="00CE4397" w:rsidP="00990F6F">
      <w:pPr>
        <w:widowControl w:val="0"/>
        <w:numPr>
          <w:ilvl w:val="0"/>
          <w:numId w:val="2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бухгалтерские документы, подтверждающие оплату и получение регулируемой организацией товаров, работ, услуг.</w:t>
      </w:r>
    </w:p>
    <w:p w14:paraId="44EEF8CE" w14:textId="1B644992" w:rsidR="00CE4397" w:rsidRPr="006035BE" w:rsidRDefault="00CE4397" w:rsidP="00A56AC2">
      <w:pPr>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6035BE">
        <w:rPr>
          <w:rFonts w:ascii="Myriad Pro" w:hAnsi="Myriad Pro"/>
          <w:sz w:val="26"/>
          <w:szCs w:val="26"/>
        </w:rPr>
        <w:t xml:space="preserve">Пунктом 7 Основ ценообразования </w:t>
      </w:r>
      <w:r w:rsidR="00A56AC2">
        <w:rPr>
          <w:rFonts w:ascii="Myriad Pro" w:hAnsi="Myriad Pro"/>
          <w:sz w:val="26"/>
          <w:szCs w:val="26"/>
        </w:rPr>
        <w:t>№ </w:t>
      </w:r>
      <w:r w:rsidRPr="006035BE">
        <w:rPr>
          <w:rFonts w:ascii="Myriad Pro" w:hAnsi="Myriad Pro"/>
          <w:sz w:val="26"/>
          <w:szCs w:val="26"/>
        </w:rPr>
        <w:t xml:space="preserve">1178 предусмотрен учет </w:t>
      </w:r>
      <w:r w:rsidRPr="006035BE">
        <w:rPr>
          <w:rFonts w:ascii="Myriad Pro" w:hAnsi="Myriad Pro"/>
          <w:b/>
          <w:bCs/>
          <w:sz w:val="26"/>
          <w:szCs w:val="26"/>
        </w:rPr>
        <w:t>экономически обоснованных расходов организаций</w:t>
      </w:r>
      <w:r w:rsidRPr="006035BE">
        <w:rPr>
          <w:rFonts w:ascii="Myriad Pro" w:hAnsi="Myriad Pro"/>
          <w:sz w:val="26"/>
          <w:szCs w:val="26"/>
        </w:rPr>
        <w:t xml:space="preserve">, осуществляющих регулируемую деятельность, </w:t>
      </w:r>
      <w:r w:rsidRPr="006035BE">
        <w:rPr>
          <w:rFonts w:ascii="Myriad Pro" w:hAnsi="Myriad Pro"/>
          <w:b/>
          <w:bCs/>
          <w:sz w:val="26"/>
          <w:szCs w:val="26"/>
        </w:rPr>
        <w:t>не учтенных при установлении регулируемых цен (тарифов)</w:t>
      </w:r>
      <w:r w:rsidRPr="006035BE">
        <w:rPr>
          <w:rFonts w:ascii="Myriad Pro" w:hAnsi="Myriad Pro"/>
          <w:sz w:val="26"/>
          <w:szCs w:val="26"/>
        </w:rPr>
        <w:t xml:space="preserve"> на тот период регулирования, в котором они понесены, или </w:t>
      </w:r>
      <w:r w:rsidRPr="006035BE">
        <w:rPr>
          <w:rFonts w:ascii="Myriad Pro" w:hAnsi="Myriad Pro"/>
          <w:b/>
          <w:bCs/>
          <w:sz w:val="26"/>
          <w:szCs w:val="26"/>
        </w:rPr>
        <w:t>доход, недополученный</w:t>
      </w:r>
      <w:r w:rsidRPr="006035BE">
        <w:rPr>
          <w:rFonts w:ascii="Myriad Pro" w:hAnsi="Myriad Pro"/>
          <w:sz w:val="26"/>
          <w:szCs w:val="26"/>
        </w:rPr>
        <w:t xml:space="preserve"> при осуществлении регулируемой деятельности в этот период регулирования </w:t>
      </w:r>
      <w:r w:rsidRPr="006035BE">
        <w:rPr>
          <w:rFonts w:ascii="Myriad Pro" w:hAnsi="Myriad Pro"/>
          <w:b/>
          <w:bCs/>
          <w:sz w:val="26"/>
          <w:szCs w:val="26"/>
        </w:rPr>
        <w:t>по независящим от организации</w:t>
      </w:r>
      <w:r w:rsidRPr="006035BE">
        <w:rPr>
          <w:rFonts w:ascii="Myriad Pro" w:hAnsi="Myriad Pro"/>
          <w:sz w:val="26"/>
          <w:szCs w:val="26"/>
        </w:rPr>
        <w:t xml:space="preserve">, осуществляющей регулируемую деятельность, </w:t>
      </w:r>
      <w:r w:rsidRPr="006035BE">
        <w:rPr>
          <w:rFonts w:ascii="Myriad Pro" w:hAnsi="Myriad Pro"/>
          <w:b/>
          <w:bCs/>
          <w:sz w:val="26"/>
          <w:szCs w:val="26"/>
        </w:rPr>
        <w:t>причинам</w:t>
      </w:r>
      <w:r w:rsidRPr="006035BE">
        <w:rPr>
          <w:rFonts w:ascii="Myriad Pro" w:hAnsi="Myriad Pro"/>
          <w:sz w:val="26"/>
          <w:szCs w:val="26"/>
        </w:rPr>
        <w:t xml:space="preserve">, </w:t>
      </w:r>
      <w:r w:rsidRPr="006035BE">
        <w:rPr>
          <w:rFonts w:ascii="Myriad Pro" w:hAnsi="Myriad Pro"/>
          <w:b/>
          <w:bCs/>
          <w:sz w:val="26"/>
          <w:szCs w:val="26"/>
        </w:rPr>
        <w:t>указанные расходы (доход)</w:t>
      </w:r>
      <w:r w:rsidRPr="006035BE">
        <w:rPr>
          <w:rFonts w:ascii="Myriad Pro" w:hAnsi="Myriad Pro"/>
          <w:sz w:val="26"/>
          <w:szCs w:val="26"/>
        </w:rPr>
        <w:t xml:space="preserve">. К экономически обоснованным расходам в том числе относятся расходы, связанные с </w:t>
      </w:r>
      <w:r w:rsidRPr="006035BE">
        <w:rPr>
          <w:rFonts w:ascii="Myriad Pro" w:hAnsi="Myriad Pro"/>
          <w:sz w:val="26"/>
          <w:szCs w:val="26"/>
        </w:rPr>
        <w:lastRenderedPageBreak/>
        <w:t>обслуживанием заемных средств, привлекаемых для покрытия недостатка средств.</w:t>
      </w:r>
    </w:p>
    <w:p w14:paraId="1ECBC1B1" w14:textId="1D0B1A74" w:rsidR="00CE4397" w:rsidRPr="006035BE" w:rsidRDefault="00CE4397" w:rsidP="00A56AC2">
      <w:pPr>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6035BE">
        <w:rPr>
          <w:rFonts w:ascii="Myriad Pro" w:hAnsi="Myriad Pro"/>
          <w:sz w:val="26"/>
          <w:szCs w:val="26"/>
        </w:rPr>
        <w:t xml:space="preserve">В соответствии с пунктом 27 Основ ценообразования </w:t>
      </w:r>
      <w:r w:rsidR="00A56AC2">
        <w:rPr>
          <w:rFonts w:ascii="Myriad Pro" w:hAnsi="Myriad Pro"/>
          <w:sz w:val="26"/>
          <w:szCs w:val="26"/>
        </w:rPr>
        <w:t>№ </w:t>
      </w:r>
      <w:r w:rsidRPr="006035BE">
        <w:rPr>
          <w:rFonts w:ascii="Myriad Pro" w:hAnsi="Myriad Pro"/>
          <w:sz w:val="26"/>
          <w:szCs w:val="26"/>
        </w:rPr>
        <w:t xml:space="preserve">1178 расходы на амортизацию, определенные источником финансирования мероприятий инвестиционной программы организации, ранее учтенные в необходимой валовой выручке, исключаются из необходимой валовой выручки регулируемой организации в случае если </w:t>
      </w:r>
      <w:r w:rsidRPr="006035BE">
        <w:rPr>
          <w:rFonts w:ascii="Myriad Pro" w:hAnsi="Myriad Pro"/>
          <w:b/>
          <w:bCs/>
          <w:sz w:val="26"/>
          <w:szCs w:val="26"/>
        </w:rPr>
        <w:t>были компенсированы выручкой</w:t>
      </w:r>
      <w:r w:rsidRPr="006035BE">
        <w:rPr>
          <w:rFonts w:ascii="Myriad Pro" w:hAnsi="Myriad Pro"/>
          <w:sz w:val="26"/>
          <w:szCs w:val="26"/>
        </w:rPr>
        <w:t xml:space="preserve"> от регулируемой деятельности, но не израсходованы в запланированном (учтенном регулирующим органом) размере.</w:t>
      </w:r>
    </w:p>
    <w:p w14:paraId="09D26863" w14:textId="5D3C6BC7" w:rsidR="00CE4397" w:rsidRPr="006035BE" w:rsidRDefault="00CE4397" w:rsidP="00A56AC2">
      <w:pPr>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6035BE">
        <w:rPr>
          <w:rFonts w:ascii="Myriad Pro" w:hAnsi="Myriad Pro"/>
          <w:sz w:val="26"/>
          <w:szCs w:val="26"/>
        </w:rPr>
        <w:t xml:space="preserve">Исполнитель обоснованно полагает, что позиция </w:t>
      </w:r>
      <w:r>
        <w:rPr>
          <w:rFonts w:ascii="Myriad Pro" w:hAnsi="Myriad Pro"/>
          <w:bCs/>
          <w:sz w:val="26"/>
          <w:szCs w:val="26"/>
        </w:rPr>
        <w:t>Новгород</w:t>
      </w:r>
      <w:r w:rsidRPr="006035BE">
        <w:rPr>
          <w:rFonts w:ascii="Myriad Pro" w:hAnsi="Myriad Pro"/>
          <w:bCs/>
          <w:sz w:val="26"/>
          <w:szCs w:val="26"/>
        </w:rPr>
        <w:t xml:space="preserve">ского филиала </w:t>
      </w:r>
      <w:r w:rsidR="00A56AC2">
        <w:rPr>
          <w:rFonts w:ascii="Myriad Pro" w:hAnsi="Myriad Pro"/>
          <w:bCs/>
          <w:sz w:val="26"/>
          <w:szCs w:val="26"/>
        </w:rPr>
        <w:t>ПАО </w:t>
      </w:r>
      <w:r w:rsidRPr="006035BE">
        <w:rPr>
          <w:rFonts w:ascii="Myriad Pro" w:hAnsi="Myriad Pro"/>
          <w:bCs/>
          <w:sz w:val="26"/>
          <w:szCs w:val="26"/>
        </w:rPr>
        <w:t>«МРСК Северо-Запада»</w:t>
      </w:r>
      <w:r w:rsidRPr="006035BE">
        <w:rPr>
          <w:rFonts w:ascii="Myriad Pro" w:hAnsi="Myriad Pro"/>
          <w:sz w:val="26"/>
          <w:szCs w:val="26"/>
        </w:rPr>
        <w:t>, должна быть сформирована с учетом следующих факторов:</w:t>
      </w:r>
    </w:p>
    <w:p w14:paraId="67FB6392" w14:textId="704E190D" w:rsidR="00CE4397" w:rsidRPr="00B6470D" w:rsidRDefault="00CE4397" w:rsidP="00990F6F">
      <w:pPr>
        <w:pStyle w:val="a5"/>
        <w:widowControl w:val="0"/>
        <w:numPr>
          <w:ilvl w:val="1"/>
          <w:numId w:val="6"/>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6035BE">
        <w:rPr>
          <w:rFonts w:ascii="Myriad Pro" w:hAnsi="Myriad Pro"/>
          <w:sz w:val="26"/>
          <w:szCs w:val="26"/>
        </w:rPr>
        <w:t xml:space="preserve">У </w:t>
      </w:r>
      <w:r>
        <w:rPr>
          <w:rFonts w:ascii="Myriad Pro" w:hAnsi="Myriad Pro"/>
          <w:bCs/>
          <w:sz w:val="26"/>
          <w:szCs w:val="26"/>
        </w:rPr>
        <w:t>Новгород</w:t>
      </w:r>
      <w:r w:rsidRPr="006035BE">
        <w:rPr>
          <w:rFonts w:ascii="Myriad Pro" w:hAnsi="Myriad Pro"/>
          <w:bCs/>
          <w:sz w:val="26"/>
          <w:szCs w:val="26"/>
        </w:rPr>
        <w:t xml:space="preserve">ского филиала </w:t>
      </w:r>
      <w:r w:rsidR="00A56AC2">
        <w:rPr>
          <w:rFonts w:ascii="Myriad Pro" w:hAnsi="Myriad Pro"/>
          <w:bCs/>
          <w:sz w:val="26"/>
          <w:szCs w:val="26"/>
        </w:rPr>
        <w:t>ПАО </w:t>
      </w:r>
      <w:r w:rsidRPr="006035BE">
        <w:rPr>
          <w:rFonts w:ascii="Myriad Pro" w:hAnsi="Myriad Pro"/>
          <w:bCs/>
          <w:sz w:val="26"/>
          <w:szCs w:val="26"/>
        </w:rPr>
        <w:t>«МРСК Северо-Запада»</w:t>
      </w:r>
      <w:r w:rsidRPr="006035BE">
        <w:rPr>
          <w:rFonts w:ascii="Myriad Pro" w:hAnsi="Myriad Pro"/>
          <w:sz w:val="26"/>
          <w:szCs w:val="26"/>
        </w:rPr>
        <w:t xml:space="preserve"> есть все основания заявить недополученные доходы по итогам 2020 года в соответствии с пунктом 11 Методических указаний </w:t>
      </w:r>
      <w:r w:rsidR="00A56AC2">
        <w:rPr>
          <w:rFonts w:ascii="Myriad Pro" w:hAnsi="Myriad Pro"/>
          <w:sz w:val="26"/>
          <w:szCs w:val="26"/>
        </w:rPr>
        <w:t>№ </w:t>
      </w:r>
      <w:r w:rsidRPr="006035BE">
        <w:rPr>
          <w:rFonts w:ascii="Myriad Pro" w:hAnsi="Myriad Pro"/>
          <w:sz w:val="26"/>
          <w:szCs w:val="26"/>
        </w:rPr>
        <w:t xml:space="preserve">98-э в рамках корректировки необходимой валовой выручки по доходам от осуществления регулируемой деятельности. Исполнитель отмечает необходимость осуществления расчетов в соответствии с алгоритмом расчета, указанным в соответствующем разделе Отчета по результатам </w:t>
      </w:r>
      <w:r w:rsidRPr="006035BE">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Pr>
          <w:rFonts w:ascii="Myriad Pro" w:hAnsi="Myriad Pro"/>
          <w:bCs/>
          <w:sz w:val="26"/>
          <w:szCs w:val="26"/>
        </w:rPr>
        <w:t>Новгород</w:t>
      </w:r>
      <w:r w:rsidRPr="006035BE">
        <w:rPr>
          <w:rFonts w:ascii="Myriad Pro" w:hAnsi="Myriad Pro"/>
          <w:bCs/>
          <w:sz w:val="26"/>
          <w:szCs w:val="26"/>
        </w:rPr>
        <w:t xml:space="preserve">ского филиала </w:t>
      </w:r>
      <w:r w:rsidR="00A56AC2">
        <w:rPr>
          <w:rFonts w:ascii="Myriad Pro" w:hAnsi="Myriad Pro"/>
          <w:bCs/>
          <w:sz w:val="26"/>
          <w:szCs w:val="26"/>
        </w:rPr>
        <w:t>ПАО </w:t>
      </w:r>
      <w:r w:rsidRPr="006035BE">
        <w:rPr>
          <w:rFonts w:ascii="Myriad Pro" w:hAnsi="Myriad Pro"/>
          <w:bCs/>
          <w:sz w:val="26"/>
          <w:szCs w:val="26"/>
        </w:rPr>
        <w:t xml:space="preserve">«МРСК </w:t>
      </w:r>
      <w:r w:rsidRPr="00B6470D">
        <w:rPr>
          <w:rFonts w:ascii="Myriad Pro" w:hAnsi="Myriad Pro"/>
          <w:bCs/>
          <w:sz w:val="26"/>
          <w:szCs w:val="26"/>
        </w:rPr>
        <w:t>Северо-Запада».</w:t>
      </w:r>
    </w:p>
    <w:p w14:paraId="3227CE6D" w14:textId="22769643" w:rsidR="00CE4397" w:rsidRDefault="00CE4397" w:rsidP="00990F6F">
      <w:pPr>
        <w:pStyle w:val="a5"/>
        <w:widowControl w:val="0"/>
        <w:numPr>
          <w:ilvl w:val="1"/>
          <w:numId w:val="6"/>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6035BE">
        <w:rPr>
          <w:rFonts w:ascii="Myriad Pro" w:hAnsi="Myriad Pro"/>
          <w:sz w:val="26"/>
          <w:szCs w:val="26"/>
        </w:rPr>
        <w:t xml:space="preserve">У </w:t>
      </w:r>
      <w:r>
        <w:rPr>
          <w:rFonts w:ascii="Myriad Pro" w:hAnsi="Myriad Pro"/>
          <w:bCs/>
          <w:sz w:val="26"/>
          <w:szCs w:val="26"/>
        </w:rPr>
        <w:t>Новгород</w:t>
      </w:r>
      <w:r w:rsidRPr="006035BE">
        <w:rPr>
          <w:rFonts w:ascii="Myriad Pro" w:hAnsi="Myriad Pro"/>
          <w:bCs/>
          <w:sz w:val="26"/>
          <w:szCs w:val="26"/>
        </w:rPr>
        <w:t xml:space="preserve">ского филиала </w:t>
      </w:r>
      <w:r w:rsidR="00A56AC2">
        <w:rPr>
          <w:rFonts w:ascii="Myriad Pro" w:hAnsi="Myriad Pro"/>
          <w:bCs/>
          <w:sz w:val="26"/>
          <w:szCs w:val="26"/>
        </w:rPr>
        <w:t>ПАО </w:t>
      </w:r>
      <w:r w:rsidRPr="006035BE">
        <w:rPr>
          <w:rFonts w:ascii="Myriad Pro" w:hAnsi="Myriad Pro"/>
          <w:bCs/>
          <w:sz w:val="26"/>
          <w:szCs w:val="26"/>
        </w:rPr>
        <w:t>«МРСК Северо-Запада»</w:t>
      </w:r>
      <w:r w:rsidRPr="006035BE">
        <w:rPr>
          <w:rFonts w:ascii="Myriad Pro" w:hAnsi="Myriad Pro"/>
          <w:sz w:val="26"/>
          <w:szCs w:val="26"/>
        </w:rPr>
        <w:t xml:space="preserve"> есть все основания заявить фактические выпадающие расходы, связанные с обеспечение мер безопасности производственного персонала и дистанционного режима работы с учетом требований постановлений Правительства Российской Федерации и распоряжений местных органов власти Российской Федерации, в соответствии с пунктом 7 Основ ценообразования </w:t>
      </w:r>
      <w:r w:rsidR="00A56AC2">
        <w:rPr>
          <w:rFonts w:ascii="Myriad Pro" w:hAnsi="Myriad Pro"/>
          <w:sz w:val="26"/>
          <w:szCs w:val="26"/>
        </w:rPr>
        <w:t>№ </w:t>
      </w:r>
      <w:r w:rsidRPr="006035BE">
        <w:rPr>
          <w:rFonts w:ascii="Myriad Pro" w:hAnsi="Myriad Pro"/>
          <w:sz w:val="26"/>
          <w:szCs w:val="26"/>
        </w:rPr>
        <w:t xml:space="preserve">1178. Исполнитель обращает внимание на необходимость подготовки документального подтверждения расходов в соответствии с пунктом 29 Основ ценообразования </w:t>
      </w:r>
      <w:r w:rsidR="00A56AC2">
        <w:rPr>
          <w:rFonts w:ascii="Myriad Pro" w:hAnsi="Myriad Pro"/>
          <w:sz w:val="26"/>
          <w:szCs w:val="26"/>
        </w:rPr>
        <w:t>№ </w:t>
      </w:r>
      <w:r w:rsidRPr="006035BE">
        <w:rPr>
          <w:rFonts w:ascii="Myriad Pro" w:hAnsi="Myriad Pro"/>
          <w:sz w:val="26"/>
          <w:szCs w:val="26"/>
        </w:rPr>
        <w:t>1178 и рекомендациями Исполнителя.</w:t>
      </w:r>
    </w:p>
    <w:p w14:paraId="416D5635" w14:textId="0BA33250" w:rsidR="00C862CF" w:rsidRPr="00C862CF" w:rsidRDefault="00C862CF" w:rsidP="00C862CF">
      <w:pPr>
        <w:autoSpaceDE w:val="0"/>
        <w:autoSpaceDN w:val="0"/>
        <w:adjustRightInd w:val="0"/>
        <w:spacing w:after="0" w:line="360" w:lineRule="auto"/>
        <w:ind w:firstLine="709"/>
        <w:jc w:val="both"/>
        <w:rPr>
          <w:rFonts w:ascii="Myriad Pro" w:hAnsi="Myriad Pro" w:cs="Myriad Pro"/>
          <w:sz w:val="26"/>
          <w:szCs w:val="26"/>
        </w:rPr>
      </w:pPr>
      <w:bookmarkStart w:id="103" w:name="_Hlk61954226"/>
      <w:r w:rsidRPr="00C862CF">
        <w:rPr>
          <w:rFonts w:ascii="Myriad Pro" w:hAnsi="Myriad Pro" w:cs="Myriad Pro"/>
          <w:sz w:val="26"/>
          <w:szCs w:val="26"/>
        </w:rPr>
        <w:lastRenderedPageBreak/>
        <w:t xml:space="preserve">Согласно пункту 38 Основ ценообразования </w:t>
      </w:r>
      <w:r w:rsidR="00A56AC2">
        <w:rPr>
          <w:rFonts w:ascii="Myriad Pro" w:hAnsi="Myriad Pro" w:cs="Myriad Pro"/>
          <w:sz w:val="26"/>
          <w:szCs w:val="26"/>
        </w:rPr>
        <w:t>№ </w:t>
      </w:r>
      <w:r w:rsidRPr="00C862CF">
        <w:rPr>
          <w:rFonts w:ascii="Myriad Pro" w:hAnsi="Myriad Pro" w:cs="Myriad Pro"/>
          <w:sz w:val="26"/>
          <w:szCs w:val="26"/>
        </w:rPr>
        <w:t xml:space="preserve">1178 и пункту 9 Методических указаний </w:t>
      </w:r>
      <w:r w:rsidR="00A56AC2">
        <w:rPr>
          <w:rFonts w:ascii="Myriad Pro" w:hAnsi="Myriad Pro" w:cs="Myriad Pro"/>
          <w:sz w:val="26"/>
          <w:szCs w:val="26"/>
        </w:rPr>
        <w:t>№ </w:t>
      </w:r>
      <w:r w:rsidRPr="00C862CF">
        <w:rPr>
          <w:rFonts w:ascii="Myriad Pro" w:hAnsi="Myriad Pro" w:cs="Myriad Pro"/>
          <w:sz w:val="26"/>
          <w:szCs w:val="26"/>
        </w:rPr>
        <w:t xml:space="preserve">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w:t>
      </w:r>
      <w:r w:rsidRPr="00C862CF">
        <w:rPr>
          <w:rFonts w:ascii="Myriad Pro" w:hAnsi="Myriad Pro" w:cs="Myriad Pro"/>
          <w:b/>
          <w:bCs/>
          <w:sz w:val="26"/>
          <w:szCs w:val="26"/>
          <w:u w:val="single"/>
        </w:rPr>
        <w:t>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r w:rsidRPr="00C862CF">
        <w:rPr>
          <w:rFonts w:ascii="Myriad Pro" w:hAnsi="Myriad Pro" w:cs="Myriad Pro"/>
          <w:sz w:val="26"/>
          <w:szCs w:val="26"/>
        </w:rPr>
        <w:t>.</w:t>
      </w:r>
    </w:p>
    <w:p w14:paraId="1A90F7DD" w14:textId="77777777" w:rsidR="00C862CF" w:rsidRPr="00C862CF" w:rsidRDefault="00C862CF" w:rsidP="00C862CF">
      <w:pPr>
        <w:autoSpaceDE w:val="0"/>
        <w:autoSpaceDN w:val="0"/>
        <w:adjustRightInd w:val="0"/>
        <w:spacing w:after="0" w:line="360" w:lineRule="auto"/>
        <w:ind w:firstLine="709"/>
        <w:jc w:val="both"/>
        <w:rPr>
          <w:rFonts w:ascii="Myriad Pro" w:hAnsi="Myriad Pro"/>
          <w:bCs/>
          <w:color w:val="000000" w:themeColor="text1"/>
          <w:sz w:val="26"/>
          <w:szCs w:val="26"/>
        </w:rPr>
      </w:pPr>
      <w:r w:rsidRPr="00C862CF">
        <w:rPr>
          <w:rFonts w:ascii="Myriad Pro" w:hAnsi="Myriad Pro"/>
          <w:bCs/>
          <w:color w:val="000000" w:themeColor="text1"/>
          <w:sz w:val="26"/>
          <w:szCs w:val="26"/>
        </w:rPr>
        <w:t xml:space="preserve">Таким образом, органы регулирования </w:t>
      </w:r>
      <w:r w:rsidRPr="00C862CF">
        <w:rPr>
          <w:rFonts w:ascii="Myriad Pro" w:hAnsi="Myriad Pro"/>
          <w:b/>
          <w:color w:val="000000" w:themeColor="text1"/>
          <w:sz w:val="26"/>
          <w:szCs w:val="26"/>
          <w:u w:val="single"/>
        </w:rPr>
        <w:t>имеют право</w:t>
      </w:r>
      <w:r w:rsidRPr="00C862CF">
        <w:rPr>
          <w:rFonts w:ascii="Myriad Pro" w:hAnsi="Myriad Pro" w:cs="Myriad Pro"/>
          <w:sz w:val="26"/>
          <w:szCs w:val="26"/>
        </w:rPr>
        <w:t xml:space="preserve"> </w:t>
      </w:r>
      <w:r w:rsidRPr="00C862CF">
        <w:rPr>
          <w:rFonts w:ascii="Myriad Pro" w:hAnsi="Myriad Pro" w:cs="Myriad Pro"/>
          <w:b/>
          <w:bCs/>
          <w:sz w:val="26"/>
          <w:szCs w:val="26"/>
          <w:u w:val="single"/>
        </w:rPr>
        <w:t>(по решению органа регулирования)</w:t>
      </w:r>
      <w:r w:rsidRPr="00C862CF">
        <w:rPr>
          <w:rFonts w:ascii="Myriad Pro" w:hAnsi="Myriad Pro" w:cs="Myriad Pro"/>
          <w:sz w:val="26"/>
          <w:szCs w:val="26"/>
        </w:rPr>
        <w:t xml:space="preserve"> по итогам истекшего периода текущего года (2020 год)</w:t>
      </w:r>
      <w:r w:rsidRPr="00C862CF">
        <w:rPr>
          <w:rFonts w:ascii="Myriad Pro" w:hAnsi="Myriad Pro"/>
          <w:bCs/>
          <w:color w:val="000000" w:themeColor="text1"/>
          <w:sz w:val="26"/>
          <w:szCs w:val="26"/>
        </w:rPr>
        <w:t xml:space="preserve"> учесть затраты организации в составе </w:t>
      </w:r>
      <w:r w:rsidRPr="00C862CF">
        <w:rPr>
          <w:rFonts w:ascii="Myriad Pro" w:hAnsi="Myriad Pro" w:cs="Myriad Pro"/>
          <w:sz w:val="26"/>
          <w:szCs w:val="26"/>
        </w:rPr>
        <w:t>необходимой валовой выручки на очередной год долгосрочного периода регулирования</w:t>
      </w:r>
      <w:r w:rsidRPr="00C862CF">
        <w:rPr>
          <w:rFonts w:ascii="Myriad Pro" w:hAnsi="Myriad Pro"/>
          <w:bCs/>
          <w:color w:val="000000" w:themeColor="text1"/>
          <w:sz w:val="26"/>
          <w:szCs w:val="26"/>
        </w:rPr>
        <w:t xml:space="preserve"> (2021 год) при наличии фактических данных по итогам истекшего периода текущего года, за который имеются отчетные данные.</w:t>
      </w:r>
    </w:p>
    <w:p w14:paraId="46818D23" w14:textId="0809AB8B" w:rsidR="00C862CF" w:rsidRPr="00C862CF" w:rsidRDefault="00C862CF" w:rsidP="00C862CF">
      <w:pPr>
        <w:widowControl w:val="0"/>
        <w:pBdr>
          <w:top w:val="nil"/>
          <w:left w:val="nil"/>
          <w:bottom w:val="nil"/>
          <w:right w:val="nil"/>
          <w:between w:val="nil"/>
        </w:pBdr>
        <w:tabs>
          <w:tab w:val="left" w:pos="567"/>
        </w:tabs>
        <w:spacing w:line="360" w:lineRule="auto"/>
        <w:ind w:firstLine="709"/>
        <w:jc w:val="both"/>
        <w:rPr>
          <w:rFonts w:ascii="Myriad Pro" w:hAnsi="Myriad Pro"/>
          <w:sz w:val="26"/>
          <w:szCs w:val="26"/>
        </w:rPr>
      </w:pPr>
      <w:r w:rsidRPr="00C862CF">
        <w:rPr>
          <w:rFonts w:ascii="Myriad Pro" w:hAnsi="Myriad Pro"/>
          <w:sz w:val="26"/>
          <w:szCs w:val="26"/>
        </w:rPr>
        <w:t xml:space="preserve">В соответствии с пунктом 7 Основ ценообразования </w:t>
      </w:r>
      <w:r w:rsidR="00A56AC2">
        <w:rPr>
          <w:rFonts w:ascii="Myriad Pro" w:hAnsi="Myriad Pro"/>
          <w:sz w:val="26"/>
          <w:szCs w:val="26"/>
        </w:rPr>
        <w:t>№ </w:t>
      </w:r>
      <w:r w:rsidRPr="00C862CF">
        <w:rPr>
          <w:rFonts w:ascii="Myriad Pro" w:hAnsi="Myriad Pro"/>
          <w:sz w:val="26"/>
          <w:szCs w:val="26"/>
        </w:rPr>
        <w:t>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731045DD" w14:textId="7A59F7F1" w:rsidR="00C862CF" w:rsidRPr="00C862CF" w:rsidRDefault="00C862CF" w:rsidP="00C862CF">
      <w:pPr>
        <w:tabs>
          <w:tab w:val="left" w:pos="284"/>
          <w:tab w:val="left" w:pos="567"/>
          <w:tab w:val="left" w:pos="993"/>
          <w:tab w:val="left" w:pos="1560"/>
        </w:tabs>
        <w:spacing w:after="0" w:line="360" w:lineRule="auto"/>
        <w:ind w:firstLine="709"/>
        <w:jc w:val="both"/>
        <w:rPr>
          <w:rFonts w:ascii="Myriad Pro" w:hAnsi="Myriad Pro"/>
          <w:bCs/>
          <w:color w:val="000000" w:themeColor="text1"/>
          <w:sz w:val="26"/>
          <w:szCs w:val="26"/>
        </w:rPr>
      </w:pPr>
      <w:bookmarkStart w:id="104" w:name="_Hlk54779561"/>
      <w:r w:rsidRPr="00C862CF">
        <w:rPr>
          <w:rFonts w:ascii="Myriad Pro" w:hAnsi="Myriad Pro"/>
          <w:bCs/>
          <w:color w:val="000000" w:themeColor="text1"/>
          <w:sz w:val="26"/>
          <w:szCs w:val="26"/>
        </w:rPr>
        <w:lastRenderedPageBreak/>
        <w:t xml:space="preserve">Согласно абзацу одиннадцатому пункта 7 Основ ценообразования </w:t>
      </w:r>
      <w:r w:rsidR="00A56AC2">
        <w:rPr>
          <w:rFonts w:ascii="Myriad Pro" w:hAnsi="Myriad Pro"/>
          <w:bCs/>
          <w:color w:val="000000" w:themeColor="text1"/>
          <w:sz w:val="26"/>
          <w:szCs w:val="26"/>
        </w:rPr>
        <w:t>№ </w:t>
      </w:r>
      <w:r w:rsidRPr="00C862CF">
        <w:rPr>
          <w:rFonts w:ascii="Myriad Pro" w:hAnsi="Myriad Pro"/>
          <w:bCs/>
          <w:color w:val="000000" w:themeColor="text1"/>
          <w:sz w:val="26"/>
          <w:szCs w:val="26"/>
        </w:rPr>
        <w:t xml:space="preserve">1178 </w:t>
      </w:r>
      <w:bookmarkStart w:id="105" w:name="_Hlk54779583"/>
      <w:bookmarkEnd w:id="104"/>
      <w:r w:rsidRPr="00C862CF">
        <w:rPr>
          <w:rFonts w:ascii="Myriad Pro" w:hAnsi="Myriad Pro"/>
          <w:bCs/>
          <w:color w:val="000000" w:themeColor="text1"/>
          <w:sz w:val="26"/>
          <w:szCs w:val="26"/>
        </w:rPr>
        <w:t xml:space="preserve">учет экономически обоснованных расходов, не учтенных при установлении регулируемых цен (тарифов) на тот период регулирования, в котором они понесены </w:t>
      </w:r>
      <w:bookmarkEnd w:id="105"/>
      <w:r w:rsidRPr="00C862CF">
        <w:rPr>
          <w:rFonts w:ascii="Myriad Pro" w:hAnsi="Myriad Pro"/>
          <w:bCs/>
          <w:color w:val="000000" w:themeColor="text1"/>
          <w:sz w:val="26"/>
          <w:szCs w:val="26"/>
        </w:rPr>
        <w:t xml:space="preserve">(далее – неучтенные расходы), или доходов, недополученных при осуществлении регулируемой деятельности в этот период регулирования по не зависящим от организации, осуществляющей регулируемую деятельность, причинам, </w:t>
      </w:r>
      <w:bookmarkStart w:id="106" w:name="_Hlk54779604"/>
      <w:r w:rsidRPr="00C862CF">
        <w:rPr>
          <w:rFonts w:ascii="Myriad Pro" w:hAnsi="Myriad Pro"/>
          <w:bCs/>
          <w:color w:val="000000" w:themeColor="text1"/>
          <w:sz w:val="26"/>
          <w:szCs w:val="26"/>
        </w:rPr>
        <w:t>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w:t>
      </w:r>
      <w:bookmarkEnd w:id="106"/>
      <w:r w:rsidRPr="00C862CF">
        <w:rPr>
          <w:rFonts w:ascii="Myriad Pro" w:hAnsi="Myriad Pro"/>
          <w:bCs/>
          <w:color w:val="000000" w:themeColor="text1"/>
          <w:sz w:val="26"/>
          <w:szCs w:val="26"/>
        </w:rPr>
        <w:t>. В этом случае распределение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p>
    <w:p w14:paraId="52551A6F" w14:textId="16FD21BB" w:rsidR="00C862CF" w:rsidRPr="00C862CF" w:rsidRDefault="00C862CF" w:rsidP="00C862CF">
      <w:pPr>
        <w:tabs>
          <w:tab w:val="left" w:pos="284"/>
          <w:tab w:val="left" w:pos="567"/>
          <w:tab w:val="left" w:pos="993"/>
          <w:tab w:val="left" w:pos="1560"/>
        </w:tabs>
        <w:spacing w:after="0" w:line="360" w:lineRule="auto"/>
        <w:ind w:firstLine="709"/>
        <w:jc w:val="both"/>
        <w:rPr>
          <w:rFonts w:ascii="Myriad Pro" w:hAnsi="Myriad Pro"/>
          <w:bCs/>
          <w:color w:val="000000" w:themeColor="text1"/>
          <w:sz w:val="26"/>
          <w:szCs w:val="26"/>
        </w:rPr>
      </w:pPr>
      <w:r w:rsidRPr="00C862CF">
        <w:rPr>
          <w:rFonts w:ascii="Myriad Pro" w:hAnsi="Myriad Pro"/>
          <w:bCs/>
          <w:color w:val="000000" w:themeColor="text1"/>
          <w:sz w:val="26"/>
          <w:szCs w:val="26"/>
        </w:rPr>
        <w:t xml:space="preserve">Исходя из системного толкования указанных положений пунктов 7 и 37 Основ ценообразования </w:t>
      </w:r>
      <w:r w:rsidR="00A56AC2">
        <w:rPr>
          <w:rFonts w:ascii="Myriad Pro" w:hAnsi="Myriad Pro"/>
          <w:bCs/>
          <w:color w:val="000000" w:themeColor="text1"/>
          <w:sz w:val="26"/>
          <w:szCs w:val="26"/>
        </w:rPr>
        <w:t>№ </w:t>
      </w:r>
      <w:r w:rsidRPr="00C862CF">
        <w:rPr>
          <w:rFonts w:ascii="Myriad Pro" w:hAnsi="Myriad Pro"/>
          <w:bCs/>
          <w:color w:val="000000" w:themeColor="text1"/>
          <w:sz w:val="26"/>
          <w:szCs w:val="26"/>
        </w:rPr>
        <w:t xml:space="preserve">1178 с учетом приведенного в пункте 2 Основ ценообразования </w:t>
      </w:r>
      <w:r w:rsidR="00A56AC2">
        <w:rPr>
          <w:rFonts w:ascii="Myriad Pro" w:hAnsi="Myriad Pro"/>
          <w:bCs/>
          <w:color w:val="000000" w:themeColor="text1"/>
          <w:sz w:val="26"/>
          <w:szCs w:val="26"/>
        </w:rPr>
        <w:t>№ </w:t>
      </w:r>
      <w:r w:rsidRPr="00C862CF">
        <w:rPr>
          <w:rFonts w:ascii="Myriad Pro" w:hAnsi="Myriad Pro"/>
          <w:bCs/>
          <w:color w:val="000000" w:themeColor="text1"/>
          <w:sz w:val="26"/>
          <w:szCs w:val="26"/>
        </w:rPr>
        <w:t xml:space="preserve">1178 понятия «период регулирования» как период не менее 12 месяцев, если иное не предусмотрено решением Правительства Российской Федерации, на который рассчитываются цены (тарифы), следует, что в целях сглаживания роста тарифов неучтенные расходы и недополученные доходы могут учитываться </w:t>
      </w:r>
      <w:r w:rsidRPr="00C862CF">
        <w:rPr>
          <w:rFonts w:ascii="Myriad Pro" w:hAnsi="Myriad Pro"/>
          <w:b/>
          <w:color w:val="000000" w:themeColor="text1"/>
          <w:sz w:val="26"/>
          <w:szCs w:val="26"/>
          <w:u w:val="single"/>
        </w:rPr>
        <w:t>в течение 5 лет</w:t>
      </w:r>
      <w:r w:rsidRPr="00C862CF">
        <w:rPr>
          <w:rFonts w:ascii="Myriad Pro" w:hAnsi="Myriad Pro"/>
          <w:bCs/>
          <w:color w:val="000000" w:themeColor="text1"/>
          <w:sz w:val="26"/>
          <w:szCs w:val="26"/>
        </w:rPr>
        <w:t xml:space="preserve"> начиная с годового периода регулирования, следующего за годовым периодом, в котором они были выявлены (позиция ФАС России, указанная в Предписание </w:t>
      </w:r>
      <w:r w:rsidR="00A56AC2">
        <w:rPr>
          <w:rFonts w:ascii="Myriad Pro" w:hAnsi="Myriad Pro"/>
          <w:bCs/>
          <w:color w:val="000000" w:themeColor="text1"/>
          <w:sz w:val="26"/>
          <w:szCs w:val="26"/>
        </w:rPr>
        <w:t>№ </w:t>
      </w:r>
      <w:r w:rsidRPr="00C862CF">
        <w:rPr>
          <w:rFonts w:ascii="Myriad Pro" w:hAnsi="Myriad Pro"/>
          <w:bCs/>
          <w:color w:val="000000" w:themeColor="text1"/>
          <w:sz w:val="26"/>
          <w:szCs w:val="26"/>
        </w:rPr>
        <w:t>СП/91059/17 от 25.12.2017).</w:t>
      </w:r>
    </w:p>
    <w:p w14:paraId="25E3E493" w14:textId="12A77E3E" w:rsidR="00C862CF" w:rsidRPr="00C862CF" w:rsidRDefault="00C862CF" w:rsidP="00C862CF">
      <w:pPr>
        <w:widowControl w:val="0"/>
        <w:pBdr>
          <w:top w:val="nil"/>
          <w:left w:val="nil"/>
          <w:bottom w:val="nil"/>
          <w:right w:val="nil"/>
          <w:between w:val="nil"/>
        </w:pBdr>
        <w:tabs>
          <w:tab w:val="left" w:pos="567"/>
        </w:tabs>
        <w:spacing w:line="360" w:lineRule="auto"/>
        <w:ind w:firstLine="709"/>
        <w:jc w:val="both"/>
        <w:rPr>
          <w:rFonts w:ascii="Myriad Pro" w:hAnsi="Myriad Pro"/>
          <w:sz w:val="26"/>
          <w:szCs w:val="26"/>
        </w:rPr>
      </w:pPr>
      <w:r w:rsidRPr="00C862CF">
        <w:rPr>
          <w:rFonts w:ascii="Myriad Pro" w:hAnsi="Myriad Pro"/>
          <w:sz w:val="26"/>
          <w:szCs w:val="26"/>
        </w:rPr>
        <w:t xml:space="preserve">При указанных обстоятельствах вышеуказанные фактически понесенные регулируемой организацией в 2020 году расходы подлежат обязательному учету в НВВ на 2022 год в соответствии с пунктом 7 Основ ценообразования </w:t>
      </w:r>
      <w:r w:rsidR="00A56AC2">
        <w:rPr>
          <w:rFonts w:ascii="Myriad Pro" w:hAnsi="Myriad Pro"/>
          <w:sz w:val="26"/>
          <w:szCs w:val="26"/>
        </w:rPr>
        <w:t>№ </w:t>
      </w:r>
      <w:r w:rsidRPr="00C862CF">
        <w:rPr>
          <w:rFonts w:ascii="Myriad Pro" w:hAnsi="Myriad Pro"/>
          <w:sz w:val="26"/>
          <w:szCs w:val="26"/>
        </w:rPr>
        <w:t xml:space="preserve">1178 как выпадающие расходы, при этом они могут быть распределены </w:t>
      </w:r>
      <w:r w:rsidRPr="00C862CF">
        <w:rPr>
          <w:rFonts w:ascii="Myriad Pro" w:hAnsi="Myriad Pro"/>
          <w:bCs/>
          <w:color w:val="000000" w:themeColor="text1"/>
          <w:sz w:val="26"/>
          <w:szCs w:val="26"/>
        </w:rPr>
        <w:t>на срок не более 5 лет</w:t>
      </w:r>
      <w:r w:rsidRPr="00C862CF">
        <w:rPr>
          <w:rFonts w:ascii="Myriad Pro" w:hAnsi="Myriad Pro"/>
          <w:sz w:val="26"/>
          <w:szCs w:val="26"/>
        </w:rPr>
        <w:t>.</w:t>
      </w:r>
    </w:p>
    <w:bookmarkEnd w:id="103"/>
    <w:p w14:paraId="6D0499CF" w14:textId="77777777" w:rsidR="00C862CF" w:rsidRPr="006035BE" w:rsidRDefault="00C862CF" w:rsidP="00C862CF">
      <w:pPr>
        <w:pStyle w:val="a5"/>
        <w:widowControl w:val="0"/>
        <w:pBdr>
          <w:top w:val="nil"/>
          <w:left w:val="nil"/>
          <w:bottom w:val="nil"/>
          <w:right w:val="nil"/>
          <w:between w:val="nil"/>
        </w:pBdr>
        <w:tabs>
          <w:tab w:val="left" w:pos="567"/>
        </w:tabs>
        <w:spacing w:after="0" w:line="360" w:lineRule="auto"/>
        <w:ind w:left="567"/>
        <w:jc w:val="both"/>
        <w:rPr>
          <w:rFonts w:ascii="Myriad Pro" w:hAnsi="Myriad Pro"/>
          <w:sz w:val="26"/>
          <w:szCs w:val="26"/>
        </w:rPr>
      </w:pPr>
    </w:p>
    <w:p w14:paraId="3C270523" w14:textId="7E4436CA" w:rsidR="00CE4397" w:rsidRPr="006035BE" w:rsidRDefault="00CE4397" w:rsidP="00990F6F">
      <w:pPr>
        <w:pStyle w:val="a5"/>
        <w:widowControl w:val="0"/>
        <w:numPr>
          <w:ilvl w:val="1"/>
          <w:numId w:val="6"/>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6035BE">
        <w:rPr>
          <w:rFonts w:ascii="Myriad Pro" w:hAnsi="Myriad Pro"/>
          <w:sz w:val="26"/>
          <w:szCs w:val="26"/>
        </w:rPr>
        <w:lastRenderedPageBreak/>
        <w:t xml:space="preserve">У </w:t>
      </w:r>
      <w:r>
        <w:rPr>
          <w:rFonts w:ascii="Myriad Pro" w:hAnsi="Myriad Pro"/>
          <w:bCs/>
          <w:sz w:val="26"/>
          <w:szCs w:val="26"/>
        </w:rPr>
        <w:t>Новгород</w:t>
      </w:r>
      <w:r w:rsidRPr="006035BE">
        <w:rPr>
          <w:rFonts w:ascii="Myriad Pro" w:hAnsi="Myriad Pro"/>
          <w:bCs/>
          <w:sz w:val="26"/>
          <w:szCs w:val="26"/>
        </w:rPr>
        <w:t xml:space="preserve">ского филиала </w:t>
      </w:r>
      <w:r w:rsidR="00A56AC2">
        <w:rPr>
          <w:rFonts w:ascii="Myriad Pro" w:hAnsi="Myriad Pro"/>
          <w:bCs/>
          <w:sz w:val="26"/>
          <w:szCs w:val="26"/>
        </w:rPr>
        <w:t>ПАО </w:t>
      </w:r>
      <w:r w:rsidRPr="006035BE">
        <w:rPr>
          <w:rFonts w:ascii="Myriad Pro" w:hAnsi="Myriad Pro"/>
          <w:bCs/>
          <w:sz w:val="26"/>
          <w:szCs w:val="26"/>
        </w:rPr>
        <w:t>«МРСК Северо-Запада»</w:t>
      </w:r>
      <w:r w:rsidRPr="006035BE">
        <w:rPr>
          <w:rFonts w:ascii="Myriad Pro" w:hAnsi="Myriad Pro"/>
          <w:sz w:val="26"/>
          <w:szCs w:val="26"/>
        </w:rPr>
        <w:t xml:space="preserve"> есть все основани</w:t>
      </w:r>
      <w:r>
        <w:rPr>
          <w:rFonts w:ascii="Myriad Pro" w:hAnsi="Myriad Pro"/>
          <w:sz w:val="26"/>
          <w:szCs w:val="26"/>
        </w:rPr>
        <w:t>я</w:t>
      </w:r>
      <w:r w:rsidRPr="006035BE">
        <w:rPr>
          <w:rFonts w:ascii="Myriad Pro" w:hAnsi="Myriad Pro"/>
          <w:sz w:val="26"/>
          <w:szCs w:val="26"/>
        </w:rPr>
        <w:t xml:space="preserve"> заявить фактические расходы, связанные с обслуживанием заемных средств, привлекаемых для покрытия недостатка средств, в рамках корректировки неподконтрольных расходов исходя из фактических значений указанного параметра в соответствии с пунктом 11 Методических указаний </w:t>
      </w:r>
      <w:r w:rsidR="00A56AC2">
        <w:rPr>
          <w:rFonts w:ascii="Myriad Pro" w:hAnsi="Myriad Pro"/>
          <w:sz w:val="26"/>
          <w:szCs w:val="26"/>
        </w:rPr>
        <w:t>№ </w:t>
      </w:r>
      <w:r w:rsidRPr="006035BE">
        <w:rPr>
          <w:rFonts w:ascii="Myriad Pro" w:hAnsi="Myriad Pro"/>
          <w:sz w:val="26"/>
          <w:szCs w:val="26"/>
        </w:rPr>
        <w:t xml:space="preserve">98-э. Исполнитель обращает внимание на необходимость предоставления документального подтверждения экономической обоснованности расходов, связанных с обслуживанием заемных средств, в соответствии с рекомендациями Исполнителя по формированию документального подтверждения экономической обоснованности расходов в соответствующих разделах Отчетов по результатам </w:t>
      </w:r>
      <w:r w:rsidRPr="006035BE">
        <w:rPr>
          <w:rFonts w:ascii="Myriad Pro" w:hAnsi="Myriad Pro"/>
          <w:bCs/>
          <w:sz w:val="26"/>
          <w:szCs w:val="26"/>
        </w:rPr>
        <w:t xml:space="preserve">анализа принятых регулирующими органами тарифно-балансовых решений за 2017-2019 годы и </w:t>
      </w:r>
      <w:bookmarkStart w:id="107" w:name="_Hlk54193760"/>
      <w:r w:rsidRPr="006035BE">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Pr>
          <w:rFonts w:ascii="Myriad Pro" w:hAnsi="Myriad Pro"/>
          <w:bCs/>
          <w:sz w:val="26"/>
          <w:szCs w:val="26"/>
        </w:rPr>
        <w:t>Новгород</w:t>
      </w:r>
      <w:r w:rsidRPr="006035BE">
        <w:rPr>
          <w:rFonts w:ascii="Myriad Pro" w:hAnsi="Myriad Pro"/>
          <w:bCs/>
          <w:sz w:val="26"/>
          <w:szCs w:val="26"/>
        </w:rPr>
        <w:t xml:space="preserve">ского филиала </w:t>
      </w:r>
      <w:bookmarkEnd w:id="107"/>
      <w:r w:rsidR="00A56AC2">
        <w:rPr>
          <w:rFonts w:ascii="Myriad Pro" w:hAnsi="Myriad Pro"/>
          <w:bCs/>
          <w:sz w:val="26"/>
          <w:szCs w:val="26"/>
        </w:rPr>
        <w:t>ПАО </w:t>
      </w:r>
      <w:r w:rsidRPr="006035BE">
        <w:rPr>
          <w:rFonts w:ascii="Myriad Pro" w:hAnsi="Myriad Pro"/>
          <w:bCs/>
          <w:sz w:val="26"/>
          <w:szCs w:val="26"/>
        </w:rPr>
        <w:t>«МРСК Северо-Запада».</w:t>
      </w:r>
    </w:p>
    <w:p w14:paraId="3FFCEBE1" w14:textId="5AA66C1D" w:rsidR="00CE4397" w:rsidRPr="006035BE" w:rsidRDefault="00CE4397" w:rsidP="00990F6F">
      <w:pPr>
        <w:pStyle w:val="a5"/>
        <w:widowControl w:val="0"/>
        <w:numPr>
          <w:ilvl w:val="1"/>
          <w:numId w:val="6"/>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6035BE">
        <w:rPr>
          <w:rFonts w:ascii="Myriad Pro" w:hAnsi="Myriad Pro"/>
          <w:sz w:val="26"/>
          <w:szCs w:val="26"/>
        </w:rPr>
        <w:t>Корректировка необходимой валовой выручки на 2022 год долгосрочного периода регулирования, осуществляемая в связи с изменением (неисполнением) инвестиционной программы на 2020 год должн</w:t>
      </w:r>
      <w:r>
        <w:rPr>
          <w:rFonts w:ascii="Myriad Pro" w:hAnsi="Myriad Pro"/>
          <w:sz w:val="26"/>
          <w:szCs w:val="26"/>
        </w:rPr>
        <w:t>а</w:t>
      </w:r>
      <w:r w:rsidRPr="006035BE">
        <w:rPr>
          <w:rFonts w:ascii="Myriad Pro" w:hAnsi="Myriad Pro"/>
          <w:sz w:val="26"/>
          <w:szCs w:val="26"/>
        </w:rPr>
        <w:t xml:space="preserve"> быть определена </w:t>
      </w:r>
      <w:r>
        <w:rPr>
          <w:rFonts w:ascii="Myriad Pro" w:hAnsi="Myriad Pro"/>
          <w:sz w:val="26"/>
          <w:szCs w:val="26"/>
        </w:rPr>
        <w:t>в соответствии с</w:t>
      </w:r>
      <w:r w:rsidRPr="006035BE">
        <w:rPr>
          <w:rFonts w:ascii="Myriad Pro" w:hAnsi="Myriad Pro"/>
          <w:sz w:val="26"/>
          <w:szCs w:val="26"/>
        </w:rPr>
        <w:t xml:space="preserve"> положени</w:t>
      </w:r>
      <w:r>
        <w:rPr>
          <w:rFonts w:ascii="Myriad Pro" w:hAnsi="Myriad Pro"/>
          <w:sz w:val="26"/>
          <w:szCs w:val="26"/>
        </w:rPr>
        <w:t>ями</w:t>
      </w:r>
      <w:r w:rsidRPr="006035BE">
        <w:rPr>
          <w:rFonts w:ascii="Myriad Pro" w:hAnsi="Myriad Pro"/>
          <w:sz w:val="26"/>
          <w:szCs w:val="26"/>
        </w:rPr>
        <w:t xml:space="preserve"> пункта 27 Основ ценообразования </w:t>
      </w:r>
      <w:r w:rsidR="00A56AC2">
        <w:rPr>
          <w:rFonts w:ascii="Myriad Pro" w:hAnsi="Myriad Pro"/>
          <w:sz w:val="26"/>
          <w:szCs w:val="26"/>
        </w:rPr>
        <w:t>№ </w:t>
      </w:r>
      <w:r w:rsidRPr="006035BE">
        <w:rPr>
          <w:rFonts w:ascii="Myriad Pro" w:hAnsi="Myriad Pro"/>
          <w:sz w:val="26"/>
          <w:szCs w:val="26"/>
        </w:rPr>
        <w:t xml:space="preserve">1178 с учетом фактической выручки от осуществления регулируемой деятельности </w:t>
      </w:r>
      <w:r>
        <w:rPr>
          <w:rFonts w:ascii="Myriad Pro" w:hAnsi="Myriad Pro"/>
          <w:bCs/>
          <w:sz w:val="26"/>
          <w:szCs w:val="26"/>
        </w:rPr>
        <w:t>Новгород</w:t>
      </w:r>
      <w:r w:rsidRPr="006035BE">
        <w:rPr>
          <w:rFonts w:ascii="Myriad Pro" w:hAnsi="Myriad Pro"/>
          <w:bCs/>
          <w:sz w:val="26"/>
          <w:szCs w:val="26"/>
        </w:rPr>
        <w:t xml:space="preserve">ского филиала </w:t>
      </w:r>
      <w:r w:rsidR="00A56AC2">
        <w:rPr>
          <w:rFonts w:ascii="Myriad Pro" w:hAnsi="Myriad Pro"/>
          <w:bCs/>
          <w:sz w:val="26"/>
          <w:szCs w:val="26"/>
        </w:rPr>
        <w:t>ПАО </w:t>
      </w:r>
      <w:r w:rsidRPr="006035BE">
        <w:rPr>
          <w:rFonts w:ascii="Myriad Pro" w:hAnsi="Myriad Pro"/>
          <w:bCs/>
          <w:sz w:val="26"/>
          <w:szCs w:val="26"/>
        </w:rPr>
        <w:t>«МРСК Северо-Запада»</w:t>
      </w:r>
      <w:r w:rsidRPr="006035BE">
        <w:rPr>
          <w:rFonts w:ascii="Myriad Pro" w:hAnsi="Myriad Pro"/>
          <w:sz w:val="26"/>
          <w:szCs w:val="26"/>
        </w:rPr>
        <w:t xml:space="preserve">. Исполнитель отмечает необходимость предоставления расчетов обеспеченности экономически обоснованных расходов на осуществление операционной деятельности </w:t>
      </w:r>
      <w:r>
        <w:rPr>
          <w:rFonts w:ascii="Myriad Pro" w:hAnsi="Myriad Pro"/>
          <w:bCs/>
          <w:sz w:val="26"/>
          <w:szCs w:val="26"/>
        </w:rPr>
        <w:t>Новгород</w:t>
      </w:r>
      <w:r w:rsidRPr="006035BE">
        <w:rPr>
          <w:rFonts w:ascii="Myriad Pro" w:hAnsi="Myriad Pro"/>
          <w:bCs/>
          <w:sz w:val="26"/>
          <w:szCs w:val="26"/>
        </w:rPr>
        <w:t xml:space="preserve">ского филиала </w:t>
      </w:r>
      <w:r w:rsidR="00A56AC2">
        <w:rPr>
          <w:rFonts w:ascii="Myriad Pro" w:hAnsi="Myriad Pro"/>
          <w:bCs/>
          <w:sz w:val="26"/>
          <w:szCs w:val="26"/>
        </w:rPr>
        <w:t>ПАО </w:t>
      </w:r>
      <w:r w:rsidRPr="006035BE">
        <w:rPr>
          <w:rFonts w:ascii="Myriad Pro" w:hAnsi="Myriad Pro"/>
          <w:bCs/>
          <w:sz w:val="26"/>
          <w:szCs w:val="26"/>
        </w:rPr>
        <w:t>«МРСК Северо-Запада»</w:t>
      </w:r>
      <w:r w:rsidRPr="006035BE">
        <w:rPr>
          <w:rFonts w:ascii="Myriad Pro" w:hAnsi="Myriad Pro"/>
          <w:sz w:val="26"/>
          <w:szCs w:val="26"/>
        </w:rPr>
        <w:t xml:space="preserve"> в 2020 году с предоставлением постатейной расшифровки фактических расходов </w:t>
      </w:r>
      <w:r>
        <w:rPr>
          <w:rFonts w:ascii="Myriad Pro" w:hAnsi="Myriad Pro"/>
          <w:bCs/>
          <w:sz w:val="26"/>
          <w:szCs w:val="26"/>
        </w:rPr>
        <w:t>Новгород</w:t>
      </w:r>
      <w:r w:rsidRPr="006035BE">
        <w:rPr>
          <w:rFonts w:ascii="Myriad Pro" w:hAnsi="Myriad Pro"/>
          <w:bCs/>
          <w:sz w:val="26"/>
          <w:szCs w:val="26"/>
        </w:rPr>
        <w:t xml:space="preserve">ского филиала </w:t>
      </w:r>
      <w:r w:rsidR="00A56AC2">
        <w:rPr>
          <w:rFonts w:ascii="Myriad Pro" w:hAnsi="Myriad Pro"/>
          <w:bCs/>
          <w:sz w:val="26"/>
          <w:szCs w:val="26"/>
        </w:rPr>
        <w:t>ПАО </w:t>
      </w:r>
      <w:r w:rsidRPr="006035BE">
        <w:rPr>
          <w:rFonts w:ascii="Myriad Pro" w:hAnsi="Myriad Pro"/>
          <w:bCs/>
          <w:sz w:val="26"/>
          <w:szCs w:val="26"/>
        </w:rPr>
        <w:t>«МРСК Северо-Запада»</w:t>
      </w:r>
      <w:r w:rsidRPr="006035BE">
        <w:rPr>
          <w:rFonts w:ascii="Myriad Pro" w:hAnsi="Myriad Pro"/>
          <w:sz w:val="26"/>
          <w:szCs w:val="26"/>
        </w:rPr>
        <w:t xml:space="preserve"> и данных статистической и бухгалтерской отчетности за 2020 год и иных материалов. </w:t>
      </w:r>
    </w:p>
    <w:bookmarkEnd w:id="100"/>
    <w:p w14:paraId="64F1DA3F" w14:textId="77777777" w:rsidR="00CE4397" w:rsidRDefault="00CE4397" w:rsidP="00CE4397">
      <w:pPr>
        <w:spacing w:after="0" w:line="360" w:lineRule="auto"/>
        <w:ind w:firstLine="567"/>
        <w:jc w:val="both"/>
        <w:rPr>
          <w:rFonts w:ascii="Myriad Pro" w:hAnsi="Myriad Pro"/>
          <w:sz w:val="26"/>
          <w:szCs w:val="26"/>
        </w:rPr>
      </w:pPr>
    </w:p>
    <w:p w14:paraId="21FEB398" w14:textId="77777777" w:rsidR="00766701" w:rsidRPr="00766701" w:rsidRDefault="00766701" w:rsidP="00C862CF">
      <w:pPr>
        <w:pStyle w:val="af3"/>
        <w:keepNext/>
        <w:spacing w:after="0" w:line="360" w:lineRule="auto"/>
        <w:ind w:left="0" w:firstLine="567"/>
        <w:jc w:val="both"/>
        <w:outlineLvl w:val="3"/>
        <w:rPr>
          <w:rFonts w:ascii="Myriad Pro" w:eastAsiaTheme="minorEastAsia" w:hAnsi="Myriad Pro"/>
          <w:b/>
          <w:bCs/>
          <w:i/>
          <w:iCs/>
          <w:sz w:val="26"/>
          <w:szCs w:val="26"/>
          <w:u w:val="single"/>
        </w:rPr>
      </w:pPr>
      <w:r w:rsidRPr="00766701">
        <w:rPr>
          <w:rFonts w:ascii="Myriad Pro" w:eastAsiaTheme="minorEastAsia" w:hAnsi="Myriad Pro"/>
          <w:b/>
          <w:bCs/>
          <w:i/>
          <w:iCs/>
          <w:sz w:val="26"/>
          <w:szCs w:val="26"/>
          <w:u w:val="single"/>
        </w:rPr>
        <w:lastRenderedPageBreak/>
        <w:t>Оценка исполнения инвестиционной программы и учет расходов на капитальные вложения (инвестиции)</w:t>
      </w:r>
    </w:p>
    <w:p w14:paraId="433C8810" w14:textId="30579314" w:rsidR="00766701" w:rsidRPr="00766701" w:rsidRDefault="00766701" w:rsidP="00766701">
      <w:pPr>
        <w:spacing w:after="0" w:line="360" w:lineRule="auto"/>
        <w:ind w:firstLine="567"/>
        <w:jc w:val="both"/>
        <w:rPr>
          <w:rFonts w:ascii="Myriad Pro" w:hAnsi="Myriad Pro"/>
          <w:color w:val="22272F"/>
          <w:sz w:val="26"/>
          <w:szCs w:val="26"/>
          <w:shd w:val="clear" w:color="auto" w:fill="FFFFFF"/>
        </w:rPr>
      </w:pPr>
      <w:r w:rsidRPr="00766701">
        <w:rPr>
          <w:rFonts w:ascii="Myriad Pro" w:hAnsi="Myriad Pro"/>
          <w:color w:val="22272F"/>
          <w:sz w:val="26"/>
          <w:szCs w:val="26"/>
          <w:shd w:val="clear" w:color="auto" w:fill="FFFFFF"/>
        </w:rPr>
        <w:t xml:space="preserve">Пунктом 38 Основ ценообразования </w:t>
      </w:r>
      <w:r w:rsidR="00A56AC2">
        <w:rPr>
          <w:rFonts w:ascii="Myriad Pro" w:hAnsi="Myriad Pro"/>
          <w:color w:val="22272F"/>
          <w:sz w:val="26"/>
          <w:szCs w:val="26"/>
          <w:shd w:val="clear" w:color="auto" w:fill="FFFFFF"/>
        </w:rPr>
        <w:t>№ </w:t>
      </w:r>
      <w:r w:rsidRPr="00766701">
        <w:rPr>
          <w:rFonts w:ascii="Myriad Pro" w:hAnsi="Myriad Pro"/>
          <w:color w:val="22272F"/>
          <w:sz w:val="26"/>
          <w:szCs w:val="26"/>
          <w:shd w:val="clear" w:color="auto" w:fill="FFFFFF"/>
        </w:rPr>
        <w:t>1178 определено, что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766701">
        <w:rPr>
          <w:rFonts w:ascii="Myriad Pro" w:hAnsi="Myriad Pro"/>
          <w:sz w:val="26"/>
          <w:szCs w:val="26"/>
          <w:shd w:val="clear" w:color="auto" w:fill="FFFFFF"/>
        </w:rPr>
        <w:t>методическими указаниями</w:t>
      </w:r>
      <w:r w:rsidRPr="00766701">
        <w:rPr>
          <w:rFonts w:ascii="Myriad Pro" w:hAnsi="Myriad Pro"/>
          <w:color w:val="22272F"/>
          <w:sz w:val="26"/>
          <w:szCs w:val="26"/>
          <w:shd w:val="clear" w:color="auto" w:fill="FFFFFF"/>
        </w:rPr>
        <w:t>, предусмотренными </w:t>
      </w:r>
      <w:r w:rsidRPr="00766701">
        <w:rPr>
          <w:rFonts w:ascii="Myriad Pro" w:hAnsi="Myriad Pro"/>
          <w:sz w:val="26"/>
          <w:szCs w:val="26"/>
          <w:shd w:val="clear" w:color="auto" w:fill="FFFFFF"/>
        </w:rPr>
        <w:t>пунктами 32</w:t>
      </w:r>
      <w:r w:rsidRPr="00766701">
        <w:rPr>
          <w:rFonts w:ascii="Myriad Pro" w:hAnsi="Myriad Pro"/>
          <w:color w:val="22272F"/>
          <w:sz w:val="26"/>
          <w:szCs w:val="26"/>
          <w:shd w:val="clear" w:color="auto" w:fill="FFFFFF"/>
        </w:rPr>
        <w:t> и (или) </w:t>
      </w:r>
      <w:r w:rsidRPr="00766701">
        <w:rPr>
          <w:rFonts w:ascii="Myriad Pro" w:hAnsi="Myriad Pro"/>
          <w:sz w:val="26"/>
          <w:szCs w:val="26"/>
          <w:shd w:val="clear" w:color="auto" w:fill="FFFFFF"/>
        </w:rPr>
        <w:t>38</w:t>
      </w:r>
      <w:r w:rsidRPr="00766701">
        <w:rPr>
          <w:rFonts w:ascii="Myriad Pro" w:hAnsi="Myriad Pro"/>
          <w:color w:val="22272F"/>
          <w:sz w:val="26"/>
          <w:szCs w:val="26"/>
          <w:shd w:val="clear" w:color="auto" w:fill="FFFFFF"/>
        </w:rPr>
        <w:t xml:space="preserve"> Основ ценообразования </w:t>
      </w:r>
      <w:r w:rsidR="00A56AC2">
        <w:rPr>
          <w:rFonts w:ascii="Myriad Pro" w:hAnsi="Myriad Pro"/>
          <w:color w:val="22272F"/>
          <w:sz w:val="26"/>
          <w:szCs w:val="26"/>
          <w:shd w:val="clear" w:color="auto" w:fill="FFFFFF"/>
        </w:rPr>
        <w:t>№ </w:t>
      </w:r>
      <w:r w:rsidRPr="00766701">
        <w:rPr>
          <w:rFonts w:ascii="Myriad Pro" w:hAnsi="Myriad Pro"/>
          <w:color w:val="22272F"/>
          <w:sz w:val="26"/>
          <w:szCs w:val="26"/>
          <w:shd w:val="clear" w:color="auto" w:fill="FFFFFF"/>
        </w:rPr>
        <w:t>1178. </w:t>
      </w:r>
    </w:p>
    <w:p w14:paraId="043CB059" w14:textId="12AE44DB" w:rsidR="00766701" w:rsidRPr="00766701" w:rsidRDefault="00766701" w:rsidP="00766701">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sidRPr="00766701">
        <w:rPr>
          <w:rFonts w:ascii="Myriad Pro" w:hAnsi="Myriad Pro"/>
          <w:sz w:val="26"/>
          <w:szCs w:val="26"/>
        </w:rPr>
        <w:t xml:space="preserve">В соответствии с пунктом 11 Методических указаний </w:t>
      </w:r>
      <w:r w:rsidR="00A56AC2">
        <w:rPr>
          <w:rFonts w:ascii="Myriad Pro" w:hAnsi="Myriad Pro"/>
          <w:sz w:val="26"/>
          <w:szCs w:val="26"/>
        </w:rPr>
        <w:t>№ </w:t>
      </w:r>
      <w:r w:rsidRPr="00766701">
        <w:rPr>
          <w:rFonts w:ascii="Myriad Pro" w:hAnsi="Myriad Pro"/>
          <w:sz w:val="26"/>
          <w:szCs w:val="26"/>
        </w:rPr>
        <w:t>98-э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 определяется по формуле 9:</w:t>
      </w:r>
    </w:p>
    <w:p w14:paraId="2745F457" w14:textId="77777777" w:rsidR="00766701" w:rsidRPr="00766701" w:rsidRDefault="00766701" w:rsidP="00766701">
      <w:pPr>
        <w:pStyle w:val="ConsPlusNormal"/>
        <w:spacing w:line="360" w:lineRule="auto"/>
        <w:ind w:firstLine="567"/>
        <w:jc w:val="center"/>
        <w:rPr>
          <w:rFonts w:ascii="Myriad Pro" w:hAnsi="Myriad Pro"/>
          <w:sz w:val="26"/>
          <w:szCs w:val="26"/>
        </w:rPr>
      </w:pPr>
      <w:r w:rsidRPr="00766701">
        <w:rPr>
          <w:rFonts w:ascii="Myriad Pro" w:hAnsi="Myriad Pro"/>
          <w:noProof/>
          <w:position w:val="-33"/>
          <w:sz w:val="26"/>
          <w:szCs w:val="26"/>
        </w:rPr>
        <w:drawing>
          <wp:inline distT="0" distB="0" distL="0" distR="0" wp14:anchorId="525532BE" wp14:editId="298871C6">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rsidRPr="00766701">
        <w:rPr>
          <w:rFonts w:ascii="Myriad Pro" w:hAnsi="Myriad Pro"/>
          <w:sz w:val="26"/>
          <w:szCs w:val="26"/>
        </w:rPr>
        <w:t xml:space="preserve"> (9),</w:t>
      </w:r>
    </w:p>
    <w:p w14:paraId="41BB7550" w14:textId="77777777" w:rsidR="00766701" w:rsidRPr="00766701" w:rsidRDefault="00766701" w:rsidP="00766701">
      <w:pPr>
        <w:pStyle w:val="ConsPlusNormal"/>
        <w:spacing w:line="360" w:lineRule="auto"/>
        <w:ind w:firstLine="567"/>
        <w:jc w:val="both"/>
        <w:rPr>
          <w:rFonts w:ascii="Myriad Pro" w:hAnsi="Myriad Pro"/>
          <w:sz w:val="26"/>
          <w:szCs w:val="26"/>
        </w:rPr>
      </w:pPr>
    </w:p>
    <w:p w14:paraId="4F905162" w14:textId="77777777" w:rsidR="00766701" w:rsidRPr="00766701" w:rsidRDefault="00766701" w:rsidP="00766701">
      <w:pPr>
        <w:pStyle w:val="ConsPlusNormal"/>
        <w:spacing w:line="360" w:lineRule="auto"/>
        <w:ind w:firstLine="567"/>
        <w:jc w:val="both"/>
        <w:rPr>
          <w:rFonts w:ascii="Myriad Pro" w:hAnsi="Myriad Pro"/>
          <w:sz w:val="26"/>
          <w:szCs w:val="26"/>
        </w:rPr>
      </w:pPr>
      <w:r w:rsidRPr="00766701">
        <w:rPr>
          <w:rFonts w:ascii="Myriad Pro" w:hAnsi="Myriad Pro"/>
          <w:sz w:val="26"/>
          <w:szCs w:val="26"/>
        </w:rPr>
        <w:t>где:</w:t>
      </w:r>
    </w:p>
    <w:p w14:paraId="6E8EF5D7" w14:textId="77777777" w:rsidR="00766701" w:rsidRPr="00766701" w:rsidRDefault="00766701" w:rsidP="00766701">
      <w:pPr>
        <w:pStyle w:val="ConsPlusNormal"/>
        <w:spacing w:line="360" w:lineRule="auto"/>
        <w:ind w:firstLine="567"/>
        <w:jc w:val="both"/>
        <w:rPr>
          <w:rFonts w:ascii="Myriad Pro" w:hAnsi="Myriad Pro"/>
          <w:sz w:val="26"/>
          <w:szCs w:val="26"/>
        </w:rPr>
      </w:pPr>
      <w:r w:rsidRPr="00766701">
        <w:rPr>
          <w:rFonts w:ascii="Myriad Pro" w:hAnsi="Myriad Pro"/>
          <w:noProof/>
          <w:position w:val="-10"/>
          <w:sz w:val="26"/>
          <w:szCs w:val="26"/>
        </w:rPr>
        <w:drawing>
          <wp:inline distT="0" distB="0" distL="0" distR="0" wp14:anchorId="72818F18" wp14:editId="6F5B8793">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766701">
        <w:rPr>
          <w:rFonts w:ascii="Myriad Pro" w:hAnsi="Myriad Pro"/>
          <w:sz w:val="26"/>
          <w:szCs w:val="26"/>
        </w:rPr>
        <w:t xml:space="preserve"> - </w:t>
      </w:r>
      <w:bookmarkStart w:id="108" w:name="_Hlk54204819"/>
      <w:r w:rsidRPr="00766701">
        <w:rPr>
          <w:rFonts w:ascii="Myriad Pro" w:hAnsi="Myriad Pro"/>
          <w:b/>
          <w:bCs/>
          <w:sz w:val="26"/>
          <w:szCs w:val="26"/>
        </w:rPr>
        <w:t>расчетная величина собственных средств</w:t>
      </w:r>
      <w:r w:rsidRPr="00766701">
        <w:rPr>
          <w:rFonts w:ascii="Myriad Pro" w:hAnsi="Myriad Pro"/>
          <w:sz w:val="26"/>
          <w:szCs w:val="26"/>
        </w:rPr>
        <w:t xml:space="preserve"> регулируемой организации для финансирования инвестиционной программы, учтенная при установлении тарифов в году i-2</w:t>
      </w:r>
      <w:bookmarkEnd w:id="108"/>
      <w:r w:rsidRPr="00766701">
        <w:rPr>
          <w:rFonts w:ascii="Myriad Pro" w:hAnsi="Myriad Pro"/>
          <w:sz w:val="26"/>
          <w:szCs w:val="26"/>
        </w:rPr>
        <w:t>, которая не может принимать отрицательные значения;</w:t>
      </w:r>
    </w:p>
    <w:p w14:paraId="7D7A1FC1" w14:textId="77777777" w:rsidR="00766701" w:rsidRPr="00766701" w:rsidRDefault="00766701" w:rsidP="00766701">
      <w:pPr>
        <w:pStyle w:val="ConsPlusNormal"/>
        <w:spacing w:line="360" w:lineRule="auto"/>
        <w:ind w:firstLine="567"/>
        <w:jc w:val="both"/>
        <w:rPr>
          <w:rFonts w:ascii="Myriad Pro" w:hAnsi="Myriad Pro"/>
          <w:sz w:val="26"/>
          <w:szCs w:val="26"/>
        </w:rPr>
      </w:pPr>
      <w:r w:rsidRPr="00766701">
        <w:rPr>
          <w:rFonts w:ascii="Myriad Pro" w:hAnsi="Myriad Pro"/>
          <w:noProof/>
          <w:position w:val="-10"/>
          <w:sz w:val="26"/>
          <w:szCs w:val="26"/>
        </w:rPr>
        <w:drawing>
          <wp:inline distT="0" distB="0" distL="0" distR="0" wp14:anchorId="256CF5FC" wp14:editId="60258775">
            <wp:extent cx="552450" cy="285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766701">
        <w:rPr>
          <w:rFonts w:ascii="Myriad Pro" w:hAnsi="Myriad Pro"/>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5121299F" w14:textId="77777777" w:rsidR="00766701" w:rsidRPr="00766701" w:rsidRDefault="00766701" w:rsidP="00766701">
      <w:pPr>
        <w:pStyle w:val="ConsPlusNormal"/>
        <w:spacing w:line="360" w:lineRule="auto"/>
        <w:ind w:firstLine="567"/>
        <w:jc w:val="both"/>
        <w:rPr>
          <w:rFonts w:ascii="Myriad Pro" w:hAnsi="Myriad Pro"/>
          <w:sz w:val="26"/>
          <w:szCs w:val="26"/>
        </w:rPr>
      </w:pPr>
      <w:r w:rsidRPr="00766701">
        <w:rPr>
          <w:rFonts w:ascii="Myriad Pro" w:hAnsi="Myriad Pro"/>
          <w:noProof/>
          <w:position w:val="-10"/>
          <w:sz w:val="26"/>
          <w:szCs w:val="26"/>
        </w:rPr>
        <w:drawing>
          <wp:inline distT="0" distB="0" distL="0" distR="0" wp14:anchorId="1ACA7537" wp14:editId="63FF6D0F">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rsidRPr="00766701">
        <w:rPr>
          <w:rFonts w:ascii="Myriad Pro" w:hAnsi="Myriad Pro"/>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w:t>
      </w:r>
      <w:r w:rsidRPr="00766701">
        <w:rPr>
          <w:rFonts w:ascii="Myriad Pro" w:hAnsi="Myriad Pro"/>
          <w:sz w:val="26"/>
          <w:szCs w:val="26"/>
        </w:rPr>
        <w:lastRenderedPageBreak/>
        <w:t>регулирования.</w:t>
      </w:r>
    </w:p>
    <w:p w14:paraId="00469201" w14:textId="77777777" w:rsidR="00766701" w:rsidRPr="00766701" w:rsidRDefault="00766701" w:rsidP="00766701">
      <w:pPr>
        <w:pStyle w:val="ConsPlusNormal"/>
        <w:spacing w:line="360" w:lineRule="auto"/>
        <w:ind w:firstLine="567"/>
        <w:jc w:val="both"/>
        <w:rPr>
          <w:rFonts w:ascii="Myriad Pro" w:hAnsi="Myriad Pro"/>
          <w:sz w:val="26"/>
          <w:szCs w:val="26"/>
        </w:rPr>
      </w:pPr>
      <w:r w:rsidRPr="00766701">
        <w:rPr>
          <w:rFonts w:ascii="Myriad Pro" w:hAnsi="Myriad Pro"/>
          <w:sz w:val="26"/>
          <w:szCs w:val="26"/>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2E5BF0A7" w14:textId="77777777" w:rsidR="00766701" w:rsidRPr="00766701" w:rsidRDefault="00766701" w:rsidP="00766701">
      <w:pPr>
        <w:pStyle w:val="ConsPlusNormal"/>
        <w:spacing w:line="360" w:lineRule="auto"/>
        <w:ind w:firstLine="567"/>
        <w:jc w:val="both"/>
        <w:rPr>
          <w:rFonts w:ascii="Myriad Pro" w:hAnsi="Myriad Pro"/>
          <w:sz w:val="26"/>
          <w:szCs w:val="26"/>
        </w:rPr>
      </w:pPr>
      <w:r w:rsidRPr="00766701">
        <w:rPr>
          <w:rFonts w:ascii="Myriad Pro" w:hAnsi="Myriad Pro"/>
          <w:noProof/>
          <w:position w:val="-12"/>
          <w:sz w:val="26"/>
          <w:szCs w:val="26"/>
        </w:rPr>
        <w:drawing>
          <wp:inline distT="0" distB="0" distL="0" distR="0" wp14:anchorId="5907CD7C" wp14:editId="1B63039D">
            <wp:extent cx="5619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rsidRPr="00766701">
        <w:rPr>
          <w:rFonts w:ascii="Myriad Pro" w:hAnsi="Myriad Pro"/>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182C0AAB" w14:textId="4C00B892" w:rsidR="00766701" w:rsidRPr="00766701" w:rsidRDefault="00766701" w:rsidP="00766701">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766701">
        <w:rPr>
          <w:rFonts w:ascii="Myriad Pro" w:eastAsiaTheme="minorHAnsi" w:hAnsi="Myriad Pro" w:cstheme="minorBidi"/>
          <w:color w:val="22272F"/>
          <w:sz w:val="26"/>
          <w:szCs w:val="26"/>
          <w:shd w:val="clear" w:color="auto" w:fill="FFFFFF"/>
        </w:rPr>
        <w:t xml:space="preserve">Исполнитель отмечает отсутствие в Методических указаниях </w:t>
      </w:r>
      <w:r w:rsidR="00A56AC2">
        <w:rPr>
          <w:rFonts w:ascii="Myriad Pro" w:eastAsiaTheme="minorHAnsi" w:hAnsi="Myriad Pro" w:cstheme="minorBidi"/>
          <w:color w:val="22272F"/>
          <w:sz w:val="26"/>
          <w:szCs w:val="26"/>
          <w:shd w:val="clear" w:color="auto" w:fill="FFFFFF"/>
        </w:rPr>
        <w:t>№ </w:t>
      </w:r>
      <w:r w:rsidRPr="00766701">
        <w:rPr>
          <w:rFonts w:ascii="Myriad Pro" w:eastAsiaTheme="minorHAnsi" w:hAnsi="Myriad Pro" w:cstheme="minorBidi"/>
          <w:color w:val="22272F"/>
          <w:sz w:val="26"/>
          <w:szCs w:val="26"/>
          <w:shd w:val="clear" w:color="auto" w:fill="FFFFFF"/>
        </w:rPr>
        <w:t xml:space="preserve">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6CA1F55F" w14:textId="065A4402" w:rsidR="00766701" w:rsidRPr="00766701" w:rsidRDefault="00766701" w:rsidP="00766701">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766701">
        <w:rPr>
          <w:rFonts w:ascii="Myriad Pro" w:eastAsiaTheme="minorHAnsi" w:hAnsi="Myriad Pro" w:cstheme="minorBidi"/>
          <w:color w:val="22272F"/>
          <w:sz w:val="26"/>
          <w:szCs w:val="26"/>
          <w:shd w:val="clear" w:color="auto" w:fill="FFFFFF"/>
        </w:rPr>
        <w:t>Приказом Министерства</w:t>
      </w:r>
      <w:r w:rsidRPr="00766701">
        <w:rPr>
          <w:rFonts w:ascii="Myriad Pro" w:hAnsi="Myriad Pro"/>
          <w:color w:val="22272F"/>
          <w:sz w:val="26"/>
          <w:szCs w:val="26"/>
        </w:rPr>
        <w:t xml:space="preserve"> </w:t>
      </w:r>
      <w:r w:rsidRPr="00766701">
        <w:rPr>
          <w:rFonts w:ascii="Myriad Pro" w:eastAsiaTheme="minorHAnsi" w:hAnsi="Myriad Pro" w:cstheme="minorBidi"/>
          <w:color w:val="22272F"/>
          <w:sz w:val="26"/>
          <w:szCs w:val="26"/>
          <w:shd w:val="clear" w:color="auto" w:fill="FFFFFF"/>
        </w:rPr>
        <w:t xml:space="preserve">энергетики РФ от 13 апреля 2017 г. </w:t>
      </w:r>
      <w:r w:rsidR="00A56AC2">
        <w:rPr>
          <w:rFonts w:ascii="Myriad Pro" w:eastAsiaTheme="minorHAnsi" w:hAnsi="Myriad Pro" w:cstheme="minorBidi"/>
          <w:color w:val="22272F"/>
          <w:sz w:val="26"/>
          <w:szCs w:val="26"/>
          <w:shd w:val="clear" w:color="auto" w:fill="FFFFFF"/>
        </w:rPr>
        <w:t>№ </w:t>
      </w:r>
      <w:r w:rsidRPr="00766701">
        <w:rPr>
          <w:rFonts w:ascii="Myriad Pro" w:eastAsiaTheme="minorHAnsi" w:hAnsi="Myriad Pro" w:cstheme="minorBidi"/>
          <w:color w:val="22272F"/>
          <w:sz w:val="26"/>
          <w:szCs w:val="26"/>
          <w:shd w:val="clear" w:color="auto" w:fill="FFFFFF"/>
        </w:rPr>
        <w:t>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766701">
        <w:rPr>
          <w:rFonts w:ascii="Myriad Pro" w:hAnsi="Myriad Pro"/>
          <w:color w:val="22272F"/>
          <w:sz w:val="26"/>
          <w:szCs w:val="26"/>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w:t>
      </w:r>
      <w:r w:rsidR="00A56AC2">
        <w:rPr>
          <w:rFonts w:ascii="Myriad Pro" w:hAnsi="Myriad Pro"/>
          <w:color w:val="22272F"/>
          <w:sz w:val="26"/>
          <w:szCs w:val="26"/>
        </w:rPr>
        <w:t>№ </w:t>
      </w:r>
      <w:r w:rsidRPr="00766701">
        <w:rPr>
          <w:rFonts w:ascii="Myriad Pro" w:hAnsi="Myriad Pro"/>
          <w:color w:val="22272F"/>
          <w:sz w:val="26"/>
          <w:szCs w:val="26"/>
        </w:rPr>
        <w:t>1.</w:t>
      </w:r>
    </w:p>
    <w:p w14:paraId="1C4F20A5" w14:textId="77777777" w:rsidR="00766701" w:rsidRPr="00766701" w:rsidRDefault="00766701" w:rsidP="00766701">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766701">
        <w:rPr>
          <w:rFonts w:ascii="Myriad Pro" w:hAnsi="Myriad Pro"/>
          <w:color w:val="22272F"/>
          <w:sz w:val="26"/>
          <w:szCs w:val="26"/>
        </w:rPr>
        <w:t>В соответствии с указанной формой к собственным средствам относятся:</w:t>
      </w:r>
    </w:p>
    <w:p w14:paraId="22A41968" w14:textId="77777777" w:rsidR="00766701" w:rsidRPr="00766701" w:rsidRDefault="00766701" w:rsidP="00990F6F">
      <w:pPr>
        <w:pStyle w:val="s1"/>
        <w:numPr>
          <w:ilvl w:val="0"/>
          <w:numId w:val="29"/>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766701">
        <w:rPr>
          <w:rFonts w:ascii="Myriad Pro" w:eastAsiaTheme="minorHAnsi" w:hAnsi="Myriad Pro" w:cstheme="minorBidi"/>
          <w:color w:val="22272F"/>
          <w:sz w:val="26"/>
          <w:szCs w:val="26"/>
          <w:shd w:val="clear" w:color="auto" w:fill="FFFFFF"/>
        </w:rPr>
        <w:t>прибыль, направляемая на инвестиции;</w:t>
      </w:r>
    </w:p>
    <w:p w14:paraId="0C6F7EDB" w14:textId="77777777" w:rsidR="00766701" w:rsidRPr="00766701" w:rsidRDefault="00766701" w:rsidP="00990F6F">
      <w:pPr>
        <w:pStyle w:val="s1"/>
        <w:numPr>
          <w:ilvl w:val="0"/>
          <w:numId w:val="29"/>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766701">
        <w:rPr>
          <w:rFonts w:ascii="Myriad Pro" w:eastAsiaTheme="minorHAnsi" w:hAnsi="Myriad Pro" w:cstheme="minorBidi"/>
          <w:color w:val="22272F"/>
          <w:sz w:val="26"/>
          <w:szCs w:val="26"/>
          <w:shd w:val="clear" w:color="auto" w:fill="FFFFFF"/>
        </w:rPr>
        <w:t>амортизация основных средств;</w:t>
      </w:r>
    </w:p>
    <w:p w14:paraId="2C624365" w14:textId="77777777" w:rsidR="00766701" w:rsidRPr="00766701" w:rsidRDefault="00766701" w:rsidP="00990F6F">
      <w:pPr>
        <w:pStyle w:val="s1"/>
        <w:numPr>
          <w:ilvl w:val="0"/>
          <w:numId w:val="29"/>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766701">
        <w:rPr>
          <w:rFonts w:ascii="Myriad Pro" w:eastAsiaTheme="minorHAnsi" w:hAnsi="Myriad Pro" w:cstheme="minorBidi"/>
          <w:color w:val="22272F"/>
          <w:sz w:val="26"/>
          <w:szCs w:val="26"/>
          <w:shd w:val="clear" w:color="auto" w:fill="FFFFFF"/>
        </w:rPr>
        <w:t>возврат налога на добавленную стоимость (определяемый в виде положительного сальдо от налога на добавленную</w:t>
      </w:r>
      <w:hyperlink r:id="rId65" w:history="1"/>
      <w:r w:rsidRPr="00766701">
        <w:rPr>
          <w:rFonts w:ascii="Myriad Pro" w:eastAsiaTheme="minorHAnsi" w:hAnsi="Myriad Pro" w:cstheme="minorBidi"/>
          <w:color w:val="22272F"/>
          <w:sz w:val="26"/>
          <w:szCs w:val="26"/>
          <w:shd w:val="clear" w:color="auto" w:fill="FFFFFF"/>
        </w:rPr>
        <w:t xml:space="preserve"> стоимость к уплате налога на добавленную стоимость к возврату, рассчитанные с учетом налогового вычета, в том числе связанного с капитальными вложениями);</w:t>
      </w:r>
    </w:p>
    <w:p w14:paraId="50C03722" w14:textId="77777777" w:rsidR="00766701" w:rsidRPr="00766701" w:rsidRDefault="00766701" w:rsidP="00990F6F">
      <w:pPr>
        <w:pStyle w:val="s1"/>
        <w:numPr>
          <w:ilvl w:val="0"/>
          <w:numId w:val="29"/>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766701">
        <w:rPr>
          <w:rFonts w:ascii="Myriad Pro" w:eastAsiaTheme="minorHAnsi" w:hAnsi="Myriad Pro" w:cstheme="minorBidi"/>
          <w:color w:val="22272F"/>
          <w:sz w:val="26"/>
          <w:szCs w:val="26"/>
          <w:shd w:val="clear" w:color="auto" w:fill="FFFFFF"/>
        </w:rPr>
        <w:t>прочие собственные средства, в том числе: средства от эмиссии акций и остаток собственных средств на начало года.</w:t>
      </w:r>
    </w:p>
    <w:p w14:paraId="790FEB17" w14:textId="67BAB313" w:rsidR="00766701" w:rsidRPr="00766701" w:rsidRDefault="00766701" w:rsidP="00766701">
      <w:pPr>
        <w:pStyle w:val="ConsPlusNormal"/>
        <w:spacing w:line="360" w:lineRule="auto"/>
        <w:ind w:firstLine="567"/>
        <w:jc w:val="both"/>
        <w:rPr>
          <w:rFonts w:ascii="Myriad Pro" w:hAnsi="Myriad Pro"/>
          <w:noProof/>
          <w:position w:val="-12"/>
          <w:sz w:val="26"/>
          <w:szCs w:val="26"/>
        </w:rPr>
      </w:pPr>
      <w:r w:rsidRPr="00766701">
        <w:rPr>
          <w:rFonts w:ascii="Myriad Pro" w:hAnsi="Myriad Pro"/>
          <w:noProof/>
          <w:position w:val="-12"/>
          <w:sz w:val="26"/>
          <w:szCs w:val="26"/>
        </w:rPr>
        <w:t xml:space="preserve">Исполнитель правомерно полагает, что для обоснования расчетной </w:t>
      </w:r>
      <w:r w:rsidRPr="00766701">
        <w:rPr>
          <w:rFonts w:ascii="Myriad Pro" w:hAnsi="Myriad Pro"/>
          <w:noProof/>
          <w:position w:val="-12"/>
          <w:sz w:val="26"/>
          <w:szCs w:val="26"/>
        </w:rPr>
        <w:lastRenderedPageBreak/>
        <w:t xml:space="preserve">величины собственных средств </w:t>
      </w:r>
      <w:r>
        <w:rPr>
          <w:rFonts w:ascii="Myriad Pro" w:hAnsi="Myriad Pro"/>
          <w:noProof/>
          <w:position w:val="-12"/>
          <w:sz w:val="26"/>
          <w:szCs w:val="26"/>
        </w:rPr>
        <w:t xml:space="preserve">Новгородскому </w:t>
      </w:r>
      <w:r w:rsidRPr="00766701">
        <w:rPr>
          <w:rFonts w:ascii="Myriad Pro" w:hAnsi="Myriad Pro"/>
          <w:noProof/>
          <w:position w:val="-12"/>
          <w:sz w:val="26"/>
          <w:szCs w:val="26"/>
        </w:rPr>
        <w:t xml:space="preserve">филиалу </w:t>
      </w:r>
      <w:r w:rsidR="00A56AC2">
        <w:rPr>
          <w:rFonts w:ascii="Myriad Pro" w:hAnsi="Myriad Pro"/>
          <w:noProof/>
          <w:position w:val="-12"/>
          <w:sz w:val="26"/>
          <w:szCs w:val="26"/>
        </w:rPr>
        <w:t>ПАО </w:t>
      </w:r>
      <w:r>
        <w:rPr>
          <w:rFonts w:ascii="Myriad Pro" w:hAnsi="Myriad Pro"/>
          <w:noProof/>
          <w:position w:val="-12"/>
          <w:sz w:val="26"/>
          <w:szCs w:val="26"/>
        </w:rPr>
        <w:t>«МРСК Северо-Запада»</w:t>
      </w:r>
      <w:r w:rsidRPr="00766701">
        <w:rPr>
          <w:rFonts w:ascii="Myriad Pro" w:hAnsi="Myriad Pro"/>
          <w:noProof/>
          <w:color w:val="FF0000"/>
          <w:position w:val="-12"/>
          <w:sz w:val="26"/>
          <w:szCs w:val="26"/>
        </w:rPr>
        <w:t xml:space="preserve"> </w:t>
      </w:r>
      <w:r w:rsidRPr="00766701">
        <w:rPr>
          <w:rFonts w:ascii="Myriad Pro" w:hAnsi="Myriad Pro"/>
          <w:noProof/>
          <w:position w:val="-12"/>
          <w:sz w:val="26"/>
          <w:szCs w:val="26"/>
        </w:rPr>
        <w:t>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72BAC617" w14:textId="77777777" w:rsidR="00766701" w:rsidRPr="00766701" w:rsidRDefault="00766701" w:rsidP="00766701">
      <w:pPr>
        <w:pStyle w:val="ConsPlusNormal"/>
        <w:spacing w:line="360" w:lineRule="auto"/>
        <w:ind w:firstLine="567"/>
        <w:jc w:val="both"/>
        <w:rPr>
          <w:rFonts w:ascii="Myriad Pro" w:hAnsi="Myriad Pro"/>
          <w:noProof/>
          <w:position w:val="-12"/>
          <w:sz w:val="26"/>
          <w:szCs w:val="26"/>
        </w:rPr>
      </w:pPr>
      <w:r w:rsidRPr="00766701">
        <w:rPr>
          <w:rFonts w:ascii="Myriad Pro" w:hAnsi="Myriad Pro"/>
          <w:noProof/>
          <w:position w:val="-12"/>
          <w:sz w:val="26"/>
          <w:szCs w:val="26"/>
        </w:rPr>
        <w:t xml:space="preserve">Исполнитель правомерно полагает, что при определении размера корректировки необходимой валовой выручки, осуществляемой в связи с изменением (неисполнением) инвестиционной программы, необходимо учитывать расчетную величину собственных средств регулируемой организации с 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766701">
        <w:rPr>
          <w:rFonts w:ascii="Myriad Pro" w:hAnsi="Myriad Pro"/>
          <w:noProof/>
          <w:position w:val="-12"/>
          <w:sz w:val="26"/>
          <w:szCs w:val="26"/>
          <w:lang w:val="en-US"/>
        </w:rPr>
        <w:t>i</w:t>
      </w:r>
      <w:r w:rsidRPr="00766701">
        <w:rPr>
          <w:rFonts w:ascii="Myriad Pro" w:hAnsi="Myriad Pro"/>
          <w:noProof/>
          <w:position w:val="-12"/>
          <w:sz w:val="26"/>
          <w:szCs w:val="26"/>
        </w:rPr>
        <w:t>-2:</w:t>
      </w:r>
    </w:p>
    <w:p w14:paraId="024E6090" w14:textId="77777777" w:rsidR="00766701" w:rsidRPr="00766701" w:rsidRDefault="00766701" w:rsidP="00990F6F">
      <w:pPr>
        <w:pStyle w:val="ConsPlusNormal"/>
        <w:widowControl/>
        <w:numPr>
          <w:ilvl w:val="0"/>
          <w:numId w:val="30"/>
        </w:numPr>
        <w:spacing w:line="360" w:lineRule="auto"/>
        <w:jc w:val="both"/>
        <w:rPr>
          <w:rFonts w:ascii="Myriad Pro" w:hAnsi="Myriad Pro"/>
          <w:noProof/>
          <w:position w:val="-12"/>
          <w:sz w:val="26"/>
          <w:szCs w:val="26"/>
        </w:rPr>
      </w:pPr>
      <w:r w:rsidRPr="00766701">
        <w:rPr>
          <w:rFonts w:ascii="Myriad Pro" w:hAnsi="Myriad Pro"/>
          <w:noProof/>
          <w:position w:val="-12"/>
          <w:sz w:val="26"/>
          <w:szCs w:val="26"/>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sidRPr="00766701">
        <w:rPr>
          <w:rFonts w:ascii="Myriad Pro" w:hAnsi="Myriad Pro"/>
          <w:noProof/>
          <w:position w:val="-12"/>
          <w:sz w:val="26"/>
          <w:szCs w:val="26"/>
          <w:lang w:val="en-US"/>
        </w:rPr>
        <w:t>i</w:t>
      </w:r>
      <w:r w:rsidRPr="00766701">
        <w:rPr>
          <w:rFonts w:ascii="Myriad Pro" w:hAnsi="Myriad Pro"/>
          <w:noProof/>
          <w:position w:val="-12"/>
          <w:sz w:val="26"/>
          <w:szCs w:val="26"/>
        </w:rPr>
        <w:t>-2;</w:t>
      </w:r>
    </w:p>
    <w:p w14:paraId="13DB1FB3" w14:textId="39B022C3" w:rsidR="00766701" w:rsidRPr="00766701" w:rsidRDefault="00766701" w:rsidP="00990F6F">
      <w:pPr>
        <w:pStyle w:val="ConsPlusNormal"/>
        <w:widowControl/>
        <w:numPr>
          <w:ilvl w:val="0"/>
          <w:numId w:val="30"/>
        </w:numPr>
        <w:spacing w:line="360" w:lineRule="auto"/>
        <w:jc w:val="both"/>
        <w:rPr>
          <w:rFonts w:ascii="Myriad Pro" w:hAnsi="Myriad Pro"/>
          <w:noProof/>
          <w:position w:val="-12"/>
          <w:sz w:val="26"/>
          <w:szCs w:val="26"/>
        </w:rPr>
      </w:pPr>
      <w:r w:rsidRPr="00766701">
        <w:rPr>
          <w:rFonts w:ascii="Myriad Pro" w:hAnsi="Myriad Pro"/>
          <w:noProof/>
          <w:position w:val="-12"/>
          <w:sz w:val="26"/>
          <w:szCs w:val="26"/>
        </w:rPr>
        <w:t xml:space="preserve">ранее учтенная в необходимой валовой выручке амортизация, определенная источником финансирования мероприятий инвестиционной программы организации, была компенсирована фактической выручкой от регулируемой деятельности (пункт 27 Основ ценообразования </w:t>
      </w:r>
      <w:r w:rsidR="00A56AC2">
        <w:rPr>
          <w:rFonts w:ascii="Myriad Pro" w:hAnsi="Myriad Pro"/>
          <w:noProof/>
          <w:position w:val="-12"/>
          <w:sz w:val="26"/>
          <w:szCs w:val="26"/>
        </w:rPr>
        <w:t>№ </w:t>
      </w:r>
      <w:r w:rsidRPr="00766701">
        <w:rPr>
          <w:rFonts w:ascii="Myriad Pro" w:hAnsi="Myriad Pro"/>
          <w:noProof/>
          <w:position w:val="-12"/>
          <w:sz w:val="26"/>
          <w:szCs w:val="26"/>
        </w:rPr>
        <w:t>1178).</w:t>
      </w:r>
    </w:p>
    <w:p w14:paraId="585BD006" w14:textId="472987BC" w:rsidR="00766701" w:rsidRPr="00766701" w:rsidRDefault="00766701" w:rsidP="00766701">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766701">
        <w:rPr>
          <w:rFonts w:ascii="Myriad Pro" w:hAnsi="Myriad Pro"/>
          <w:sz w:val="26"/>
          <w:szCs w:val="26"/>
        </w:rPr>
        <w:t xml:space="preserve">Постановлением Правительства Российской Федерации от 27.12.2019 </w:t>
      </w:r>
      <w:r w:rsidR="00A56AC2">
        <w:rPr>
          <w:rFonts w:ascii="Myriad Pro" w:hAnsi="Myriad Pro"/>
          <w:sz w:val="26"/>
          <w:szCs w:val="26"/>
        </w:rPr>
        <w:t>№ </w:t>
      </w:r>
      <w:r w:rsidRPr="00766701">
        <w:rPr>
          <w:rFonts w:ascii="Myriad Pro" w:hAnsi="Myriad Pro"/>
          <w:sz w:val="26"/>
          <w:szCs w:val="26"/>
        </w:rPr>
        <w:t xml:space="preserve">1892 были внесены изменения в пункт 32 Основ ценообразования </w:t>
      </w:r>
      <w:r w:rsidR="00A56AC2">
        <w:rPr>
          <w:rFonts w:ascii="Myriad Pro" w:hAnsi="Myriad Pro"/>
          <w:sz w:val="26"/>
          <w:szCs w:val="26"/>
        </w:rPr>
        <w:t>№ </w:t>
      </w:r>
      <w:r w:rsidRPr="00766701">
        <w:rPr>
          <w:rFonts w:ascii="Myriad Pro" w:hAnsi="Myriad Pro"/>
          <w:sz w:val="26"/>
          <w:szCs w:val="26"/>
        </w:rPr>
        <w:t>1178 следующего содержания:</w:t>
      </w:r>
    </w:p>
    <w:p w14:paraId="55485749" w14:textId="77777777" w:rsidR="00766701" w:rsidRPr="00766701" w:rsidRDefault="00766701" w:rsidP="00766701">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766701">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534974F1" w14:textId="77777777" w:rsidR="00766701" w:rsidRPr="00766701" w:rsidRDefault="00766701" w:rsidP="00990F6F">
      <w:pPr>
        <w:pStyle w:val="a5"/>
        <w:widowControl w:val="0"/>
        <w:numPr>
          <w:ilvl w:val="0"/>
          <w:numId w:val="22"/>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766701">
        <w:rPr>
          <w:rFonts w:ascii="Myriad Pro" w:hAnsi="Myriad Pro"/>
          <w:sz w:val="26"/>
          <w:szCs w:val="26"/>
        </w:rPr>
        <w:t xml:space="preserve">величины фактической стоимости (процентов) заемных средств, </w:t>
      </w:r>
      <w:r w:rsidRPr="00766701">
        <w:rPr>
          <w:rFonts w:ascii="Myriad Pro" w:hAnsi="Myriad Pro"/>
          <w:sz w:val="26"/>
          <w:szCs w:val="26"/>
        </w:rPr>
        <w:lastRenderedPageBreak/>
        <w:t>привлеченных для осуществления регулируемой деятельности;</w:t>
      </w:r>
    </w:p>
    <w:p w14:paraId="44183132" w14:textId="532B85FA" w:rsidR="00766701" w:rsidRPr="00766701" w:rsidRDefault="00766701" w:rsidP="00990F6F">
      <w:pPr>
        <w:pStyle w:val="a5"/>
        <w:widowControl w:val="0"/>
        <w:numPr>
          <w:ilvl w:val="0"/>
          <w:numId w:val="22"/>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766701">
        <w:rPr>
          <w:rFonts w:ascii="Myriad Pro" w:hAnsi="Myriad Pro"/>
          <w:sz w:val="26"/>
          <w:szCs w:val="26"/>
        </w:rPr>
        <w:t xml:space="preserve">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Основ ценообразования </w:t>
      </w:r>
      <w:r w:rsidR="00A56AC2">
        <w:rPr>
          <w:rFonts w:ascii="Myriad Pro" w:hAnsi="Myriad Pro"/>
          <w:sz w:val="26"/>
          <w:szCs w:val="26"/>
        </w:rPr>
        <w:t>№ </w:t>
      </w:r>
      <w:r w:rsidRPr="00766701">
        <w:rPr>
          <w:rFonts w:ascii="Myriad Pro" w:hAnsi="Myriad Pro"/>
          <w:sz w:val="26"/>
          <w:szCs w:val="26"/>
        </w:rPr>
        <w:t>1178;</w:t>
      </w:r>
    </w:p>
    <w:p w14:paraId="6F24175D" w14:textId="77777777" w:rsidR="00766701" w:rsidRPr="00766701" w:rsidRDefault="00766701" w:rsidP="00990F6F">
      <w:pPr>
        <w:pStyle w:val="a5"/>
        <w:widowControl w:val="0"/>
        <w:numPr>
          <w:ilvl w:val="0"/>
          <w:numId w:val="22"/>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766701">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56A14092" w14:textId="77777777" w:rsidR="00766701" w:rsidRPr="00766701" w:rsidRDefault="00766701" w:rsidP="00990F6F">
      <w:pPr>
        <w:pStyle w:val="a5"/>
        <w:widowControl w:val="0"/>
        <w:numPr>
          <w:ilvl w:val="0"/>
          <w:numId w:val="22"/>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766701">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03370F90" w14:textId="20CB9DFD" w:rsidR="00766701" w:rsidRPr="00766701" w:rsidRDefault="00766701" w:rsidP="00766701">
      <w:pPr>
        <w:pStyle w:val="ConsPlusNormal"/>
        <w:spacing w:line="360" w:lineRule="auto"/>
        <w:ind w:firstLine="567"/>
        <w:jc w:val="both"/>
        <w:rPr>
          <w:rFonts w:ascii="Myriad Pro" w:hAnsi="Myriad Pro"/>
          <w:noProof/>
          <w:position w:val="-12"/>
          <w:sz w:val="26"/>
          <w:szCs w:val="26"/>
        </w:rPr>
      </w:pPr>
      <w:r w:rsidRPr="00766701">
        <w:rPr>
          <w:rFonts w:ascii="Myriad Pro" w:hAnsi="Myriad Pro"/>
          <w:noProof/>
          <w:position w:val="-12"/>
          <w:sz w:val="26"/>
          <w:szCs w:val="26"/>
        </w:rPr>
        <w:t xml:space="preserve">Пунктом 11 Методических укзаний </w:t>
      </w:r>
      <w:r w:rsidR="00A56AC2">
        <w:rPr>
          <w:rFonts w:ascii="Myriad Pro" w:hAnsi="Myriad Pro"/>
          <w:noProof/>
          <w:position w:val="-12"/>
          <w:sz w:val="26"/>
          <w:szCs w:val="26"/>
        </w:rPr>
        <w:t>№ </w:t>
      </w:r>
      <w:r w:rsidRPr="00766701">
        <w:rPr>
          <w:rFonts w:ascii="Myriad Pro" w:hAnsi="Myriad Pro"/>
          <w:noProof/>
          <w:position w:val="-12"/>
          <w:sz w:val="26"/>
          <w:szCs w:val="26"/>
        </w:rPr>
        <w:t xml:space="preserve">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sidRPr="00766701">
        <w:rPr>
          <w:rFonts w:ascii="Myriad Pro" w:hAnsi="Myriad Pro"/>
          <w:noProof/>
          <w:position w:val="-12"/>
          <w:sz w:val="26"/>
          <w:szCs w:val="26"/>
          <w:lang w:val="en-US"/>
        </w:rPr>
        <w:t>i</w:t>
      </w:r>
      <w:r w:rsidRPr="00766701">
        <w:rPr>
          <w:rFonts w:ascii="Myriad Pro" w:hAnsi="Myriad Pro"/>
          <w:noProof/>
          <w:position w:val="-12"/>
          <w:sz w:val="26"/>
          <w:szCs w:val="26"/>
        </w:rPr>
        <w:t xml:space="preserve">-2. </w:t>
      </w:r>
    </w:p>
    <w:p w14:paraId="725CB7B7" w14:textId="77777777" w:rsidR="00766701" w:rsidRPr="00766701" w:rsidRDefault="00766701" w:rsidP="00766701">
      <w:pPr>
        <w:pStyle w:val="ConsPlusNormal"/>
        <w:spacing w:line="360" w:lineRule="auto"/>
        <w:ind w:firstLine="567"/>
        <w:jc w:val="both"/>
        <w:rPr>
          <w:rFonts w:ascii="Myriad Pro" w:hAnsi="Myriad Pro"/>
          <w:noProof/>
          <w:position w:val="-12"/>
          <w:sz w:val="26"/>
          <w:szCs w:val="26"/>
        </w:rPr>
      </w:pPr>
    </w:p>
    <w:p w14:paraId="6A00CE5B" w14:textId="0793CE6C" w:rsidR="00766701" w:rsidRDefault="00766701" w:rsidP="00766701">
      <w:pPr>
        <w:spacing w:after="0" w:line="360" w:lineRule="auto"/>
        <w:ind w:firstLine="567"/>
        <w:jc w:val="both"/>
        <w:rPr>
          <w:rFonts w:ascii="Myriad Pro" w:hAnsi="Myriad Pro"/>
          <w:sz w:val="26"/>
          <w:szCs w:val="26"/>
        </w:rPr>
      </w:pPr>
      <w:bookmarkStart w:id="109" w:name="_Hlk52718390"/>
      <w:r w:rsidRPr="00766701">
        <w:rPr>
          <w:rFonts w:ascii="Myriad Pro" w:hAnsi="Myriad Pro"/>
          <w:sz w:val="26"/>
          <w:szCs w:val="26"/>
        </w:rPr>
        <w:t xml:space="preserve">Исполнитель отмечает необходимость представления территориальной сетевой организации документального подтверждения экономической </w:t>
      </w:r>
      <w:r w:rsidRPr="00766701">
        <w:rPr>
          <w:rFonts w:ascii="Myriad Pro" w:hAnsi="Myriad Pro"/>
          <w:sz w:val="26"/>
          <w:szCs w:val="26"/>
        </w:rPr>
        <w:lastRenderedPageBreak/>
        <w:t>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sidR="002A736F">
        <w:rPr>
          <w:rFonts w:ascii="Myriad Pro" w:hAnsi="Myriad Pro"/>
          <w:sz w:val="26"/>
          <w:szCs w:val="26"/>
        </w:rPr>
        <w:t>:</w:t>
      </w:r>
    </w:p>
    <w:p w14:paraId="5A6BD1D7" w14:textId="77777777" w:rsidR="002A736F" w:rsidRPr="00E55D7C" w:rsidRDefault="002A736F" w:rsidP="00990F6F">
      <w:pPr>
        <w:numPr>
          <w:ilvl w:val="0"/>
          <w:numId w:val="50"/>
        </w:numPr>
        <w:spacing w:after="0" w:line="360" w:lineRule="auto"/>
        <w:ind w:left="851" w:hanging="284"/>
        <w:jc w:val="both"/>
        <w:rPr>
          <w:rFonts w:ascii="Myriad Pro" w:eastAsia="Calibri" w:hAnsi="Myriad Pro"/>
          <w:color w:val="000000"/>
          <w:sz w:val="26"/>
          <w:szCs w:val="26"/>
        </w:rPr>
      </w:pPr>
      <w:bookmarkStart w:id="110" w:name="_Hlk61954627"/>
      <w:r w:rsidRPr="00E55D7C">
        <w:rPr>
          <w:rFonts w:ascii="Myriad Pro" w:eastAsia="Calibri" w:hAnsi="Myriad Pro"/>
          <w:color w:val="000000"/>
          <w:sz w:val="26"/>
          <w:szCs w:val="26"/>
        </w:rPr>
        <w:t>в составе предложения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755E18B8" w14:textId="77777777" w:rsidR="002A736F" w:rsidRPr="00E55D7C" w:rsidRDefault="002A736F" w:rsidP="00990F6F">
      <w:pPr>
        <w:numPr>
          <w:ilvl w:val="0"/>
          <w:numId w:val="51"/>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35E72F19" w14:textId="77777777" w:rsidR="002A736F" w:rsidRPr="00E55D7C" w:rsidRDefault="002A736F" w:rsidP="00990F6F">
      <w:pPr>
        <w:numPr>
          <w:ilvl w:val="0"/>
          <w:numId w:val="51"/>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0106AD6C" w14:textId="77777777" w:rsidR="002A736F" w:rsidRPr="00E55D7C" w:rsidRDefault="002A736F" w:rsidP="00990F6F">
      <w:pPr>
        <w:numPr>
          <w:ilvl w:val="0"/>
          <w:numId w:val="51"/>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837CBD1" w14:textId="77777777" w:rsidR="002A736F" w:rsidRPr="00E55D7C" w:rsidRDefault="002A736F" w:rsidP="00990F6F">
      <w:pPr>
        <w:numPr>
          <w:ilvl w:val="0"/>
          <w:numId w:val="50"/>
        </w:numPr>
        <w:spacing w:after="0" w:line="360" w:lineRule="auto"/>
        <w:ind w:left="851" w:hanging="284"/>
        <w:jc w:val="both"/>
        <w:rPr>
          <w:rFonts w:ascii="Myriad Pro" w:eastAsia="Calibri" w:hAnsi="Myriad Pro"/>
          <w:color w:val="000000"/>
          <w:sz w:val="26"/>
          <w:szCs w:val="26"/>
        </w:rPr>
      </w:pPr>
      <w:r w:rsidRPr="00E55D7C">
        <w:rPr>
          <w:rFonts w:ascii="Myriad Pro" w:eastAsia="Calibri" w:hAnsi="Myriad Pro"/>
          <w:color w:val="000000"/>
          <w:sz w:val="26"/>
          <w:szCs w:val="26"/>
        </w:rPr>
        <w:t>в составе предложения об установлении тарифов на услуги по передаче электрической энергии</w:t>
      </w:r>
      <w:r w:rsidRPr="00E55D7C">
        <w:rPr>
          <w:rFonts w:ascii="Myriad Pro" w:eastAsia="Calibri" w:hAnsi="Myriad Pro"/>
          <w:color w:val="FF0000"/>
          <w:sz w:val="26"/>
          <w:szCs w:val="26"/>
        </w:rPr>
        <w:t xml:space="preserve"> </w:t>
      </w:r>
      <w:r w:rsidRPr="00E55D7C">
        <w:rPr>
          <w:rFonts w:ascii="Myriad Pro" w:eastAsia="Calibri" w:hAnsi="Myriad Pro"/>
          <w:color w:val="000000"/>
          <w:sz w:val="26"/>
          <w:szCs w:val="26"/>
        </w:rPr>
        <w:t xml:space="preserve">дополнительно представлять документы, </w:t>
      </w:r>
      <w:r w:rsidRPr="00E55D7C">
        <w:rPr>
          <w:rFonts w:ascii="Myriad Pro" w:eastAsia="Calibri" w:hAnsi="Myriad Pro"/>
          <w:color w:val="000000"/>
          <w:sz w:val="26"/>
          <w:szCs w:val="26"/>
        </w:rPr>
        <w:lastRenderedPageBreak/>
        <w:t>подтверждающие полную стоимость новых инвестиционных проектов инвестиционной программы, такие как:</w:t>
      </w:r>
    </w:p>
    <w:p w14:paraId="0F930AFD" w14:textId="77777777" w:rsidR="002A736F" w:rsidRPr="00E55D7C" w:rsidRDefault="002A736F" w:rsidP="00990F6F">
      <w:pPr>
        <w:numPr>
          <w:ilvl w:val="0"/>
          <w:numId w:val="51"/>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171946E2" w14:textId="77777777" w:rsidR="002A736F" w:rsidRDefault="002A736F" w:rsidP="00990F6F">
      <w:pPr>
        <w:numPr>
          <w:ilvl w:val="0"/>
          <w:numId w:val="51"/>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bookmarkEnd w:id="110"/>
    <w:p w14:paraId="4C62B783" w14:textId="77777777" w:rsidR="002A736F" w:rsidRPr="00766701" w:rsidRDefault="002A736F" w:rsidP="00766701">
      <w:pPr>
        <w:spacing w:after="0" w:line="360" w:lineRule="auto"/>
        <w:ind w:firstLine="567"/>
        <w:jc w:val="both"/>
        <w:rPr>
          <w:rFonts w:ascii="Myriad Pro" w:hAnsi="Myriad Pro"/>
          <w:b/>
          <w:color w:val="FF0000"/>
          <w:sz w:val="26"/>
          <w:szCs w:val="26"/>
        </w:rPr>
      </w:pPr>
    </w:p>
    <w:bookmarkEnd w:id="109"/>
    <w:p w14:paraId="3BF978F6" w14:textId="4A847A4D" w:rsidR="00766701" w:rsidRPr="00766701" w:rsidRDefault="00766701" w:rsidP="00766701">
      <w:pPr>
        <w:autoSpaceDE w:val="0"/>
        <w:autoSpaceDN w:val="0"/>
        <w:adjustRightInd w:val="0"/>
        <w:spacing w:after="0" w:line="360" w:lineRule="auto"/>
        <w:ind w:firstLine="567"/>
        <w:jc w:val="both"/>
        <w:rPr>
          <w:rFonts w:ascii="Myriad Pro" w:hAnsi="Myriad Pro"/>
          <w:sz w:val="26"/>
          <w:szCs w:val="26"/>
        </w:rPr>
      </w:pPr>
      <w:r w:rsidRPr="00766701">
        <w:rPr>
          <w:rFonts w:ascii="Myriad Pro" w:hAnsi="Myriad Pro"/>
          <w:bCs/>
          <w:sz w:val="26"/>
          <w:szCs w:val="26"/>
        </w:rPr>
        <w:t xml:space="preserve">Инвестиционные мероприятия, </w:t>
      </w:r>
      <w:r w:rsidRPr="00766701">
        <w:rPr>
          <w:rFonts w:ascii="Myriad Pro" w:hAnsi="Myriad Pro"/>
          <w:b/>
          <w:sz w:val="26"/>
          <w:szCs w:val="26"/>
        </w:rPr>
        <w:t>предусмотренные и фактически профинансированные</w:t>
      </w:r>
      <w:r w:rsidRPr="00766701">
        <w:rPr>
          <w:rFonts w:ascii="Myriad Pro" w:hAnsi="Myriad Pro"/>
          <w:sz w:val="26"/>
          <w:szCs w:val="26"/>
        </w:rPr>
        <w:t xml:space="preserve"> в периоде регулирования </w:t>
      </w:r>
      <w:r w:rsidRPr="00766701">
        <w:rPr>
          <w:rFonts w:ascii="Myriad Pro" w:hAnsi="Myriad Pro"/>
          <w:bCs/>
          <w:sz w:val="26"/>
          <w:szCs w:val="26"/>
        </w:rPr>
        <w:t xml:space="preserve">согласно </w:t>
      </w:r>
      <w:r w:rsidRPr="00766701">
        <w:rPr>
          <w:rFonts w:ascii="Myriad Pro" w:hAnsi="Myriad Pro"/>
          <w:b/>
          <w:sz w:val="26"/>
          <w:szCs w:val="26"/>
        </w:rPr>
        <w:t>инвестиционной программе, утвержденной (скорректированной) в течение периода регулирования</w:t>
      </w:r>
      <w:r w:rsidRPr="00766701">
        <w:rPr>
          <w:rFonts w:ascii="Myriad Pro" w:hAnsi="Myriad Pro"/>
          <w:bCs/>
          <w:sz w:val="26"/>
          <w:szCs w:val="26"/>
        </w:rPr>
        <w:t>, являются экономически обоснованными и должны быть учтены</w:t>
      </w:r>
      <w:r w:rsidRPr="00766701">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6CA25187" w14:textId="35ADD479" w:rsidR="00766701" w:rsidRPr="00766701" w:rsidRDefault="00766701" w:rsidP="00990F6F">
      <w:pPr>
        <w:pStyle w:val="a5"/>
        <w:numPr>
          <w:ilvl w:val="0"/>
          <w:numId w:val="26"/>
        </w:numPr>
        <w:autoSpaceDE w:val="0"/>
        <w:autoSpaceDN w:val="0"/>
        <w:adjustRightInd w:val="0"/>
        <w:spacing w:after="0" w:line="360" w:lineRule="auto"/>
        <w:ind w:left="0" w:firstLine="567"/>
        <w:jc w:val="both"/>
        <w:rPr>
          <w:rFonts w:ascii="Myriad Pro" w:hAnsi="Myriad Pro"/>
          <w:sz w:val="26"/>
          <w:szCs w:val="26"/>
        </w:rPr>
      </w:pPr>
      <w:r w:rsidRPr="00766701">
        <w:rPr>
          <w:rFonts w:ascii="Myriad Pro" w:hAnsi="Myriad Pro"/>
          <w:sz w:val="26"/>
          <w:szCs w:val="26"/>
        </w:rPr>
        <w:t xml:space="preserve">Абзацем 5 пункта 32 Основ ценообразования </w:t>
      </w:r>
      <w:r w:rsidR="00A56AC2">
        <w:rPr>
          <w:rFonts w:ascii="Myriad Pro" w:hAnsi="Myriad Pro"/>
          <w:sz w:val="26"/>
          <w:szCs w:val="26"/>
        </w:rPr>
        <w:t>№ </w:t>
      </w:r>
      <w:r w:rsidRPr="00766701">
        <w:rPr>
          <w:rFonts w:ascii="Myriad Pro" w:hAnsi="Myriad Pro"/>
          <w:sz w:val="26"/>
          <w:szCs w:val="26"/>
        </w:rPr>
        <w:t xml:space="preserve">1178 определено, что </w:t>
      </w:r>
      <w:r w:rsidRPr="00766701">
        <w:rPr>
          <w:rFonts w:ascii="Myriad Pro" w:hAnsi="Myriad Pro"/>
          <w:b/>
          <w:bCs/>
          <w:sz w:val="26"/>
          <w:szCs w:val="26"/>
        </w:rPr>
        <w:t>расходы, связанные с развитием существующей инфраструктуры</w:t>
      </w:r>
      <w:r w:rsidRPr="00766701">
        <w:rPr>
          <w:rFonts w:ascii="Myriad Pro" w:hAnsi="Myriad Pro"/>
          <w:sz w:val="26"/>
          <w:szCs w:val="26"/>
        </w:rPr>
        <w:t xml:space="preserve">,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w:t>
      </w:r>
      <w:r w:rsidRPr="00766701">
        <w:rPr>
          <w:rFonts w:ascii="Myriad Pro" w:hAnsi="Myriad Pro"/>
          <w:sz w:val="26"/>
          <w:szCs w:val="26"/>
        </w:rPr>
        <w:lastRenderedPageBreak/>
        <w:t xml:space="preserve">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766701">
        <w:rPr>
          <w:rFonts w:ascii="Myriad Pro" w:hAnsi="Myriad Pro"/>
          <w:b/>
          <w:bCs/>
          <w:sz w:val="26"/>
          <w:szCs w:val="26"/>
        </w:rPr>
        <w:t>включаются в цену (тариф) на услуги по передаче электрической энергии</w:t>
      </w:r>
      <w:r w:rsidRPr="00766701">
        <w:rPr>
          <w:rFonts w:ascii="Myriad Pro" w:eastAsiaTheme="minorEastAsia" w:hAnsi="Myriad Pro"/>
          <w:sz w:val="26"/>
          <w:szCs w:val="26"/>
        </w:rPr>
        <w:t xml:space="preserve"> </w:t>
      </w:r>
      <w:r w:rsidRPr="00766701">
        <w:rPr>
          <w:rFonts w:ascii="Myriad Pro" w:hAnsi="Myriad Pro"/>
          <w:b/>
          <w:bCs/>
          <w:sz w:val="26"/>
          <w:szCs w:val="26"/>
        </w:rPr>
        <w:t>на основании утвержденной в установленном порядке инвестиционной программы сетевой организации</w:t>
      </w:r>
      <w:r w:rsidRPr="00766701">
        <w:rPr>
          <w:rFonts w:ascii="Myriad Pro" w:hAnsi="Myriad Pro"/>
          <w:sz w:val="26"/>
          <w:szCs w:val="26"/>
        </w:rPr>
        <w:t>.</w:t>
      </w:r>
    </w:p>
    <w:p w14:paraId="2A1E91EB" w14:textId="199BF8F9" w:rsidR="00766701" w:rsidRPr="00766701" w:rsidRDefault="00766701" w:rsidP="00766701">
      <w:pPr>
        <w:autoSpaceDE w:val="0"/>
        <w:autoSpaceDN w:val="0"/>
        <w:adjustRightInd w:val="0"/>
        <w:spacing w:after="0" w:line="360" w:lineRule="auto"/>
        <w:ind w:firstLine="567"/>
        <w:jc w:val="both"/>
        <w:rPr>
          <w:rFonts w:ascii="Myriad Pro" w:hAnsi="Myriad Pro"/>
          <w:sz w:val="26"/>
          <w:szCs w:val="26"/>
        </w:rPr>
      </w:pPr>
      <w:r w:rsidRPr="00766701">
        <w:rPr>
          <w:rFonts w:ascii="Myriad Pro" w:hAnsi="Myriad Pro"/>
          <w:sz w:val="26"/>
          <w:szCs w:val="26"/>
        </w:rPr>
        <w:t xml:space="preserve">Исполнитель отмечает, что выполнение мероприятий инвестиционной программы </w:t>
      </w:r>
      <w:r w:rsidR="00A56AC2">
        <w:rPr>
          <w:rFonts w:ascii="Myriad Pro" w:hAnsi="Myriad Pro"/>
          <w:sz w:val="26"/>
          <w:szCs w:val="26"/>
        </w:rPr>
        <w:t>ПАО </w:t>
      </w:r>
      <w:r w:rsidRPr="00766701">
        <w:rPr>
          <w:rFonts w:ascii="Myriad Pro" w:hAnsi="Myriad Pro"/>
          <w:sz w:val="26"/>
          <w:szCs w:val="26"/>
        </w:rPr>
        <w:t>«МРСК Северо-Запада» в части Новгородского филиала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71D0B12B" w14:textId="13210CD1" w:rsidR="00766701" w:rsidRPr="00766701" w:rsidRDefault="00766701" w:rsidP="00990F6F">
      <w:pPr>
        <w:pStyle w:val="a5"/>
        <w:numPr>
          <w:ilvl w:val="0"/>
          <w:numId w:val="26"/>
        </w:numPr>
        <w:tabs>
          <w:tab w:val="left" w:pos="1134"/>
        </w:tabs>
        <w:autoSpaceDE w:val="0"/>
        <w:autoSpaceDN w:val="0"/>
        <w:adjustRightInd w:val="0"/>
        <w:spacing w:after="0" w:line="360" w:lineRule="auto"/>
        <w:ind w:left="0" w:firstLine="567"/>
        <w:jc w:val="both"/>
        <w:rPr>
          <w:rFonts w:ascii="Myriad Pro" w:hAnsi="Myriad Pro"/>
          <w:sz w:val="26"/>
          <w:szCs w:val="26"/>
        </w:rPr>
      </w:pPr>
      <w:r w:rsidRPr="00766701">
        <w:rPr>
          <w:rFonts w:ascii="Myriad Pro" w:hAnsi="Myriad Pro"/>
          <w:sz w:val="26"/>
          <w:szCs w:val="26"/>
        </w:rPr>
        <w:t xml:space="preserve">Пунктом 67 Правил </w:t>
      </w:r>
      <w:r w:rsidR="00A56AC2">
        <w:rPr>
          <w:rFonts w:ascii="Myriad Pro" w:hAnsi="Myriad Pro"/>
          <w:sz w:val="26"/>
          <w:szCs w:val="26"/>
        </w:rPr>
        <w:t>№ </w:t>
      </w:r>
      <w:r w:rsidRPr="00766701">
        <w:rPr>
          <w:rFonts w:ascii="Myriad Pro" w:hAnsi="Myriad Pro"/>
          <w:sz w:val="26"/>
          <w:szCs w:val="26"/>
        </w:rPr>
        <w:t xml:space="preserve">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w:t>
      </w:r>
      <w:r w:rsidR="00A56AC2">
        <w:rPr>
          <w:rFonts w:ascii="Myriad Pro" w:hAnsi="Myriad Pro"/>
          <w:sz w:val="26"/>
          <w:szCs w:val="26"/>
        </w:rPr>
        <w:t>№ </w:t>
      </w:r>
      <w:r w:rsidRPr="00766701">
        <w:rPr>
          <w:rFonts w:ascii="Myriad Pro" w:hAnsi="Myriad Pro"/>
          <w:sz w:val="26"/>
          <w:szCs w:val="26"/>
        </w:rPr>
        <w:t xml:space="preserve">977 для утверждения инвестиционных программ. Порядком утверждения инвестиционных программ территориальных сетевых организаций </w:t>
      </w:r>
      <w:r w:rsidRPr="00766701">
        <w:rPr>
          <w:rFonts w:ascii="Myriad Pro"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766701">
        <w:rPr>
          <w:rFonts w:ascii="Myriad Pro" w:hAnsi="Myriad Pro"/>
          <w:sz w:val="26"/>
          <w:szCs w:val="26"/>
        </w:rPr>
        <w:t xml:space="preserve"> высшими органами исполнительной власти Российской Федерации и субъектов Российской Федерации. К параметрам, подлежащим </w:t>
      </w:r>
      <w:r w:rsidRPr="00766701">
        <w:rPr>
          <w:rFonts w:ascii="Myriad Pro" w:hAnsi="Myriad Pro"/>
          <w:b/>
          <w:bCs/>
          <w:sz w:val="26"/>
          <w:szCs w:val="26"/>
        </w:rPr>
        <w:t>проверке и согласованию</w:t>
      </w:r>
      <w:r w:rsidRPr="00766701">
        <w:rPr>
          <w:rFonts w:ascii="Myriad Pro" w:hAnsi="Myriad Pro"/>
          <w:sz w:val="26"/>
          <w:szCs w:val="26"/>
        </w:rPr>
        <w:t xml:space="preserve"> отнесены: </w:t>
      </w:r>
    </w:p>
    <w:p w14:paraId="6E29C5CA" w14:textId="77777777" w:rsidR="00766701" w:rsidRPr="00766701" w:rsidRDefault="00766701" w:rsidP="00990F6F">
      <w:pPr>
        <w:numPr>
          <w:ilvl w:val="0"/>
          <w:numId w:val="23"/>
        </w:numPr>
        <w:autoSpaceDE w:val="0"/>
        <w:autoSpaceDN w:val="0"/>
        <w:adjustRightInd w:val="0"/>
        <w:spacing w:after="0" w:line="360" w:lineRule="auto"/>
        <w:ind w:left="0" w:firstLine="567"/>
        <w:contextualSpacing/>
        <w:jc w:val="both"/>
        <w:rPr>
          <w:rFonts w:ascii="Myriad Pro" w:eastAsia="Calibri" w:hAnsi="Myriad Pro"/>
          <w:sz w:val="26"/>
          <w:szCs w:val="26"/>
        </w:rPr>
      </w:pPr>
      <w:r w:rsidRPr="00766701">
        <w:rPr>
          <w:rFonts w:ascii="Myriad Pro" w:eastAsia="Calibri" w:hAnsi="Myriad Pro"/>
          <w:b/>
          <w:bCs/>
          <w:sz w:val="26"/>
          <w:szCs w:val="26"/>
        </w:rPr>
        <w:lastRenderedPageBreak/>
        <w:t>финансовые последствия реализации инвестиционной программы</w:t>
      </w:r>
      <w:r w:rsidRPr="00766701">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5395CA4C" w14:textId="77777777" w:rsidR="00766701" w:rsidRPr="00766701" w:rsidRDefault="00766701" w:rsidP="00990F6F">
      <w:pPr>
        <w:numPr>
          <w:ilvl w:val="0"/>
          <w:numId w:val="23"/>
        </w:numPr>
        <w:autoSpaceDE w:val="0"/>
        <w:autoSpaceDN w:val="0"/>
        <w:adjustRightInd w:val="0"/>
        <w:spacing w:after="0" w:line="360" w:lineRule="auto"/>
        <w:ind w:left="0" w:firstLine="567"/>
        <w:contextualSpacing/>
        <w:jc w:val="both"/>
        <w:rPr>
          <w:rFonts w:ascii="Myriad Pro" w:eastAsia="Calibri" w:hAnsi="Myriad Pro"/>
          <w:sz w:val="26"/>
          <w:szCs w:val="26"/>
        </w:rPr>
      </w:pPr>
      <w:r w:rsidRPr="00766701">
        <w:rPr>
          <w:rFonts w:ascii="Myriad Pro" w:eastAsia="Calibri" w:hAnsi="Myriad Pro"/>
          <w:b/>
          <w:bCs/>
          <w:sz w:val="26"/>
          <w:szCs w:val="26"/>
        </w:rPr>
        <w:t>вопросы ценообразования при проектировании и строительстве</w:t>
      </w:r>
      <w:r w:rsidRPr="00766701">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347E9F73" w14:textId="77777777" w:rsidR="00766701" w:rsidRPr="00766701" w:rsidRDefault="00766701" w:rsidP="00990F6F">
      <w:pPr>
        <w:numPr>
          <w:ilvl w:val="0"/>
          <w:numId w:val="23"/>
        </w:numPr>
        <w:autoSpaceDE w:val="0"/>
        <w:autoSpaceDN w:val="0"/>
        <w:adjustRightInd w:val="0"/>
        <w:spacing w:after="0" w:line="360" w:lineRule="auto"/>
        <w:ind w:left="0" w:firstLine="567"/>
        <w:contextualSpacing/>
        <w:jc w:val="both"/>
        <w:rPr>
          <w:rFonts w:ascii="Myriad Pro" w:eastAsia="Calibri" w:hAnsi="Myriad Pro"/>
          <w:sz w:val="26"/>
          <w:szCs w:val="26"/>
        </w:rPr>
      </w:pPr>
      <w:r w:rsidRPr="00766701">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78B7D072" w14:textId="77777777" w:rsidR="00766701" w:rsidRPr="00766701" w:rsidRDefault="00766701" w:rsidP="00990F6F">
      <w:pPr>
        <w:numPr>
          <w:ilvl w:val="0"/>
          <w:numId w:val="24"/>
        </w:numPr>
        <w:autoSpaceDE w:val="0"/>
        <w:autoSpaceDN w:val="0"/>
        <w:adjustRightInd w:val="0"/>
        <w:spacing w:after="0" w:line="360" w:lineRule="auto"/>
        <w:ind w:left="0" w:firstLine="567"/>
        <w:contextualSpacing/>
        <w:jc w:val="both"/>
        <w:rPr>
          <w:rFonts w:ascii="Myriad Pro" w:eastAsia="Calibri" w:hAnsi="Myriad Pro"/>
          <w:sz w:val="26"/>
          <w:szCs w:val="26"/>
        </w:rPr>
      </w:pPr>
      <w:r w:rsidRPr="00766701">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3EC4A52B" w14:textId="77777777" w:rsidR="00766701" w:rsidRPr="00766701" w:rsidRDefault="00766701" w:rsidP="00990F6F">
      <w:pPr>
        <w:numPr>
          <w:ilvl w:val="0"/>
          <w:numId w:val="24"/>
        </w:numPr>
        <w:autoSpaceDE w:val="0"/>
        <w:autoSpaceDN w:val="0"/>
        <w:adjustRightInd w:val="0"/>
        <w:spacing w:after="0" w:line="360" w:lineRule="auto"/>
        <w:ind w:left="0" w:firstLine="567"/>
        <w:contextualSpacing/>
        <w:jc w:val="both"/>
        <w:rPr>
          <w:rFonts w:ascii="Myriad Pro" w:eastAsia="Calibri" w:hAnsi="Myriad Pro"/>
          <w:sz w:val="26"/>
          <w:szCs w:val="26"/>
        </w:rPr>
      </w:pPr>
      <w:r w:rsidRPr="00766701">
        <w:rPr>
          <w:rFonts w:ascii="Myriad Pro" w:eastAsia="Calibri" w:hAnsi="Myriad Pro"/>
          <w:b/>
          <w:bCs/>
          <w:sz w:val="26"/>
          <w:szCs w:val="26"/>
        </w:rPr>
        <w:t>эффективность использования</w:t>
      </w:r>
      <w:r w:rsidRPr="00766701">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190130ED" w14:textId="77777777" w:rsidR="00766701" w:rsidRPr="00766701" w:rsidRDefault="00766701" w:rsidP="00990F6F">
      <w:pPr>
        <w:numPr>
          <w:ilvl w:val="0"/>
          <w:numId w:val="24"/>
        </w:numPr>
        <w:autoSpaceDE w:val="0"/>
        <w:autoSpaceDN w:val="0"/>
        <w:adjustRightInd w:val="0"/>
        <w:spacing w:after="0" w:line="360" w:lineRule="auto"/>
        <w:ind w:left="0" w:firstLine="567"/>
        <w:contextualSpacing/>
        <w:jc w:val="both"/>
        <w:rPr>
          <w:rFonts w:ascii="Myriad Pro" w:eastAsia="Calibri" w:hAnsi="Myriad Pro"/>
          <w:sz w:val="26"/>
          <w:szCs w:val="26"/>
        </w:rPr>
      </w:pPr>
      <w:r w:rsidRPr="00766701">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5DBEA074" w14:textId="77777777" w:rsidR="00766701" w:rsidRPr="00766701" w:rsidRDefault="00766701" w:rsidP="00990F6F">
      <w:pPr>
        <w:numPr>
          <w:ilvl w:val="0"/>
          <w:numId w:val="24"/>
        </w:numPr>
        <w:autoSpaceDE w:val="0"/>
        <w:autoSpaceDN w:val="0"/>
        <w:adjustRightInd w:val="0"/>
        <w:spacing w:after="0" w:line="360" w:lineRule="auto"/>
        <w:ind w:left="0" w:firstLine="567"/>
        <w:contextualSpacing/>
        <w:jc w:val="both"/>
        <w:rPr>
          <w:rFonts w:ascii="Myriad Pro" w:eastAsia="Calibri" w:hAnsi="Myriad Pro"/>
          <w:sz w:val="26"/>
          <w:szCs w:val="26"/>
        </w:rPr>
      </w:pPr>
      <w:r w:rsidRPr="00766701">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751E705B" w14:textId="77777777" w:rsidR="00766701" w:rsidRPr="00766701" w:rsidRDefault="00766701" w:rsidP="00990F6F">
      <w:pPr>
        <w:numPr>
          <w:ilvl w:val="0"/>
          <w:numId w:val="25"/>
        </w:numPr>
        <w:autoSpaceDE w:val="0"/>
        <w:autoSpaceDN w:val="0"/>
        <w:adjustRightInd w:val="0"/>
        <w:spacing w:after="0" w:line="360" w:lineRule="auto"/>
        <w:ind w:left="0" w:firstLine="567"/>
        <w:contextualSpacing/>
        <w:jc w:val="both"/>
        <w:rPr>
          <w:rFonts w:ascii="Myriad Pro" w:eastAsia="Calibri" w:hAnsi="Myriad Pro"/>
          <w:sz w:val="26"/>
          <w:szCs w:val="26"/>
        </w:rPr>
      </w:pPr>
      <w:r w:rsidRPr="00766701">
        <w:rPr>
          <w:rFonts w:ascii="Myriad Pro" w:eastAsia="Calibri" w:hAnsi="Myriad Pro"/>
          <w:sz w:val="26"/>
          <w:szCs w:val="26"/>
        </w:rPr>
        <w:lastRenderedPageBreak/>
        <w:t>размещение объектов электроэнергетики на территориях соответствующих субъектов Российской Федерации;</w:t>
      </w:r>
    </w:p>
    <w:p w14:paraId="2BC95AAE" w14:textId="77777777" w:rsidR="00766701" w:rsidRPr="00766701" w:rsidRDefault="00766701" w:rsidP="00990F6F">
      <w:pPr>
        <w:numPr>
          <w:ilvl w:val="0"/>
          <w:numId w:val="25"/>
        </w:numPr>
        <w:autoSpaceDE w:val="0"/>
        <w:autoSpaceDN w:val="0"/>
        <w:adjustRightInd w:val="0"/>
        <w:spacing w:after="0" w:line="360" w:lineRule="auto"/>
        <w:ind w:left="0" w:firstLine="567"/>
        <w:contextualSpacing/>
        <w:jc w:val="both"/>
        <w:rPr>
          <w:rFonts w:ascii="Myriad Pro" w:eastAsia="Calibri" w:hAnsi="Myriad Pro"/>
          <w:sz w:val="26"/>
          <w:szCs w:val="26"/>
        </w:rPr>
      </w:pPr>
      <w:r w:rsidRPr="00766701">
        <w:rPr>
          <w:rFonts w:ascii="Myriad Pro" w:eastAsia="Calibri" w:hAnsi="Myriad Pro"/>
          <w:sz w:val="26"/>
          <w:szCs w:val="26"/>
        </w:rPr>
        <w:t xml:space="preserve">предложения субъектов электроэнергетики по </w:t>
      </w:r>
      <w:r w:rsidRPr="00766701">
        <w:rPr>
          <w:rFonts w:ascii="Myriad Pro" w:eastAsia="Calibri" w:hAnsi="Myriad Pro"/>
          <w:b/>
          <w:bCs/>
          <w:sz w:val="26"/>
          <w:szCs w:val="26"/>
        </w:rPr>
        <w:t>включению инвестиционных ресурсов</w:t>
      </w:r>
      <w:r w:rsidRPr="00766701">
        <w:rPr>
          <w:rFonts w:ascii="Myriad Pro" w:eastAsia="Calibri" w:hAnsi="Myriad Pro"/>
          <w:sz w:val="26"/>
          <w:szCs w:val="26"/>
        </w:rPr>
        <w:t xml:space="preserve">, необходимых для реализации инвестиционной программы, </w:t>
      </w:r>
      <w:r w:rsidRPr="00766701">
        <w:rPr>
          <w:rFonts w:ascii="Myriad Pro" w:eastAsia="Calibri" w:hAnsi="Myriad Pro"/>
          <w:b/>
          <w:bCs/>
          <w:sz w:val="26"/>
          <w:szCs w:val="26"/>
        </w:rPr>
        <w:t>в цены (тарифы),</w:t>
      </w:r>
      <w:r w:rsidRPr="00766701">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66A8965B" w14:textId="10106B2B" w:rsidR="00766701" w:rsidRPr="00766701" w:rsidRDefault="00766701" w:rsidP="00766701">
      <w:pPr>
        <w:spacing w:after="0" w:line="360" w:lineRule="auto"/>
        <w:ind w:firstLine="567"/>
        <w:jc w:val="both"/>
        <w:rPr>
          <w:rFonts w:ascii="Myriad Pro" w:eastAsia="Calibri" w:hAnsi="Myriad Pro"/>
          <w:sz w:val="26"/>
          <w:szCs w:val="26"/>
        </w:rPr>
      </w:pPr>
      <w:r w:rsidRPr="00766701">
        <w:rPr>
          <w:rFonts w:ascii="Myriad Pro" w:eastAsia="Calibri" w:hAnsi="Myriad Pro"/>
          <w:sz w:val="26"/>
          <w:szCs w:val="26"/>
        </w:rPr>
        <w:t xml:space="preserve">В соответствии с пунктом 36 Правил </w:t>
      </w:r>
      <w:r w:rsidR="00A56AC2">
        <w:rPr>
          <w:rFonts w:ascii="Myriad Pro" w:eastAsia="Calibri" w:hAnsi="Myriad Pro"/>
          <w:sz w:val="26"/>
          <w:szCs w:val="26"/>
        </w:rPr>
        <w:t>№ </w:t>
      </w:r>
      <w:r w:rsidRPr="00766701">
        <w:rPr>
          <w:rFonts w:ascii="Myriad Pro" w:eastAsia="Calibri" w:hAnsi="Myriad Pro"/>
          <w:sz w:val="26"/>
          <w:szCs w:val="26"/>
        </w:rPr>
        <w:t xml:space="preserve">977 в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766701">
        <w:rPr>
          <w:rFonts w:ascii="Myriad Pro" w:eastAsia="Calibri" w:hAnsi="Myriad Pro"/>
          <w:b/>
          <w:bCs/>
          <w:sz w:val="26"/>
          <w:szCs w:val="26"/>
        </w:rPr>
        <w:t xml:space="preserve">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w:t>
      </w:r>
      <w:r w:rsidR="00A56AC2">
        <w:rPr>
          <w:rFonts w:ascii="Myriad Pro" w:eastAsia="Calibri" w:hAnsi="Myriad Pro"/>
          <w:b/>
          <w:bCs/>
          <w:sz w:val="26"/>
          <w:szCs w:val="26"/>
        </w:rPr>
        <w:t>№ </w:t>
      </w:r>
      <w:r w:rsidRPr="00766701">
        <w:rPr>
          <w:rFonts w:ascii="Myriad Pro" w:eastAsia="Calibri" w:hAnsi="Myriad Pro"/>
          <w:b/>
          <w:bCs/>
          <w:sz w:val="26"/>
          <w:szCs w:val="26"/>
        </w:rPr>
        <w:t>977, по проекту инвестиционной программы не поступила</w:t>
      </w:r>
      <w:r w:rsidRPr="00766701">
        <w:rPr>
          <w:rFonts w:ascii="Myriad Pro" w:eastAsia="Calibri" w:hAnsi="Myriad Pro"/>
          <w:sz w:val="26"/>
          <w:szCs w:val="26"/>
        </w:rPr>
        <w:t xml:space="preserve"> в Министерство энергетики Российской Федерации, </w:t>
      </w:r>
      <w:r w:rsidRPr="00766701">
        <w:rPr>
          <w:rFonts w:ascii="Myriad Pro" w:eastAsia="Calibri"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766701">
        <w:rPr>
          <w:rFonts w:ascii="Myriad Pro" w:eastAsia="Calibri" w:hAnsi="Myriad Pro"/>
          <w:sz w:val="26"/>
          <w:szCs w:val="26"/>
        </w:rPr>
        <w:t>.</w:t>
      </w:r>
    </w:p>
    <w:p w14:paraId="6C9D1665" w14:textId="0BA7FCED" w:rsidR="00766701" w:rsidRPr="00766701" w:rsidRDefault="00766701" w:rsidP="00766701">
      <w:pPr>
        <w:spacing w:after="0" w:line="360" w:lineRule="auto"/>
        <w:ind w:firstLine="567"/>
        <w:jc w:val="both"/>
        <w:rPr>
          <w:rFonts w:ascii="Myriad Pro" w:eastAsia="Calibri" w:hAnsi="Myriad Pro"/>
          <w:sz w:val="26"/>
          <w:szCs w:val="26"/>
        </w:rPr>
      </w:pPr>
      <w:r w:rsidRPr="00766701">
        <w:rPr>
          <w:rFonts w:ascii="Myriad Pro" w:eastAsia="Calibri" w:hAnsi="Myriad Pro"/>
          <w:sz w:val="26"/>
          <w:szCs w:val="26"/>
        </w:rPr>
        <w:t xml:space="preserve">В соответствии с пунктом 43 Правил </w:t>
      </w:r>
      <w:r w:rsidR="00A56AC2">
        <w:rPr>
          <w:rFonts w:ascii="Myriad Pro" w:eastAsia="Calibri" w:hAnsi="Myriad Pro"/>
          <w:sz w:val="26"/>
          <w:szCs w:val="26"/>
        </w:rPr>
        <w:t>№ </w:t>
      </w:r>
      <w:r w:rsidRPr="00766701">
        <w:rPr>
          <w:rFonts w:ascii="Myriad Pro" w:eastAsia="Calibri" w:hAnsi="Myriad Pro"/>
          <w:sz w:val="26"/>
          <w:szCs w:val="26"/>
        </w:rPr>
        <w:t xml:space="preserve">977 Министерство энергетики Российской Федерации утверждает инвестиционную программу </w:t>
      </w:r>
      <w:r w:rsidRPr="00766701">
        <w:rPr>
          <w:rFonts w:ascii="Myriad Pro" w:eastAsia="Calibri" w:hAnsi="Myriad Pro"/>
          <w:b/>
          <w:bCs/>
          <w:sz w:val="26"/>
          <w:szCs w:val="26"/>
          <w:u w:val="single"/>
        </w:rPr>
        <w:t>с учетом результатов осуществления контроля за реализацией инвестиционных программ</w:t>
      </w:r>
      <w:r w:rsidRPr="00766701">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766701">
        <w:rPr>
          <w:rFonts w:ascii="Myriad Pro" w:eastAsia="Calibri" w:hAnsi="Myriad Pro"/>
          <w:b/>
          <w:bCs/>
          <w:sz w:val="26"/>
          <w:szCs w:val="26"/>
          <w:u w:val="single"/>
        </w:rPr>
        <w:t>при наличии соответствующих согласований и отсутствии предложений по доработке</w:t>
      </w:r>
      <w:r w:rsidRPr="00766701">
        <w:rPr>
          <w:rFonts w:ascii="Myriad Pro" w:eastAsia="Calibri" w:hAnsi="Myriad Pro"/>
          <w:sz w:val="26"/>
          <w:szCs w:val="26"/>
        </w:rPr>
        <w:t xml:space="preserve"> проекта инвестиционной программы, предусмотренных пунктами 23, 25 и 32 Правил </w:t>
      </w:r>
      <w:r w:rsidR="00A56AC2">
        <w:rPr>
          <w:rFonts w:ascii="Myriad Pro" w:eastAsia="Calibri" w:hAnsi="Myriad Pro"/>
          <w:sz w:val="26"/>
          <w:szCs w:val="26"/>
        </w:rPr>
        <w:t>№ </w:t>
      </w:r>
      <w:r w:rsidRPr="00766701">
        <w:rPr>
          <w:rFonts w:ascii="Myriad Pro" w:eastAsia="Calibri" w:hAnsi="Myriad Pro"/>
          <w:sz w:val="26"/>
          <w:szCs w:val="26"/>
        </w:rPr>
        <w:t xml:space="preserve">977, </w:t>
      </w:r>
      <w:r w:rsidRPr="00766701">
        <w:rPr>
          <w:rFonts w:ascii="Myriad Pro" w:eastAsia="Calibri" w:hAnsi="Myriad Pro"/>
          <w:b/>
          <w:bCs/>
          <w:sz w:val="26"/>
          <w:szCs w:val="26"/>
          <w:u w:val="single"/>
        </w:rPr>
        <w:t>в срок до 1 ноября года</w:t>
      </w:r>
      <w:r w:rsidRPr="00766701">
        <w:rPr>
          <w:rFonts w:ascii="Myriad Pro" w:eastAsia="Calibri" w:hAnsi="Myriad Pro"/>
          <w:sz w:val="26"/>
          <w:szCs w:val="26"/>
        </w:rPr>
        <w:t xml:space="preserve">, в </w:t>
      </w:r>
      <w:r w:rsidRPr="00766701">
        <w:rPr>
          <w:rFonts w:ascii="Myriad Pro" w:eastAsia="Calibri" w:hAnsi="Myriad Pro"/>
          <w:sz w:val="26"/>
          <w:szCs w:val="26"/>
        </w:rPr>
        <w:lastRenderedPageBreak/>
        <w:t xml:space="preserve">котором в Министерство энергетики Российской Федерации было направлено соответствующее заявление, а в случаях, предусмотренных пунктами 37 - 40 Правил </w:t>
      </w:r>
      <w:r w:rsidR="00A56AC2">
        <w:rPr>
          <w:rFonts w:ascii="Myriad Pro" w:eastAsia="Calibri" w:hAnsi="Myriad Pro"/>
          <w:sz w:val="26"/>
          <w:szCs w:val="26"/>
        </w:rPr>
        <w:t>№ </w:t>
      </w:r>
      <w:r w:rsidRPr="00766701">
        <w:rPr>
          <w:rFonts w:ascii="Myriad Pro" w:eastAsia="Calibri" w:hAnsi="Myriad Pro"/>
          <w:sz w:val="26"/>
          <w:szCs w:val="26"/>
        </w:rPr>
        <w:t xml:space="preserve">977,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 </w:t>
      </w:r>
      <w:r w:rsidR="00A56AC2">
        <w:rPr>
          <w:rFonts w:ascii="Myriad Pro" w:eastAsia="Calibri" w:hAnsi="Myriad Pro"/>
          <w:sz w:val="26"/>
          <w:szCs w:val="26"/>
        </w:rPr>
        <w:t>№ </w:t>
      </w:r>
      <w:r w:rsidRPr="00766701">
        <w:rPr>
          <w:rFonts w:ascii="Myriad Pro" w:eastAsia="Calibri" w:hAnsi="Myriad Pro"/>
          <w:sz w:val="26"/>
          <w:szCs w:val="26"/>
        </w:rPr>
        <w:t>977.</w:t>
      </w:r>
    </w:p>
    <w:p w14:paraId="61710BC3" w14:textId="1058194F" w:rsidR="00766701" w:rsidRPr="00766701" w:rsidRDefault="00766701" w:rsidP="00766701">
      <w:pPr>
        <w:autoSpaceDE w:val="0"/>
        <w:autoSpaceDN w:val="0"/>
        <w:adjustRightInd w:val="0"/>
        <w:spacing w:after="0" w:line="360" w:lineRule="auto"/>
        <w:ind w:firstLine="567"/>
        <w:contextualSpacing/>
        <w:jc w:val="both"/>
        <w:rPr>
          <w:rFonts w:ascii="Myriad Pro" w:eastAsia="Calibri" w:hAnsi="Myriad Pro"/>
          <w:sz w:val="26"/>
          <w:szCs w:val="26"/>
        </w:rPr>
      </w:pPr>
      <w:r w:rsidRPr="00766701">
        <w:rPr>
          <w:rFonts w:ascii="Myriad Pro" w:eastAsia="Calibri" w:hAnsi="Myriad Pro"/>
          <w:sz w:val="26"/>
          <w:szCs w:val="26"/>
        </w:rPr>
        <w:t xml:space="preserve">Абзацем 7 статьи 32 Основ ценообразования </w:t>
      </w:r>
      <w:r w:rsidR="00A56AC2">
        <w:rPr>
          <w:rFonts w:ascii="Myriad Pro" w:eastAsia="Calibri" w:hAnsi="Myriad Pro"/>
          <w:sz w:val="26"/>
          <w:szCs w:val="26"/>
        </w:rPr>
        <w:t>№ </w:t>
      </w:r>
      <w:r w:rsidRPr="00766701">
        <w:rPr>
          <w:rFonts w:ascii="Myriad Pro" w:eastAsia="Calibri" w:hAnsi="Myriad Pro"/>
          <w:sz w:val="26"/>
          <w:szCs w:val="26"/>
        </w:rPr>
        <w:t xml:space="preserve">1178 определено, что при установлении тарифов на услуги по передаче электрической энергии </w:t>
      </w:r>
      <w:r w:rsidRPr="00766701">
        <w:rPr>
          <w:rFonts w:ascii="Myriad Pro" w:eastAsia="Calibri"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766701">
        <w:rPr>
          <w:rFonts w:ascii="Myriad Pro" w:eastAsia="Calibri" w:hAnsi="Myriad Pro"/>
          <w:sz w:val="26"/>
          <w:szCs w:val="26"/>
        </w:rPr>
        <w:t xml:space="preserve"> за исключением включаемых в соответствии с пунктом 87 Основ ценообразования </w:t>
      </w:r>
      <w:r w:rsidR="00A56AC2">
        <w:rPr>
          <w:rFonts w:ascii="Myriad Pro" w:eastAsia="Calibri" w:hAnsi="Myriad Pro"/>
          <w:sz w:val="26"/>
          <w:szCs w:val="26"/>
        </w:rPr>
        <w:t>№ </w:t>
      </w:r>
      <w:r w:rsidRPr="00766701">
        <w:rPr>
          <w:rFonts w:ascii="Myriad Pro" w:eastAsia="Calibri" w:hAnsi="Myriad Pro"/>
          <w:sz w:val="26"/>
          <w:szCs w:val="26"/>
        </w:rPr>
        <w:t>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48DD2768" w14:textId="77777777" w:rsidR="00766701" w:rsidRPr="00766701" w:rsidRDefault="00766701" w:rsidP="00766701">
      <w:pPr>
        <w:spacing w:after="0" w:line="360" w:lineRule="auto"/>
        <w:ind w:firstLine="567"/>
        <w:jc w:val="both"/>
        <w:rPr>
          <w:rFonts w:ascii="Myriad Pro" w:hAnsi="Myriad Pro"/>
          <w:b/>
          <w:bCs/>
          <w:i/>
          <w:iCs/>
          <w:sz w:val="26"/>
          <w:szCs w:val="26"/>
        </w:rPr>
      </w:pPr>
      <w:r w:rsidRPr="00766701">
        <w:rPr>
          <w:rFonts w:ascii="Myriad Pro" w:hAnsi="Myriad Pro"/>
          <w:b/>
          <w:bCs/>
          <w:i/>
          <w:iCs/>
          <w:sz w:val="26"/>
          <w:szCs w:val="26"/>
        </w:rPr>
        <w:t>На основании вышеизложенного Исполнитель правомерно полагает:</w:t>
      </w:r>
    </w:p>
    <w:p w14:paraId="7562013B" w14:textId="1EE949B6" w:rsidR="002A736F" w:rsidRDefault="00766701" w:rsidP="00990F6F">
      <w:pPr>
        <w:pStyle w:val="a5"/>
        <w:numPr>
          <w:ilvl w:val="0"/>
          <w:numId w:val="27"/>
        </w:numPr>
        <w:spacing w:after="0" w:line="360" w:lineRule="auto"/>
        <w:ind w:left="0" w:firstLine="567"/>
        <w:jc w:val="both"/>
        <w:rPr>
          <w:rFonts w:ascii="Myriad Pro" w:hAnsi="Myriad Pro"/>
          <w:b/>
          <w:bCs/>
          <w:i/>
          <w:iCs/>
          <w:sz w:val="26"/>
          <w:szCs w:val="26"/>
        </w:rPr>
      </w:pPr>
      <w:r w:rsidRPr="00766701">
        <w:rPr>
          <w:rFonts w:ascii="Myriad Pro" w:hAnsi="Myriad Pro"/>
          <w:b/>
          <w:bCs/>
          <w:i/>
          <w:iCs/>
          <w:sz w:val="26"/>
          <w:szCs w:val="26"/>
        </w:rPr>
        <w:t xml:space="preserve">Пообъектный анализ исполнения инвестиционной программы по итогам истекшего периода регулирования обосновано и экономически целесообразно проводить относительно инвестиционной программы, утвержденной (скорректированной) в установленном порядке в течение периода регулирования, в соответствии с положениями Основ ценообразования </w:t>
      </w:r>
      <w:r w:rsidR="00A56AC2">
        <w:rPr>
          <w:rFonts w:ascii="Myriad Pro" w:hAnsi="Myriad Pro"/>
          <w:b/>
          <w:bCs/>
          <w:i/>
          <w:iCs/>
          <w:sz w:val="26"/>
          <w:szCs w:val="26"/>
        </w:rPr>
        <w:t>№ </w:t>
      </w:r>
      <w:r w:rsidRPr="00766701">
        <w:rPr>
          <w:rFonts w:ascii="Myriad Pro" w:hAnsi="Myriad Pro"/>
          <w:b/>
          <w:bCs/>
          <w:i/>
          <w:iCs/>
          <w:sz w:val="26"/>
          <w:szCs w:val="26"/>
        </w:rPr>
        <w:t xml:space="preserve">1178, с учетом </w:t>
      </w:r>
      <w:r w:rsidRPr="00766701">
        <w:rPr>
          <w:rFonts w:ascii="Myriad Pro" w:hAnsi="Myriad Pro"/>
          <w:b/>
          <w:bCs/>
          <w:i/>
          <w:iCs/>
          <w:sz w:val="26"/>
          <w:szCs w:val="26"/>
          <w:u w:val="single"/>
        </w:rPr>
        <w:t>объема (размера) финансирования</w:t>
      </w:r>
      <w:r w:rsidRPr="00766701">
        <w:rPr>
          <w:rFonts w:ascii="Myriad Pro" w:hAnsi="Myriad Pro"/>
          <w:b/>
          <w:bCs/>
          <w:i/>
          <w:iCs/>
          <w:sz w:val="26"/>
          <w:szCs w:val="26"/>
        </w:rPr>
        <w:t xml:space="preserve"> </w:t>
      </w:r>
      <w:r w:rsidRPr="00766701">
        <w:rPr>
          <w:rFonts w:ascii="Myriad Pro" w:hAnsi="Myriad Pro"/>
          <w:b/>
          <w:bCs/>
          <w:i/>
          <w:iCs/>
          <w:sz w:val="26"/>
          <w:szCs w:val="26"/>
          <w:u w:val="single"/>
        </w:rPr>
        <w:t xml:space="preserve">совокупности </w:t>
      </w:r>
      <w:r w:rsidRPr="00766701">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r w:rsidR="002A736F">
        <w:rPr>
          <w:rFonts w:ascii="Myriad Pro" w:hAnsi="Myriad Pro"/>
          <w:b/>
          <w:bCs/>
          <w:i/>
          <w:iCs/>
          <w:sz w:val="26"/>
          <w:szCs w:val="26"/>
        </w:rPr>
        <w:t xml:space="preserve"> Иными словами:</w:t>
      </w:r>
    </w:p>
    <w:p w14:paraId="4BD62D4B" w14:textId="77777777" w:rsidR="002A736F" w:rsidRDefault="002A736F" w:rsidP="00990F6F">
      <w:pPr>
        <w:pStyle w:val="a5"/>
        <w:numPr>
          <w:ilvl w:val="0"/>
          <w:numId w:val="52"/>
        </w:numPr>
        <w:spacing w:after="0" w:line="360" w:lineRule="auto"/>
        <w:jc w:val="both"/>
        <w:rPr>
          <w:rFonts w:ascii="Myriad Pro" w:hAnsi="Myriad Pro"/>
          <w:b/>
          <w:bCs/>
          <w:i/>
          <w:iCs/>
          <w:sz w:val="26"/>
          <w:szCs w:val="26"/>
        </w:rPr>
      </w:pPr>
      <w:bookmarkStart w:id="111" w:name="_Hlk61954758"/>
      <w:r>
        <w:rPr>
          <w:rFonts w:ascii="Myriad Pro" w:hAnsi="Myriad Pro"/>
          <w:b/>
          <w:bCs/>
          <w:i/>
          <w:iCs/>
          <w:sz w:val="26"/>
          <w:szCs w:val="26"/>
        </w:rPr>
        <w:t xml:space="preserve">совокупный плановый объем финансирования определяется в соответствии с утвержденной инвестиционной программой на дату принятия тарифно-балансового решения на соответствующий период регулирования (например, на 2019 год в соответствии с </w:t>
      </w:r>
      <w:r>
        <w:rPr>
          <w:rFonts w:ascii="Myriad Pro" w:hAnsi="Myriad Pro"/>
          <w:b/>
          <w:bCs/>
          <w:i/>
          <w:iCs/>
          <w:sz w:val="26"/>
          <w:szCs w:val="26"/>
        </w:rPr>
        <w:lastRenderedPageBreak/>
        <w:t>инвестиционной программой в редакции по состоянию на декабрь 2018 года);</w:t>
      </w:r>
    </w:p>
    <w:p w14:paraId="72946FA2" w14:textId="77777777" w:rsidR="002A736F" w:rsidRPr="009D54F6" w:rsidRDefault="002A736F" w:rsidP="00990F6F">
      <w:pPr>
        <w:pStyle w:val="a5"/>
        <w:numPr>
          <w:ilvl w:val="0"/>
          <w:numId w:val="52"/>
        </w:numPr>
        <w:spacing w:after="0" w:line="360" w:lineRule="auto"/>
        <w:jc w:val="both"/>
        <w:rPr>
          <w:rFonts w:ascii="Myriad Pro" w:hAnsi="Myriad Pro"/>
          <w:b/>
          <w:bCs/>
          <w:i/>
          <w:iCs/>
          <w:sz w:val="26"/>
          <w:szCs w:val="26"/>
        </w:rPr>
      </w:pPr>
      <w:r>
        <w:rPr>
          <w:rFonts w:ascii="Myriad Pro" w:hAnsi="Myriad Pro"/>
          <w:b/>
          <w:bCs/>
          <w:i/>
          <w:iCs/>
          <w:sz w:val="26"/>
          <w:szCs w:val="26"/>
        </w:rPr>
        <w:t>пообъектный анализ осуществляется в соответствии с утвержденной (скорректированной) инвестиционной программой в течение соответствующего периода регулирования (например, на 2019 год в соответствии с инвестиционной программой в редакции 2019 года).</w:t>
      </w:r>
    </w:p>
    <w:bookmarkEnd w:id="111"/>
    <w:p w14:paraId="440AD8C9" w14:textId="60240E14" w:rsidR="00766701" w:rsidRPr="00766701" w:rsidRDefault="00766701" w:rsidP="00990F6F">
      <w:pPr>
        <w:pStyle w:val="a5"/>
        <w:numPr>
          <w:ilvl w:val="0"/>
          <w:numId w:val="27"/>
        </w:numPr>
        <w:spacing w:after="0" w:line="360" w:lineRule="auto"/>
        <w:ind w:left="0" w:firstLine="567"/>
        <w:jc w:val="both"/>
        <w:rPr>
          <w:rFonts w:ascii="Myriad Pro" w:hAnsi="Myriad Pro"/>
          <w:b/>
          <w:bCs/>
          <w:i/>
          <w:iCs/>
          <w:sz w:val="26"/>
          <w:szCs w:val="26"/>
        </w:rPr>
      </w:pPr>
      <w:r w:rsidRPr="00766701">
        <w:rPr>
          <w:rFonts w:ascii="Myriad Pro" w:hAnsi="Myriad Pro"/>
          <w:b/>
          <w:bCs/>
          <w:i/>
          <w:iCs/>
          <w:sz w:val="26"/>
          <w:szCs w:val="26"/>
          <w:u w:val="single"/>
        </w:rPr>
        <w:t>Расходы сетевой организации на инвестиции</w:t>
      </w:r>
      <w:r w:rsidRPr="00766701">
        <w:rPr>
          <w:rFonts w:ascii="Myriad Pro" w:hAnsi="Myriad Pro"/>
          <w:b/>
          <w:bCs/>
          <w:i/>
          <w:iCs/>
          <w:sz w:val="26"/>
          <w:szCs w:val="26"/>
        </w:rPr>
        <w:t xml:space="preserve">, которые связаны с фактическим осуществленным </w:t>
      </w:r>
      <w:r w:rsidRPr="00766701">
        <w:rPr>
          <w:rFonts w:ascii="Myriad Pro" w:hAnsi="Myriad Pro"/>
          <w:b/>
          <w:bCs/>
          <w:i/>
          <w:iCs/>
          <w:sz w:val="26"/>
          <w:szCs w:val="26"/>
          <w:u w:val="single"/>
        </w:rPr>
        <w:t>технологическим присоединением</w:t>
      </w:r>
      <w:r w:rsidRPr="00766701">
        <w:rPr>
          <w:rFonts w:ascii="Myriad Pro" w:hAnsi="Myriad Pro"/>
          <w:b/>
          <w:bCs/>
          <w:i/>
          <w:iCs/>
          <w:sz w:val="26"/>
          <w:szCs w:val="26"/>
        </w:rPr>
        <w:t xml:space="preserve">, </w:t>
      </w:r>
      <w:r w:rsidRPr="00766701">
        <w:rPr>
          <w:rFonts w:ascii="Myriad Pro" w:hAnsi="Myriad Pro"/>
          <w:b/>
          <w:bCs/>
          <w:i/>
          <w:iCs/>
          <w:sz w:val="26"/>
          <w:szCs w:val="26"/>
          <w:u w:val="single"/>
        </w:rPr>
        <w:t>в том числе не учтенные в инвестиционной программе</w:t>
      </w:r>
      <w:r w:rsidRPr="00766701">
        <w:rPr>
          <w:rFonts w:ascii="Myriad Pro" w:hAnsi="Myriad Pro"/>
          <w:b/>
          <w:bCs/>
          <w:i/>
          <w:iCs/>
          <w:sz w:val="26"/>
          <w:szCs w:val="26"/>
        </w:rPr>
        <w:t xml:space="preserve">, должны быть учтены при установлении тарифов на услуги по передаче электрической энергии в соответствии с положениями пункта 32 Основ ценообразования </w:t>
      </w:r>
      <w:r w:rsidR="00A56AC2">
        <w:rPr>
          <w:rFonts w:ascii="Myriad Pro" w:hAnsi="Myriad Pro"/>
          <w:b/>
          <w:bCs/>
          <w:i/>
          <w:iCs/>
          <w:sz w:val="26"/>
          <w:szCs w:val="26"/>
        </w:rPr>
        <w:t>№ </w:t>
      </w:r>
      <w:r w:rsidRPr="00766701">
        <w:rPr>
          <w:rFonts w:ascii="Myriad Pro" w:hAnsi="Myriad Pro"/>
          <w:b/>
          <w:bCs/>
          <w:i/>
          <w:iCs/>
          <w:sz w:val="26"/>
          <w:szCs w:val="26"/>
        </w:rPr>
        <w:t>1178.</w:t>
      </w:r>
    </w:p>
    <w:p w14:paraId="6F2B5ECC" w14:textId="5D561BAC" w:rsidR="00766701" w:rsidRPr="00766701" w:rsidRDefault="00766701" w:rsidP="00990F6F">
      <w:pPr>
        <w:pStyle w:val="a5"/>
        <w:numPr>
          <w:ilvl w:val="0"/>
          <w:numId w:val="27"/>
        </w:numPr>
        <w:spacing w:after="0" w:line="360" w:lineRule="auto"/>
        <w:ind w:left="0" w:firstLine="567"/>
        <w:jc w:val="both"/>
        <w:rPr>
          <w:rFonts w:ascii="Myriad Pro" w:hAnsi="Myriad Pro"/>
          <w:b/>
          <w:bCs/>
          <w:i/>
          <w:iCs/>
          <w:sz w:val="26"/>
          <w:szCs w:val="26"/>
        </w:rPr>
      </w:pPr>
      <w:r w:rsidRPr="00766701">
        <w:rPr>
          <w:rFonts w:ascii="Myriad Pro" w:hAnsi="Myriad Pro"/>
          <w:b/>
          <w:bCs/>
          <w:i/>
          <w:iCs/>
          <w:sz w:val="26"/>
          <w:szCs w:val="26"/>
        </w:rPr>
        <w:t xml:space="preserve">Учтенные в необходимой валовой выручке расходы на амортизацию, </w:t>
      </w:r>
      <w:r w:rsidRPr="00766701">
        <w:rPr>
          <w:rFonts w:ascii="Myriad Pro" w:hAnsi="Myriad Pro"/>
          <w:b/>
          <w:bCs/>
          <w:i/>
          <w:iCs/>
          <w:sz w:val="26"/>
          <w:szCs w:val="26"/>
          <w:u w:val="single"/>
        </w:rPr>
        <w:t>определенные источником финансирования</w:t>
      </w:r>
      <w:r w:rsidRPr="00766701">
        <w:rPr>
          <w:rFonts w:ascii="Myriad Pro" w:hAnsi="Myriad Pro"/>
          <w:b/>
          <w:bCs/>
          <w:i/>
          <w:iCs/>
          <w:sz w:val="26"/>
          <w:szCs w:val="26"/>
        </w:rPr>
        <w:t xml:space="preserve"> мероприятий инвестиционной программы организации, </w:t>
      </w:r>
      <w:r w:rsidR="002A736F" w:rsidRPr="005C1D45">
        <w:rPr>
          <w:rFonts w:ascii="Myriad Pro" w:hAnsi="Myriad Pro"/>
          <w:b/>
          <w:bCs/>
          <w:i/>
          <w:iCs/>
          <w:sz w:val="26"/>
          <w:szCs w:val="26"/>
          <w:u w:val="single"/>
        </w:rPr>
        <w:t>не подлежат исключению</w:t>
      </w:r>
      <w:r w:rsidR="002A736F" w:rsidRPr="00521250">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w:t>
      </w:r>
      <w:r w:rsidR="002A736F">
        <w:rPr>
          <w:rFonts w:ascii="Myriad Pro" w:hAnsi="Myriad Pro"/>
          <w:b/>
          <w:bCs/>
          <w:i/>
          <w:iCs/>
          <w:sz w:val="26"/>
          <w:szCs w:val="26"/>
        </w:rPr>
        <w:t xml:space="preserve">д </w:t>
      </w:r>
      <w:r w:rsidR="002A736F" w:rsidRPr="00235860">
        <w:rPr>
          <w:rFonts w:ascii="Myriad Pro" w:hAnsi="Myriad Pro"/>
          <w:b/>
          <w:bCs/>
          <w:i/>
          <w:iCs/>
          <w:sz w:val="26"/>
          <w:szCs w:val="26"/>
          <w:u w:val="single"/>
        </w:rPr>
        <w:t xml:space="preserve">если </w:t>
      </w:r>
      <w:r w:rsidR="002A736F">
        <w:rPr>
          <w:rFonts w:ascii="Myriad Pro" w:hAnsi="Myriad Pro"/>
          <w:b/>
          <w:bCs/>
          <w:i/>
          <w:iCs/>
          <w:sz w:val="26"/>
          <w:szCs w:val="26"/>
          <w:u w:val="single"/>
        </w:rPr>
        <w:t xml:space="preserve">не </w:t>
      </w:r>
      <w:r w:rsidR="002A736F" w:rsidRPr="00521250">
        <w:rPr>
          <w:rFonts w:ascii="Myriad Pro" w:hAnsi="Myriad Pro"/>
          <w:b/>
          <w:bCs/>
          <w:i/>
          <w:iCs/>
          <w:sz w:val="26"/>
          <w:szCs w:val="26"/>
          <w:u w:val="single"/>
        </w:rPr>
        <w:t>были компенсированы выручкой от регулируемой деятельности</w:t>
      </w:r>
      <w:r w:rsidR="002A736F">
        <w:rPr>
          <w:rFonts w:ascii="Myriad Pro" w:hAnsi="Myriad Pro"/>
          <w:b/>
          <w:bCs/>
          <w:i/>
          <w:iCs/>
          <w:sz w:val="26"/>
          <w:szCs w:val="26"/>
        </w:rPr>
        <w:t xml:space="preserve"> и </w:t>
      </w:r>
      <w:r w:rsidR="002A736F" w:rsidRPr="00521250">
        <w:rPr>
          <w:rFonts w:ascii="Myriad Pro" w:hAnsi="Myriad Pro"/>
          <w:b/>
          <w:bCs/>
          <w:i/>
          <w:iCs/>
          <w:sz w:val="26"/>
          <w:szCs w:val="26"/>
          <w:u w:val="single"/>
        </w:rPr>
        <w:t xml:space="preserve">не </w:t>
      </w:r>
      <w:r w:rsidR="002A736F">
        <w:rPr>
          <w:rFonts w:ascii="Myriad Pro" w:hAnsi="Myriad Pro"/>
          <w:b/>
          <w:bCs/>
          <w:i/>
          <w:iCs/>
          <w:sz w:val="26"/>
          <w:szCs w:val="26"/>
          <w:u w:val="single"/>
        </w:rPr>
        <w:t xml:space="preserve">были </w:t>
      </w:r>
      <w:r w:rsidR="002A736F" w:rsidRPr="00521250">
        <w:rPr>
          <w:rFonts w:ascii="Myriad Pro" w:hAnsi="Myriad Pro"/>
          <w:b/>
          <w:bCs/>
          <w:i/>
          <w:iCs/>
          <w:sz w:val="26"/>
          <w:szCs w:val="26"/>
          <w:u w:val="single"/>
        </w:rPr>
        <w:t>израсходованы в запланированном</w:t>
      </w:r>
      <w:r w:rsidR="002A736F" w:rsidRPr="00521250">
        <w:rPr>
          <w:rFonts w:ascii="Myriad Pro" w:hAnsi="Myriad Pro"/>
          <w:b/>
          <w:bCs/>
          <w:i/>
          <w:iCs/>
          <w:sz w:val="26"/>
          <w:szCs w:val="26"/>
        </w:rPr>
        <w:t xml:space="preserve"> (</w:t>
      </w:r>
      <w:r w:rsidR="002A736F" w:rsidRPr="00267BA9">
        <w:rPr>
          <w:rFonts w:ascii="Myriad Pro" w:hAnsi="Myriad Pro"/>
          <w:b/>
          <w:bCs/>
          <w:i/>
          <w:iCs/>
          <w:sz w:val="26"/>
          <w:szCs w:val="26"/>
          <w:u w:val="single"/>
        </w:rPr>
        <w:t>учтенном регулирующим органом</w:t>
      </w:r>
      <w:r w:rsidR="002A736F" w:rsidRPr="00521250">
        <w:rPr>
          <w:rFonts w:ascii="Myriad Pro" w:hAnsi="Myriad Pro"/>
          <w:b/>
          <w:bCs/>
          <w:i/>
          <w:iCs/>
          <w:sz w:val="26"/>
          <w:szCs w:val="26"/>
        </w:rPr>
        <w:t>) размере</w:t>
      </w:r>
      <w:r w:rsidRPr="00766701">
        <w:rPr>
          <w:rFonts w:ascii="Myriad Pro" w:hAnsi="Myriad Pro"/>
          <w:b/>
          <w:bCs/>
          <w:i/>
          <w:iCs/>
          <w:sz w:val="26"/>
          <w:szCs w:val="26"/>
        </w:rPr>
        <w:t xml:space="preserve">. </w:t>
      </w:r>
    </w:p>
    <w:p w14:paraId="6DE0B8C2" w14:textId="5AFFC18F" w:rsidR="00766701" w:rsidRPr="00766701" w:rsidRDefault="00766701" w:rsidP="00990F6F">
      <w:pPr>
        <w:pStyle w:val="a5"/>
        <w:numPr>
          <w:ilvl w:val="0"/>
          <w:numId w:val="27"/>
        </w:numPr>
        <w:spacing w:after="0" w:line="360" w:lineRule="auto"/>
        <w:ind w:left="0" w:firstLine="567"/>
        <w:jc w:val="both"/>
        <w:rPr>
          <w:rFonts w:ascii="Myriad Pro" w:hAnsi="Myriad Pro"/>
          <w:b/>
          <w:bCs/>
          <w:i/>
          <w:iCs/>
          <w:sz w:val="26"/>
          <w:szCs w:val="26"/>
        </w:rPr>
      </w:pPr>
      <w:r w:rsidRPr="00766701">
        <w:rPr>
          <w:rFonts w:ascii="Myriad Pro" w:hAnsi="Myriad Pro"/>
          <w:b/>
          <w:bCs/>
          <w:i/>
          <w:iCs/>
          <w:sz w:val="26"/>
          <w:szCs w:val="26"/>
        </w:rPr>
        <w:t xml:space="preserve">Регулирующие органы обязаны </w:t>
      </w:r>
      <w:r w:rsidRPr="00766701">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766701">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766701">
        <w:rPr>
          <w:rFonts w:ascii="Myriad Pro" w:hAnsi="Myriad Pro"/>
          <w:b/>
          <w:bCs/>
          <w:i/>
          <w:iCs/>
          <w:sz w:val="26"/>
          <w:szCs w:val="26"/>
          <w:u w:val="single"/>
        </w:rPr>
        <w:t>в течение всего согласованного срока окупаемости проекта</w:t>
      </w:r>
      <w:r w:rsidRPr="00766701">
        <w:rPr>
          <w:rFonts w:ascii="Myriad Pro" w:hAnsi="Myriad Pro"/>
          <w:b/>
          <w:bCs/>
          <w:i/>
          <w:iCs/>
          <w:sz w:val="26"/>
          <w:szCs w:val="26"/>
        </w:rPr>
        <w:t xml:space="preserve"> (абзац 3 пункта 32 Основ ценообразования </w:t>
      </w:r>
      <w:r w:rsidR="00A56AC2">
        <w:rPr>
          <w:rFonts w:ascii="Myriad Pro" w:hAnsi="Myriad Pro"/>
          <w:b/>
          <w:bCs/>
          <w:i/>
          <w:iCs/>
          <w:sz w:val="26"/>
          <w:szCs w:val="26"/>
        </w:rPr>
        <w:t>№ </w:t>
      </w:r>
      <w:r w:rsidRPr="00766701">
        <w:rPr>
          <w:rFonts w:ascii="Myriad Pro" w:hAnsi="Myriad Pro"/>
          <w:b/>
          <w:bCs/>
          <w:i/>
          <w:iCs/>
          <w:sz w:val="26"/>
          <w:szCs w:val="26"/>
        </w:rPr>
        <w:t xml:space="preserve">1178). В соответствии с Правилами </w:t>
      </w:r>
      <w:r w:rsidR="00A56AC2">
        <w:rPr>
          <w:rFonts w:ascii="Myriad Pro" w:hAnsi="Myriad Pro"/>
          <w:b/>
          <w:bCs/>
          <w:i/>
          <w:iCs/>
          <w:sz w:val="26"/>
          <w:szCs w:val="26"/>
        </w:rPr>
        <w:t>№ </w:t>
      </w:r>
      <w:r w:rsidRPr="00766701">
        <w:rPr>
          <w:rFonts w:ascii="Myriad Pro" w:hAnsi="Myriad Pro"/>
          <w:b/>
          <w:bCs/>
          <w:i/>
          <w:iCs/>
          <w:sz w:val="26"/>
          <w:szCs w:val="26"/>
        </w:rPr>
        <w:t>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p>
    <w:p w14:paraId="611CE608" w14:textId="538247E1" w:rsidR="00766701" w:rsidRPr="00766701" w:rsidRDefault="00766701" w:rsidP="00990F6F">
      <w:pPr>
        <w:pStyle w:val="a5"/>
        <w:numPr>
          <w:ilvl w:val="0"/>
          <w:numId w:val="27"/>
        </w:numPr>
        <w:spacing w:after="0" w:line="360" w:lineRule="auto"/>
        <w:ind w:left="0" w:firstLine="567"/>
        <w:jc w:val="both"/>
        <w:rPr>
          <w:rFonts w:ascii="Myriad Pro" w:hAnsi="Myriad Pro"/>
          <w:b/>
          <w:bCs/>
          <w:i/>
          <w:iCs/>
          <w:sz w:val="26"/>
          <w:szCs w:val="26"/>
        </w:rPr>
      </w:pPr>
      <w:r w:rsidRPr="00766701">
        <w:rPr>
          <w:rFonts w:ascii="Myriad Pro" w:hAnsi="Myriad Pro"/>
          <w:b/>
          <w:bCs/>
          <w:i/>
          <w:iCs/>
          <w:sz w:val="26"/>
          <w:szCs w:val="26"/>
        </w:rPr>
        <w:lastRenderedPageBreak/>
        <w:t xml:space="preserve">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 (пункт 7 Основ ценообразования </w:t>
      </w:r>
      <w:r w:rsidR="00A56AC2">
        <w:rPr>
          <w:rFonts w:ascii="Myriad Pro" w:hAnsi="Myriad Pro"/>
          <w:b/>
          <w:bCs/>
          <w:i/>
          <w:iCs/>
          <w:sz w:val="26"/>
          <w:szCs w:val="26"/>
        </w:rPr>
        <w:t>№ </w:t>
      </w:r>
      <w:r w:rsidRPr="00766701">
        <w:rPr>
          <w:rFonts w:ascii="Myriad Pro" w:hAnsi="Myriad Pro"/>
          <w:b/>
          <w:bCs/>
          <w:i/>
          <w:iCs/>
          <w:sz w:val="26"/>
          <w:szCs w:val="26"/>
        </w:rPr>
        <w:t xml:space="preserve">1178). </w:t>
      </w:r>
    </w:p>
    <w:p w14:paraId="2CB1AEFA" w14:textId="34ABA25C" w:rsidR="00766701" w:rsidRPr="00766701" w:rsidRDefault="00766701" w:rsidP="00766701">
      <w:pPr>
        <w:spacing w:after="0" w:line="360" w:lineRule="auto"/>
        <w:ind w:firstLine="567"/>
        <w:jc w:val="both"/>
        <w:rPr>
          <w:rFonts w:ascii="Myriad Pro" w:hAnsi="Myriad Pro"/>
          <w:b/>
          <w:bCs/>
          <w:i/>
          <w:iCs/>
          <w:sz w:val="26"/>
          <w:szCs w:val="26"/>
        </w:rPr>
      </w:pPr>
      <w:r w:rsidRPr="00766701">
        <w:rPr>
          <w:rFonts w:ascii="Myriad Pro" w:hAnsi="Myriad Pro"/>
          <w:b/>
          <w:bCs/>
          <w:i/>
          <w:iCs/>
          <w:sz w:val="26"/>
          <w:szCs w:val="26"/>
        </w:rPr>
        <w:t xml:space="preserve">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 не предусмотренные утвержденной (скорректированной) инвестиционной программой, и расходов, связанных с возвратом и обслуживанием долгосрочных заемных средств, направляемых на финансирование капитальных вложений Новгородского филиала </w:t>
      </w:r>
      <w:r w:rsidR="00A56AC2">
        <w:rPr>
          <w:rFonts w:ascii="Myriad Pro" w:hAnsi="Myriad Pro"/>
          <w:b/>
          <w:bCs/>
          <w:i/>
          <w:iCs/>
          <w:sz w:val="26"/>
          <w:szCs w:val="26"/>
        </w:rPr>
        <w:t>ПАО </w:t>
      </w:r>
      <w:r w:rsidRPr="00766701">
        <w:rPr>
          <w:rFonts w:ascii="Myriad Pro" w:hAnsi="Myriad Pro"/>
          <w:b/>
          <w:bCs/>
          <w:i/>
          <w:iCs/>
          <w:sz w:val="26"/>
          <w:szCs w:val="26"/>
        </w:rPr>
        <w:t xml:space="preserve">«МРСК Северо-Запада». 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37928024" w14:textId="77777777" w:rsidR="00766701" w:rsidRPr="00766701" w:rsidRDefault="00766701" w:rsidP="00990F6F">
      <w:pPr>
        <w:pStyle w:val="a5"/>
        <w:numPr>
          <w:ilvl w:val="0"/>
          <w:numId w:val="28"/>
        </w:numPr>
        <w:spacing w:after="0" w:line="360" w:lineRule="auto"/>
        <w:ind w:left="0" w:firstLine="567"/>
        <w:jc w:val="both"/>
        <w:rPr>
          <w:rFonts w:ascii="Myriad Pro" w:hAnsi="Myriad Pro"/>
          <w:b/>
          <w:bCs/>
          <w:i/>
          <w:iCs/>
          <w:sz w:val="26"/>
          <w:szCs w:val="26"/>
        </w:rPr>
      </w:pPr>
      <w:r w:rsidRPr="00766701">
        <w:rPr>
          <w:rFonts w:ascii="Myriad Pro" w:hAnsi="Myriad Pro"/>
          <w:b/>
          <w:bCs/>
          <w:i/>
          <w:iCs/>
          <w:sz w:val="26"/>
          <w:szCs w:val="26"/>
        </w:rPr>
        <w:t xml:space="preserve">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0A4ABE52" w14:textId="77777777" w:rsidR="00766701" w:rsidRPr="00766701" w:rsidRDefault="00766701" w:rsidP="00990F6F">
      <w:pPr>
        <w:pStyle w:val="a5"/>
        <w:numPr>
          <w:ilvl w:val="0"/>
          <w:numId w:val="28"/>
        </w:numPr>
        <w:spacing w:after="0" w:line="360" w:lineRule="auto"/>
        <w:ind w:left="0" w:firstLine="567"/>
        <w:jc w:val="both"/>
        <w:rPr>
          <w:rFonts w:ascii="Myriad Pro" w:hAnsi="Myriad Pro"/>
          <w:b/>
          <w:bCs/>
          <w:i/>
          <w:iCs/>
          <w:sz w:val="26"/>
          <w:szCs w:val="26"/>
        </w:rPr>
      </w:pPr>
      <w:r w:rsidRPr="00766701">
        <w:rPr>
          <w:rFonts w:ascii="Myriad Pro" w:hAnsi="Myriad Pro"/>
          <w:b/>
          <w:bCs/>
          <w:i/>
          <w:iCs/>
          <w:sz w:val="26"/>
          <w:szCs w:val="26"/>
        </w:rPr>
        <w:t xml:space="preserve">имеющиеся данные за предшествующие периоды регулирования, использованные в том числе для установления действующих цен (тарифов); </w:t>
      </w:r>
    </w:p>
    <w:p w14:paraId="70741013" w14:textId="77777777" w:rsidR="00766701" w:rsidRPr="00766701" w:rsidRDefault="00766701" w:rsidP="00990F6F">
      <w:pPr>
        <w:pStyle w:val="a5"/>
        <w:numPr>
          <w:ilvl w:val="0"/>
          <w:numId w:val="28"/>
        </w:numPr>
        <w:spacing w:after="0" w:line="360" w:lineRule="auto"/>
        <w:ind w:left="0" w:firstLine="567"/>
        <w:jc w:val="both"/>
        <w:rPr>
          <w:rFonts w:ascii="Myriad Pro" w:hAnsi="Myriad Pro"/>
          <w:b/>
          <w:bCs/>
          <w:i/>
          <w:iCs/>
          <w:sz w:val="26"/>
          <w:szCs w:val="26"/>
        </w:rPr>
      </w:pPr>
      <w:r w:rsidRPr="00766701">
        <w:rPr>
          <w:rFonts w:ascii="Myriad Pro" w:hAnsi="Myriad Pro"/>
          <w:b/>
          <w:bCs/>
          <w:i/>
          <w:iCs/>
          <w:sz w:val="26"/>
          <w:szCs w:val="26"/>
        </w:rPr>
        <w:t>результаты проверки хозяйственной деятельности регулируемых организаций.</w:t>
      </w:r>
    </w:p>
    <w:p w14:paraId="34190CA5" w14:textId="1BF53AB3" w:rsidR="00766701" w:rsidRPr="00766701" w:rsidRDefault="00766701" w:rsidP="00766701">
      <w:pPr>
        <w:spacing w:after="0" w:line="360" w:lineRule="auto"/>
        <w:ind w:firstLine="567"/>
        <w:jc w:val="both"/>
        <w:rPr>
          <w:rFonts w:ascii="Myriad Pro" w:hAnsi="Myriad Pro"/>
          <w:sz w:val="26"/>
          <w:szCs w:val="26"/>
        </w:rPr>
      </w:pPr>
      <w:r w:rsidRPr="00766701">
        <w:rPr>
          <w:rFonts w:ascii="Myriad Pro" w:hAnsi="Myriad Pro"/>
          <w:sz w:val="26"/>
          <w:szCs w:val="26"/>
        </w:rPr>
        <w:lastRenderedPageBreak/>
        <w:t xml:space="preserve">Исполнитель отмечает, что абзацем 4 подпункта б) пункта 1 Перечня поручений Президента Российской Федерации от 21.05.2020 </w:t>
      </w:r>
      <w:r w:rsidR="00A56AC2">
        <w:rPr>
          <w:rFonts w:ascii="Myriad Pro" w:hAnsi="Myriad Pro"/>
          <w:sz w:val="26"/>
          <w:szCs w:val="26"/>
        </w:rPr>
        <w:t>№ </w:t>
      </w:r>
      <w:r w:rsidRPr="00766701">
        <w:rPr>
          <w:rFonts w:ascii="Myriad Pro" w:hAnsi="Myriad Pro"/>
          <w:sz w:val="26"/>
          <w:szCs w:val="26"/>
        </w:rPr>
        <w:t xml:space="preserve">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4006DE79" w14:textId="1F8DB291" w:rsidR="00766701" w:rsidRPr="00766701" w:rsidRDefault="00766701" w:rsidP="00766701">
      <w:pPr>
        <w:spacing w:after="0" w:line="360" w:lineRule="auto"/>
        <w:ind w:firstLine="567"/>
        <w:jc w:val="both"/>
        <w:rPr>
          <w:rFonts w:ascii="Myriad Pro" w:hAnsi="Myriad Pro"/>
          <w:sz w:val="26"/>
          <w:szCs w:val="26"/>
        </w:rPr>
      </w:pPr>
      <w:r w:rsidRPr="00766701">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w:t>
      </w:r>
      <w:r w:rsidR="00A56AC2">
        <w:rPr>
          <w:rFonts w:ascii="Myriad Pro" w:hAnsi="Myriad Pro"/>
          <w:sz w:val="26"/>
          <w:szCs w:val="26"/>
        </w:rPr>
        <w:t>№ </w:t>
      </w:r>
      <w:r w:rsidRPr="00766701">
        <w:rPr>
          <w:rFonts w:ascii="Myriad Pro" w:hAnsi="Myriad Pro"/>
          <w:sz w:val="26"/>
          <w:szCs w:val="26"/>
        </w:rPr>
        <w:t xml:space="preserve">Пр-837 дано поручение Правительству Российской Федерации </w:t>
      </w:r>
      <w:r w:rsidRPr="00766701">
        <w:rPr>
          <w:rFonts w:ascii="Myriad Pro" w:hAnsi="Myriad Pro"/>
          <w:sz w:val="26"/>
          <w:szCs w:val="26"/>
          <w:u w:val="single"/>
        </w:rPr>
        <w:t xml:space="preserve">обеспечить </w:t>
      </w:r>
      <w:r w:rsidRPr="00766701">
        <w:rPr>
          <w:rFonts w:ascii="Myriad Pro" w:hAnsi="Myriad Pro"/>
          <w:b/>
          <w:bCs/>
          <w:sz w:val="26"/>
          <w:szCs w:val="26"/>
          <w:u w:val="single"/>
        </w:rPr>
        <w:t>введение на 2020–2021 годы</w:t>
      </w:r>
      <w:r w:rsidRPr="00766701">
        <w:rPr>
          <w:rFonts w:ascii="Myriad Pro" w:hAnsi="Myriad Pro"/>
          <w:sz w:val="26"/>
          <w:szCs w:val="26"/>
        </w:rPr>
        <w:t xml:space="preserve"> в отношении организаций электроэнергетики и теплоснабжающих организаций </w:t>
      </w:r>
      <w:r w:rsidRPr="00766701">
        <w:rPr>
          <w:rFonts w:ascii="Myriad Pro" w:hAnsi="Myriad Pro"/>
          <w:b/>
          <w:bCs/>
          <w:sz w:val="26"/>
          <w:szCs w:val="26"/>
          <w:u w:val="single"/>
        </w:rPr>
        <w:t xml:space="preserve">моратория </w:t>
      </w:r>
      <w:r w:rsidRPr="00766701">
        <w:rPr>
          <w:rFonts w:ascii="Myriad Pro" w:hAnsi="Myriad Pro"/>
          <w:sz w:val="26"/>
          <w:szCs w:val="26"/>
        </w:rPr>
        <w:t xml:space="preserve">на принятие регуляторных решений, ухудшающих действующие на 1 января 2020 г. условия ведения ими предпринимательской деятельности. </w:t>
      </w:r>
    </w:p>
    <w:p w14:paraId="62919B33" w14:textId="77777777" w:rsidR="00766701" w:rsidRPr="00766701" w:rsidRDefault="00766701" w:rsidP="00766701">
      <w:pPr>
        <w:spacing w:after="0" w:line="360" w:lineRule="auto"/>
        <w:ind w:firstLine="567"/>
        <w:jc w:val="both"/>
        <w:rPr>
          <w:rFonts w:ascii="Myriad Pro" w:hAnsi="Myriad Pro"/>
          <w:sz w:val="26"/>
          <w:szCs w:val="26"/>
        </w:rPr>
      </w:pPr>
      <w:r w:rsidRPr="00766701">
        <w:rPr>
          <w:rFonts w:ascii="Myriad Pro" w:hAnsi="Myriad Pro"/>
          <w:sz w:val="26"/>
          <w:szCs w:val="26"/>
        </w:rPr>
        <w:t xml:space="preserve">Проекты и (или) нормативные правовые акты, во исполнение вышеуказанных поручений, в текущее время не приняты, а также не размещены в публичном пространстве. </w:t>
      </w:r>
    </w:p>
    <w:p w14:paraId="4AD15F21" w14:textId="77777777" w:rsidR="0040484A" w:rsidRDefault="00766701" w:rsidP="00766701">
      <w:pPr>
        <w:spacing w:after="0" w:line="360" w:lineRule="auto"/>
        <w:ind w:firstLine="567"/>
        <w:jc w:val="both"/>
        <w:rPr>
          <w:rFonts w:ascii="Myriad Pro" w:hAnsi="Myriad Pro"/>
          <w:sz w:val="26"/>
          <w:szCs w:val="26"/>
        </w:rPr>
      </w:pPr>
      <w:r w:rsidRPr="00766701">
        <w:rPr>
          <w:rFonts w:ascii="Myriad Pro" w:hAnsi="Myriad Pro"/>
          <w:sz w:val="26"/>
          <w:szCs w:val="26"/>
        </w:rPr>
        <w:t>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w:t>
      </w:r>
    </w:p>
    <w:p w14:paraId="4A87C771" w14:textId="2B7ADB54" w:rsidR="00794FC4" w:rsidRDefault="00794FC4" w:rsidP="00766701">
      <w:pPr>
        <w:spacing w:after="0" w:line="360" w:lineRule="auto"/>
        <w:ind w:firstLine="567"/>
        <w:jc w:val="both"/>
        <w:rPr>
          <w:rFonts w:ascii="Myriad Pro" w:hAnsi="Myriad Pro"/>
          <w:sz w:val="26"/>
          <w:szCs w:val="26"/>
        </w:rPr>
      </w:pPr>
      <w:r>
        <w:rPr>
          <w:rFonts w:ascii="Myriad Pro" w:hAnsi="Myriad Pro"/>
          <w:sz w:val="26"/>
          <w:szCs w:val="26"/>
        </w:rPr>
        <w:br w:type="page"/>
      </w:r>
    </w:p>
    <w:p w14:paraId="71A55BE5" w14:textId="3801F561" w:rsidR="0040484A" w:rsidRPr="00794FC4" w:rsidRDefault="0040484A" w:rsidP="00794FC4">
      <w:pPr>
        <w:pStyle w:val="3"/>
        <w:numPr>
          <w:ilvl w:val="0"/>
          <w:numId w:val="1"/>
        </w:numPr>
        <w:spacing w:line="360" w:lineRule="auto"/>
        <w:jc w:val="both"/>
        <w:rPr>
          <w:rFonts w:ascii="Myriad Pro" w:hAnsi="Myriad Pro"/>
          <w:b/>
          <w:color w:val="4F6228" w:themeColor="accent3" w:themeShade="80"/>
          <w:sz w:val="28"/>
          <w:szCs w:val="28"/>
        </w:rPr>
      </w:pPr>
      <w:bookmarkStart w:id="112" w:name="_Toc59737148"/>
      <w:bookmarkStart w:id="113" w:name="_Toc62039134"/>
      <w:r w:rsidRPr="00794FC4">
        <w:rPr>
          <w:rFonts w:ascii="Myriad Pro" w:hAnsi="Myriad Pro"/>
          <w:b/>
          <w:color w:val="4F6228" w:themeColor="accent3" w:themeShade="80"/>
          <w:sz w:val="28"/>
          <w:szCs w:val="28"/>
        </w:rPr>
        <w:lastRenderedPageBreak/>
        <w:t>Приложения</w:t>
      </w:r>
      <w:bookmarkEnd w:id="112"/>
      <w:bookmarkEnd w:id="113"/>
    </w:p>
    <w:p w14:paraId="6FC344F8" w14:textId="77777777" w:rsidR="0040484A" w:rsidRPr="00CF1DE6" w:rsidRDefault="0040484A" w:rsidP="0040484A">
      <w:pPr>
        <w:spacing w:after="0" w:line="360" w:lineRule="auto"/>
        <w:jc w:val="center"/>
        <w:outlineLvl w:val="3"/>
        <w:rPr>
          <w:rFonts w:ascii="Myriad Pro" w:hAnsi="Myriad Pro"/>
          <w:b/>
          <w:bCs/>
          <w:sz w:val="26"/>
          <w:szCs w:val="26"/>
        </w:rPr>
      </w:pPr>
      <w:r>
        <w:rPr>
          <w:rFonts w:ascii="Myriad Pro" w:hAnsi="Myriad Pro"/>
          <w:b/>
          <w:bCs/>
          <w:sz w:val="26"/>
          <w:szCs w:val="26"/>
        </w:rPr>
        <w:t>Мнение исполнителя о возможности судебного оспаривания расходов, учтенных органом регулирования на соответствующий период (2017-2019 гг.).</w:t>
      </w:r>
    </w:p>
    <w:p w14:paraId="3139C3C6" w14:textId="463F830F" w:rsidR="0040484A" w:rsidRPr="00DE47DD" w:rsidRDefault="0040484A" w:rsidP="0040484A">
      <w:pPr>
        <w:spacing w:after="0" w:line="360" w:lineRule="auto"/>
        <w:ind w:firstLine="709"/>
        <w:jc w:val="both"/>
        <w:rPr>
          <w:rFonts w:ascii="Myriad Pro" w:hAnsi="Myriad Pro"/>
          <w:sz w:val="26"/>
          <w:szCs w:val="26"/>
        </w:rPr>
      </w:pPr>
      <w:r w:rsidRPr="00DE47DD">
        <w:rPr>
          <w:rFonts w:ascii="Myriad Pro" w:hAnsi="Myriad Pro"/>
          <w:sz w:val="26"/>
          <w:szCs w:val="26"/>
        </w:rPr>
        <w:t xml:space="preserve">В </w:t>
      </w:r>
      <w:r>
        <w:rPr>
          <w:rFonts w:ascii="Myriad Pro" w:hAnsi="Myriad Pro"/>
          <w:sz w:val="26"/>
          <w:szCs w:val="26"/>
        </w:rPr>
        <w:t>соответствии с</w:t>
      </w:r>
      <w:r w:rsidRPr="00DE47DD">
        <w:rPr>
          <w:rFonts w:ascii="Myriad Pro" w:hAnsi="Myriad Pro"/>
          <w:sz w:val="26"/>
          <w:szCs w:val="26"/>
        </w:rPr>
        <w:t xml:space="preserve"> постановлени</w:t>
      </w:r>
      <w:r>
        <w:rPr>
          <w:rFonts w:ascii="Myriad Pro" w:hAnsi="Myriad Pro"/>
          <w:sz w:val="26"/>
          <w:szCs w:val="26"/>
        </w:rPr>
        <w:t>ем</w:t>
      </w:r>
      <w:r w:rsidRPr="00DE47DD">
        <w:rPr>
          <w:rFonts w:ascii="Myriad Pro" w:hAnsi="Myriad Pro"/>
          <w:sz w:val="26"/>
          <w:szCs w:val="26"/>
        </w:rPr>
        <w:t xml:space="preserve"> Пленума Верховного Суда Российской Федерации от 25.12.2018 </w:t>
      </w:r>
      <w:r w:rsidR="00A56AC2">
        <w:rPr>
          <w:rFonts w:ascii="Myriad Pro" w:hAnsi="Myriad Pro"/>
          <w:sz w:val="26"/>
          <w:szCs w:val="26"/>
        </w:rPr>
        <w:t>№ </w:t>
      </w:r>
      <w:r w:rsidRPr="00DE47DD">
        <w:rPr>
          <w:rFonts w:ascii="Myriad Pro" w:hAnsi="Myriad Pro"/>
          <w:sz w:val="26"/>
          <w:szCs w:val="26"/>
        </w:rPr>
        <w:t>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тарифно-балансовые решения органов регулирования субъектов Российской Федерации, оформленные в виде приказов, постановлений об утверждении тарифов для сетевых организаций</w:t>
      </w:r>
      <w:r w:rsidRPr="0033551B">
        <w:rPr>
          <w:rFonts w:ascii="Myriad Pro" w:hAnsi="Myriad Pro"/>
          <w:b/>
          <w:bCs/>
          <w:sz w:val="26"/>
          <w:szCs w:val="26"/>
        </w:rPr>
        <w:t>, являются нормативными правовыми актами</w:t>
      </w:r>
      <w:r w:rsidRPr="00DE47DD">
        <w:rPr>
          <w:rFonts w:ascii="Myriad Pro" w:hAnsi="Myriad Pro"/>
          <w:sz w:val="26"/>
          <w:szCs w:val="26"/>
        </w:rPr>
        <w:t xml:space="preserve">, которые </w:t>
      </w:r>
      <w:r w:rsidRPr="00DE47DD">
        <w:rPr>
          <w:rFonts w:ascii="Myriad Pro" w:hAnsi="Myriad Pro"/>
          <w:b/>
          <w:bCs/>
          <w:sz w:val="26"/>
          <w:szCs w:val="26"/>
        </w:rPr>
        <w:t>могут быть оспорены в период действия данных правовых актов</w:t>
      </w:r>
      <w:r w:rsidRPr="00DE47DD">
        <w:rPr>
          <w:rFonts w:ascii="Myriad Pro" w:hAnsi="Myriad Pro"/>
          <w:sz w:val="26"/>
          <w:szCs w:val="26"/>
        </w:rPr>
        <w:t xml:space="preserve"> в соответствии с действующим законодательством. </w:t>
      </w:r>
    </w:p>
    <w:p w14:paraId="10184924" w14:textId="77777777" w:rsidR="0040484A" w:rsidRPr="0033551B" w:rsidRDefault="0040484A" w:rsidP="0040484A">
      <w:pPr>
        <w:spacing w:after="0" w:line="360" w:lineRule="auto"/>
        <w:ind w:firstLine="709"/>
        <w:jc w:val="both"/>
        <w:rPr>
          <w:rFonts w:ascii="Myriad Pro" w:hAnsi="Myriad Pro"/>
          <w:sz w:val="26"/>
          <w:szCs w:val="26"/>
          <w:shd w:val="clear" w:color="auto" w:fill="FFFFFF"/>
        </w:rPr>
      </w:pPr>
      <w:r w:rsidRPr="00A3394D">
        <w:rPr>
          <w:rFonts w:ascii="Myriad Pro" w:hAnsi="Myriad Pro"/>
          <w:b/>
          <w:sz w:val="26"/>
          <w:szCs w:val="26"/>
          <w:shd w:val="clear" w:color="auto" w:fill="FFFFFF"/>
        </w:rPr>
        <w:t>К</w:t>
      </w:r>
      <w:r w:rsidRPr="0033551B">
        <w:rPr>
          <w:rFonts w:ascii="Myriad Pro" w:hAnsi="Myriad Pro"/>
          <w:b/>
          <w:sz w:val="26"/>
          <w:szCs w:val="26"/>
          <w:shd w:val="clear" w:color="auto" w:fill="FFFFFF"/>
        </w:rPr>
        <w:t>омпенсация имущественных потерь</w:t>
      </w:r>
      <w:r>
        <w:rPr>
          <w:rFonts w:ascii="Myriad Pro" w:hAnsi="Myriad Pro"/>
          <w:bCs/>
          <w:sz w:val="26"/>
          <w:szCs w:val="26"/>
          <w:shd w:val="clear" w:color="auto" w:fill="FFFFFF"/>
        </w:rPr>
        <w:t xml:space="preserve"> поставщика, участвовавшего в формировании регулируемой цены, осуществляется в случаях, </w:t>
      </w:r>
      <w:r w:rsidRPr="0033551B">
        <w:rPr>
          <w:rFonts w:ascii="Myriad Pro" w:hAnsi="Myriad Pro"/>
          <w:b/>
          <w:sz w:val="26"/>
          <w:szCs w:val="26"/>
          <w:shd w:val="clear" w:color="auto" w:fill="FFFFFF"/>
        </w:rPr>
        <w:t>когда регулируемая цена была вопреки требованиям закона установлена ниже экономически обоснованной и нормативный акт</w:t>
      </w:r>
      <w:r w:rsidRPr="0033551B">
        <w:rPr>
          <w:rFonts w:ascii="Myriad Pro" w:hAnsi="Myriad Pro"/>
          <w:sz w:val="26"/>
          <w:szCs w:val="26"/>
          <w:shd w:val="clear" w:color="auto" w:fill="FFFFFF"/>
        </w:rPr>
        <w:t xml:space="preserve">, в соответствии с которым она определялась, </w:t>
      </w:r>
      <w:r w:rsidRPr="0033551B">
        <w:rPr>
          <w:rFonts w:ascii="Myriad Pro" w:hAnsi="Myriad Pro"/>
          <w:b/>
          <w:bCs/>
          <w:sz w:val="26"/>
          <w:szCs w:val="26"/>
          <w:shd w:val="clear" w:color="auto" w:fill="FFFFFF"/>
        </w:rPr>
        <w:t>признан судом недействующим</w:t>
      </w:r>
      <w:r>
        <w:rPr>
          <w:rFonts w:ascii="Myriad Pro" w:hAnsi="Myriad Pro"/>
          <w:sz w:val="26"/>
          <w:szCs w:val="26"/>
          <w:shd w:val="clear" w:color="auto" w:fill="FFFFFF"/>
        </w:rPr>
        <w:t>.</w:t>
      </w:r>
    </w:p>
    <w:p w14:paraId="0EBAA520" w14:textId="52F58741" w:rsidR="0040484A" w:rsidRPr="00ED11DF" w:rsidRDefault="0040484A" w:rsidP="0040484A">
      <w:pPr>
        <w:spacing w:after="0" w:line="360" w:lineRule="auto"/>
        <w:ind w:firstLine="709"/>
        <w:jc w:val="both"/>
        <w:rPr>
          <w:rFonts w:ascii="Arial" w:eastAsia="Times New Roman" w:hAnsi="Arial" w:cs="Arial"/>
          <w:color w:val="000000"/>
          <w:sz w:val="23"/>
          <w:szCs w:val="23"/>
          <w:shd w:val="clear" w:color="auto" w:fill="FFFFFF"/>
        </w:rPr>
      </w:pPr>
      <w:r>
        <w:rPr>
          <w:rFonts w:ascii="Myriad Pro" w:hAnsi="Myriad Pro"/>
          <w:sz w:val="26"/>
          <w:szCs w:val="26"/>
        </w:rPr>
        <w:t>На основе проведенного анализа положений нормативных правовых актов и решений судебных органов, Исполнитель считает возможным осуществление оспаривания принятых решений регулирующего органа в отношении долгосрочных параметров регулирования</w:t>
      </w:r>
      <w:r w:rsidR="00193F26">
        <w:rPr>
          <w:rFonts w:ascii="Myriad Pro" w:hAnsi="Myriad Pro"/>
          <w:sz w:val="26"/>
          <w:szCs w:val="26"/>
        </w:rPr>
        <w:t xml:space="preserve"> </w:t>
      </w:r>
      <w:r w:rsidR="00193F26" w:rsidRPr="00193F26">
        <w:rPr>
          <w:rFonts w:ascii="Myriad Pro" w:hAnsi="Myriad Pro"/>
          <w:sz w:val="26"/>
          <w:szCs w:val="26"/>
        </w:rPr>
        <w:t>Новгородского</w:t>
      </w:r>
      <w:r w:rsidRPr="00193F26">
        <w:rPr>
          <w:rFonts w:ascii="Myriad Pro" w:hAnsi="Myriad Pro"/>
          <w:sz w:val="26"/>
          <w:szCs w:val="26"/>
        </w:rPr>
        <w:t xml:space="preserve"> филиала </w:t>
      </w:r>
      <w:r w:rsidR="00A56AC2">
        <w:rPr>
          <w:rFonts w:ascii="Myriad Pro" w:hAnsi="Myriad Pro"/>
          <w:sz w:val="26"/>
          <w:szCs w:val="26"/>
        </w:rPr>
        <w:t>ПАО </w:t>
      </w:r>
      <w:r w:rsidRPr="00193F26">
        <w:rPr>
          <w:rFonts w:ascii="Myriad Pro" w:hAnsi="Myriad Pro"/>
          <w:sz w:val="26"/>
          <w:szCs w:val="26"/>
        </w:rPr>
        <w:t>«МРСК Северо-Запад», установленных на период с 201</w:t>
      </w:r>
      <w:r w:rsidR="00193F26" w:rsidRPr="00193F26">
        <w:rPr>
          <w:rFonts w:ascii="Myriad Pro" w:hAnsi="Myriad Pro"/>
          <w:sz w:val="26"/>
          <w:szCs w:val="26"/>
        </w:rPr>
        <w:t>8</w:t>
      </w:r>
      <w:r w:rsidRPr="00193F26">
        <w:rPr>
          <w:rFonts w:ascii="Myriad Pro" w:hAnsi="Myriad Pro"/>
          <w:sz w:val="26"/>
          <w:szCs w:val="26"/>
        </w:rPr>
        <w:t xml:space="preserve"> по 202</w:t>
      </w:r>
      <w:r w:rsidR="00193F26" w:rsidRPr="00193F26">
        <w:rPr>
          <w:rFonts w:ascii="Myriad Pro" w:hAnsi="Myriad Pro"/>
          <w:sz w:val="26"/>
          <w:szCs w:val="26"/>
        </w:rPr>
        <w:t>2</w:t>
      </w:r>
      <w:r w:rsidRPr="00193F26">
        <w:rPr>
          <w:rFonts w:ascii="Myriad Pro" w:hAnsi="Myriad Pro"/>
          <w:sz w:val="26"/>
          <w:szCs w:val="26"/>
        </w:rPr>
        <w:t xml:space="preserve"> годы, в течение</w:t>
      </w:r>
      <w:r>
        <w:rPr>
          <w:rFonts w:ascii="Myriad Pro" w:hAnsi="Myriad Pro"/>
          <w:sz w:val="26"/>
          <w:szCs w:val="26"/>
        </w:rPr>
        <w:t xml:space="preserve"> всего долгосрочного периода регулирования (пример - Определение Верховного Суда Российской Федерации от 26.12.2018 </w:t>
      </w:r>
      <w:r w:rsidR="00A56AC2">
        <w:rPr>
          <w:rFonts w:ascii="Myriad Pro" w:hAnsi="Myriad Pro"/>
          <w:sz w:val="26"/>
          <w:szCs w:val="26"/>
        </w:rPr>
        <w:t>№ </w:t>
      </w:r>
      <w:r>
        <w:rPr>
          <w:rFonts w:ascii="Myriad Pro" w:hAnsi="Myriad Pro"/>
          <w:sz w:val="26"/>
          <w:szCs w:val="26"/>
        </w:rPr>
        <w:t>3-АПГ18-7).</w:t>
      </w:r>
    </w:p>
    <w:p w14:paraId="295D7533" w14:textId="77777777" w:rsidR="0040484A" w:rsidRDefault="0040484A" w:rsidP="0040484A">
      <w:pPr>
        <w:spacing w:after="0" w:line="360" w:lineRule="auto"/>
        <w:ind w:firstLine="709"/>
        <w:jc w:val="both"/>
        <w:rPr>
          <w:rFonts w:ascii="Myriad Pro" w:hAnsi="Myriad Pro"/>
          <w:sz w:val="26"/>
          <w:szCs w:val="26"/>
        </w:rPr>
      </w:pPr>
      <w:r>
        <w:rPr>
          <w:rFonts w:ascii="Myriad Pro" w:hAnsi="Myriad Pro"/>
          <w:sz w:val="26"/>
          <w:szCs w:val="26"/>
        </w:rPr>
        <w:t xml:space="preserve">Судебные органы рассматривают конкретные обстоятельства, в которых принимались тарифные решения, включая принятие долгосрочных параметров регулирования. В таких случаях судебными органами (самостоятельно или с привлечением экспертов (судебной экспертизы): принимаются во внимание качество материалов, представленных в регулирующие органы в качестве экономического обоснования расходов регулируемой организации, учитывается сложившаяся судебная практика по схожим оспариваемым расходам </w:t>
      </w:r>
      <w:r>
        <w:rPr>
          <w:rFonts w:ascii="Myriad Pro" w:hAnsi="Myriad Pro"/>
          <w:sz w:val="26"/>
          <w:szCs w:val="26"/>
        </w:rPr>
        <w:lastRenderedPageBreak/>
        <w:t xml:space="preserve">регулируемых организаций (единообразие принятых судебных решений по конкретным статьям расходов), а также судами производится оценка социально-экономической ситуации в субъекте Российской Федерации. </w:t>
      </w:r>
    </w:p>
    <w:p w14:paraId="0165DE54" w14:textId="77777777" w:rsidR="0040484A" w:rsidRDefault="0040484A" w:rsidP="0040484A">
      <w:pPr>
        <w:spacing w:after="0" w:line="360" w:lineRule="auto"/>
        <w:ind w:firstLine="709"/>
        <w:jc w:val="both"/>
        <w:rPr>
          <w:rFonts w:ascii="Myriad Pro" w:hAnsi="Myriad Pro"/>
          <w:sz w:val="26"/>
          <w:szCs w:val="26"/>
        </w:rPr>
      </w:pPr>
      <w:r>
        <w:rPr>
          <w:rFonts w:ascii="Myriad Pro" w:hAnsi="Myriad Pro"/>
          <w:sz w:val="26"/>
          <w:szCs w:val="26"/>
        </w:rPr>
        <w:t>При этом Исполнитель считает целесообразным отразить следующие риски, возникающие при рассмотрении вопросов в судебных органах.</w:t>
      </w:r>
    </w:p>
    <w:p w14:paraId="3C0EE3DB" w14:textId="092B28EC" w:rsidR="0040484A" w:rsidRDefault="0040484A" w:rsidP="00990F6F">
      <w:pPr>
        <w:pStyle w:val="a5"/>
        <w:numPr>
          <w:ilvl w:val="0"/>
          <w:numId w:val="32"/>
        </w:numPr>
        <w:spacing w:after="0" w:line="360" w:lineRule="auto"/>
        <w:ind w:left="0" w:firstLine="709"/>
        <w:jc w:val="both"/>
        <w:rPr>
          <w:rFonts w:ascii="Myriad Pro" w:hAnsi="Myriad Pro"/>
          <w:sz w:val="26"/>
          <w:szCs w:val="26"/>
        </w:rPr>
      </w:pPr>
      <w:r>
        <w:rPr>
          <w:rFonts w:ascii="Myriad Pro" w:hAnsi="Myriad Pro"/>
          <w:sz w:val="26"/>
          <w:szCs w:val="26"/>
        </w:rPr>
        <w:t xml:space="preserve">Принятие судебных решений в отношении долгосрочных параметров регулирования в части базового уровня подконтрольных расходов ТСО может зависеть от субъективной оценки судебных заседателей, экспертов, назначенных судом. Учитывая, что в Основах ценообразования </w:t>
      </w:r>
      <w:r w:rsidR="00A56AC2">
        <w:rPr>
          <w:rFonts w:ascii="Myriad Pro" w:hAnsi="Myriad Pro"/>
          <w:sz w:val="26"/>
          <w:szCs w:val="26"/>
        </w:rPr>
        <w:t>№ </w:t>
      </w:r>
      <w:r>
        <w:rPr>
          <w:rFonts w:ascii="Myriad Pro" w:hAnsi="Myriad Pro"/>
          <w:sz w:val="26"/>
          <w:szCs w:val="26"/>
        </w:rPr>
        <w:t xml:space="preserve">1178, предусмотрен порядок определения расходов, включаемых в состав подконтрольных расходов, допускающий вариативность принятия решения регулирующим органом, то оспаривание конкретных расходов может повлечь за собой учет расходов в меньшем объеме, за счет применения альтернативного подхода определения некоторых расходов. </w:t>
      </w:r>
    </w:p>
    <w:p w14:paraId="224809E6" w14:textId="654F383C" w:rsidR="0040484A" w:rsidRPr="001E4FDB" w:rsidRDefault="0040484A" w:rsidP="00990F6F">
      <w:pPr>
        <w:pStyle w:val="a5"/>
        <w:numPr>
          <w:ilvl w:val="0"/>
          <w:numId w:val="32"/>
        </w:numPr>
        <w:spacing w:after="0" w:line="360" w:lineRule="auto"/>
        <w:ind w:left="0" w:firstLine="709"/>
        <w:jc w:val="both"/>
        <w:rPr>
          <w:rFonts w:ascii="Myriad Pro" w:hAnsi="Myriad Pro"/>
          <w:sz w:val="26"/>
          <w:szCs w:val="26"/>
        </w:rPr>
      </w:pPr>
      <w:r w:rsidRPr="001E4FDB">
        <w:rPr>
          <w:rFonts w:ascii="Myriad Pro" w:hAnsi="Myriad Pro"/>
          <w:sz w:val="26"/>
          <w:szCs w:val="26"/>
        </w:rPr>
        <w:t xml:space="preserve">В большинстве судебных актов, принимаемых в рамках оспаривания базового уровня подконтрольных расходов, отражена позиция, что расходы носят экономически обоснованный характер, но при этом, учет таких расходов предлагается учитывать согласно пункту 7 Основ ценообразования </w:t>
      </w:r>
      <w:r w:rsidR="00A56AC2">
        <w:rPr>
          <w:rFonts w:ascii="Myriad Pro" w:hAnsi="Myriad Pro"/>
          <w:sz w:val="26"/>
          <w:szCs w:val="26"/>
        </w:rPr>
        <w:t>№ </w:t>
      </w:r>
      <w:r w:rsidRPr="001E4FDB">
        <w:rPr>
          <w:rFonts w:ascii="Myriad Pro" w:hAnsi="Myriad Pro"/>
          <w:sz w:val="26"/>
          <w:szCs w:val="26"/>
        </w:rPr>
        <w:t xml:space="preserve">1178 на последующие периоды регулирования в качестве экономически обоснованных расходов, понесенных регулируемой организацией, но не включенных в необходимую валовую выручку на соответствующий период регулирования, с проведением соответствующего анализа фактически понесенных расходов.  (Апелляционное определение </w:t>
      </w:r>
      <w:r>
        <w:rPr>
          <w:rFonts w:ascii="Myriad Pro" w:hAnsi="Myriad Pro"/>
          <w:sz w:val="26"/>
          <w:szCs w:val="26"/>
        </w:rPr>
        <w:t xml:space="preserve">Верховного Суда Российской Федерации </w:t>
      </w:r>
      <w:r w:rsidRPr="001E4FDB">
        <w:rPr>
          <w:rFonts w:ascii="Myriad Pro" w:hAnsi="Myriad Pro"/>
          <w:sz w:val="26"/>
          <w:szCs w:val="26"/>
        </w:rPr>
        <w:t xml:space="preserve">от </w:t>
      </w:r>
      <w:r>
        <w:rPr>
          <w:rFonts w:ascii="Myriad Pro" w:hAnsi="Myriad Pro"/>
          <w:sz w:val="26"/>
          <w:szCs w:val="26"/>
        </w:rPr>
        <w:t>19.06.</w:t>
      </w:r>
      <w:r w:rsidRPr="001E4FDB">
        <w:rPr>
          <w:rFonts w:ascii="Myriad Pro" w:hAnsi="Myriad Pro"/>
          <w:sz w:val="26"/>
          <w:szCs w:val="26"/>
        </w:rPr>
        <w:t xml:space="preserve">2019 г. по делу </w:t>
      </w:r>
      <w:r w:rsidR="00A56AC2">
        <w:rPr>
          <w:rFonts w:ascii="Myriad Pro" w:hAnsi="Myriad Pro"/>
          <w:sz w:val="26"/>
          <w:szCs w:val="26"/>
        </w:rPr>
        <w:t>№ </w:t>
      </w:r>
      <w:r w:rsidRPr="001E4FDB">
        <w:rPr>
          <w:rFonts w:ascii="Myriad Pro" w:hAnsi="Myriad Pro"/>
          <w:sz w:val="26"/>
          <w:szCs w:val="26"/>
        </w:rPr>
        <w:t>3А-581/2018</w:t>
      </w:r>
      <w:r>
        <w:rPr>
          <w:rFonts w:ascii="Myriad Pro" w:hAnsi="Myriad Pro"/>
          <w:sz w:val="26"/>
          <w:szCs w:val="26"/>
        </w:rPr>
        <w:t>).</w:t>
      </w:r>
    </w:p>
    <w:p w14:paraId="40B08A7B" w14:textId="77777777" w:rsidR="0040484A" w:rsidRDefault="0040484A" w:rsidP="00990F6F">
      <w:pPr>
        <w:pStyle w:val="a5"/>
        <w:numPr>
          <w:ilvl w:val="0"/>
          <w:numId w:val="32"/>
        </w:numPr>
        <w:spacing w:after="0" w:line="360" w:lineRule="auto"/>
        <w:ind w:left="0" w:firstLine="709"/>
        <w:jc w:val="both"/>
        <w:rPr>
          <w:rFonts w:ascii="Myriad Pro" w:hAnsi="Myriad Pro"/>
          <w:sz w:val="26"/>
          <w:szCs w:val="26"/>
        </w:rPr>
      </w:pPr>
      <w:r w:rsidRPr="005F446D">
        <w:rPr>
          <w:rFonts w:ascii="Myriad Pro" w:hAnsi="Myriad Pro"/>
          <w:sz w:val="26"/>
          <w:szCs w:val="26"/>
        </w:rPr>
        <w:t xml:space="preserve">Учитывая, что регулируемой организацией может оспариваться в целом базовый уровень подконтрольных расходов, установленный на первый год долгосрочного периода регулирования (так как на второй и последующие периоды регулирования производится индексация), то оспариваемый вид расходов может быть учтен на уровне принятом судебными органами за счет корректировок в сторону снижения иных расходов, включенных в базовый уровень подконтрольных расходов. Таким образом, в целом общий размер </w:t>
      </w:r>
      <w:r w:rsidRPr="005F446D">
        <w:rPr>
          <w:rFonts w:ascii="Myriad Pro" w:hAnsi="Myriad Pro"/>
          <w:sz w:val="26"/>
          <w:szCs w:val="26"/>
        </w:rPr>
        <w:lastRenderedPageBreak/>
        <w:t>базового уровня подконтрольных расходов сохранится на том же уровне или может быть снижен. (</w:t>
      </w:r>
      <w:r>
        <w:rPr>
          <w:rFonts w:ascii="Myriad Pro" w:hAnsi="Myriad Pro"/>
          <w:sz w:val="26"/>
          <w:szCs w:val="26"/>
        </w:rPr>
        <w:t>Апелляционное определение Верховного Суда Российской Федерации от 29.01.2020 №81-АПА19-27, Апелляционное определение Верховного Суда Российской Федерации от 25.12.2019 №22-АПА19-3).</w:t>
      </w:r>
    </w:p>
    <w:p w14:paraId="4FBD66ED" w14:textId="77777777" w:rsidR="0040484A" w:rsidRDefault="0040484A" w:rsidP="0040484A">
      <w:pPr>
        <w:pStyle w:val="a5"/>
        <w:spacing w:after="0" w:line="360" w:lineRule="auto"/>
        <w:ind w:left="0" w:firstLine="709"/>
        <w:jc w:val="both"/>
        <w:rPr>
          <w:rFonts w:ascii="Myriad Pro" w:hAnsi="Myriad Pro"/>
          <w:sz w:val="26"/>
          <w:szCs w:val="26"/>
        </w:rPr>
      </w:pPr>
      <w:r>
        <w:rPr>
          <w:rFonts w:ascii="Myriad Pro" w:hAnsi="Myriad Pro"/>
          <w:sz w:val="26"/>
          <w:szCs w:val="26"/>
        </w:rPr>
        <w:t>Исходя из проведенного анализа рисков оспаривания в судебных органах долгосрочных параметров регулирования Исполнитель считает целесообразным осуществлять оспаривание параметров в течение первого года применения долгосрочных параметров регулирования сетевой организации.</w:t>
      </w:r>
    </w:p>
    <w:p w14:paraId="30226E8F" w14:textId="77777777" w:rsidR="0040484A" w:rsidRDefault="0040484A" w:rsidP="0040484A">
      <w:pPr>
        <w:spacing w:after="0"/>
        <w:ind w:firstLine="567"/>
        <w:rPr>
          <w:rFonts w:ascii="Myriad Pro" w:hAnsi="Myriad Pro"/>
          <w:sz w:val="26"/>
          <w:szCs w:val="26"/>
        </w:rPr>
      </w:pPr>
    </w:p>
    <w:p w14:paraId="494C058C" w14:textId="77777777" w:rsidR="00D52E62" w:rsidRDefault="00D52E62" w:rsidP="00D52E62">
      <w:pPr>
        <w:spacing w:after="0" w:line="240" w:lineRule="auto"/>
        <w:jc w:val="center"/>
        <w:rPr>
          <w:rFonts w:ascii="Myriad Pro" w:eastAsia="Times New Roman" w:hAnsi="Myriad Pro" w:cs="Calibri"/>
          <w:b/>
          <w:bCs/>
          <w:color w:val="FFFFFF"/>
          <w:sz w:val="18"/>
          <w:szCs w:val="18"/>
          <w:lang w:eastAsia="ru-RU"/>
        </w:rPr>
        <w:sectPr w:rsidR="00D52E62">
          <w:pgSz w:w="11906" w:h="16838"/>
          <w:pgMar w:top="1134" w:right="850" w:bottom="1134" w:left="1701" w:header="708" w:footer="708" w:gutter="0"/>
          <w:cols w:space="708"/>
          <w:docGrid w:linePitch="360"/>
        </w:sectPr>
      </w:pPr>
    </w:p>
    <w:tbl>
      <w:tblPr>
        <w:tblW w:w="15446" w:type="dxa"/>
        <w:jc w:val="center"/>
        <w:tblLook w:val="04A0" w:firstRow="1" w:lastRow="0" w:firstColumn="1" w:lastColumn="0" w:noHBand="0" w:noVBand="1"/>
      </w:tblPr>
      <w:tblGrid>
        <w:gridCol w:w="2547"/>
        <w:gridCol w:w="1348"/>
        <w:gridCol w:w="1257"/>
        <w:gridCol w:w="1364"/>
        <w:gridCol w:w="1444"/>
        <w:gridCol w:w="3226"/>
        <w:gridCol w:w="12"/>
        <w:gridCol w:w="679"/>
        <w:gridCol w:w="1878"/>
        <w:gridCol w:w="12"/>
        <w:gridCol w:w="1679"/>
      </w:tblGrid>
      <w:tr w:rsidR="00D52E62" w:rsidRPr="00D52E62" w14:paraId="77D858B6" w14:textId="77777777" w:rsidTr="00FD5831">
        <w:trPr>
          <w:trHeight w:val="20"/>
          <w:tblHeader/>
          <w:jc w:val="center"/>
        </w:trPr>
        <w:tc>
          <w:tcPr>
            <w:tcW w:w="2547" w:type="dxa"/>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4A6B5A2B" w14:textId="4ED7D67B"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lastRenderedPageBreak/>
              <w:t xml:space="preserve">Наименование </w:t>
            </w:r>
          </w:p>
        </w:tc>
        <w:tc>
          <w:tcPr>
            <w:tcW w:w="8651" w:type="dxa"/>
            <w:gridSpan w:val="6"/>
            <w:tcBorders>
              <w:top w:val="nil"/>
              <w:left w:val="nil"/>
              <w:bottom w:val="single" w:sz="4" w:space="0" w:color="FFFFFF"/>
              <w:right w:val="nil"/>
            </w:tcBorders>
            <w:shd w:val="clear" w:color="000000" w:fill="4F6228"/>
            <w:vAlign w:val="center"/>
            <w:hideMark/>
          </w:tcPr>
          <w:p w14:paraId="136F058E"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2017 год</w:t>
            </w:r>
          </w:p>
        </w:tc>
        <w:tc>
          <w:tcPr>
            <w:tcW w:w="4248" w:type="dxa"/>
            <w:gridSpan w:val="4"/>
            <w:tcBorders>
              <w:top w:val="nil"/>
              <w:left w:val="nil"/>
              <w:bottom w:val="single" w:sz="4" w:space="0" w:color="FFFFFF"/>
              <w:right w:val="nil"/>
            </w:tcBorders>
            <w:shd w:val="clear" w:color="000000" w:fill="4F6228"/>
            <w:vAlign w:val="center"/>
            <w:hideMark/>
          </w:tcPr>
          <w:p w14:paraId="2534DB93"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СУДЕБНОЕ ОСПАРИВАНИЕ</w:t>
            </w:r>
          </w:p>
        </w:tc>
      </w:tr>
      <w:tr w:rsidR="00D52E62" w:rsidRPr="00D52E62" w14:paraId="523ED2D9" w14:textId="77777777" w:rsidTr="00FD5831">
        <w:trPr>
          <w:trHeight w:val="450"/>
          <w:tblHeader/>
          <w:jc w:val="center"/>
        </w:trPr>
        <w:tc>
          <w:tcPr>
            <w:tcW w:w="2547" w:type="dxa"/>
            <w:vMerge/>
            <w:tcBorders>
              <w:top w:val="single" w:sz="4" w:space="0" w:color="FFFFFF"/>
              <w:left w:val="single" w:sz="4" w:space="0" w:color="FFFFFF"/>
              <w:bottom w:val="single" w:sz="4" w:space="0" w:color="FFFFFF"/>
              <w:right w:val="single" w:sz="4" w:space="0" w:color="FFFFFF"/>
            </w:tcBorders>
            <w:vAlign w:val="center"/>
            <w:hideMark/>
          </w:tcPr>
          <w:p w14:paraId="41D034CE"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34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B8691E2"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Предложение Филиала, тыс. руб.</w:t>
            </w:r>
          </w:p>
        </w:tc>
        <w:tc>
          <w:tcPr>
            <w:tcW w:w="125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4977D25"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Установлено (ТБР), тыс. руб.</w:t>
            </w:r>
          </w:p>
        </w:tc>
        <w:tc>
          <w:tcPr>
            <w:tcW w:w="1364"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2A8B999"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Позиция Исполнителя, тыс. руб</w:t>
            </w:r>
          </w:p>
        </w:tc>
        <w:tc>
          <w:tcPr>
            <w:tcW w:w="1444"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DE51585"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в т.ч.  расходы недоучтенные регулятором в сравнении с расходами, принятыми в ТБР</w:t>
            </w:r>
          </w:p>
        </w:tc>
        <w:tc>
          <w:tcPr>
            <w:tcW w:w="3226"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8778195"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комментарии</w:t>
            </w:r>
          </w:p>
        </w:tc>
        <w:tc>
          <w:tcPr>
            <w:tcW w:w="691" w:type="dxa"/>
            <w:gridSpan w:val="2"/>
            <w:vMerge w:val="restart"/>
            <w:tcBorders>
              <w:top w:val="nil"/>
              <w:left w:val="single" w:sz="4" w:space="0" w:color="FFFFFF"/>
              <w:bottom w:val="single" w:sz="4" w:space="0" w:color="FFFFFF"/>
              <w:right w:val="single" w:sz="4" w:space="0" w:color="FFFFFF"/>
            </w:tcBorders>
            <w:shd w:val="clear" w:color="000000" w:fill="4F6228"/>
            <w:vAlign w:val="center"/>
            <w:hideMark/>
          </w:tcPr>
          <w:p w14:paraId="7BB30B1D"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ДА / НЕТ</w:t>
            </w:r>
          </w:p>
        </w:tc>
        <w:tc>
          <w:tcPr>
            <w:tcW w:w="187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EBE5D82"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ПОЧЕМУ</w:t>
            </w:r>
          </w:p>
        </w:tc>
        <w:tc>
          <w:tcPr>
            <w:tcW w:w="1691" w:type="dxa"/>
            <w:gridSpan w:val="2"/>
            <w:vMerge w:val="restart"/>
            <w:tcBorders>
              <w:top w:val="nil"/>
              <w:left w:val="single" w:sz="4" w:space="0" w:color="FFFFFF"/>
              <w:bottom w:val="single" w:sz="4" w:space="0" w:color="FFFFFF"/>
              <w:right w:val="single" w:sz="4" w:space="0" w:color="FFFFFF"/>
            </w:tcBorders>
            <w:shd w:val="clear" w:color="000000" w:fill="4F6228"/>
            <w:vAlign w:val="center"/>
            <w:hideMark/>
          </w:tcPr>
          <w:p w14:paraId="08161561"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ОСНОВАНИЯ</w:t>
            </w:r>
          </w:p>
        </w:tc>
      </w:tr>
      <w:tr w:rsidR="00D52E62" w:rsidRPr="00D52E62" w14:paraId="2745134A" w14:textId="77777777" w:rsidTr="00FD5831">
        <w:trPr>
          <w:trHeight w:val="450"/>
          <w:tblHeader/>
          <w:jc w:val="center"/>
        </w:trPr>
        <w:tc>
          <w:tcPr>
            <w:tcW w:w="2547" w:type="dxa"/>
            <w:vMerge/>
            <w:tcBorders>
              <w:top w:val="single" w:sz="4" w:space="0" w:color="FFFFFF"/>
              <w:left w:val="single" w:sz="4" w:space="0" w:color="FFFFFF"/>
              <w:bottom w:val="single" w:sz="4" w:space="0" w:color="FFFFFF"/>
              <w:right w:val="single" w:sz="4" w:space="0" w:color="FFFFFF"/>
            </w:tcBorders>
            <w:vAlign w:val="center"/>
            <w:hideMark/>
          </w:tcPr>
          <w:p w14:paraId="4F2BB9E7"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348" w:type="dxa"/>
            <w:vMerge/>
            <w:tcBorders>
              <w:top w:val="nil"/>
              <w:left w:val="single" w:sz="4" w:space="0" w:color="FFFFFF"/>
              <w:bottom w:val="single" w:sz="4" w:space="0" w:color="FFFFFF"/>
              <w:right w:val="single" w:sz="4" w:space="0" w:color="FFFFFF"/>
            </w:tcBorders>
            <w:vAlign w:val="center"/>
            <w:hideMark/>
          </w:tcPr>
          <w:p w14:paraId="5B87C269"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257" w:type="dxa"/>
            <w:vMerge/>
            <w:tcBorders>
              <w:top w:val="nil"/>
              <w:left w:val="single" w:sz="4" w:space="0" w:color="FFFFFF"/>
              <w:bottom w:val="single" w:sz="4" w:space="0" w:color="FFFFFF"/>
              <w:right w:val="single" w:sz="4" w:space="0" w:color="FFFFFF"/>
            </w:tcBorders>
            <w:vAlign w:val="center"/>
            <w:hideMark/>
          </w:tcPr>
          <w:p w14:paraId="023A1AC7"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364" w:type="dxa"/>
            <w:vMerge/>
            <w:tcBorders>
              <w:top w:val="nil"/>
              <w:left w:val="single" w:sz="4" w:space="0" w:color="FFFFFF"/>
              <w:bottom w:val="single" w:sz="4" w:space="0" w:color="FFFFFF"/>
              <w:right w:val="single" w:sz="4" w:space="0" w:color="FFFFFF"/>
            </w:tcBorders>
            <w:vAlign w:val="center"/>
            <w:hideMark/>
          </w:tcPr>
          <w:p w14:paraId="0A21F599"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444" w:type="dxa"/>
            <w:vMerge/>
            <w:tcBorders>
              <w:top w:val="nil"/>
              <w:left w:val="single" w:sz="4" w:space="0" w:color="FFFFFF"/>
              <w:bottom w:val="single" w:sz="4" w:space="0" w:color="FFFFFF"/>
              <w:right w:val="single" w:sz="4" w:space="0" w:color="FFFFFF"/>
            </w:tcBorders>
            <w:vAlign w:val="center"/>
            <w:hideMark/>
          </w:tcPr>
          <w:p w14:paraId="53D7B5FD"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3226" w:type="dxa"/>
            <w:vMerge/>
            <w:tcBorders>
              <w:top w:val="nil"/>
              <w:left w:val="single" w:sz="4" w:space="0" w:color="FFFFFF"/>
              <w:bottom w:val="single" w:sz="4" w:space="0" w:color="FFFFFF"/>
              <w:right w:val="single" w:sz="4" w:space="0" w:color="FFFFFF"/>
            </w:tcBorders>
            <w:vAlign w:val="center"/>
            <w:hideMark/>
          </w:tcPr>
          <w:p w14:paraId="156D9FB8"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691" w:type="dxa"/>
            <w:gridSpan w:val="2"/>
            <w:vMerge/>
            <w:tcBorders>
              <w:top w:val="nil"/>
              <w:left w:val="single" w:sz="4" w:space="0" w:color="FFFFFF"/>
              <w:bottom w:val="single" w:sz="4" w:space="0" w:color="FFFFFF"/>
              <w:right w:val="single" w:sz="4" w:space="0" w:color="FFFFFF"/>
            </w:tcBorders>
            <w:vAlign w:val="center"/>
            <w:hideMark/>
          </w:tcPr>
          <w:p w14:paraId="299500DB"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878" w:type="dxa"/>
            <w:vMerge/>
            <w:tcBorders>
              <w:top w:val="nil"/>
              <w:left w:val="single" w:sz="4" w:space="0" w:color="FFFFFF"/>
              <w:bottom w:val="single" w:sz="4" w:space="0" w:color="FFFFFF"/>
              <w:right w:val="single" w:sz="4" w:space="0" w:color="FFFFFF"/>
            </w:tcBorders>
            <w:vAlign w:val="center"/>
            <w:hideMark/>
          </w:tcPr>
          <w:p w14:paraId="544E8F13"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691" w:type="dxa"/>
            <w:gridSpan w:val="2"/>
            <w:vMerge/>
            <w:tcBorders>
              <w:top w:val="nil"/>
              <w:left w:val="single" w:sz="4" w:space="0" w:color="FFFFFF"/>
              <w:bottom w:val="single" w:sz="4" w:space="0" w:color="FFFFFF"/>
              <w:right w:val="single" w:sz="4" w:space="0" w:color="FFFFFF"/>
            </w:tcBorders>
            <w:vAlign w:val="center"/>
            <w:hideMark/>
          </w:tcPr>
          <w:p w14:paraId="64D3AA9C"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r>
      <w:tr w:rsidR="00D52E62" w:rsidRPr="00D52E62" w14:paraId="6608E373" w14:textId="77777777" w:rsidTr="00FD5831">
        <w:trPr>
          <w:trHeight w:val="20"/>
          <w:jc w:val="center"/>
        </w:trPr>
        <w:tc>
          <w:tcPr>
            <w:tcW w:w="2547" w:type="dxa"/>
            <w:tcBorders>
              <w:top w:val="nil"/>
              <w:left w:val="single" w:sz="4" w:space="0" w:color="FFFFFF"/>
              <w:bottom w:val="nil"/>
              <w:right w:val="single" w:sz="4" w:space="0" w:color="FFFFFF"/>
            </w:tcBorders>
            <w:shd w:val="clear" w:color="000000" w:fill="4F6228"/>
            <w:noWrap/>
            <w:vAlign w:val="center"/>
            <w:hideMark/>
          </w:tcPr>
          <w:p w14:paraId="2001D7F3"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1</w:t>
            </w:r>
          </w:p>
        </w:tc>
        <w:tc>
          <w:tcPr>
            <w:tcW w:w="1348" w:type="dxa"/>
            <w:tcBorders>
              <w:top w:val="nil"/>
              <w:left w:val="nil"/>
              <w:bottom w:val="nil"/>
              <w:right w:val="single" w:sz="4" w:space="0" w:color="FFFFFF"/>
            </w:tcBorders>
            <w:shd w:val="clear" w:color="000000" w:fill="4F6228"/>
            <w:noWrap/>
            <w:vAlign w:val="center"/>
            <w:hideMark/>
          </w:tcPr>
          <w:p w14:paraId="01C6457F"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2</w:t>
            </w:r>
          </w:p>
        </w:tc>
        <w:tc>
          <w:tcPr>
            <w:tcW w:w="1257" w:type="dxa"/>
            <w:tcBorders>
              <w:top w:val="nil"/>
              <w:left w:val="nil"/>
              <w:bottom w:val="nil"/>
              <w:right w:val="single" w:sz="4" w:space="0" w:color="FFFFFF"/>
            </w:tcBorders>
            <w:shd w:val="clear" w:color="000000" w:fill="4F6228"/>
            <w:noWrap/>
            <w:vAlign w:val="center"/>
            <w:hideMark/>
          </w:tcPr>
          <w:p w14:paraId="2E64BFCD"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3</w:t>
            </w:r>
          </w:p>
        </w:tc>
        <w:tc>
          <w:tcPr>
            <w:tcW w:w="1364" w:type="dxa"/>
            <w:tcBorders>
              <w:top w:val="nil"/>
              <w:left w:val="nil"/>
              <w:bottom w:val="nil"/>
              <w:right w:val="single" w:sz="4" w:space="0" w:color="FFFFFF"/>
            </w:tcBorders>
            <w:shd w:val="clear" w:color="000000" w:fill="4F6228"/>
            <w:noWrap/>
            <w:vAlign w:val="center"/>
            <w:hideMark/>
          </w:tcPr>
          <w:p w14:paraId="6A1EEAD2"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4</w:t>
            </w:r>
          </w:p>
        </w:tc>
        <w:tc>
          <w:tcPr>
            <w:tcW w:w="1444" w:type="dxa"/>
            <w:tcBorders>
              <w:top w:val="nil"/>
              <w:left w:val="nil"/>
              <w:bottom w:val="nil"/>
              <w:right w:val="single" w:sz="4" w:space="0" w:color="FFFFFF"/>
            </w:tcBorders>
            <w:shd w:val="clear" w:color="000000" w:fill="4F6228"/>
            <w:noWrap/>
            <w:vAlign w:val="center"/>
            <w:hideMark/>
          </w:tcPr>
          <w:p w14:paraId="3F2378D8"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5</w:t>
            </w:r>
          </w:p>
        </w:tc>
        <w:tc>
          <w:tcPr>
            <w:tcW w:w="3226" w:type="dxa"/>
            <w:tcBorders>
              <w:top w:val="nil"/>
              <w:left w:val="nil"/>
              <w:bottom w:val="nil"/>
              <w:right w:val="single" w:sz="4" w:space="0" w:color="FFFFFF"/>
            </w:tcBorders>
            <w:shd w:val="clear" w:color="000000" w:fill="4F6228"/>
            <w:noWrap/>
            <w:vAlign w:val="center"/>
            <w:hideMark/>
          </w:tcPr>
          <w:p w14:paraId="4EDFC84A"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6</w:t>
            </w:r>
          </w:p>
        </w:tc>
        <w:tc>
          <w:tcPr>
            <w:tcW w:w="691" w:type="dxa"/>
            <w:gridSpan w:val="2"/>
            <w:tcBorders>
              <w:top w:val="nil"/>
              <w:left w:val="nil"/>
              <w:bottom w:val="nil"/>
              <w:right w:val="single" w:sz="4" w:space="0" w:color="FFFFFF"/>
            </w:tcBorders>
            <w:shd w:val="clear" w:color="000000" w:fill="4F6228"/>
            <w:noWrap/>
            <w:vAlign w:val="center"/>
            <w:hideMark/>
          </w:tcPr>
          <w:p w14:paraId="7A13A635"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7</w:t>
            </w:r>
          </w:p>
        </w:tc>
        <w:tc>
          <w:tcPr>
            <w:tcW w:w="1878" w:type="dxa"/>
            <w:tcBorders>
              <w:top w:val="nil"/>
              <w:left w:val="nil"/>
              <w:bottom w:val="nil"/>
              <w:right w:val="single" w:sz="4" w:space="0" w:color="FFFFFF"/>
            </w:tcBorders>
            <w:shd w:val="clear" w:color="000000" w:fill="4F6228"/>
            <w:noWrap/>
            <w:vAlign w:val="center"/>
            <w:hideMark/>
          </w:tcPr>
          <w:p w14:paraId="5EDC2B99"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8</w:t>
            </w:r>
          </w:p>
        </w:tc>
        <w:tc>
          <w:tcPr>
            <w:tcW w:w="1691" w:type="dxa"/>
            <w:gridSpan w:val="2"/>
            <w:tcBorders>
              <w:top w:val="nil"/>
              <w:left w:val="nil"/>
              <w:bottom w:val="nil"/>
              <w:right w:val="single" w:sz="4" w:space="0" w:color="FFFFFF"/>
            </w:tcBorders>
            <w:shd w:val="clear" w:color="000000" w:fill="4F6228"/>
            <w:noWrap/>
            <w:vAlign w:val="center"/>
            <w:hideMark/>
          </w:tcPr>
          <w:p w14:paraId="3F817F99"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9</w:t>
            </w:r>
          </w:p>
        </w:tc>
      </w:tr>
      <w:tr w:rsidR="00D52E62" w:rsidRPr="00D52E62" w14:paraId="5FC90CDA" w14:textId="77777777" w:rsidTr="00FD5831">
        <w:trPr>
          <w:trHeight w:val="20"/>
          <w:jc w:val="center"/>
        </w:trPr>
        <w:tc>
          <w:tcPr>
            <w:tcW w:w="13767" w:type="dxa"/>
            <w:gridSpan w:val="10"/>
            <w:tcBorders>
              <w:top w:val="single" w:sz="4" w:space="0" w:color="auto"/>
              <w:left w:val="single" w:sz="4" w:space="0" w:color="auto"/>
              <w:bottom w:val="single" w:sz="4" w:space="0" w:color="auto"/>
              <w:right w:val="nil"/>
            </w:tcBorders>
            <w:shd w:val="clear" w:color="000000" w:fill="FFFFFF"/>
            <w:vAlign w:val="center"/>
            <w:hideMark/>
          </w:tcPr>
          <w:p w14:paraId="7E0AAEEE"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БАЛАНСОВЫЕ ПОКАЗАТЕЛИ</w:t>
            </w:r>
          </w:p>
        </w:tc>
        <w:tc>
          <w:tcPr>
            <w:tcW w:w="1679" w:type="dxa"/>
            <w:tcBorders>
              <w:top w:val="nil"/>
              <w:left w:val="nil"/>
              <w:bottom w:val="nil"/>
              <w:right w:val="nil"/>
            </w:tcBorders>
            <w:shd w:val="clear" w:color="auto" w:fill="auto"/>
            <w:noWrap/>
            <w:vAlign w:val="center"/>
            <w:hideMark/>
          </w:tcPr>
          <w:p w14:paraId="7AE5DFD6"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p>
        </w:tc>
      </w:tr>
      <w:tr w:rsidR="00D52E62" w:rsidRPr="00D52E62" w14:paraId="7B2741CB" w14:textId="77777777" w:rsidTr="00FD5831">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3EFEE7A1"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Баланс электроэнергии</w:t>
            </w:r>
          </w:p>
        </w:tc>
        <w:tc>
          <w:tcPr>
            <w:tcW w:w="1348" w:type="dxa"/>
            <w:tcBorders>
              <w:top w:val="nil"/>
              <w:left w:val="nil"/>
              <w:bottom w:val="single" w:sz="4" w:space="0" w:color="auto"/>
              <w:right w:val="single" w:sz="4" w:space="0" w:color="auto"/>
            </w:tcBorders>
            <w:shd w:val="clear" w:color="000000" w:fill="FFFFFF"/>
            <w:noWrap/>
            <w:vAlign w:val="center"/>
            <w:hideMark/>
          </w:tcPr>
          <w:p w14:paraId="5408DC8F"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257" w:type="dxa"/>
            <w:tcBorders>
              <w:top w:val="nil"/>
              <w:left w:val="nil"/>
              <w:bottom w:val="single" w:sz="4" w:space="0" w:color="auto"/>
              <w:right w:val="single" w:sz="4" w:space="0" w:color="auto"/>
            </w:tcBorders>
            <w:shd w:val="clear" w:color="000000" w:fill="FFFFFF"/>
            <w:noWrap/>
            <w:vAlign w:val="center"/>
            <w:hideMark/>
          </w:tcPr>
          <w:p w14:paraId="73024851"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364" w:type="dxa"/>
            <w:tcBorders>
              <w:top w:val="nil"/>
              <w:left w:val="nil"/>
              <w:bottom w:val="single" w:sz="4" w:space="0" w:color="auto"/>
              <w:right w:val="single" w:sz="4" w:space="0" w:color="auto"/>
            </w:tcBorders>
            <w:shd w:val="clear" w:color="000000" w:fill="FFFFFF"/>
            <w:noWrap/>
            <w:vAlign w:val="center"/>
            <w:hideMark/>
          </w:tcPr>
          <w:p w14:paraId="399D3A9F"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444" w:type="dxa"/>
            <w:tcBorders>
              <w:top w:val="nil"/>
              <w:left w:val="nil"/>
              <w:bottom w:val="single" w:sz="4" w:space="0" w:color="auto"/>
              <w:right w:val="single" w:sz="4" w:space="0" w:color="auto"/>
            </w:tcBorders>
            <w:shd w:val="clear" w:color="000000" w:fill="FFFFFF"/>
            <w:noWrap/>
            <w:vAlign w:val="center"/>
            <w:hideMark/>
          </w:tcPr>
          <w:p w14:paraId="5FDEAE84"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3226" w:type="dxa"/>
            <w:tcBorders>
              <w:top w:val="nil"/>
              <w:left w:val="nil"/>
              <w:bottom w:val="single" w:sz="4" w:space="0" w:color="auto"/>
              <w:right w:val="single" w:sz="4" w:space="0" w:color="auto"/>
            </w:tcBorders>
            <w:shd w:val="clear" w:color="000000" w:fill="FFFFFF"/>
            <w:noWrap/>
            <w:vAlign w:val="center"/>
            <w:hideMark/>
          </w:tcPr>
          <w:p w14:paraId="7CD9E61A"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691" w:type="dxa"/>
            <w:gridSpan w:val="2"/>
            <w:tcBorders>
              <w:top w:val="nil"/>
              <w:left w:val="nil"/>
              <w:bottom w:val="single" w:sz="4" w:space="0" w:color="auto"/>
              <w:right w:val="single" w:sz="4" w:space="0" w:color="auto"/>
            </w:tcBorders>
            <w:shd w:val="clear" w:color="000000" w:fill="FFFFFF"/>
            <w:noWrap/>
            <w:vAlign w:val="center"/>
            <w:hideMark/>
          </w:tcPr>
          <w:p w14:paraId="4E5D5FB7"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878" w:type="dxa"/>
            <w:tcBorders>
              <w:top w:val="nil"/>
              <w:left w:val="nil"/>
              <w:bottom w:val="single" w:sz="4" w:space="0" w:color="auto"/>
              <w:right w:val="single" w:sz="4" w:space="0" w:color="auto"/>
            </w:tcBorders>
            <w:shd w:val="clear" w:color="000000" w:fill="FFFFFF"/>
            <w:noWrap/>
            <w:vAlign w:val="center"/>
            <w:hideMark/>
          </w:tcPr>
          <w:p w14:paraId="6F2DDB73"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691"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4D48C12A"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r>
      <w:tr w:rsidR="00D52E62" w:rsidRPr="00D52E62" w14:paraId="366839D6" w14:textId="77777777" w:rsidTr="00FD5831">
        <w:trPr>
          <w:trHeight w:val="20"/>
          <w:jc w:val="center"/>
        </w:trPr>
        <w:tc>
          <w:tcPr>
            <w:tcW w:w="2547" w:type="dxa"/>
            <w:tcBorders>
              <w:top w:val="nil"/>
              <w:left w:val="single" w:sz="4" w:space="0" w:color="auto"/>
              <w:bottom w:val="single" w:sz="4" w:space="0" w:color="auto"/>
              <w:right w:val="nil"/>
            </w:tcBorders>
            <w:shd w:val="clear" w:color="000000" w:fill="FFFFFF"/>
            <w:vAlign w:val="center"/>
            <w:hideMark/>
          </w:tcPr>
          <w:p w14:paraId="2C140B46"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 - потери э/э, млн. кВтч</w:t>
            </w:r>
          </w:p>
        </w:tc>
        <w:tc>
          <w:tcPr>
            <w:tcW w:w="1348" w:type="dxa"/>
            <w:tcBorders>
              <w:top w:val="nil"/>
              <w:left w:val="single" w:sz="4" w:space="0" w:color="auto"/>
              <w:bottom w:val="single" w:sz="4" w:space="0" w:color="auto"/>
              <w:right w:val="single" w:sz="4" w:space="0" w:color="auto"/>
            </w:tcBorders>
            <w:shd w:val="clear" w:color="auto" w:fill="auto"/>
            <w:noWrap/>
            <w:vAlign w:val="center"/>
            <w:hideMark/>
          </w:tcPr>
          <w:p w14:paraId="18014018" w14:textId="7F27EF88"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343,77</w:t>
            </w:r>
          </w:p>
        </w:tc>
        <w:tc>
          <w:tcPr>
            <w:tcW w:w="1257" w:type="dxa"/>
            <w:tcBorders>
              <w:top w:val="nil"/>
              <w:left w:val="nil"/>
              <w:bottom w:val="single" w:sz="4" w:space="0" w:color="auto"/>
              <w:right w:val="single" w:sz="4" w:space="0" w:color="auto"/>
            </w:tcBorders>
            <w:shd w:val="clear" w:color="auto" w:fill="auto"/>
            <w:noWrap/>
            <w:vAlign w:val="center"/>
            <w:hideMark/>
          </w:tcPr>
          <w:p w14:paraId="03048D06" w14:textId="0DD9D206"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342,98</w:t>
            </w:r>
          </w:p>
        </w:tc>
        <w:tc>
          <w:tcPr>
            <w:tcW w:w="1364" w:type="dxa"/>
            <w:tcBorders>
              <w:top w:val="nil"/>
              <w:left w:val="nil"/>
              <w:bottom w:val="single" w:sz="4" w:space="0" w:color="auto"/>
              <w:right w:val="single" w:sz="4" w:space="0" w:color="auto"/>
            </w:tcBorders>
            <w:shd w:val="clear" w:color="auto" w:fill="auto"/>
            <w:noWrap/>
            <w:vAlign w:val="center"/>
            <w:hideMark/>
          </w:tcPr>
          <w:p w14:paraId="60A2CA69" w14:textId="54D6336E"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342,98</w:t>
            </w:r>
          </w:p>
        </w:tc>
        <w:tc>
          <w:tcPr>
            <w:tcW w:w="1444" w:type="dxa"/>
            <w:tcBorders>
              <w:top w:val="nil"/>
              <w:left w:val="nil"/>
              <w:bottom w:val="single" w:sz="4" w:space="0" w:color="auto"/>
              <w:right w:val="single" w:sz="4" w:space="0" w:color="auto"/>
            </w:tcBorders>
            <w:shd w:val="clear" w:color="000000" w:fill="FFFFFF"/>
            <w:noWrap/>
            <w:vAlign w:val="center"/>
            <w:hideMark/>
          </w:tcPr>
          <w:p w14:paraId="603C16EE"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3226" w:type="dxa"/>
            <w:tcBorders>
              <w:top w:val="nil"/>
              <w:left w:val="nil"/>
              <w:bottom w:val="single" w:sz="4" w:space="0" w:color="auto"/>
              <w:right w:val="single" w:sz="4" w:space="0" w:color="auto"/>
            </w:tcBorders>
            <w:shd w:val="clear" w:color="000000" w:fill="FFFFFF"/>
            <w:vAlign w:val="center"/>
            <w:hideMark/>
          </w:tcPr>
          <w:p w14:paraId="7C4891CF"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691" w:type="dxa"/>
            <w:gridSpan w:val="2"/>
            <w:tcBorders>
              <w:top w:val="nil"/>
              <w:left w:val="nil"/>
              <w:bottom w:val="single" w:sz="4" w:space="0" w:color="auto"/>
              <w:right w:val="single" w:sz="4" w:space="0" w:color="auto"/>
            </w:tcBorders>
            <w:shd w:val="clear" w:color="000000" w:fill="FFFFFF"/>
            <w:noWrap/>
            <w:vAlign w:val="center"/>
            <w:hideMark/>
          </w:tcPr>
          <w:p w14:paraId="070E9AE1"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878" w:type="dxa"/>
            <w:tcBorders>
              <w:top w:val="nil"/>
              <w:left w:val="nil"/>
              <w:bottom w:val="single" w:sz="4" w:space="0" w:color="auto"/>
              <w:right w:val="single" w:sz="4" w:space="0" w:color="auto"/>
            </w:tcBorders>
            <w:shd w:val="clear" w:color="000000" w:fill="FFFFFF"/>
            <w:noWrap/>
            <w:vAlign w:val="center"/>
            <w:hideMark/>
          </w:tcPr>
          <w:p w14:paraId="565853C6"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691" w:type="dxa"/>
            <w:gridSpan w:val="2"/>
            <w:tcBorders>
              <w:top w:val="nil"/>
              <w:left w:val="nil"/>
              <w:bottom w:val="single" w:sz="4" w:space="0" w:color="auto"/>
              <w:right w:val="single" w:sz="4" w:space="0" w:color="auto"/>
            </w:tcBorders>
            <w:shd w:val="clear" w:color="000000" w:fill="FFFFFF"/>
            <w:noWrap/>
            <w:vAlign w:val="center"/>
            <w:hideMark/>
          </w:tcPr>
          <w:p w14:paraId="1592A8F3"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r>
      <w:tr w:rsidR="00D52E62" w:rsidRPr="00D52E62" w14:paraId="748A27A4" w14:textId="77777777" w:rsidTr="00FD5831">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577F8C20"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 - полезный отпуск э/э, млн. кВтч</w:t>
            </w:r>
          </w:p>
        </w:tc>
        <w:tc>
          <w:tcPr>
            <w:tcW w:w="1348" w:type="dxa"/>
            <w:tcBorders>
              <w:top w:val="nil"/>
              <w:left w:val="nil"/>
              <w:bottom w:val="single" w:sz="4" w:space="0" w:color="auto"/>
              <w:right w:val="single" w:sz="4" w:space="0" w:color="auto"/>
            </w:tcBorders>
            <w:shd w:val="clear" w:color="auto" w:fill="auto"/>
            <w:noWrap/>
            <w:vAlign w:val="center"/>
            <w:hideMark/>
          </w:tcPr>
          <w:p w14:paraId="532F891B" w14:textId="1F48D37D"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3 395,80</w:t>
            </w:r>
          </w:p>
        </w:tc>
        <w:tc>
          <w:tcPr>
            <w:tcW w:w="1257" w:type="dxa"/>
            <w:tcBorders>
              <w:top w:val="nil"/>
              <w:left w:val="nil"/>
              <w:bottom w:val="single" w:sz="4" w:space="0" w:color="auto"/>
              <w:right w:val="single" w:sz="4" w:space="0" w:color="auto"/>
            </w:tcBorders>
            <w:shd w:val="clear" w:color="auto" w:fill="auto"/>
            <w:noWrap/>
            <w:vAlign w:val="center"/>
            <w:hideMark/>
          </w:tcPr>
          <w:p w14:paraId="61ABB6B6" w14:textId="6207A9F2"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3 411,69</w:t>
            </w:r>
          </w:p>
        </w:tc>
        <w:tc>
          <w:tcPr>
            <w:tcW w:w="1364" w:type="dxa"/>
            <w:tcBorders>
              <w:top w:val="nil"/>
              <w:left w:val="nil"/>
              <w:bottom w:val="single" w:sz="4" w:space="0" w:color="auto"/>
              <w:right w:val="single" w:sz="4" w:space="0" w:color="auto"/>
            </w:tcBorders>
            <w:shd w:val="clear" w:color="auto" w:fill="auto"/>
            <w:noWrap/>
            <w:vAlign w:val="center"/>
            <w:hideMark/>
          </w:tcPr>
          <w:p w14:paraId="138D3F28" w14:textId="7D45F5B6"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3 411,69</w:t>
            </w:r>
          </w:p>
        </w:tc>
        <w:tc>
          <w:tcPr>
            <w:tcW w:w="1444" w:type="dxa"/>
            <w:tcBorders>
              <w:top w:val="nil"/>
              <w:left w:val="nil"/>
              <w:bottom w:val="single" w:sz="4" w:space="0" w:color="auto"/>
              <w:right w:val="single" w:sz="4" w:space="0" w:color="auto"/>
            </w:tcBorders>
            <w:shd w:val="clear" w:color="000000" w:fill="FFFFFF"/>
            <w:noWrap/>
            <w:vAlign w:val="center"/>
            <w:hideMark/>
          </w:tcPr>
          <w:p w14:paraId="2CBCAF9C"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3226" w:type="dxa"/>
            <w:tcBorders>
              <w:top w:val="nil"/>
              <w:left w:val="nil"/>
              <w:bottom w:val="single" w:sz="4" w:space="0" w:color="auto"/>
              <w:right w:val="single" w:sz="4" w:space="0" w:color="auto"/>
            </w:tcBorders>
            <w:shd w:val="clear" w:color="000000" w:fill="FFFFFF"/>
            <w:vAlign w:val="center"/>
            <w:hideMark/>
          </w:tcPr>
          <w:p w14:paraId="5DA9B17C"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691" w:type="dxa"/>
            <w:gridSpan w:val="2"/>
            <w:tcBorders>
              <w:top w:val="nil"/>
              <w:left w:val="nil"/>
              <w:bottom w:val="single" w:sz="4" w:space="0" w:color="auto"/>
              <w:right w:val="single" w:sz="4" w:space="0" w:color="auto"/>
            </w:tcBorders>
            <w:shd w:val="clear" w:color="000000" w:fill="FFFFFF"/>
            <w:noWrap/>
            <w:vAlign w:val="center"/>
            <w:hideMark/>
          </w:tcPr>
          <w:p w14:paraId="520ADCA1"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878" w:type="dxa"/>
            <w:tcBorders>
              <w:top w:val="nil"/>
              <w:left w:val="nil"/>
              <w:bottom w:val="single" w:sz="4" w:space="0" w:color="auto"/>
              <w:right w:val="single" w:sz="4" w:space="0" w:color="auto"/>
            </w:tcBorders>
            <w:shd w:val="clear" w:color="000000" w:fill="FFFFFF"/>
            <w:noWrap/>
            <w:vAlign w:val="center"/>
            <w:hideMark/>
          </w:tcPr>
          <w:p w14:paraId="05BEECA0"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691" w:type="dxa"/>
            <w:gridSpan w:val="2"/>
            <w:tcBorders>
              <w:top w:val="nil"/>
              <w:left w:val="nil"/>
              <w:bottom w:val="single" w:sz="4" w:space="0" w:color="auto"/>
              <w:right w:val="single" w:sz="4" w:space="0" w:color="auto"/>
            </w:tcBorders>
            <w:shd w:val="clear" w:color="000000" w:fill="FFFFFF"/>
            <w:noWrap/>
            <w:vAlign w:val="center"/>
            <w:hideMark/>
          </w:tcPr>
          <w:p w14:paraId="08886B54"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r>
      <w:tr w:rsidR="00D52E62" w:rsidRPr="00D52E62" w14:paraId="335FC5FB" w14:textId="77777777" w:rsidTr="00FD5831">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731FAC45"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Баланс мощности</w:t>
            </w:r>
          </w:p>
        </w:tc>
        <w:tc>
          <w:tcPr>
            <w:tcW w:w="1348" w:type="dxa"/>
            <w:tcBorders>
              <w:top w:val="nil"/>
              <w:left w:val="nil"/>
              <w:bottom w:val="single" w:sz="4" w:space="0" w:color="auto"/>
              <w:right w:val="single" w:sz="4" w:space="0" w:color="auto"/>
            </w:tcBorders>
            <w:shd w:val="clear" w:color="auto" w:fill="auto"/>
            <w:noWrap/>
            <w:vAlign w:val="center"/>
            <w:hideMark/>
          </w:tcPr>
          <w:p w14:paraId="2120D046" w14:textId="7FF051A8"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noWrap/>
            <w:vAlign w:val="center"/>
            <w:hideMark/>
          </w:tcPr>
          <w:p w14:paraId="02E2D4FE" w14:textId="417994B0"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p>
        </w:tc>
        <w:tc>
          <w:tcPr>
            <w:tcW w:w="1364" w:type="dxa"/>
            <w:tcBorders>
              <w:top w:val="nil"/>
              <w:left w:val="nil"/>
              <w:bottom w:val="single" w:sz="4" w:space="0" w:color="auto"/>
              <w:right w:val="single" w:sz="4" w:space="0" w:color="auto"/>
            </w:tcBorders>
            <w:shd w:val="clear" w:color="auto" w:fill="auto"/>
            <w:noWrap/>
            <w:vAlign w:val="center"/>
            <w:hideMark/>
          </w:tcPr>
          <w:p w14:paraId="5311B34B" w14:textId="704A0B1C"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p>
        </w:tc>
        <w:tc>
          <w:tcPr>
            <w:tcW w:w="1444" w:type="dxa"/>
            <w:tcBorders>
              <w:top w:val="nil"/>
              <w:left w:val="nil"/>
              <w:bottom w:val="single" w:sz="4" w:space="0" w:color="auto"/>
              <w:right w:val="single" w:sz="4" w:space="0" w:color="auto"/>
            </w:tcBorders>
            <w:shd w:val="clear" w:color="000000" w:fill="FFFFFF"/>
            <w:noWrap/>
            <w:vAlign w:val="center"/>
            <w:hideMark/>
          </w:tcPr>
          <w:p w14:paraId="691825BA"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3226" w:type="dxa"/>
            <w:tcBorders>
              <w:top w:val="nil"/>
              <w:left w:val="nil"/>
              <w:bottom w:val="single" w:sz="4" w:space="0" w:color="auto"/>
              <w:right w:val="single" w:sz="4" w:space="0" w:color="auto"/>
            </w:tcBorders>
            <w:shd w:val="clear" w:color="000000" w:fill="FFFFFF"/>
            <w:vAlign w:val="center"/>
            <w:hideMark/>
          </w:tcPr>
          <w:p w14:paraId="5E6C4D79"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691" w:type="dxa"/>
            <w:gridSpan w:val="2"/>
            <w:tcBorders>
              <w:top w:val="nil"/>
              <w:left w:val="nil"/>
              <w:bottom w:val="single" w:sz="4" w:space="0" w:color="auto"/>
              <w:right w:val="single" w:sz="4" w:space="0" w:color="auto"/>
            </w:tcBorders>
            <w:shd w:val="clear" w:color="000000" w:fill="FFFFFF"/>
            <w:noWrap/>
            <w:vAlign w:val="center"/>
            <w:hideMark/>
          </w:tcPr>
          <w:p w14:paraId="7BE5134A"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878" w:type="dxa"/>
            <w:tcBorders>
              <w:top w:val="nil"/>
              <w:left w:val="nil"/>
              <w:bottom w:val="single" w:sz="4" w:space="0" w:color="auto"/>
              <w:right w:val="single" w:sz="4" w:space="0" w:color="auto"/>
            </w:tcBorders>
            <w:shd w:val="clear" w:color="000000" w:fill="FFFFFF"/>
            <w:noWrap/>
            <w:vAlign w:val="center"/>
            <w:hideMark/>
          </w:tcPr>
          <w:p w14:paraId="1E21F326"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691" w:type="dxa"/>
            <w:gridSpan w:val="2"/>
            <w:tcBorders>
              <w:top w:val="nil"/>
              <w:left w:val="nil"/>
              <w:bottom w:val="single" w:sz="4" w:space="0" w:color="auto"/>
              <w:right w:val="single" w:sz="4" w:space="0" w:color="auto"/>
            </w:tcBorders>
            <w:shd w:val="clear" w:color="000000" w:fill="FFFFFF"/>
            <w:noWrap/>
            <w:vAlign w:val="center"/>
            <w:hideMark/>
          </w:tcPr>
          <w:p w14:paraId="1779B6A0"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r>
      <w:tr w:rsidR="00D52E62" w:rsidRPr="00D52E62" w14:paraId="35D33E13" w14:textId="77777777" w:rsidTr="00FD5831">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7C3B0E50"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 - полезный отпуск мощности, МВт</w:t>
            </w:r>
          </w:p>
        </w:tc>
        <w:tc>
          <w:tcPr>
            <w:tcW w:w="1348" w:type="dxa"/>
            <w:tcBorders>
              <w:top w:val="nil"/>
              <w:left w:val="nil"/>
              <w:bottom w:val="single" w:sz="4" w:space="0" w:color="auto"/>
              <w:right w:val="single" w:sz="4" w:space="0" w:color="auto"/>
            </w:tcBorders>
            <w:shd w:val="clear" w:color="auto" w:fill="auto"/>
            <w:noWrap/>
            <w:vAlign w:val="center"/>
            <w:hideMark/>
          </w:tcPr>
          <w:p w14:paraId="00A114FE" w14:textId="07B759A9"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460,66</w:t>
            </w:r>
          </w:p>
        </w:tc>
        <w:tc>
          <w:tcPr>
            <w:tcW w:w="1257" w:type="dxa"/>
            <w:tcBorders>
              <w:top w:val="nil"/>
              <w:left w:val="nil"/>
              <w:bottom w:val="single" w:sz="4" w:space="0" w:color="auto"/>
              <w:right w:val="single" w:sz="4" w:space="0" w:color="auto"/>
            </w:tcBorders>
            <w:shd w:val="clear" w:color="auto" w:fill="auto"/>
            <w:noWrap/>
            <w:vAlign w:val="center"/>
            <w:hideMark/>
          </w:tcPr>
          <w:p w14:paraId="3EAF068D" w14:textId="720D4ED7"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448,31</w:t>
            </w:r>
          </w:p>
        </w:tc>
        <w:tc>
          <w:tcPr>
            <w:tcW w:w="1364" w:type="dxa"/>
            <w:tcBorders>
              <w:top w:val="nil"/>
              <w:left w:val="nil"/>
              <w:bottom w:val="single" w:sz="4" w:space="0" w:color="auto"/>
              <w:right w:val="single" w:sz="4" w:space="0" w:color="auto"/>
            </w:tcBorders>
            <w:shd w:val="clear" w:color="auto" w:fill="auto"/>
            <w:noWrap/>
            <w:vAlign w:val="center"/>
            <w:hideMark/>
          </w:tcPr>
          <w:p w14:paraId="5B9B247E" w14:textId="420F1C2C"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448,31</w:t>
            </w:r>
          </w:p>
        </w:tc>
        <w:tc>
          <w:tcPr>
            <w:tcW w:w="1444" w:type="dxa"/>
            <w:tcBorders>
              <w:top w:val="nil"/>
              <w:left w:val="nil"/>
              <w:bottom w:val="single" w:sz="4" w:space="0" w:color="auto"/>
              <w:right w:val="single" w:sz="4" w:space="0" w:color="auto"/>
            </w:tcBorders>
            <w:shd w:val="clear" w:color="000000" w:fill="FFFFFF"/>
            <w:noWrap/>
            <w:vAlign w:val="center"/>
            <w:hideMark/>
          </w:tcPr>
          <w:p w14:paraId="69D3CFD6"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3226" w:type="dxa"/>
            <w:tcBorders>
              <w:top w:val="nil"/>
              <w:left w:val="nil"/>
              <w:bottom w:val="single" w:sz="4" w:space="0" w:color="auto"/>
              <w:right w:val="single" w:sz="4" w:space="0" w:color="auto"/>
            </w:tcBorders>
            <w:shd w:val="clear" w:color="000000" w:fill="FFFFFF"/>
            <w:vAlign w:val="center"/>
            <w:hideMark/>
          </w:tcPr>
          <w:p w14:paraId="7DD92B51"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Комитет по тарифной политике Новгородской области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не учитывает предложения филиала по величине заявленной мощности на плановый период регулирования, а также фактические данные по соответствующему показателю.</w:t>
            </w:r>
          </w:p>
        </w:tc>
        <w:tc>
          <w:tcPr>
            <w:tcW w:w="691" w:type="dxa"/>
            <w:gridSpan w:val="2"/>
            <w:tcBorders>
              <w:top w:val="nil"/>
              <w:left w:val="nil"/>
              <w:bottom w:val="single" w:sz="4" w:space="0" w:color="auto"/>
              <w:right w:val="single" w:sz="4" w:space="0" w:color="auto"/>
            </w:tcBorders>
            <w:shd w:val="clear" w:color="000000" w:fill="FFFFFF"/>
            <w:noWrap/>
            <w:vAlign w:val="center"/>
            <w:hideMark/>
          </w:tcPr>
          <w:p w14:paraId="0F5FB5D2"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878" w:type="dxa"/>
            <w:tcBorders>
              <w:top w:val="nil"/>
              <w:left w:val="nil"/>
              <w:bottom w:val="single" w:sz="4" w:space="0" w:color="auto"/>
              <w:right w:val="single" w:sz="4" w:space="0" w:color="auto"/>
            </w:tcBorders>
            <w:shd w:val="clear" w:color="000000" w:fill="FFFFFF"/>
            <w:noWrap/>
            <w:vAlign w:val="center"/>
            <w:hideMark/>
          </w:tcPr>
          <w:p w14:paraId="65CEE246"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691" w:type="dxa"/>
            <w:gridSpan w:val="2"/>
            <w:tcBorders>
              <w:top w:val="nil"/>
              <w:left w:val="nil"/>
              <w:bottom w:val="single" w:sz="4" w:space="0" w:color="auto"/>
              <w:right w:val="single" w:sz="4" w:space="0" w:color="auto"/>
            </w:tcBorders>
            <w:shd w:val="clear" w:color="000000" w:fill="FFFFFF"/>
            <w:noWrap/>
            <w:vAlign w:val="center"/>
            <w:hideMark/>
          </w:tcPr>
          <w:p w14:paraId="4CCB7EFB"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r>
      <w:tr w:rsidR="00D52E62" w:rsidRPr="00D52E62" w14:paraId="2D187F8F" w14:textId="77777777" w:rsidTr="00FD5831">
        <w:trPr>
          <w:trHeight w:val="20"/>
          <w:jc w:val="center"/>
        </w:trPr>
        <w:tc>
          <w:tcPr>
            <w:tcW w:w="13767" w:type="dxa"/>
            <w:gridSpan w:val="10"/>
            <w:tcBorders>
              <w:top w:val="single" w:sz="4" w:space="0" w:color="auto"/>
              <w:left w:val="single" w:sz="4" w:space="0" w:color="auto"/>
              <w:bottom w:val="single" w:sz="4" w:space="0" w:color="auto"/>
              <w:right w:val="single" w:sz="4" w:space="0" w:color="auto"/>
            </w:tcBorders>
            <w:shd w:val="clear" w:color="000000" w:fill="FFFFFF"/>
            <w:vAlign w:val="center"/>
            <w:hideMark/>
          </w:tcPr>
          <w:p w14:paraId="04011F0C"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НЕОБХОДИМАЯ ВАЛОВАЯ ВЫРУЧКА</w:t>
            </w:r>
          </w:p>
        </w:tc>
        <w:tc>
          <w:tcPr>
            <w:tcW w:w="1679" w:type="dxa"/>
            <w:tcBorders>
              <w:top w:val="nil"/>
              <w:left w:val="nil"/>
              <w:bottom w:val="nil"/>
              <w:right w:val="nil"/>
            </w:tcBorders>
            <w:shd w:val="clear" w:color="auto" w:fill="auto"/>
            <w:noWrap/>
            <w:vAlign w:val="center"/>
            <w:hideMark/>
          </w:tcPr>
          <w:p w14:paraId="3A10AF0E"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p>
        </w:tc>
      </w:tr>
      <w:tr w:rsidR="00D52E62" w:rsidRPr="00D52E62" w14:paraId="0E7DA286" w14:textId="77777777" w:rsidTr="00FD5831">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1FE251C4"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Подконтрольные расходы</w:t>
            </w:r>
          </w:p>
        </w:tc>
        <w:tc>
          <w:tcPr>
            <w:tcW w:w="1348" w:type="dxa"/>
            <w:tcBorders>
              <w:top w:val="nil"/>
              <w:left w:val="nil"/>
              <w:bottom w:val="single" w:sz="4" w:space="0" w:color="auto"/>
              <w:right w:val="single" w:sz="4" w:space="0" w:color="auto"/>
            </w:tcBorders>
            <w:shd w:val="clear" w:color="auto" w:fill="auto"/>
            <w:noWrap/>
            <w:vAlign w:val="center"/>
            <w:hideMark/>
          </w:tcPr>
          <w:p w14:paraId="48678440" w14:textId="3E7A0E97"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1 281 077</w:t>
            </w:r>
          </w:p>
        </w:tc>
        <w:tc>
          <w:tcPr>
            <w:tcW w:w="1257" w:type="dxa"/>
            <w:tcBorders>
              <w:top w:val="nil"/>
              <w:left w:val="nil"/>
              <w:bottom w:val="single" w:sz="4" w:space="0" w:color="auto"/>
              <w:right w:val="single" w:sz="4" w:space="0" w:color="auto"/>
            </w:tcBorders>
            <w:shd w:val="clear" w:color="auto" w:fill="auto"/>
            <w:noWrap/>
            <w:vAlign w:val="center"/>
            <w:hideMark/>
          </w:tcPr>
          <w:p w14:paraId="46495FFE" w14:textId="57BC298D"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1 267 161</w:t>
            </w:r>
          </w:p>
        </w:tc>
        <w:tc>
          <w:tcPr>
            <w:tcW w:w="1364" w:type="dxa"/>
            <w:tcBorders>
              <w:top w:val="nil"/>
              <w:left w:val="nil"/>
              <w:bottom w:val="single" w:sz="4" w:space="0" w:color="auto"/>
              <w:right w:val="single" w:sz="4" w:space="0" w:color="auto"/>
            </w:tcBorders>
            <w:shd w:val="clear" w:color="auto" w:fill="auto"/>
            <w:noWrap/>
            <w:vAlign w:val="center"/>
            <w:hideMark/>
          </w:tcPr>
          <w:p w14:paraId="07F47DD3" w14:textId="65C19673"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1 267 161</w:t>
            </w:r>
          </w:p>
        </w:tc>
        <w:tc>
          <w:tcPr>
            <w:tcW w:w="1444" w:type="dxa"/>
            <w:tcBorders>
              <w:top w:val="nil"/>
              <w:left w:val="nil"/>
              <w:bottom w:val="single" w:sz="4" w:space="0" w:color="auto"/>
              <w:right w:val="single" w:sz="4" w:space="0" w:color="auto"/>
            </w:tcBorders>
            <w:shd w:val="clear" w:color="auto" w:fill="auto"/>
            <w:noWrap/>
            <w:vAlign w:val="center"/>
            <w:hideMark/>
          </w:tcPr>
          <w:p w14:paraId="498BC65E" w14:textId="27AA9D89"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w:t>
            </w:r>
          </w:p>
        </w:tc>
        <w:tc>
          <w:tcPr>
            <w:tcW w:w="3226" w:type="dxa"/>
            <w:tcBorders>
              <w:top w:val="nil"/>
              <w:left w:val="nil"/>
              <w:bottom w:val="single" w:sz="4" w:space="0" w:color="auto"/>
              <w:right w:val="single" w:sz="4" w:space="0" w:color="auto"/>
            </w:tcBorders>
            <w:shd w:val="clear" w:color="000000" w:fill="FFFFFF"/>
            <w:noWrap/>
            <w:vAlign w:val="center"/>
            <w:hideMark/>
          </w:tcPr>
          <w:p w14:paraId="1245DF44"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691" w:type="dxa"/>
            <w:gridSpan w:val="2"/>
            <w:tcBorders>
              <w:top w:val="nil"/>
              <w:left w:val="nil"/>
              <w:bottom w:val="single" w:sz="4" w:space="0" w:color="auto"/>
              <w:right w:val="single" w:sz="4" w:space="0" w:color="auto"/>
            </w:tcBorders>
            <w:shd w:val="clear" w:color="000000" w:fill="FFFFFF"/>
            <w:noWrap/>
            <w:vAlign w:val="center"/>
            <w:hideMark/>
          </w:tcPr>
          <w:p w14:paraId="1D92E263"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78" w:type="dxa"/>
            <w:tcBorders>
              <w:top w:val="nil"/>
              <w:left w:val="nil"/>
              <w:bottom w:val="single" w:sz="4" w:space="0" w:color="auto"/>
              <w:right w:val="single" w:sz="4" w:space="0" w:color="auto"/>
            </w:tcBorders>
            <w:shd w:val="clear" w:color="000000" w:fill="FFFFFF"/>
            <w:noWrap/>
            <w:vAlign w:val="center"/>
            <w:hideMark/>
          </w:tcPr>
          <w:p w14:paraId="2703A9A9"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691"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52908CFD"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D52E62" w:rsidRPr="00D52E62" w14:paraId="3F7F57B4" w14:textId="77777777" w:rsidTr="00FD5831">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04D0B5A4"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 xml:space="preserve">Неподконтрольные расходы </w:t>
            </w:r>
          </w:p>
        </w:tc>
        <w:tc>
          <w:tcPr>
            <w:tcW w:w="1348" w:type="dxa"/>
            <w:tcBorders>
              <w:top w:val="nil"/>
              <w:left w:val="nil"/>
              <w:bottom w:val="single" w:sz="4" w:space="0" w:color="auto"/>
              <w:right w:val="single" w:sz="4" w:space="0" w:color="auto"/>
            </w:tcBorders>
            <w:shd w:val="clear" w:color="auto" w:fill="auto"/>
            <w:noWrap/>
            <w:vAlign w:val="center"/>
          </w:tcPr>
          <w:p w14:paraId="55D50894" w14:textId="2FDB3655"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noWrap/>
            <w:vAlign w:val="center"/>
          </w:tcPr>
          <w:p w14:paraId="68B6F1DA" w14:textId="32BA4AFA"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p>
        </w:tc>
        <w:tc>
          <w:tcPr>
            <w:tcW w:w="1364" w:type="dxa"/>
            <w:tcBorders>
              <w:top w:val="nil"/>
              <w:left w:val="nil"/>
              <w:bottom w:val="single" w:sz="4" w:space="0" w:color="auto"/>
              <w:right w:val="single" w:sz="4" w:space="0" w:color="auto"/>
            </w:tcBorders>
            <w:shd w:val="clear" w:color="auto" w:fill="auto"/>
            <w:noWrap/>
            <w:vAlign w:val="center"/>
          </w:tcPr>
          <w:p w14:paraId="4D691B1A" w14:textId="604E30FD"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p>
        </w:tc>
        <w:tc>
          <w:tcPr>
            <w:tcW w:w="1444" w:type="dxa"/>
            <w:tcBorders>
              <w:top w:val="nil"/>
              <w:left w:val="nil"/>
              <w:bottom w:val="single" w:sz="4" w:space="0" w:color="auto"/>
              <w:right w:val="single" w:sz="4" w:space="0" w:color="auto"/>
            </w:tcBorders>
            <w:shd w:val="clear" w:color="auto" w:fill="auto"/>
            <w:noWrap/>
            <w:vAlign w:val="center"/>
          </w:tcPr>
          <w:p w14:paraId="5441854B" w14:textId="27CF8C82"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p>
        </w:tc>
        <w:tc>
          <w:tcPr>
            <w:tcW w:w="3226" w:type="dxa"/>
            <w:tcBorders>
              <w:top w:val="nil"/>
              <w:left w:val="nil"/>
              <w:bottom w:val="single" w:sz="4" w:space="0" w:color="auto"/>
              <w:right w:val="single" w:sz="4" w:space="0" w:color="auto"/>
            </w:tcBorders>
            <w:shd w:val="clear" w:color="auto" w:fill="auto"/>
            <w:noWrap/>
            <w:vAlign w:val="bottom"/>
            <w:hideMark/>
          </w:tcPr>
          <w:p w14:paraId="70A367B5"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 </w:t>
            </w:r>
          </w:p>
        </w:tc>
        <w:tc>
          <w:tcPr>
            <w:tcW w:w="691" w:type="dxa"/>
            <w:gridSpan w:val="2"/>
            <w:tcBorders>
              <w:top w:val="nil"/>
              <w:left w:val="nil"/>
              <w:bottom w:val="single" w:sz="4" w:space="0" w:color="auto"/>
              <w:right w:val="single" w:sz="4" w:space="0" w:color="auto"/>
            </w:tcBorders>
            <w:shd w:val="clear" w:color="auto" w:fill="auto"/>
            <w:noWrap/>
            <w:vAlign w:val="bottom"/>
            <w:hideMark/>
          </w:tcPr>
          <w:p w14:paraId="47CE864F"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 </w:t>
            </w:r>
          </w:p>
        </w:tc>
        <w:tc>
          <w:tcPr>
            <w:tcW w:w="1878" w:type="dxa"/>
            <w:tcBorders>
              <w:top w:val="nil"/>
              <w:left w:val="nil"/>
              <w:bottom w:val="single" w:sz="4" w:space="0" w:color="auto"/>
              <w:right w:val="single" w:sz="4" w:space="0" w:color="auto"/>
            </w:tcBorders>
            <w:shd w:val="clear" w:color="auto" w:fill="auto"/>
            <w:noWrap/>
            <w:vAlign w:val="bottom"/>
            <w:hideMark/>
          </w:tcPr>
          <w:p w14:paraId="590372C5"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 </w:t>
            </w:r>
          </w:p>
        </w:tc>
        <w:tc>
          <w:tcPr>
            <w:tcW w:w="1691" w:type="dxa"/>
            <w:gridSpan w:val="2"/>
            <w:tcBorders>
              <w:top w:val="nil"/>
              <w:left w:val="nil"/>
              <w:bottom w:val="single" w:sz="4" w:space="0" w:color="auto"/>
              <w:right w:val="single" w:sz="4" w:space="0" w:color="auto"/>
            </w:tcBorders>
            <w:shd w:val="clear" w:color="auto" w:fill="auto"/>
            <w:noWrap/>
            <w:vAlign w:val="bottom"/>
            <w:hideMark/>
          </w:tcPr>
          <w:p w14:paraId="7456C2E2"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 </w:t>
            </w:r>
          </w:p>
        </w:tc>
      </w:tr>
      <w:tr w:rsidR="00D52E62" w:rsidRPr="00D52E62" w14:paraId="05DF6BA1" w14:textId="77777777" w:rsidTr="00FD5831">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75B614DC"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Налог на прибыль</w:t>
            </w:r>
          </w:p>
        </w:tc>
        <w:tc>
          <w:tcPr>
            <w:tcW w:w="1348" w:type="dxa"/>
            <w:tcBorders>
              <w:top w:val="nil"/>
              <w:left w:val="nil"/>
              <w:bottom w:val="single" w:sz="4" w:space="0" w:color="auto"/>
              <w:right w:val="single" w:sz="4" w:space="0" w:color="auto"/>
            </w:tcBorders>
            <w:shd w:val="clear" w:color="auto" w:fill="auto"/>
            <w:noWrap/>
            <w:vAlign w:val="center"/>
            <w:hideMark/>
          </w:tcPr>
          <w:p w14:paraId="654B36E1" w14:textId="143F5AE5"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w:t>
            </w:r>
          </w:p>
        </w:tc>
        <w:tc>
          <w:tcPr>
            <w:tcW w:w="1257" w:type="dxa"/>
            <w:tcBorders>
              <w:top w:val="nil"/>
              <w:left w:val="nil"/>
              <w:bottom w:val="single" w:sz="4" w:space="0" w:color="auto"/>
              <w:right w:val="single" w:sz="4" w:space="0" w:color="auto"/>
            </w:tcBorders>
            <w:shd w:val="clear" w:color="auto" w:fill="auto"/>
            <w:noWrap/>
            <w:vAlign w:val="center"/>
            <w:hideMark/>
          </w:tcPr>
          <w:p w14:paraId="1185326E" w14:textId="46D1B1FE"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24 050</w:t>
            </w:r>
          </w:p>
        </w:tc>
        <w:tc>
          <w:tcPr>
            <w:tcW w:w="1364" w:type="dxa"/>
            <w:tcBorders>
              <w:top w:val="nil"/>
              <w:left w:val="nil"/>
              <w:bottom w:val="single" w:sz="4" w:space="0" w:color="auto"/>
              <w:right w:val="single" w:sz="4" w:space="0" w:color="auto"/>
            </w:tcBorders>
            <w:shd w:val="clear" w:color="auto" w:fill="auto"/>
            <w:noWrap/>
            <w:vAlign w:val="center"/>
            <w:hideMark/>
          </w:tcPr>
          <w:p w14:paraId="3DEC4D86" w14:textId="038C117F"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26 293</w:t>
            </w:r>
          </w:p>
        </w:tc>
        <w:tc>
          <w:tcPr>
            <w:tcW w:w="1444" w:type="dxa"/>
            <w:tcBorders>
              <w:top w:val="nil"/>
              <w:left w:val="nil"/>
              <w:bottom w:val="single" w:sz="4" w:space="0" w:color="auto"/>
              <w:right w:val="single" w:sz="4" w:space="0" w:color="auto"/>
            </w:tcBorders>
            <w:shd w:val="clear" w:color="auto" w:fill="auto"/>
            <w:noWrap/>
            <w:vAlign w:val="center"/>
            <w:hideMark/>
          </w:tcPr>
          <w:p w14:paraId="2D66E3EC" w14:textId="0D1313C7"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2 243</w:t>
            </w:r>
          </w:p>
        </w:tc>
        <w:tc>
          <w:tcPr>
            <w:tcW w:w="3226" w:type="dxa"/>
            <w:tcBorders>
              <w:top w:val="nil"/>
              <w:left w:val="nil"/>
              <w:bottom w:val="single" w:sz="4" w:space="0" w:color="auto"/>
              <w:right w:val="single" w:sz="4" w:space="0" w:color="auto"/>
            </w:tcBorders>
            <w:shd w:val="clear" w:color="000000" w:fill="FFFFFF"/>
            <w:vAlign w:val="center"/>
            <w:hideMark/>
          </w:tcPr>
          <w:p w14:paraId="5F42B132" w14:textId="011E9FA8"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Комитет по ценовой и тарифной политике Новгородской области учитывает фактический налог на прибыль по виду деятельности «технологическое присоединение» в размере 2 243 руб. по статье «выпадающие доходы от льготного технологического присоединения на 2017 год». Исполнитель считает, что в соответствии с пунктом 20 Основ </w:t>
            </w:r>
            <w:r w:rsidRPr="00D52E62">
              <w:rPr>
                <w:rFonts w:ascii="Myriad Pro" w:eastAsia="Times New Roman" w:hAnsi="Myriad Pro" w:cs="Calibri"/>
                <w:color w:val="000000"/>
                <w:sz w:val="18"/>
                <w:szCs w:val="18"/>
                <w:lang w:eastAsia="ru-RU"/>
              </w:rPr>
              <w:lastRenderedPageBreak/>
              <w:t xml:space="preserve">ценообразования </w:t>
            </w:r>
            <w:r w:rsidR="00A56AC2">
              <w:rPr>
                <w:rFonts w:ascii="Myriad Pro" w:eastAsia="Times New Roman" w:hAnsi="Myriad Pro" w:cs="Calibri"/>
                <w:color w:val="000000"/>
                <w:sz w:val="18"/>
                <w:szCs w:val="18"/>
                <w:lang w:eastAsia="ru-RU"/>
              </w:rPr>
              <w:t>№ </w:t>
            </w:r>
            <w:r w:rsidRPr="00D52E62">
              <w:rPr>
                <w:rFonts w:ascii="Myriad Pro" w:eastAsia="Times New Roman" w:hAnsi="Myriad Pro" w:cs="Calibri"/>
                <w:color w:val="000000"/>
                <w:sz w:val="18"/>
                <w:szCs w:val="18"/>
                <w:lang w:eastAsia="ru-RU"/>
              </w:rPr>
              <w:t>1178 налог на прибыль по виду деятельности «технологическое присоединение» должен учитываться по статье «налог на прибыль».</w:t>
            </w:r>
          </w:p>
        </w:tc>
        <w:tc>
          <w:tcPr>
            <w:tcW w:w="691" w:type="dxa"/>
            <w:gridSpan w:val="2"/>
            <w:tcBorders>
              <w:top w:val="nil"/>
              <w:left w:val="nil"/>
              <w:bottom w:val="single" w:sz="4" w:space="0" w:color="auto"/>
              <w:right w:val="single" w:sz="4" w:space="0" w:color="auto"/>
            </w:tcBorders>
            <w:shd w:val="clear" w:color="000000" w:fill="FFFFFF"/>
            <w:noWrap/>
            <w:vAlign w:val="center"/>
            <w:hideMark/>
          </w:tcPr>
          <w:p w14:paraId="1C94AA8D"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lastRenderedPageBreak/>
              <w:t>нет</w:t>
            </w:r>
          </w:p>
        </w:tc>
        <w:tc>
          <w:tcPr>
            <w:tcW w:w="1878" w:type="dxa"/>
            <w:tcBorders>
              <w:top w:val="nil"/>
              <w:left w:val="nil"/>
              <w:bottom w:val="single" w:sz="4" w:space="0" w:color="auto"/>
              <w:right w:val="single" w:sz="4" w:space="0" w:color="auto"/>
            </w:tcBorders>
            <w:shd w:val="clear" w:color="auto" w:fill="auto"/>
            <w:vAlign w:val="center"/>
            <w:hideMark/>
          </w:tcPr>
          <w:p w14:paraId="0E5F9F78"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Истечение периода действия НПА. Компенсация неподконтрольных расходов производится по фактическим показателям за истекший отчетный период при </w:t>
            </w:r>
            <w:r w:rsidRPr="00D52E62">
              <w:rPr>
                <w:rFonts w:ascii="Myriad Pro" w:eastAsia="Times New Roman" w:hAnsi="Myriad Pro" w:cs="Calibri"/>
                <w:color w:val="000000"/>
                <w:sz w:val="18"/>
                <w:szCs w:val="18"/>
                <w:lang w:eastAsia="ru-RU"/>
              </w:rPr>
              <w:lastRenderedPageBreak/>
              <w:t>установлении тарифов на очередной период регулирования.</w:t>
            </w:r>
          </w:p>
        </w:tc>
        <w:tc>
          <w:tcPr>
            <w:tcW w:w="1691" w:type="dxa"/>
            <w:gridSpan w:val="2"/>
            <w:tcBorders>
              <w:top w:val="nil"/>
              <w:left w:val="nil"/>
              <w:bottom w:val="single" w:sz="4" w:space="0" w:color="auto"/>
              <w:right w:val="single" w:sz="4" w:space="0" w:color="auto"/>
            </w:tcBorders>
            <w:shd w:val="clear" w:color="auto" w:fill="auto"/>
            <w:vAlign w:val="center"/>
            <w:hideMark/>
          </w:tcPr>
          <w:p w14:paraId="05757392" w14:textId="54BE27FE" w:rsidR="00D52E62" w:rsidRPr="00D52E62" w:rsidRDefault="00D52E62" w:rsidP="008B12F0">
            <w:pPr>
              <w:spacing w:after="0" w:line="240" w:lineRule="auto"/>
              <w:ind w:right="-105"/>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lastRenderedPageBreak/>
              <w:t xml:space="preserve">Постановлением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w:t>
            </w:r>
            <w:r w:rsidRPr="00D52E62">
              <w:rPr>
                <w:rFonts w:ascii="Myriad Pro" w:eastAsia="Times New Roman" w:hAnsi="Myriad Pro" w:cs="Calibri"/>
                <w:sz w:val="18"/>
                <w:szCs w:val="18"/>
                <w:lang w:eastAsia="ru-RU"/>
              </w:rPr>
              <w:br/>
              <w:t xml:space="preserve">Постановления Пленума Верховного Суда Российской </w:t>
            </w:r>
            <w:r w:rsidRPr="00D52E62">
              <w:rPr>
                <w:rFonts w:ascii="Myriad Pro" w:eastAsia="Times New Roman" w:hAnsi="Myriad Pro" w:cs="Calibri"/>
                <w:sz w:val="18"/>
                <w:szCs w:val="18"/>
                <w:lang w:eastAsia="ru-RU"/>
              </w:rPr>
              <w:lastRenderedPageBreak/>
              <w:t xml:space="preserve">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50.</w:t>
            </w:r>
            <w:r w:rsidRPr="00D52E62">
              <w:rPr>
                <w:rFonts w:ascii="Myriad Pro" w:eastAsia="Times New Roman" w:hAnsi="Myriad Pro" w:cs="Calibri"/>
                <w:sz w:val="18"/>
                <w:szCs w:val="18"/>
                <w:lang w:eastAsia="ru-RU"/>
              </w:rPr>
              <w:br/>
              <w:t xml:space="preserve">Методические указания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98-э пункт 11 формула 7.</w:t>
            </w:r>
          </w:p>
        </w:tc>
      </w:tr>
      <w:tr w:rsidR="00D52E62" w:rsidRPr="00D52E62" w14:paraId="6431B49E" w14:textId="77777777" w:rsidTr="00FD5831">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7718E78B"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lastRenderedPageBreak/>
              <w:t>Выпадающие доходы от льготного ТП</w:t>
            </w:r>
          </w:p>
        </w:tc>
        <w:tc>
          <w:tcPr>
            <w:tcW w:w="1348" w:type="dxa"/>
            <w:tcBorders>
              <w:top w:val="nil"/>
              <w:left w:val="nil"/>
              <w:bottom w:val="single" w:sz="4" w:space="0" w:color="auto"/>
              <w:right w:val="single" w:sz="4" w:space="0" w:color="auto"/>
            </w:tcBorders>
            <w:shd w:val="clear" w:color="auto" w:fill="auto"/>
            <w:noWrap/>
            <w:vAlign w:val="center"/>
            <w:hideMark/>
          </w:tcPr>
          <w:p w14:paraId="1177CA31" w14:textId="08C1CF0D"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8 387</w:t>
            </w:r>
          </w:p>
        </w:tc>
        <w:tc>
          <w:tcPr>
            <w:tcW w:w="1257" w:type="dxa"/>
            <w:tcBorders>
              <w:top w:val="nil"/>
              <w:left w:val="nil"/>
              <w:bottom w:val="single" w:sz="4" w:space="0" w:color="auto"/>
              <w:right w:val="single" w:sz="4" w:space="0" w:color="auto"/>
            </w:tcBorders>
            <w:shd w:val="clear" w:color="auto" w:fill="auto"/>
            <w:noWrap/>
            <w:vAlign w:val="center"/>
            <w:hideMark/>
          </w:tcPr>
          <w:p w14:paraId="3B9475AB" w14:textId="04B2B810"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4 227</w:t>
            </w:r>
          </w:p>
        </w:tc>
        <w:tc>
          <w:tcPr>
            <w:tcW w:w="1364" w:type="dxa"/>
            <w:tcBorders>
              <w:top w:val="nil"/>
              <w:left w:val="nil"/>
              <w:bottom w:val="single" w:sz="4" w:space="0" w:color="auto"/>
              <w:right w:val="single" w:sz="4" w:space="0" w:color="auto"/>
            </w:tcBorders>
            <w:shd w:val="clear" w:color="auto" w:fill="auto"/>
            <w:noWrap/>
            <w:vAlign w:val="center"/>
            <w:hideMark/>
          </w:tcPr>
          <w:p w14:paraId="4972FFFB" w14:textId="17F8AF9C"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35 905</w:t>
            </w:r>
          </w:p>
        </w:tc>
        <w:tc>
          <w:tcPr>
            <w:tcW w:w="1444" w:type="dxa"/>
            <w:tcBorders>
              <w:top w:val="nil"/>
              <w:left w:val="nil"/>
              <w:bottom w:val="single" w:sz="4" w:space="0" w:color="auto"/>
              <w:right w:val="single" w:sz="4" w:space="0" w:color="auto"/>
            </w:tcBorders>
            <w:shd w:val="clear" w:color="auto" w:fill="auto"/>
            <w:noWrap/>
            <w:vAlign w:val="center"/>
            <w:hideMark/>
          </w:tcPr>
          <w:p w14:paraId="5BD3185F" w14:textId="4EDF2B5F"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31 679</w:t>
            </w:r>
          </w:p>
        </w:tc>
        <w:tc>
          <w:tcPr>
            <w:tcW w:w="3226" w:type="dxa"/>
            <w:tcBorders>
              <w:top w:val="nil"/>
              <w:left w:val="nil"/>
              <w:bottom w:val="single" w:sz="4" w:space="0" w:color="auto"/>
              <w:right w:val="single" w:sz="4" w:space="0" w:color="auto"/>
            </w:tcBorders>
            <w:shd w:val="clear" w:color="000000" w:fill="FFFFFF"/>
            <w:vAlign w:val="center"/>
            <w:hideMark/>
          </w:tcPr>
          <w:p w14:paraId="4C5AECB2"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Расчет плановых выпадающих доходов на 2017 год, связанных с осуществлением технологического присоединения до 15 кВт произведен Исполнителем с учетом количества договоров в размере 1 600 шт. на уровне, предложенном филиалом, и утвержденной стандартизированной ставки. Комитетом не указано количество договоров (присоединений), принятое при расчете</w:t>
            </w:r>
          </w:p>
        </w:tc>
        <w:tc>
          <w:tcPr>
            <w:tcW w:w="691" w:type="dxa"/>
            <w:gridSpan w:val="2"/>
            <w:tcBorders>
              <w:top w:val="nil"/>
              <w:left w:val="nil"/>
              <w:bottom w:val="single" w:sz="4" w:space="0" w:color="auto"/>
              <w:right w:val="single" w:sz="4" w:space="0" w:color="auto"/>
            </w:tcBorders>
            <w:shd w:val="clear" w:color="000000" w:fill="FFFFFF"/>
            <w:noWrap/>
            <w:vAlign w:val="center"/>
            <w:hideMark/>
          </w:tcPr>
          <w:p w14:paraId="57374FFD"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нет</w:t>
            </w:r>
          </w:p>
        </w:tc>
        <w:tc>
          <w:tcPr>
            <w:tcW w:w="1878" w:type="dxa"/>
            <w:tcBorders>
              <w:top w:val="nil"/>
              <w:left w:val="nil"/>
              <w:bottom w:val="single" w:sz="4" w:space="0" w:color="auto"/>
              <w:right w:val="single" w:sz="4" w:space="0" w:color="auto"/>
            </w:tcBorders>
            <w:shd w:val="clear" w:color="auto" w:fill="auto"/>
            <w:vAlign w:val="center"/>
            <w:hideMark/>
          </w:tcPr>
          <w:p w14:paraId="00048943"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691" w:type="dxa"/>
            <w:gridSpan w:val="2"/>
            <w:tcBorders>
              <w:top w:val="nil"/>
              <w:left w:val="nil"/>
              <w:bottom w:val="single" w:sz="4" w:space="0" w:color="auto"/>
              <w:right w:val="single" w:sz="4" w:space="0" w:color="auto"/>
            </w:tcBorders>
            <w:shd w:val="clear" w:color="auto" w:fill="auto"/>
            <w:vAlign w:val="center"/>
            <w:hideMark/>
          </w:tcPr>
          <w:p w14:paraId="4912757A" w14:textId="04D3F1E2" w:rsidR="00D52E62" w:rsidRPr="00D52E62" w:rsidRDefault="00D52E62" w:rsidP="008B12F0">
            <w:pPr>
              <w:spacing w:after="0" w:line="240" w:lineRule="auto"/>
              <w:ind w:right="-105"/>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w:t>
            </w:r>
            <w:r w:rsidRPr="00D52E62">
              <w:rPr>
                <w:rFonts w:ascii="Myriad Pro" w:eastAsia="Times New Roman" w:hAnsi="Myriad Pro" w:cs="Calibri"/>
                <w:sz w:val="18"/>
                <w:szCs w:val="18"/>
                <w:lang w:eastAsia="ru-RU"/>
              </w:rPr>
              <w:br/>
              <w:t xml:space="preserve">Постановления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50.</w:t>
            </w:r>
            <w:r w:rsidRPr="00D52E62">
              <w:rPr>
                <w:rFonts w:ascii="Myriad Pro" w:eastAsia="Times New Roman" w:hAnsi="Myriad Pro" w:cs="Calibri"/>
                <w:sz w:val="18"/>
                <w:szCs w:val="18"/>
                <w:lang w:eastAsia="ru-RU"/>
              </w:rPr>
              <w:br/>
              <w:t xml:space="preserve">Методические указания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98-э пункт 11 формула 7.</w:t>
            </w:r>
          </w:p>
        </w:tc>
      </w:tr>
      <w:tr w:rsidR="00D52E62" w:rsidRPr="00D52E62" w14:paraId="59C9E809" w14:textId="77777777" w:rsidTr="00FD5831">
        <w:trPr>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1EAFD4B"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Корректировки необходимой валовой выручки</w:t>
            </w:r>
          </w:p>
        </w:tc>
        <w:tc>
          <w:tcPr>
            <w:tcW w:w="1348" w:type="dxa"/>
            <w:tcBorders>
              <w:top w:val="nil"/>
              <w:left w:val="nil"/>
              <w:bottom w:val="single" w:sz="4" w:space="0" w:color="auto"/>
              <w:right w:val="single" w:sz="4" w:space="0" w:color="auto"/>
            </w:tcBorders>
            <w:shd w:val="clear" w:color="auto" w:fill="auto"/>
            <w:noWrap/>
            <w:vAlign w:val="center"/>
          </w:tcPr>
          <w:p w14:paraId="0F0415AB" w14:textId="23543EA7"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noWrap/>
            <w:vAlign w:val="center"/>
          </w:tcPr>
          <w:p w14:paraId="2ABFF86B" w14:textId="4A6F1A64"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p>
        </w:tc>
        <w:tc>
          <w:tcPr>
            <w:tcW w:w="1364" w:type="dxa"/>
            <w:tcBorders>
              <w:top w:val="nil"/>
              <w:left w:val="nil"/>
              <w:bottom w:val="single" w:sz="4" w:space="0" w:color="auto"/>
              <w:right w:val="single" w:sz="4" w:space="0" w:color="auto"/>
            </w:tcBorders>
            <w:shd w:val="clear" w:color="auto" w:fill="auto"/>
            <w:noWrap/>
            <w:vAlign w:val="center"/>
          </w:tcPr>
          <w:p w14:paraId="21A9FCA9" w14:textId="24BB8F24"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p>
        </w:tc>
        <w:tc>
          <w:tcPr>
            <w:tcW w:w="1444" w:type="dxa"/>
            <w:tcBorders>
              <w:top w:val="nil"/>
              <w:left w:val="nil"/>
              <w:bottom w:val="single" w:sz="4" w:space="0" w:color="auto"/>
              <w:right w:val="single" w:sz="4" w:space="0" w:color="auto"/>
            </w:tcBorders>
            <w:shd w:val="clear" w:color="auto" w:fill="auto"/>
            <w:noWrap/>
            <w:vAlign w:val="center"/>
          </w:tcPr>
          <w:p w14:paraId="114EA66E" w14:textId="3DCE0C53"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p>
        </w:tc>
        <w:tc>
          <w:tcPr>
            <w:tcW w:w="3226" w:type="dxa"/>
            <w:tcBorders>
              <w:top w:val="nil"/>
              <w:left w:val="nil"/>
              <w:bottom w:val="single" w:sz="4" w:space="0" w:color="auto"/>
              <w:right w:val="single" w:sz="4" w:space="0" w:color="auto"/>
            </w:tcBorders>
            <w:shd w:val="clear" w:color="auto" w:fill="auto"/>
            <w:noWrap/>
            <w:vAlign w:val="bottom"/>
            <w:hideMark/>
          </w:tcPr>
          <w:p w14:paraId="115384EF"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 </w:t>
            </w:r>
          </w:p>
        </w:tc>
        <w:tc>
          <w:tcPr>
            <w:tcW w:w="691" w:type="dxa"/>
            <w:gridSpan w:val="2"/>
            <w:tcBorders>
              <w:top w:val="nil"/>
              <w:left w:val="nil"/>
              <w:bottom w:val="single" w:sz="4" w:space="0" w:color="auto"/>
              <w:right w:val="single" w:sz="4" w:space="0" w:color="auto"/>
            </w:tcBorders>
            <w:shd w:val="clear" w:color="auto" w:fill="auto"/>
            <w:noWrap/>
            <w:vAlign w:val="bottom"/>
            <w:hideMark/>
          </w:tcPr>
          <w:p w14:paraId="4C1F766D"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 </w:t>
            </w:r>
          </w:p>
        </w:tc>
        <w:tc>
          <w:tcPr>
            <w:tcW w:w="1878" w:type="dxa"/>
            <w:tcBorders>
              <w:top w:val="nil"/>
              <w:left w:val="nil"/>
              <w:bottom w:val="single" w:sz="4" w:space="0" w:color="auto"/>
              <w:right w:val="single" w:sz="4" w:space="0" w:color="auto"/>
            </w:tcBorders>
            <w:shd w:val="clear" w:color="auto" w:fill="auto"/>
            <w:noWrap/>
            <w:vAlign w:val="bottom"/>
            <w:hideMark/>
          </w:tcPr>
          <w:p w14:paraId="6E0F16E0"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 </w:t>
            </w:r>
          </w:p>
        </w:tc>
        <w:tc>
          <w:tcPr>
            <w:tcW w:w="1691" w:type="dxa"/>
            <w:gridSpan w:val="2"/>
            <w:tcBorders>
              <w:top w:val="nil"/>
              <w:left w:val="nil"/>
              <w:bottom w:val="single" w:sz="4" w:space="0" w:color="auto"/>
              <w:right w:val="single" w:sz="4" w:space="0" w:color="auto"/>
            </w:tcBorders>
            <w:shd w:val="clear" w:color="auto" w:fill="auto"/>
            <w:noWrap/>
            <w:vAlign w:val="bottom"/>
            <w:hideMark/>
          </w:tcPr>
          <w:p w14:paraId="53ED8310"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 </w:t>
            </w:r>
          </w:p>
        </w:tc>
      </w:tr>
      <w:tr w:rsidR="00D52E62" w:rsidRPr="00D52E62" w14:paraId="2F1F327F" w14:textId="77777777" w:rsidTr="00FD5831">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31D77856"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корректировка подконтрольных расходов</w:t>
            </w:r>
          </w:p>
        </w:tc>
        <w:tc>
          <w:tcPr>
            <w:tcW w:w="1348" w:type="dxa"/>
            <w:tcBorders>
              <w:top w:val="nil"/>
              <w:left w:val="nil"/>
              <w:bottom w:val="single" w:sz="4" w:space="0" w:color="auto"/>
              <w:right w:val="single" w:sz="4" w:space="0" w:color="auto"/>
            </w:tcBorders>
            <w:shd w:val="clear" w:color="auto" w:fill="auto"/>
            <w:noWrap/>
            <w:vAlign w:val="center"/>
            <w:hideMark/>
          </w:tcPr>
          <w:p w14:paraId="323057A1" w14:textId="4B90C166"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w:t>
            </w:r>
          </w:p>
        </w:tc>
        <w:tc>
          <w:tcPr>
            <w:tcW w:w="1257" w:type="dxa"/>
            <w:tcBorders>
              <w:top w:val="nil"/>
              <w:left w:val="nil"/>
              <w:bottom w:val="single" w:sz="4" w:space="0" w:color="auto"/>
              <w:right w:val="single" w:sz="4" w:space="0" w:color="auto"/>
            </w:tcBorders>
            <w:shd w:val="clear" w:color="auto" w:fill="auto"/>
            <w:noWrap/>
            <w:vAlign w:val="center"/>
            <w:hideMark/>
          </w:tcPr>
          <w:p w14:paraId="039E93E8" w14:textId="2C8F0ABE"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79 054</w:t>
            </w:r>
          </w:p>
        </w:tc>
        <w:tc>
          <w:tcPr>
            <w:tcW w:w="1364" w:type="dxa"/>
            <w:tcBorders>
              <w:top w:val="nil"/>
              <w:left w:val="nil"/>
              <w:bottom w:val="single" w:sz="4" w:space="0" w:color="auto"/>
              <w:right w:val="single" w:sz="4" w:space="0" w:color="auto"/>
            </w:tcBorders>
            <w:shd w:val="clear" w:color="auto" w:fill="auto"/>
            <w:noWrap/>
            <w:vAlign w:val="center"/>
            <w:hideMark/>
          </w:tcPr>
          <w:p w14:paraId="759CEBA4" w14:textId="4D1F3BE0"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98 265</w:t>
            </w:r>
          </w:p>
        </w:tc>
        <w:tc>
          <w:tcPr>
            <w:tcW w:w="1444" w:type="dxa"/>
            <w:tcBorders>
              <w:top w:val="nil"/>
              <w:left w:val="nil"/>
              <w:bottom w:val="single" w:sz="4" w:space="0" w:color="auto"/>
              <w:right w:val="single" w:sz="4" w:space="0" w:color="auto"/>
            </w:tcBorders>
            <w:shd w:val="clear" w:color="auto" w:fill="auto"/>
            <w:noWrap/>
            <w:vAlign w:val="center"/>
            <w:hideMark/>
          </w:tcPr>
          <w:p w14:paraId="2008F3E8" w14:textId="034C5A9A"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177 319</w:t>
            </w:r>
          </w:p>
        </w:tc>
        <w:tc>
          <w:tcPr>
            <w:tcW w:w="3226" w:type="dxa"/>
            <w:tcBorders>
              <w:top w:val="nil"/>
              <w:left w:val="nil"/>
              <w:bottom w:val="single" w:sz="4" w:space="0" w:color="auto"/>
              <w:right w:val="single" w:sz="4" w:space="0" w:color="auto"/>
            </w:tcBorders>
            <w:shd w:val="clear" w:color="000000" w:fill="FFFFFF"/>
            <w:vAlign w:val="center"/>
            <w:hideMark/>
          </w:tcPr>
          <w:p w14:paraId="1281D28B" w14:textId="75A9D3CA"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1. Исполнитель считает, что действия Комитета по ценовой и тарифной политике Новгородской области по исключению расходов на сертификацию электрической энергии в размере 79 053,87 тыс. руб. из операционных расходов, установленных (скорректированных) на период 2010-2017 гг., исходя из базового уровня операционных расходов как долгосрочного </w:t>
            </w:r>
            <w:r w:rsidRPr="00D52E62">
              <w:rPr>
                <w:rFonts w:ascii="Myriad Pro" w:eastAsia="Times New Roman" w:hAnsi="Myriad Pro" w:cs="Calibri"/>
                <w:color w:val="000000"/>
                <w:sz w:val="18"/>
                <w:szCs w:val="18"/>
                <w:lang w:eastAsia="ru-RU"/>
              </w:rPr>
              <w:lastRenderedPageBreak/>
              <w:t>параметра регулирования, являются неправомерными.</w:t>
            </w:r>
            <w:r w:rsidRPr="00D52E62">
              <w:rPr>
                <w:rFonts w:ascii="Myriad Pro" w:eastAsia="Times New Roman" w:hAnsi="Myriad Pro" w:cs="Calibri"/>
                <w:color w:val="000000"/>
                <w:sz w:val="18"/>
                <w:szCs w:val="18"/>
                <w:lang w:eastAsia="ru-RU"/>
              </w:rPr>
              <w:br/>
              <w:t xml:space="preserve">2. По расчету Исполнителя компенсация операционных расходов, связанная с изменением фактического индекса инфляции и объема условных единиц за 2015 год согласно п.42 Методических указаний </w:t>
            </w:r>
            <w:r w:rsidR="00A56AC2">
              <w:rPr>
                <w:rFonts w:ascii="Myriad Pro" w:eastAsia="Times New Roman" w:hAnsi="Myriad Pro" w:cs="Calibri"/>
                <w:color w:val="000000"/>
                <w:sz w:val="18"/>
                <w:szCs w:val="18"/>
                <w:lang w:eastAsia="ru-RU"/>
              </w:rPr>
              <w:t>№ </w:t>
            </w:r>
            <w:r w:rsidRPr="00D52E62">
              <w:rPr>
                <w:rFonts w:ascii="Myriad Pro" w:eastAsia="Times New Roman" w:hAnsi="Myriad Pro" w:cs="Calibri"/>
                <w:color w:val="000000"/>
                <w:sz w:val="18"/>
                <w:szCs w:val="18"/>
                <w:lang w:eastAsia="ru-RU"/>
              </w:rPr>
              <w:t>228-э составляет 98 265,28 тыс. руб.</w:t>
            </w:r>
          </w:p>
        </w:tc>
        <w:tc>
          <w:tcPr>
            <w:tcW w:w="691" w:type="dxa"/>
            <w:gridSpan w:val="2"/>
            <w:tcBorders>
              <w:top w:val="nil"/>
              <w:left w:val="nil"/>
              <w:bottom w:val="single" w:sz="4" w:space="0" w:color="auto"/>
              <w:right w:val="single" w:sz="4" w:space="0" w:color="auto"/>
            </w:tcBorders>
            <w:shd w:val="clear" w:color="000000" w:fill="FFFFFF"/>
            <w:noWrap/>
            <w:vAlign w:val="center"/>
            <w:hideMark/>
          </w:tcPr>
          <w:p w14:paraId="1976C802"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lastRenderedPageBreak/>
              <w:t>нет</w:t>
            </w:r>
          </w:p>
        </w:tc>
        <w:tc>
          <w:tcPr>
            <w:tcW w:w="1878" w:type="dxa"/>
            <w:tcBorders>
              <w:top w:val="nil"/>
              <w:left w:val="nil"/>
              <w:bottom w:val="single" w:sz="4" w:space="0" w:color="auto"/>
              <w:right w:val="single" w:sz="4" w:space="0" w:color="auto"/>
            </w:tcBorders>
            <w:shd w:val="clear" w:color="auto" w:fill="auto"/>
            <w:vAlign w:val="center"/>
            <w:hideMark/>
          </w:tcPr>
          <w:p w14:paraId="7CE3C053"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w:t>
            </w:r>
          </w:p>
        </w:tc>
        <w:tc>
          <w:tcPr>
            <w:tcW w:w="1691" w:type="dxa"/>
            <w:gridSpan w:val="2"/>
            <w:tcBorders>
              <w:top w:val="nil"/>
              <w:left w:val="nil"/>
              <w:bottom w:val="single" w:sz="4" w:space="0" w:color="auto"/>
              <w:right w:val="single" w:sz="4" w:space="0" w:color="auto"/>
            </w:tcBorders>
            <w:shd w:val="clear" w:color="auto" w:fill="auto"/>
            <w:vAlign w:val="center"/>
            <w:hideMark/>
          </w:tcPr>
          <w:p w14:paraId="48563AEB" w14:textId="1AB1C530" w:rsidR="00D52E62" w:rsidRPr="00D52E62" w:rsidRDefault="00D52E62" w:rsidP="00D52E62">
            <w:pPr>
              <w:spacing w:after="0" w:line="240" w:lineRule="auto"/>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Постановление Пленума Верховного Суда Российской </w:t>
            </w:r>
            <w:r w:rsidRPr="00D52E62">
              <w:rPr>
                <w:rFonts w:ascii="Myriad Pro" w:eastAsia="Times New Roman" w:hAnsi="Myriad Pro" w:cs="Calibri"/>
                <w:sz w:val="18"/>
                <w:szCs w:val="18"/>
                <w:lang w:eastAsia="ru-RU"/>
              </w:rPr>
              <w:lastRenderedPageBreak/>
              <w:t xml:space="preserve">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50. </w:t>
            </w:r>
          </w:p>
        </w:tc>
      </w:tr>
      <w:tr w:rsidR="00D52E62" w:rsidRPr="00D52E62" w14:paraId="18DD0D8D" w14:textId="77777777" w:rsidTr="00FD5831">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43E57F19"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lastRenderedPageBreak/>
              <w:t>выпадающие доходы от льготного ТП за 2015 год (п.87 Основ ценообразования №1178)</w:t>
            </w:r>
          </w:p>
        </w:tc>
        <w:tc>
          <w:tcPr>
            <w:tcW w:w="1348" w:type="dxa"/>
            <w:tcBorders>
              <w:top w:val="nil"/>
              <w:left w:val="nil"/>
              <w:bottom w:val="single" w:sz="4" w:space="0" w:color="auto"/>
              <w:right w:val="single" w:sz="4" w:space="0" w:color="auto"/>
            </w:tcBorders>
            <w:shd w:val="clear" w:color="auto" w:fill="auto"/>
            <w:noWrap/>
            <w:vAlign w:val="center"/>
            <w:hideMark/>
          </w:tcPr>
          <w:p w14:paraId="5649B0D5" w14:textId="01107F7F"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117 240</w:t>
            </w:r>
          </w:p>
        </w:tc>
        <w:tc>
          <w:tcPr>
            <w:tcW w:w="1257" w:type="dxa"/>
            <w:tcBorders>
              <w:top w:val="nil"/>
              <w:left w:val="nil"/>
              <w:bottom w:val="single" w:sz="4" w:space="0" w:color="auto"/>
              <w:right w:val="single" w:sz="4" w:space="0" w:color="auto"/>
            </w:tcBorders>
            <w:shd w:val="clear" w:color="auto" w:fill="auto"/>
            <w:noWrap/>
            <w:vAlign w:val="center"/>
            <w:hideMark/>
          </w:tcPr>
          <w:p w14:paraId="6411B18B" w14:textId="70F7E14F"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p>
        </w:tc>
        <w:tc>
          <w:tcPr>
            <w:tcW w:w="1364" w:type="dxa"/>
            <w:tcBorders>
              <w:top w:val="nil"/>
              <w:left w:val="nil"/>
              <w:bottom w:val="single" w:sz="4" w:space="0" w:color="auto"/>
              <w:right w:val="single" w:sz="4" w:space="0" w:color="auto"/>
            </w:tcBorders>
            <w:shd w:val="clear" w:color="auto" w:fill="auto"/>
            <w:noWrap/>
            <w:vAlign w:val="center"/>
            <w:hideMark/>
          </w:tcPr>
          <w:p w14:paraId="15D51D5B" w14:textId="31D62EBF"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633</w:t>
            </w:r>
          </w:p>
        </w:tc>
        <w:tc>
          <w:tcPr>
            <w:tcW w:w="1444" w:type="dxa"/>
            <w:tcBorders>
              <w:top w:val="nil"/>
              <w:left w:val="nil"/>
              <w:bottom w:val="single" w:sz="4" w:space="0" w:color="auto"/>
              <w:right w:val="single" w:sz="4" w:space="0" w:color="auto"/>
            </w:tcBorders>
            <w:shd w:val="clear" w:color="auto" w:fill="auto"/>
            <w:noWrap/>
            <w:vAlign w:val="center"/>
            <w:hideMark/>
          </w:tcPr>
          <w:p w14:paraId="2BD3E934" w14:textId="345F1431"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633</w:t>
            </w:r>
          </w:p>
        </w:tc>
        <w:tc>
          <w:tcPr>
            <w:tcW w:w="3226" w:type="dxa"/>
            <w:tcBorders>
              <w:top w:val="nil"/>
              <w:left w:val="nil"/>
              <w:bottom w:val="single" w:sz="4" w:space="0" w:color="auto"/>
              <w:right w:val="single" w:sz="4" w:space="0" w:color="auto"/>
            </w:tcBorders>
            <w:shd w:val="clear" w:color="auto" w:fill="auto"/>
            <w:noWrap/>
            <w:vAlign w:val="bottom"/>
            <w:hideMark/>
          </w:tcPr>
          <w:p w14:paraId="7BA62BC1"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691" w:type="dxa"/>
            <w:gridSpan w:val="2"/>
            <w:tcBorders>
              <w:top w:val="nil"/>
              <w:left w:val="nil"/>
              <w:bottom w:val="single" w:sz="4" w:space="0" w:color="auto"/>
              <w:right w:val="single" w:sz="4" w:space="0" w:color="auto"/>
            </w:tcBorders>
            <w:shd w:val="clear" w:color="000000" w:fill="FFFFFF"/>
            <w:noWrap/>
            <w:vAlign w:val="center"/>
            <w:hideMark/>
          </w:tcPr>
          <w:p w14:paraId="30E99056"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нет</w:t>
            </w:r>
          </w:p>
        </w:tc>
        <w:tc>
          <w:tcPr>
            <w:tcW w:w="1878" w:type="dxa"/>
            <w:tcBorders>
              <w:top w:val="nil"/>
              <w:left w:val="nil"/>
              <w:bottom w:val="single" w:sz="4" w:space="0" w:color="auto"/>
              <w:right w:val="single" w:sz="4" w:space="0" w:color="auto"/>
            </w:tcBorders>
            <w:shd w:val="clear" w:color="auto" w:fill="auto"/>
            <w:vAlign w:val="center"/>
            <w:hideMark/>
          </w:tcPr>
          <w:p w14:paraId="0B530B96"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w:t>
            </w:r>
          </w:p>
        </w:tc>
        <w:tc>
          <w:tcPr>
            <w:tcW w:w="1691" w:type="dxa"/>
            <w:gridSpan w:val="2"/>
            <w:tcBorders>
              <w:top w:val="nil"/>
              <w:left w:val="nil"/>
              <w:bottom w:val="single" w:sz="4" w:space="0" w:color="auto"/>
              <w:right w:val="single" w:sz="4" w:space="0" w:color="auto"/>
            </w:tcBorders>
            <w:shd w:val="clear" w:color="auto" w:fill="auto"/>
            <w:vAlign w:val="center"/>
            <w:hideMark/>
          </w:tcPr>
          <w:p w14:paraId="0BF032E4" w14:textId="2C804AAF" w:rsidR="00D52E62" w:rsidRPr="00D52E62" w:rsidRDefault="00D52E62" w:rsidP="00D52E62">
            <w:pPr>
              <w:spacing w:after="0" w:line="240" w:lineRule="auto"/>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Постановление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50. </w:t>
            </w:r>
          </w:p>
        </w:tc>
      </w:tr>
      <w:tr w:rsidR="00D52E62" w:rsidRPr="00D52E62" w14:paraId="1197C02F" w14:textId="77777777" w:rsidTr="00FD5831">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735DA0F4"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корректировка необходимой валовой выручки по доходам от осуществления регулируемой деятельности</w:t>
            </w:r>
          </w:p>
        </w:tc>
        <w:tc>
          <w:tcPr>
            <w:tcW w:w="1348" w:type="dxa"/>
            <w:tcBorders>
              <w:top w:val="nil"/>
              <w:left w:val="nil"/>
              <w:bottom w:val="single" w:sz="4" w:space="0" w:color="auto"/>
              <w:right w:val="single" w:sz="4" w:space="0" w:color="auto"/>
            </w:tcBorders>
            <w:shd w:val="clear" w:color="auto" w:fill="auto"/>
            <w:noWrap/>
            <w:vAlign w:val="center"/>
            <w:hideMark/>
          </w:tcPr>
          <w:p w14:paraId="69F49C76" w14:textId="2B7145AB"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116 182</w:t>
            </w:r>
          </w:p>
        </w:tc>
        <w:tc>
          <w:tcPr>
            <w:tcW w:w="1257" w:type="dxa"/>
            <w:tcBorders>
              <w:top w:val="nil"/>
              <w:left w:val="nil"/>
              <w:bottom w:val="single" w:sz="4" w:space="0" w:color="auto"/>
              <w:right w:val="single" w:sz="4" w:space="0" w:color="auto"/>
            </w:tcBorders>
            <w:shd w:val="clear" w:color="auto" w:fill="auto"/>
            <w:noWrap/>
            <w:vAlign w:val="center"/>
            <w:hideMark/>
          </w:tcPr>
          <w:p w14:paraId="68234364" w14:textId="338A8797"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p>
        </w:tc>
        <w:tc>
          <w:tcPr>
            <w:tcW w:w="1364" w:type="dxa"/>
            <w:tcBorders>
              <w:top w:val="nil"/>
              <w:left w:val="nil"/>
              <w:bottom w:val="single" w:sz="4" w:space="0" w:color="auto"/>
              <w:right w:val="single" w:sz="4" w:space="0" w:color="auto"/>
            </w:tcBorders>
            <w:shd w:val="clear" w:color="auto" w:fill="auto"/>
            <w:noWrap/>
            <w:vAlign w:val="center"/>
            <w:hideMark/>
          </w:tcPr>
          <w:p w14:paraId="2BDD3C14" w14:textId="2F5CA8F2"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114 653</w:t>
            </w:r>
          </w:p>
        </w:tc>
        <w:tc>
          <w:tcPr>
            <w:tcW w:w="1444" w:type="dxa"/>
            <w:tcBorders>
              <w:top w:val="nil"/>
              <w:left w:val="nil"/>
              <w:bottom w:val="single" w:sz="4" w:space="0" w:color="auto"/>
              <w:right w:val="single" w:sz="4" w:space="0" w:color="auto"/>
            </w:tcBorders>
            <w:shd w:val="clear" w:color="auto" w:fill="auto"/>
            <w:noWrap/>
            <w:vAlign w:val="center"/>
            <w:hideMark/>
          </w:tcPr>
          <w:p w14:paraId="6156A28E" w14:textId="31D2DFEE"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114 653</w:t>
            </w:r>
          </w:p>
        </w:tc>
        <w:tc>
          <w:tcPr>
            <w:tcW w:w="3226" w:type="dxa"/>
            <w:tcBorders>
              <w:top w:val="nil"/>
              <w:left w:val="nil"/>
              <w:bottom w:val="single" w:sz="4" w:space="0" w:color="auto"/>
              <w:right w:val="single" w:sz="4" w:space="0" w:color="auto"/>
            </w:tcBorders>
            <w:shd w:val="clear" w:color="000000" w:fill="FFFFFF"/>
            <w:vAlign w:val="center"/>
            <w:hideMark/>
          </w:tcPr>
          <w:p w14:paraId="53A712E0" w14:textId="6E73DF32"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Комитетом по ценовой и тарифной политике Новгородской области не обосновано не рассчитана и не включена в необходимую валовую выручку филиала </w:t>
            </w:r>
            <w:r w:rsidR="00A56AC2">
              <w:rPr>
                <w:rFonts w:ascii="Myriad Pro" w:eastAsia="Times New Roman" w:hAnsi="Myriad Pro" w:cs="Calibri"/>
                <w:color w:val="000000"/>
                <w:sz w:val="18"/>
                <w:szCs w:val="18"/>
                <w:lang w:eastAsia="ru-RU"/>
              </w:rPr>
              <w:t>ПАО </w:t>
            </w:r>
            <w:r w:rsidRPr="00D52E62">
              <w:rPr>
                <w:rFonts w:ascii="Myriad Pro" w:eastAsia="Times New Roman" w:hAnsi="Myriad Pro" w:cs="Calibri"/>
                <w:color w:val="000000"/>
                <w:sz w:val="18"/>
                <w:szCs w:val="18"/>
                <w:lang w:eastAsia="ru-RU"/>
              </w:rPr>
              <w:t xml:space="preserve">«МРСК Северо-Запада» - «Новгородэнерго» на 2017 год величина корректировки, возникающей в связи с отличием фактической выручки за 2015 год от утвержденной при установлении тарифов согласно п.42 Методических указаний </w:t>
            </w:r>
            <w:r w:rsidR="00A56AC2">
              <w:rPr>
                <w:rFonts w:ascii="Myriad Pro" w:eastAsia="Times New Roman" w:hAnsi="Myriad Pro" w:cs="Calibri"/>
                <w:color w:val="000000"/>
                <w:sz w:val="18"/>
                <w:szCs w:val="18"/>
                <w:lang w:eastAsia="ru-RU"/>
              </w:rPr>
              <w:t>№ </w:t>
            </w:r>
            <w:r w:rsidRPr="00D52E62">
              <w:rPr>
                <w:rFonts w:ascii="Myriad Pro" w:eastAsia="Times New Roman" w:hAnsi="Myriad Pro" w:cs="Calibri"/>
                <w:color w:val="000000"/>
                <w:sz w:val="18"/>
                <w:szCs w:val="18"/>
                <w:lang w:eastAsia="ru-RU"/>
              </w:rPr>
              <w:t>228-э в размере 114 652,61 тыс. руб.</w:t>
            </w:r>
          </w:p>
        </w:tc>
        <w:tc>
          <w:tcPr>
            <w:tcW w:w="691" w:type="dxa"/>
            <w:gridSpan w:val="2"/>
            <w:tcBorders>
              <w:top w:val="nil"/>
              <w:left w:val="nil"/>
              <w:bottom w:val="single" w:sz="4" w:space="0" w:color="auto"/>
              <w:right w:val="single" w:sz="4" w:space="0" w:color="auto"/>
            </w:tcBorders>
            <w:shd w:val="clear" w:color="000000" w:fill="FFFFFF"/>
            <w:noWrap/>
            <w:vAlign w:val="center"/>
            <w:hideMark/>
          </w:tcPr>
          <w:p w14:paraId="4B8C0DCA"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нет</w:t>
            </w:r>
          </w:p>
        </w:tc>
        <w:tc>
          <w:tcPr>
            <w:tcW w:w="1878" w:type="dxa"/>
            <w:tcBorders>
              <w:top w:val="nil"/>
              <w:left w:val="nil"/>
              <w:bottom w:val="single" w:sz="4" w:space="0" w:color="auto"/>
              <w:right w:val="single" w:sz="4" w:space="0" w:color="auto"/>
            </w:tcBorders>
            <w:shd w:val="clear" w:color="auto" w:fill="auto"/>
            <w:vAlign w:val="center"/>
            <w:hideMark/>
          </w:tcPr>
          <w:p w14:paraId="56F9E63B"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w:t>
            </w:r>
          </w:p>
        </w:tc>
        <w:tc>
          <w:tcPr>
            <w:tcW w:w="1691" w:type="dxa"/>
            <w:gridSpan w:val="2"/>
            <w:tcBorders>
              <w:top w:val="nil"/>
              <w:left w:val="nil"/>
              <w:bottom w:val="single" w:sz="4" w:space="0" w:color="auto"/>
              <w:right w:val="single" w:sz="4" w:space="0" w:color="auto"/>
            </w:tcBorders>
            <w:shd w:val="clear" w:color="auto" w:fill="auto"/>
            <w:vAlign w:val="center"/>
            <w:hideMark/>
          </w:tcPr>
          <w:p w14:paraId="4C025C32" w14:textId="4E5DEF0C" w:rsidR="00D52E62" w:rsidRPr="00D52E62" w:rsidRDefault="00D52E62" w:rsidP="00D52E62">
            <w:pPr>
              <w:spacing w:after="0" w:line="240" w:lineRule="auto"/>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Постановление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50. </w:t>
            </w:r>
          </w:p>
        </w:tc>
      </w:tr>
      <w:tr w:rsidR="00D52E62" w:rsidRPr="00D52E62" w14:paraId="2C6B0E32" w14:textId="77777777" w:rsidTr="00FD5831">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3BA92DCB"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lastRenderedPageBreak/>
              <w:t>корректировки необходимой валовой выручки, осуществляемая в связи с изменением (неисполнением) инвестиционной программы</w:t>
            </w:r>
          </w:p>
        </w:tc>
        <w:tc>
          <w:tcPr>
            <w:tcW w:w="1348" w:type="dxa"/>
            <w:tcBorders>
              <w:top w:val="nil"/>
              <w:left w:val="nil"/>
              <w:bottom w:val="single" w:sz="4" w:space="0" w:color="auto"/>
              <w:right w:val="single" w:sz="4" w:space="0" w:color="auto"/>
            </w:tcBorders>
            <w:shd w:val="clear" w:color="auto" w:fill="auto"/>
            <w:noWrap/>
            <w:vAlign w:val="center"/>
            <w:hideMark/>
          </w:tcPr>
          <w:p w14:paraId="644E864E" w14:textId="01C9EB06" w:rsidR="00D52E62" w:rsidRPr="00D52E62" w:rsidRDefault="00D52E62" w:rsidP="00FE6D4E">
            <w:pPr>
              <w:spacing w:after="0" w:line="240" w:lineRule="auto"/>
              <w:jc w:val="right"/>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144 629</w:t>
            </w:r>
          </w:p>
        </w:tc>
        <w:tc>
          <w:tcPr>
            <w:tcW w:w="1257" w:type="dxa"/>
            <w:tcBorders>
              <w:top w:val="nil"/>
              <w:left w:val="nil"/>
              <w:bottom w:val="single" w:sz="4" w:space="0" w:color="auto"/>
              <w:right w:val="single" w:sz="4" w:space="0" w:color="auto"/>
            </w:tcBorders>
            <w:shd w:val="clear" w:color="auto" w:fill="auto"/>
            <w:noWrap/>
            <w:vAlign w:val="center"/>
            <w:hideMark/>
          </w:tcPr>
          <w:p w14:paraId="33835C11" w14:textId="575CDAD8" w:rsidR="00D52E62" w:rsidRPr="00D52E62" w:rsidRDefault="00D52E62" w:rsidP="00FE6D4E">
            <w:pPr>
              <w:spacing w:after="0" w:line="240" w:lineRule="auto"/>
              <w:jc w:val="right"/>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83 155</w:t>
            </w:r>
          </w:p>
        </w:tc>
        <w:tc>
          <w:tcPr>
            <w:tcW w:w="1364" w:type="dxa"/>
            <w:tcBorders>
              <w:top w:val="nil"/>
              <w:left w:val="nil"/>
              <w:bottom w:val="single" w:sz="4" w:space="0" w:color="auto"/>
              <w:right w:val="single" w:sz="4" w:space="0" w:color="auto"/>
            </w:tcBorders>
            <w:shd w:val="clear" w:color="auto" w:fill="auto"/>
            <w:noWrap/>
            <w:vAlign w:val="center"/>
            <w:hideMark/>
          </w:tcPr>
          <w:p w14:paraId="516FCA12" w14:textId="3A476EAF" w:rsidR="00D52E62" w:rsidRPr="00D52E62" w:rsidRDefault="00D52E62" w:rsidP="00FE6D4E">
            <w:pPr>
              <w:spacing w:after="0" w:line="240" w:lineRule="auto"/>
              <w:jc w:val="right"/>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80 569</w:t>
            </w:r>
          </w:p>
        </w:tc>
        <w:tc>
          <w:tcPr>
            <w:tcW w:w="1444" w:type="dxa"/>
            <w:tcBorders>
              <w:top w:val="nil"/>
              <w:left w:val="nil"/>
              <w:bottom w:val="single" w:sz="4" w:space="0" w:color="auto"/>
              <w:right w:val="single" w:sz="4" w:space="0" w:color="auto"/>
            </w:tcBorders>
            <w:shd w:val="clear" w:color="auto" w:fill="auto"/>
            <w:noWrap/>
            <w:vAlign w:val="center"/>
            <w:hideMark/>
          </w:tcPr>
          <w:p w14:paraId="48A802D5" w14:textId="466F6D85" w:rsidR="00D52E62" w:rsidRPr="00D52E62" w:rsidRDefault="00D52E62" w:rsidP="00FE6D4E">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2 586</w:t>
            </w:r>
          </w:p>
        </w:tc>
        <w:tc>
          <w:tcPr>
            <w:tcW w:w="3226" w:type="dxa"/>
            <w:tcBorders>
              <w:top w:val="nil"/>
              <w:left w:val="nil"/>
              <w:bottom w:val="single" w:sz="4" w:space="0" w:color="auto"/>
              <w:right w:val="single" w:sz="4" w:space="0" w:color="auto"/>
            </w:tcBorders>
            <w:shd w:val="clear" w:color="auto" w:fill="auto"/>
            <w:noWrap/>
            <w:vAlign w:val="bottom"/>
            <w:hideMark/>
          </w:tcPr>
          <w:p w14:paraId="70818D9A"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691" w:type="dxa"/>
            <w:gridSpan w:val="2"/>
            <w:tcBorders>
              <w:top w:val="nil"/>
              <w:left w:val="nil"/>
              <w:bottom w:val="single" w:sz="4" w:space="0" w:color="auto"/>
              <w:right w:val="single" w:sz="4" w:space="0" w:color="auto"/>
            </w:tcBorders>
            <w:shd w:val="clear" w:color="000000" w:fill="FFFFFF"/>
            <w:noWrap/>
            <w:vAlign w:val="center"/>
            <w:hideMark/>
          </w:tcPr>
          <w:p w14:paraId="35224030"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нет</w:t>
            </w:r>
          </w:p>
        </w:tc>
        <w:tc>
          <w:tcPr>
            <w:tcW w:w="1878" w:type="dxa"/>
            <w:tcBorders>
              <w:top w:val="nil"/>
              <w:left w:val="nil"/>
              <w:bottom w:val="single" w:sz="4" w:space="0" w:color="auto"/>
              <w:right w:val="single" w:sz="4" w:space="0" w:color="auto"/>
            </w:tcBorders>
            <w:shd w:val="clear" w:color="auto" w:fill="auto"/>
            <w:vAlign w:val="center"/>
            <w:hideMark/>
          </w:tcPr>
          <w:p w14:paraId="7E0532FF"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w:t>
            </w:r>
          </w:p>
        </w:tc>
        <w:tc>
          <w:tcPr>
            <w:tcW w:w="1691" w:type="dxa"/>
            <w:gridSpan w:val="2"/>
            <w:tcBorders>
              <w:top w:val="nil"/>
              <w:left w:val="nil"/>
              <w:bottom w:val="single" w:sz="4" w:space="0" w:color="auto"/>
              <w:right w:val="single" w:sz="4" w:space="0" w:color="auto"/>
            </w:tcBorders>
            <w:shd w:val="clear" w:color="auto" w:fill="auto"/>
            <w:vAlign w:val="center"/>
            <w:hideMark/>
          </w:tcPr>
          <w:p w14:paraId="28825E5E" w14:textId="4527DFD4" w:rsidR="00D52E62" w:rsidRPr="00D52E62" w:rsidRDefault="00D52E62" w:rsidP="00D52E62">
            <w:pPr>
              <w:spacing w:after="0" w:line="240" w:lineRule="auto"/>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Постановление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50. </w:t>
            </w:r>
          </w:p>
        </w:tc>
      </w:tr>
      <w:tr w:rsidR="00D52E62" w:rsidRPr="00D52E62" w14:paraId="4D5DA1D9" w14:textId="77777777" w:rsidTr="00FD5831">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51985C38"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Возврат капитала</w:t>
            </w:r>
          </w:p>
        </w:tc>
        <w:tc>
          <w:tcPr>
            <w:tcW w:w="1348" w:type="dxa"/>
            <w:tcBorders>
              <w:top w:val="nil"/>
              <w:left w:val="nil"/>
              <w:bottom w:val="single" w:sz="4" w:space="0" w:color="auto"/>
              <w:right w:val="single" w:sz="4" w:space="0" w:color="auto"/>
            </w:tcBorders>
            <w:shd w:val="clear" w:color="auto" w:fill="auto"/>
            <w:noWrap/>
            <w:vAlign w:val="center"/>
            <w:hideMark/>
          </w:tcPr>
          <w:p w14:paraId="5D16A815" w14:textId="1D91B800"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439 218</w:t>
            </w:r>
          </w:p>
        </w:tc>
        <w:tc>
          <w:tcPr>
            <w:tcW w:w="1257" w:type="dxa"/>
            <w:tcBorders>
              <w:top w:val="nil"/>
              <w:left w:val="nil"/>
              <w:bottom w:val="single" w:sz="4" w:space="0" w:color="auto"/>
              <w:right w:val="single" w:sz="4" w:space="0" w:color="auto"/>
            </w:tcBorders>
            <w:shd w:val="clear" w:color="auto" w:fill="auto"/>
            <w:noWrap/>
            <w:vAlign w:val="center"/>
            <w:hideMark/>
          </w:tcPr>
          <w:p w14:paraId="493B225E" w14:textId="66CEAAA3"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439 218</w:t>
            </w:r>
          </w:p>
        </w:tc>
        <w:tc>
          <w:tcPr>
            <w:tcW w:w="1364" w:type="dxa"/>
            <w:tcBorders>
              <w:top w:val="nil"/>
              <w:left w:val="nil"/>
              <w:bottom w:val="single" w:sz="4" w:space="0" w:color="auto"/>
              <w:right w:val="single" w:sz="4" w:space="0" w:color="auto"/>
            </w:tcBorders>
            <w:shd w:val="clear" w:color="auto" w:fill="auto"/>
            <w:noWrap/>
            <w:vAlign w:val="center"/>
            <w:hideMark/>
          </w:tcPr>
          <w:p w14:paraId="7CA249D6" w14:textId="224AEB5D"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439 218</w:t>
            </w:r>
          </w:p>
        </w:tc>
        <w:tc>
          <w:tcPr>
            <w:tcW w:w="1444" w:type="dxa"/>
            <w:tcBorders>
              <w:top w:val="nil"/>
              <w:left w:val="nil"/>
              <w:bottom w:val="single" w:sz="4" w:space="0" w:color="auto"/>
              <w:right w:val="single" w:sz="4" w:space="0" w:color="auto"/>
            </w:tcBorders>
            <w:shd w:val="clear" w:color="auto" w:fill="auto"/>
            <w:noWrap/>
            <w:vAlign w:val="center"/>
            <w:hideMark/>
          </w:tcPr>
          <w:p w14:paraId="78F780D6"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 </w:t>
            </w:r>
          </w:p>
        </w:tc>
        <w:tc>
          <w:tcPr>
            <w:tcW w:w="3226" w:type="dxa"/>
            <w:tcBorders>
              <w:top w:val="nil"/>
              <w:left w:val="nil"/>
              <w:bottom w:val="single" w:sz="4" w:space="0" w:color="auto"/>
              <w:right w:val="single" w:sz="4" w:space="0" w:color="auto"/>
            </w:tcBorders>
            <w:shd w:val="clear" w:color="auto" w:fill="auto"/>
            <w:noWrap/>
            <w:vAlign w:val="bottom"/>
            <w:hideMark/>
          </w:tcPr>
          <w:p w14:paraId="4A1699BD"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691" w:type="dxa"/>
            <w:gridSpan w:val="2"/>
            <w:tcBorders>
              <w:top w:val="nil"/>
              <w:left w:val="nil"/>
              <w:bottom w:val="single" w:sz="4" w:space="0" w:color="auto"/>
              <w:right w:val="single" w:sz="4" w:space="0" w:color="auto"/>
            </w:tcBorders>
            <w:shd w:val="clear" w:color="auto" w:fill="auto"/>
            <w:noWrap/>
            <w:vAlign w:val="bottom"/>
            <w:hideMark/>
          </w:tcPr>
          <w:p w14:paraId="6014B536"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78" w:type="dxa"/>
            <w:tcBorders>
              <w:top w:val="nil"/>
              <w:left w:val="nil"/>
              <w:bottom w:val="single" w:sz="4" w:space="0" w:color="auto"/>
              <w:right w:val="single" w:sz="4" w:space="0" w:color="auto"/>
            </w:tcBorders>
            <w:shd w:val="clear" w:color="auto" w:fill="auto"/>
            <w:noWrap/>
            <w:vAlign w:val="bottom"/>
            <w:hideMark/>
          </w:tcPr>
          <w:p w14:paraId="1578B262"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691" w:type="dxa"/>
            <w:gridSpan w:val="2"/>
            <w:tcBorders>
              <w:top w:val="nil"/>
              <w:left w:val="nil"/>
              <w:bottom w:val="single" w:sz="4" w:space="0" w:color="auto"/>
              <w:right w:val="single" w:sz="4" w:space="0" w:color="auto"/>
            </w:tcBorders>
            <w:shd w:val="clear" w:color="auto" w:fill="auto"/>
            <w:noWrap/>
            <w:vAlign w:val="bottom"/>
            <w:hideMark/>
          </w:tcPr>
          <w:p w14:paraId="5260244E"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D52E62" w:rsidRPr="00D52E62" w14:paraId="0BB9EB99" w14:textId="77777777" w:rsidTr="00FD5831">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1C16CFAF"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Доход на капитал</w:t>
            </w:r>
          </w:p>
        </w:tc>
        <w:tc>
          <w:tcPr>
            <w:tcW w:w="1348" w:type="dxa"/>
            <w:tcBorders>
              <w:top w:val="nil"/>
              <w:left w:val="nil"/>
              <w:bottom w:val="single" w:sz="4" w:space="0" w:color="auto"/>
              <w:right w:val="single" w:sz="4" w:space="0" w:color="auto"/>
            </w:tcBorders>
            <w:shd w:val="clear" w:color="auto" w:fill="auto"/>
            <w:noWrap/>
            <w:vAlign w:val="center"/>
            <w:hideMark/>
          </w:tcPr>
          <w:p w14:paraId="322A3BD9" w14:textId="7B35FFC4"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729 895</w:t>
            </w:r>
          </w:p>
        </w:tc>
        <w:tc>
          <w:tcPr>
            <w:tcW w:w="1257" w:type="dxa"/>
            <w:tcBorders>
              <w:top w:val="nil"/>
              <w:left w:val="nil"/>
              <w:bottom w:val="single" w:sz="4" w:space="0" w:color="auto"/>
              <w:right w:val="single" w:sz="4" w:space="0" w:color="auto"/>
            </w:tcBorders>
            <w:shd w:val="clear" w:color="auto" w:fill="auto"/>
            <w:noWrap/>
            <w:vAlign w:val="center"/>
            <w:hideMark/>
          </w:tcPr>
          <w:p w14:paraId="1946D46B" w14:textId="1C7481DD"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729 895</w:t>
            </w:r>
          </w:p>
        </w:tc>
        <w:tc>
          <w:tcPr>
            <w:tcW w:w="1364" w:type="dxa"/>
            <w:tcBorders>
              <w:top w:val="nil"/>
              <w:left w:val="nil"/>
              <w:bottom w:val="single" w:sz="4" w:space="0" w:color="auto"/>
              <w:right w:val="single" w:sz="4" w:space="0" w:color="auto"/>
            </w:tcBorders>
            <w:shd w:val="clear" w:color="auto" w:fill="auto"/>
            <w:noWrap/>
            <w:vAlign w:val="center"/>
            <w:hideMark/>
          </w:tcPr>
          <w:p w14:paraId="4D4FC584" w14:textId="61B09ED4"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729 895</w:t>
            </w:r>
          </w:p>
        </w:tc>
        <w:tc>
          <w:tcPr>
            <w:tcW w:w="1444" w:type="dxa"/>
            <w:tcBorders>
              <w:top w:val="nil"/>
              <w:left w:val="nil"/>
              <w:bottom w:val="single" w:sz="4" w:space="0" w:color="auto"/>
              <w:right w:val="single" w:sz="4" w:space="0" w:color="auto"/>
            </w:tcBorders>
            <w:shd w:val="clear" w:color="auto" w:fill="auto"/>
            <w:noWrap/>
            <w:vAlign w:val="center"/>
            <w:hideMark/>
          </w:tcPr>
          <w:p w14:paraId="08593F16"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 </w:t>
            </w:r>
          </w:p>
        </w:tc>
        <w:tc>
          <w:tcPr>
            <w:tcW w:w="3226" w:type="dxa"/>
            <w:tcBorders>
              <w:top w:val="nil"/>
              <w:left w:val="nil"/>
              <w:bottom w:val="single" w:sz="4" w:space="0" w:color="auto"/>
              <w:right w:val="single" w:sz="4" w:space="0" w:color="auto"/>
            </w:tcBorders>
            <w:shd w:val="clear" w:color="auto" w:fill="auto"/>
            <w:noWrap/>
            <w:vAlign w:val="bottom"/>
            <w:hideMark/>
          </w:tcPr>
          <w:p w14:paraId="62D5D235"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691" w:type="dxa"/>
            <w:gridSpan w:val="2"/>
            <w:tcBorders>
              <w:top w:val="nil"/>
              <w:left w:val="nil"/>
              <w:bottom w:val="single" w:sz="4" w:space="0" w:color="auto"/>
              <w:right w:val="single" w:sz="4" w:space="0" w:color="auto"/>
            </w:tcBorders>
            <w:shd w:val="clear" w:color="auto" w:fill="auto"/>
            <w:noWrap/>
            <w:vAlign w:val="bottom"/>
            <w:hideMark/>
          </w:tcPr>
          <w:p w14:paraId="3FEE2354"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78" w:type="dxa"/>
            <w:tcBorders>
              <w:top w:val="nil"/>
              <w:left w:val="nil"/>
              <w:bottom w:val="single" w:sz="4" w:space="0" w:color="auto"/>
              <w:right w:val="single" w:sz="4" w:space="0" w:color="auto"/>
            </w:tcBorders>
            <w:shd w:val="clear" w:color="auto" w:fill="auto"/>
            <w:noWrap/>
            <w:vAlign w:val="bottom"/>
            <w:hideMark/>
          </w:tcPr>
          <w:p w14:paraId="2DCE32D2"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691" w:type="dxa"/>
            <w:gridSpan w:val="2"/>
            <w:tcBorders>
              <w:top w:val="nil"/>
              <w:left w:val="nil"/>
              <w:bottom w:val="single" w:sz="4" w:space="0" w:color="auto"/>
              <w:right w:val="single" w:sz="4" w:space="0" w:color="auto"/>
            </w:tcBorders>
            <w:shd w:val="clear" w:color="auto" w:fill="auto"/>
            <w:noWrap/>
            <w:vAlign w:val="bottom"/>
            <w:hideMark/>
          </w:tcPr>
          <w:p w14:paraId="5A806BF1"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D52E62" w:rsidRPr="00D52E62" w14:paraId="1DC6F47C" w14:textId="77777777" w:rsidTr="00FD5831">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76900766"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Сглаживание</w:t>
            </w:r>
          </w:p>
        </w:tc>
        <w:tc>
          <w:tcPr>
            <w:tcW w:w="1348" w:type="dxa"/>
            <w:tcBorders>
              <w:top w:val="nil"/>
              <w:left w:val="nil"/>
              <w:bottom w:val="single" w:sz="4" w:space="0" w:color="auto"/>
              <w:right w:val="single" w:sz="4" w:space="0" w:color="auto"/>
            </w:tcBorders>
            <w:shd w:val="clear" w:color="auto" w:fill="auto"/>
            <w:noWrap/>
            <w:vAlign w:val="center"/>
            <w:hideMark/>
          </w:tcPr>
          <w:p w14:paraId="0E78C473" w14:textId="561D21D2"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     800 000</w:t>
            </w:r>
          </w:p>
        </w:tc>
        <w:tc>
          <w:tcPr>
            <w:tcW w:w="1257" w:type="dxa"/>
            <w:tcBorders>
              <w:top w:val="nil"/>
              <w:left w:val="nil"/>
              <w:bottom w:val="single" w:sz="4" w:space="0" w:color="auto"/>
              <w:right w:val="single" w:sz="4" w:space="0" w:color="auto"/>
            </w:tcBorders>
            <w:shd w:val="clear" w:color="auto" w:fill="auto"/>
            <w:noWrap/>
            <w:vAlign w:val="center"/>
            <w:hideMark/>
          </w:tcPr>
          <w:p w14:paraId="4A1534F0" w14:textId="40C41E84"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   279 344</w:t>
            </w:r>
          </w:p>
        </w:tc>
        <w:tc>
          <w:tcPr>
            <w:tcW w:w="1364" w:type="dxa"/>
            <w:tcBorders>
              <w:top w:val="nil"/>
              <w:left w:val="nil"/>
              <w:bottom w:val="single" w:sz="4" w:space="0" w:color="auto"/>
              <w:right w:val="single" w:sz="4" w:space="0" w:color="auto"/>
            </w:tcBorders>
            <w:shd w:val="clear" w:color="auto" w:fill="auto"/>
            <w:noWrap/>
            <w:vAlign w:val="center"/>
            <w:hideMark/>
          </w:tcPr>
          <w:p w14:paraId="2A9CA7C4" w14:textId="3ED38A44"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   279 344</w:t>
            </w:r>
          </w:p>
        </w:tc>
        <w:tc>
          <w:tcPr>
            <w:tcW w:w="1444" w:type="dxa"/>
            <w:tcBorders>
              <w:top w:val="nil"/>
              <w:left w:val="nil"/>
              <w:bottom w:val="single" w:sz="4" w:space="0" w:color="auto"/>
              <w:right w:val="single" w:sz="4" w:space="0" w:color="auto"/>
            </w:tcBorders>
            <w:shd w:val="clear" w:color="auto" w:fill="auto"/>
            <w:noWrap/>
            <w:vAlign w:val="center"/>
            <w:hideMark/>
          </w:tcPr>
          <w:p w14:paraId="56DCD61B"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 </w:t>
            </w:r>
          </w:p>
        </w:tc>
        <w:tc>
          <w:tcPr>
            <w:tcW w:w="3226" w:type="dxa"/>
            <w:tcBorders>
              <w:top w:val="nil"/>
              <w:left w:val="nil"/>
              <w:bottom w:val="single" w:sz="4" w:space="0" w:color="auto"/>
              <w:right w:val="single" w:sz="4" w:space="0" w:color="auto"/>
            </w:tcBorders>
            <w:shd w:val="clear" w:color="auto" w:fill="auto"/>
            <w:noWrap/>
            <w:vAlign w:val="bottom"/>
            <w:hideMark/>
          </w:tcPr>
          <w:p w14:paraId="710EA3B8"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691" w:type="dxa"/>
            <w:gridSpan w:val="2"/>
            <w:tcBorders>
              <w:top w:val="nil"/>
              <w:left w:val="nil"/>
              <w:bottom w:val="single" w:sz="4" w:space="0" w:color="auto"/>
              <w:right w:val="single" w:sz="4" w:space="0" w:color="auto"/>
            </w:tcBorders>
            <w:shd w:val="clear" w:color="auto" w:fill="auto"/>
            <w:noWrap/>
            <w:vAlign w:val="bottom"/>
            <w:hideMark/>
          </w:tcPr>
          <w:p w14:paraId="59ABC8D9"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78" w:type="dxa"/>
            <w:tcBorders>
              <w:top w:val="nil"/>
              <w:left w:val="nil"/>
              <w:bottom w:val="single" w:sz="4" w:space="0" w:color="auto"/>
              <w:right w:val="single" w:sz="4" w:space="0" w:color="auto"/>
            </w:tcBorders>
            <w:shd w:val="clear" w:color="auto" w:fill="auto"/>
            <w:noWrap/>
            <w:vAlign w:val="bottom"/>
            <w:hideMark/>
          </w:tcPr>
          <w:p w14:paraId="2E45022D"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691" w:type="dxa"/>
            <w:gridSpan w:val="2"/>
            <w:tcBorders>
              <w:top w:val="nil"/>
              <w:left w:val="nil"/>
              <w:bottom w:val="single" w:sz="4" w:space="0" w:color="auto"/>
              <w:right w:val="single" w:sz="4" w:space="0" w:color="auto"/>
            </w:tcBorders>
            <w:shd w:val="clear" w:color="auto" w:fill="auto"/>
            <w:noWrap/>
            <w:vAlign w:val="bottom"/>
            <w:hideMark/>
          </w:tcPr>
          <w:p w14:paraId="28714DEB"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D52E62" w:rsidRPr="00D52E62" w14:paraId="15904D5F" w14:textId="77777777" w:rsidTr="00FD5831">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749DF0CA"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НВВ на содержание электрических сетей</w:t>
            </w:r>
          </w:p>
        </w:tc>
        <w:tc>
          <w:tcPr>
            <w:tcW w:w="1348" w:type="dxa"/>
            <w:tcBorders>
              <w:top w:val="nil"/>
              <w:left w:val="nil"/>
              <w:bottom w:val="single" w:sz="4" w:space="0" w:color="auto"/>
              <w:right w:val="single" w:sz="4" w:space="0" w:color="auto"/>
            </w:tcBorders>
            <w:shd w:val="clear" w:color="auto" w:fill="auto"/>
            <w:noWrap/>
            <w:vAlign w:val="center"/>
            <w:hideMark/>
          </w:tcPr>
          <w:p w14:paraId="6A2B7AFA" w14:textId="53B3B0A7"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3 705 713</w:t>
            </w:r>
          </w:p>
        </w:tc>
        <w:tc>
          <w:tcPr>
            <w:tcW w:w="1257" w:type="dxa"/>
            <w:tcBorders>
              <w:top w:val="nil"/>
              <w:left w:val="nil"/>
              <w:bottom w:val="single" w:sz="4" w:space="0" w:color="auto"/>
              <w:right w:val="single" w:sz="4" w:space="0" w:color="auto"/>
            </w:tcBorders>
            <w:shd w:val="clear" w:color="auto" w:fill="auto"/>
            <w:noWrap/>
            <w:vAlign w:val="center"/>
            <w:hideMark/>
          </w:tcPr>
          <w:p w14:paraId="2119C3EE" w14:textId="48449B9B"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3 539 936</w:t>
            </w:r>
          </w:p>
        </w:tc>
        <w:tc>
          <w:tcPr>
            <w:tcW w:w="1364" w:type="dxa"/>
            <w:tcBorders>
              <w:top w:val="nil"/>
              <w:left w:val="nil"/>
              <w:bottom w:val="single" w:sz="4" w:space="0" w:color="auto"/>
              <w:right w:val="single" w:sz="4" w:space="0" w:color="auto"/>
            </w:tcBorders>
            <w:shd w:val="clear" w:color="auto" w:fill="auto"/>
            <w:noWrap/>
            <w:vAlign w:val="center"/>
            <w:hideMark/>
          </w:tcPr>
          <w:p w14:paraId="747E45A5" w14:textId="5AF4002A"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3 668 468</w:t>
            </w:r>
          </w:p>
        </w:tc>
        <w:tc>
          <w:tcPr>
            <w:tcW w:w="1444" w:type="dxa"/>
            <w:tcBorders>
              <w:top w:val="nil"/>
              <w:left w:val="nil"/>
              <w:bottom w:val="single" w:sz="4" w:space="0" w:color="auto"/>
              <w:right w:val="single" w:sz="4" w:space="0" w:color="auto"/>
            </w:tcBorders>
            <w:shd w:val="clear" w:color="auto" w:fill="auto"/>
            <w:noWrap/>
            <w:vAlign w:val="center"/>
            <w:hideMark/>
          </w:tcPr>
          <w:p w14:paraId="2B42B005" w14:textId="5A33126B"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329 112</w:t>
            </w:r>
          </w:p>
        </w:tc>
        <w:tc>
          <w:tcPr>
            <w:tcW w:w="3226" w:type="dxa"/>
            <w:tcBorders>
              <w:top w:val="nil"/>
              <w:left w:val="nil"/>
              <w:bottom w:val="single" w:sz="4" w:space="0" w:color="auto"/>
              <w:right w:val="single" w:sz="4" w:space="0" w:color="auto"/>
            </w:tcBorders>
            <w:shd w:val="clear" w:color="auto" w:fill="auto"/>
            <w:noWrap/>
            <w:vAlign w:val="bottom"/>
            <w:hideMark/>
          </w:tcPr>
          <w:p w14:paraId="38678B01"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691" w:type="dxa"/>
            <w:gridSpan w:val="2"/>
            <w:tcBorders>
              <w:top w:val="nil"/>
              <w:left w:val="nil"/>
              <w:bottom w:val="single" w:sz="4" w:space="0" w:color="auto"/>
              <w:right w:val="single" w:sz="4" w:space="0" w:color="auto"/>
            </w:tcBorders>
            <w:shd w:val="clear" w:color="auto" w:fill="auto"/>
            <w:noWrap/>
            <w:vAlign w:val="bottom"/>
            <w:hideMark/>
          </w:tcPr>
          <w:p w14:paraId="774C815F"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78" w:type="dxa"/>
            <w:tcBorders>
              <w:top w:val="nil"/>
              <w:left w:val="nil"/>
              <w:bottom w:val="single" w:sz="4" w:space="0" w:color="auto"/>
              <w:right w:val="single" w:sz="4" w:space="0" w:color="auto"/>
            </w:tcBorders>
            <w:shd w:val="clear" w:color="auto" w:fill="auto"/>
            <w:noWrap/>
            <w:vAlign w:val="bottom"/>
            <w:hideMark/>
          </w:tcPr>
          <w:p w14:paraId="4D0C1BD0"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691" w:type="dxa"/>
            <w:gridSpan w:val="2"/>
            <w:tcBorders>
              <w:top w:val="nil"/>
              <w:left w:val="nil"/>
              <w:bottom w:val="single" w:sz="4" w:space="0" w:color="auto"/>
              <w:right w:val="single" w:sz="4" w:space="0" w:color="auto"/>
            </w:tcBorders>
            <w:shd w:val="clear" w:color="auto" w:fill="auto"/>
            <w:noWrap/>
            <w:vAlign w:val="bottom"/>
            <w:hideMark/>
          </w:tcPr>
          <w:p w14:paraId="6493CF9B"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bl>
    <w:p w14:paraId="65BD3981" w14:textId="77777777" w:rsidR="00D52E62" w:rsidRDefault="00D52E62" w:rsidP="00766701">
      <w:pPr>
        <w:spacing w:after="0" w:line="360" w:lineRule="auto"/>
        <w:ind w:firstLine="567"/>
        <w:jc w:val="both"/>
        <w:rPr>
          <w:rFonts w:ascii="Myriad Pro" w:hAnsi="Myriad Pro"/>
          <w:sz w:val="26"/>
          <w:szCs w:val="26"/>
        </w:rPr>
        <w:sectPr w:rsidR="00D52E62" w:rsidSect="00FD5831">
          <w:pgSz w:w="16838" w:h="11906" w:orient="landscape"/>
          <w:pgMar w:top="1701" w:right="1134" w:bottom="851" w:left="1134" w:header="709" w:footer="709" w:gutter="0"/>
          <w:cols w:space="708"/>
          <w:docGrid w:linePitch="360"/>
        </w:sectPr>
      </w:pPr>
    </w:p>
    <w:tbl>
      <w:tblPr>
        <w:tblW w:w="15785" w:type="dxa"/>
        <w:jc w:val="center"/>
        <w:tblLook w:val="04A0" w:firstRow="1" w:lastRow="0" w:firstColumn="1" w:lastColumn="0" w:noHBand="0" w:noVBand="1"/>
      </w:tblPr>
      <w:tblGrid>
        <w:gridCol w:w="2263"/>
        <w:gridCol w:w="1348"/>
        <w:gridCol w:w="1257"/>
        <w:gridCol w:w="1326"/>
        <w:gridCol w:w="1276"/>
        <w:gridCol w:w="1276"/>
        <w:gridCol w:w="2873"/>
        <w:gridCol w:w="567"/>
        <w:gridCol w:w="1737"/>
        <w:gridCol w:w="1862"/>
      </w:tblGrid>
      <w:tr w:rsidR="00D52E62" w:rsidRPr="00D52E62" w14:paraId="13D0A514" w14:textId="77777777" w:rsidTr="00A56AC2">
        <w:trPr>
          <w:trHeight w:val="20"/>
          <w:tblHeader/>
          <w:jc w:val="center"/>
        </w:trPr>
        <w:tc>
          <w:tcPr>
            <w:tcW w:w="2263" w:type="dxa"/>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65D4304F" w14:textId="556B0146"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lastRenderedPageBreak/>
              <w:t xml:space="preserve">Наименование </w:t>
            </w:r>
          </w:p>
        </w:tc>
        <w:tc>
          <w:tcPr>
            <w:tcW w:w="9356" w:type="dxa"/>
            <w:gridSpan w:val="6"/>
            <w:tcBorders>
              <w:top w:val="nil"/>
              <w:left w:val="nil"/>
              <w:bottom w:val="single" w:sz="4" w:space="0" w:color="FFFFFF"/>
              <w:right w:val="nil"/>
            </w:tcBorders>
            <w:shd w:val="clear" w:color="000000" w:fill="4F6228"/>
            <w:vAlign w:val="center"/>
            <w:hideMark/>
          </w:tcPr>
          <w:p w14:paraId="184E2CFB"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2018 год</w:t>
            </w:r>
          </w:p>
        </w:tc>
        <w:tc>
          <w:tcPr>
            <w:tcW w:w="4166" w:type="dxa"/>
            <w:gridSpan w:val="3"/>
            <w:tcBorders>
              <w:top w:val="nil"/>
              <w:left w:val="single" w:sz="4" w:space="0" w:color="FFFFFF"/>
              <w:bottom w:val="single" w:sz="4" w:space="0" w:color="FFFFFF"/>
              <w:right w:val="nil"/>
            </w:tcBorders>
            <w:shd w:val="clear" w:color="000000" w:fill="4F6228"/>
            <w:vAlign w:val="center"/>
            <w:hideMark/>
          </w:tcPr>
          <w:p w14:paraId="0A204A57"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СУДЕБНОЕ ОСПАРИВАНИЕ</w:t>
            </w:r>
          </w:p>
        </w:tc>
      </w:tr>
      <w:tr w:rsidR="00551B12" w:rsidRPr="00D52E62" w14:paraId="5843A157" w14:textId="77777777" w:rsidTr="00A56AC2">
        <w:trPr>
          <w:trHeight w:val="20"/>
          <w:tblHeader/>
          <w:jc w:val="center"/>
        </w:trPr>
        <w:tc>
          <w:tcPr>
            <w:tcW w:w="2263" w:type="dxa"/>
            <w:vMerge/>
            <w:tcBorders>
              <w:top w:val="single" w:sz="4" w:space="0" w:color="FFFFFF"/>
              <w:left w:val="single" w:sz="4" w:space="0" w:color="FFFFFF"/>
              <w:bottom w:val="single" w:sz="4" w:space="0" w:color="FFFFFF"/>
              <w:right w:val="single" w:sz="4" w:space="0" w:color="FFFFFF"/>
            </w:tcBorders>
            <w:vAlign w:val="center"/>
            <w:hideMark/>
          </w:tcPr>
          <w:p w14:paraId="4659AFF4"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34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9C00C9D"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Предложение  филиала, тыс. руб.</w:t>
            </w:r>
          </w:p>
        </w:tc>
        <w:tc>
          <w:tcPr>
            <w:tcW w:w="1257" w:type="dxa"/>
            <w:tcBorders>
              <w:top w:val="nil"/>
              <w:left w:val="nil"/>
              <w:bottom w:val="single" w:sz="4" w:space="0" w:color="FFFFFF"/>
              <w:right w:val="single" w:sz="4" w:space="0" w:color="FFFFFF"/>
            </w:tcBorders>
            <w:shd w:val="clear" w:color="000000" w:fill="4F6228"/>
            <w:vAlign w:val="center"/>
            <w:hideMark/>
          </w:tcPr>
          <w:p w14:paraId="57B0CF3B"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Установлено (ТБР), тыс. руб.</w:t>
            </w:r>
          </w:p>
        </w:tc>
        <w:tc>
          <w:tcPr>
            <w:tcW w:w="1326"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50AEF5D"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Позиция Исполнителя, тыс. руб.</w:t>
            </w:r>
          </w:p>
        </w:tc>
        <w:tc>
          <w:tcPr>
            <w:tcW w:w="1276"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7803A7C" w14:textId="77777777" w:rsidR="00551B1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в т.ч.  расходы недоучтен</w:t>
            </w:r>
          </w:p>
          <w:p w14:paraId="58AEC51F" w14:textId="77777777" w:rsidR="00551B1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ные регулятором в сравнении с расходами, определен</w:t>
            </w:r>
          </w:p>
          <w:p w14:paraId="7F8D8FF5" w14:textId="3D509D49"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ными методом ЭОР</w:t>
            </w:r>
          </w:p>
        </w:tc>
        <w:tc>
          <w:tcPr>
            <w:tcW w:w="1276"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E84D4E2" w14:textId="77777777" w:rsidR="00551B1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в т.ч.  расходы недоучтен</w:t>
            </w:r>
          </w:p>
          <w:p w14:paraId="74D8ADA6" w14:textId="43CD1AAA"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ные регулятором в сравнении с расходами, принятыми в ТБР</w:t>
            </w:r>
          </w:p>
        </w:tc>
        <w:tc>
          <w:tcPr>
            <w:tcW w:w="2873"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78ABF0D"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комментарии</w:t>
            </w:r>
          </w:p>
        </w:tc>
        <w:tc>
          <w:tcPr>
            <w:tcW w:w="56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0D03867"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ДА / НЕТ</w:t>
            </w:r>
          </w:p>
        </w:tc>
        <w:tc>
          <w:tcPr>
            <w:tcW w:w="173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F10A9BA"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ПОЧЕМУ</w:t>
            </w:r>
          </w:p>
        </w:tc>
        <w:tc>
          <w:tcPr>
            <w:tcW w:w="1862"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D4C0409"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ОБОСНОВАНИЯ</w:t>
            </w:r>
          </w:p>
        </w:tc>
      </w:tr>
      <w:tr w:rsidR="00551B12" w:rsidRPr="00D52E62" w14:paraId="359A5C42" w14:textId="77777777" w:rsidTr="00A56AC2">
        <w:trPr>
          <w:trHeight w:val="20"/>
          <w:tblHeader/>
          <w:jc w:val="center"/>
        </w:trPr>
        <w:tc>
          <w:tcPr>
            <w:tcW w:w="2263" w:type="dxa"/>
            <w:vMerge/>
            <w:tcBorders>
              <w:top w:val="single" w:sz="4" w:space="0" w:color="FFFFFF"/>
              <w:left w:val="single" w:sz="4" w:space="0" w:color="FFFFFF"/>
              <w:bottom w:val="single" w:sz="4" w:space="0" w:color="FFFFFF"/>
              <w:right w:val="single" w:sz="4" w:space="0" w:color="FFFFFF"/>
            </w:tcBorders>
            <w:vAlign w:val="center"/>
            <w:hideMark/>
          </w:tcPr>
          <w:p w14:paraId="359158CE"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348" w:type="dxa"/>
            <w:vMerge/>
            <w:tcBorders>
              <w:top w:val="nil"/>
              <w:left w:val="single" w:sz="4" w:space="0" w:color="FFFFFF"/>
              <w:bottom w:val="single" w:sz="4" w:space="0" w:color="FFFFFF"/>
              <w:right w:val="single" w:sz="4" w:space="0" w:color="FFFFFF"/>
            </w:tcBorders>
            <w:vAlign w:val="center"/>
            <w:hideMark/>
          </w:tcPr>
          <w:p w14:paraId="24089447"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257" w:type="dxa"/>
            <w:tcBorders>
              <w:top w:val="nil"/>
              <w:left w:val="nil"/>
              <w:bottom w:val="single" w:sz="4" w:space="0" w:color="FFFFFF"/>
              <w:right w:val="single" w:sz="4" w:space="0" w:color="FFFFFF"/>
            </w:tcBorders>
            <w:shd w:val="clear" w:color="000000" w:fill="4F6228"/>
            <w:vAlign w:val="center"/>
            <w:hideMark/>
          </w:tcPr>
          <w:p w14:paraId="782D3F88"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Базовый уровень ОР</w:t>
            </w:r>
          </w:p>
        </w:tc>
        <w:tc>
          <w:tcPr>
            <w:tcW w:w="1326" w:type="dxa"/>
            <w:vMerge/>
            <w:tcBorders>
              <w:top w:val="nil"/>
              <w:left w:val="single" w:sz="4" w:space="0" w:color="FFFFFF"/>
              <w:bottom w:val="single" w:sz="4" w:space="0" w:color="FFFFFF"/>
              <w:right w:val="single" w:sz="4" w:space="0" w:color="FFFFFF"/>
            </w:tcBorders>
            <w:vAlign w:val="center"/>
            <w:hideMark/>
          </w:tcPr>
          <w:p w14:paraId="7AEB3924"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276" w:type="dxa"/>
            <w:vMerge/>
            <w:tcBorders>
              <w:top w:val="nil"/>
              <w:left w:val="single" w:sz="4" w:space="0" w:color="FFFFFF"/>
              <w:bottom w:val="single" w:sz="4" w:space="0" w:color="FFFFFF"/>
              <w:right w:val="single" w:sz="4" w:space="0" w:color="FFFFFF"/>
            </w:tcBorders>
            <w:vAlign w:val="center"/>
            <w:hideMark/>
          </w:tcPr>
          <w:p w14:paraId="2CFC1A48"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276" w:type="dxa"/>
            <w:vMerge/>
            <w:tcBorders>
              <w:top w:val="nil"/>
              <w:left w:val="single" w:sz="4" w:space="0" w:color="FFFFFF"/>
              <w:bottom w:val="single" w:sz="4" w:space="0" w:color="FFFFFF"/>
              <w:right w:val="single" w:sz="4" w:space="0" w:color="FFFFFF"/>
            </w:tcBorders>
            <w:vAlign w:val="center"/>
            <w:hideMark/>
          </w:tcPr>
          <w:p w14:paraId="5E890DE7"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2873" w:type="dxa"/>
            <w:vMerge/>
            <w:tcBorders>
              <w:top w:val="nil"/>
              <w:left w:val="single" w:sz="4" w:space="0" w:color="FFFFFF"/>
              <w:bottom w:val="single" w:sz="4" w:space="0" w:color="FFFFFF"/>
              <w:right w:val="single" w:sz="4" w:space="0" w:color="FFFFFF"/>
            </w:tcBorders>
            <w:vAlign w:val="center"/>
            <w:hideMark/>
          </w:tcPr>
          <w:p w14:paraId="4AE73747"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567" w:type="dxa"/>
            <w:vMerge/>
            <w:tcBorders>
              <w:top w:val="nil"/>
              <w:left w:val="single" w:sz="4" w:space="0" w:color="FFFFFF"/>
              <w:bottom w:val="single" w:sz="4" w:space="0" w:color="FFFFFF"/>
              <w:right w:val="single" w:sz="4" w:space="0" w:color="FFFFFF"/>
            </w:tcBorders>
            <w:vAlign w:val="center"/>
            <w:hideMark/>
          </w:tcPr>
          <w:p w14:paraId="234068E6"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737" w:type="dxa"/>
            <w:vMerge/>
            <w:tcBorders>
              <w:top w:val="nil"/>
              <w:left w:val="single" w:sz="4" w:space="0" w:color="FFFFFF"/>
              <w:bottom w:val="single" w:sz="4" w:space="0" w:color="FFFFFF"/>
              <w:right w:val="single" w:sz="4" w:space="0" w:color="FFFFFF"/>
            </w:tcBorders>
            <w:vAlign w:val="center"/>
            <w:hideMark/>
          </w:tcPr>
          <w:p w14:paraId="79050BAE"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862" w:type="dxa"/>
            <w:vMerge/>
            <w:tcBorders>
              <w:top w:val="nil"/>
              <w:left w:val="single" w:sz="4" w:space="0" w:color="FFFFFF"/>
              <w:bottom w:val="single" w:sz="4" w:space="0" w:color="FFFFFF"/>
              <w:right w:val="single" w:sz="4" w:space="0" w:color="FFFFFF"/>
            </w:tcBorders>
            <w:vAlign w:val="center"/>
            <w:hideMark/>
          </w:tcPr>
          <w:p w14:paraId="519E0107"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r>
      <w:tr w:rsidR="00551B12" w:rsidRPr="00D52E62" w14:paraId="155240CF" w14:textId="77777777" w:rsidTr="00A56AC2">
        <w:trPr>
          <w:trHeight w:val="20"/>
          <w:jc w:val="center"/>
        </w:trPr>
        <w:tc>
          <w:tcPr>
            <w:tcW w:w="2263" w:type="dxa"/>
            <w:tcBorders>
              <w:top w:val="nil"/>
              <w:left w:val="single" w:sz="4" w:space="0" w:color="FFFFFF"/>
              <w:bottom w:val="nil"/>
              <w:right w:val="single" w:sz="4" w:space="0" w:color="FFFFFF"/>
            </w:tcBorders>
            <w:shd w:val="clear" w:color="000000" w:fill="4F6228"/>
            <w:noWrap/>
            <w:vAlign w:val="center"/>
            <w:hideMark/>
          </w:tcPr>
          <w:p w14:paraId="7DD22D55"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1</w:t>
            </w:r>
          </w:p>
        </w:tc>
        <w:tc>
          <w:tcPr>
            <w:tcW w:w="1348" w:type="dxa"/>
            <w:tcBorders>
              <w:top w:val="nil"/>
              <w:left w:val="nil"/>
              <w:bottom w:val="nil"/>
              <w:right w:val="single" w:sz="4" w:space="0" w:color="FFFFFF"/>
            </w:tcBorders>
            <w:shd w:val="clear" w:color="000000" w:fill="4F6228"/>
            <w:noWrap/>
            <w:vAlign w:val="center"/>
            <w:hideMark/>
          </w:tcPr>
          <w:p w14:paraId="03222286"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2</w:t>
            </w:r>
          </w:p>
        </w:tc>
        <w:tc>
          <w:tcPr>
            <w:tcW w:w="1257" w:type="dxa"/>
            <w:tcBorders>
              <w:top w:val="nil"/>
              <w:left w:val="nil"/>
              <w:bottom w:val="nil"/>
              <w:right w:val="single" w:sz="4" w:space="0" w:color="FFFFFF"/>
            </w:tcBorders>
            <w:shd w:val="clear" w:color="000000" w:fill="4F6228"/>
            <w:noWrap/>
            <w:vAlign w:val="center"/>
            <w:hideMark/>
          </w:tcPr>
          <w:p w14:paraId="4F931FE8"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4</w:t>
            </w:r>
          </w:p>
        </w:tc>
        <w:tc>
          <w:tcPr>
            <w:tcW w:w="1326" w:type="dxa"/>
            <w:tcBorders>
              <w:top w:val="nil"/>
              <w:left w:val="nil"/>
              <w:bottom w:val="nil"/>
              <w:right w:val="single" w:sz="4" w:space="0" w:color="FFFFFF"/>
            </w:tcBorders>
            <w:shd w:val="clear" w:color="000000" w:fill="4F6228"/>
            <w:noWrap/>
            <w:vAlign w:val="center"/>
            <w:hideMark/>
          </w:tcPr>
          <w:p w14:paraId="5A3BEE15"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5</w:t>
            </w:r>
          </w:p>
        </w:tc>
        <w:tc>
          <w:tcPr>
            <w:tcW w:w="1276" w:type="dxa"/>
            <w:tcBorders>
              <w:top w:val="nil"/>
              <w:left w:val="nil"/>
              <w:bottom w:val="nil"/>
              <w:right w:val="single" w:sz="4" w:space="0" w:color="FFFFFF"/>
            </w:tcBorders>
            <w:shd w:val="clear" w:color="000000" w:fill="4F6228"/>
            <w:noWrap/>
            <w:vAlign w:val="center"/>
            <w:hideMark/>
          </w:tcPr>
          <w:p w14:paraId="48299490"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6</w:t>
            </w:r>
          </w:p>
        </w:tc>
        <w:tc>
          <w:tcPr>
            <w:tcW w:w="1276" w:type="dxa"/>
            <w:tcBorders>
              <w:top w:val="nil"/>
              <w:left w:val="nil"/>
              <w:bottom w:val="nil"/>
              <w:right w:val="single" w:sz="4" w:space="0" w:color="FFFFFF"/>
            </w:tcBorders>
            <w:shd w:val="clear" w:color="000000" w:fill="4F6228"/>
            <w:noWrap/>
            <w:vAlign w:val="center"/>
            <w:hideMark/>
          </w:tcPr>
          <w:p w14:paraId="7E353898"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7</w:t>
            </w:r>
          </w:p>
        </w:tc>
        <w:tc>
          <w:tcPr>
            <w:tcW w:w="2873" w:type="dxa"/>
            <w:tcBorders>
              <w:top w:val="nil"/>
              <w:left w:val="nil"/>
              <w:bottom w:val="nil"/>
              <w:right w:val="single" w:sz="4" w:space="0" w:color="FFFFFF"/>
            </w:tcBorders>
            <w:shd w:val="clear" w:color="000000" w:fill="4F6228"/>
            <w:noWrap/>
            <w:vAlign w:val="center"/>
            <w:hideMark/>
          </w:tcPr>
          <w:p w14:paraId="5AC908B7"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8</w:t>
            </w:r>
          </w:p>
        </w:tc>
        <w:tc>
          <w:tcPr>
            <w:tcW w:w="567" w:type="dxa"/>
            <w:tcBorders>
              <w:top w:val="nil"/>
              <w:left w:val="nil"/>
              <w:bottom w:val="nil"/>
              <w:right w:val="single" w:sz="4" w:space="0" w:color="FFFFFF"/>
            </w:tcBorders>
            <w:shd w:val="clear" w:color="000000" w:fill="4F6228"/>
            <w:noWrap/>
            <w:vAlign w:val="center"/>
            <w:hideMark/>
          </w:tcPr>
          <w:p w14:paraId="6D604B17"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9</w:t>
            </w:r>
          </w:p>
        </w:tc>
        <w:tc>
          <w:tcPr>
            <w:tcW w:w="1737" w:type="dxa"/>
            <w:tcBorders>
              <w:top w:val="nil"/>
              <w:left w:val="nil"/>
              <w:bottom w:val="nil"/>
              <w:right w:val="single" w:sz="4" w:space="0" w:color="FFFFFF"/>
            </w:tcBorders>
            <w:shd w:val="clear" w:color="000000" w:fill="4F6228"/>
            <w:noWrap/>
            <w:vAlign w:val="center"/>
            <w:hideMark/>
          </w:tcPr>
          <w:p w14:paraId="222D9FCD"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10</w:t>
            </w:r>
          </w:p>
        </w:tc>
        <w:tc>
          <w:tcPr>
            <w:tcW w:w="1862" w:type="dxa"/>
            <w:tcBorders>
              <w:top w:val="nil"/>
              <w:left w:val="nil"/>
              <w:bottom w:val="nil"/>
              <w:right w:val="single" w:sz="4" w:space="0" w:color="FFFFFF"/>
            </w:tcBorders>
            <w:shd w:val="clear" w:color="000000" w:fill="4F6228"/>
            <w:noWrap/>
            <w:vAlign w:val="center"/>
            <w:hideMark/>
          </w:tcPr>
          <w:p w14:paraId="4B584B6C"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11</w:t>
            </w:r>
          </w:p>
        </w:tc>
      </w:tr>
      <w:tr w:rsidR="008B12F0" w:rsidRPr="00D52E62" w14:paraId="0E6DB332" w14:textId="77777777" w:rsidTr="00A56AC2">
        <w:trPr>
          <w:trHeight w:val="20"/>
          <w:jc w:val="center"/>
        </w:trPr>
        <w:tc>
          <w:tcPr>
            <w:tcW w:w="15785" w:type="dxa"/>
            <w:gridSpan w:val="10"/>
            <w:tcBorders>
              <w:top w:val="single" w:sz="4" w:space="0" w:color="auto"/>
              <w:left w:val="single" w:sz="4" w:space="0" w:color="auto"/>
              <w:bottom w:val="single" w:sz="4" w:space="0" w:color="auto"/>
              <w:right w:val="single" w:sz="4" w:space="0" w:color="auto"/>
            </w:tcBorders>
            <w:shd w:val="clear" w:color="000000" w:fill="FFFFFF"/>
            <w:vAlign w:val="center"/>
            <w:hideMark/>
          </w:tcPr>
          <w:p w14:paraId="68A148AB" w14:textId="36CD2439" w:rsidR="008B12F0" w:rsidRPr="00D52E62" w:rsidRDefault="008B12F0"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b/>
                <w:bCs/>
                <w:color w:val="000000"/>
                <w:sz w:val="18"/>
                <w:szCs w:val="18"/>
                <w:lang w:eastAsia="ru-RU"/>
              </w:rPr>
              <w:t>БАЛАНСОВЫЕ ПОКАЗАТЕЛИ</w:t>
            </w:r>
          </w:p>
        </w:tc>
      </w:tr>
      <w:tr w:rsidR="00551B12" w:rsidRPr="00D52E62" w14:paraId="6E55ACE0"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21804E4C"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Баланс электроэнергии</w:t>
            </w:r>
          </w:p>
        </w:tc>
        <w:tc>
          <w:tcPr>
            <w:tcW w:w="1348" w:type="dxa"/>
            <w:tcBorders>
              <w:top w:val="nil"/>
              <w:left w:val="nil"/>
              <w:bottom w:val="single" w:sz="4" w:space="0" w:color="auto"/>
              <w:right w:val="single" w:sz="4" w:space="0" w:color="auto"/>
            </w:tcBorders>
            <w:shd w:val="clear" w:color="000000" w:fill="FFFFFF"/>
            <w:noWrap/>
            <w:vAlign w:val="center"/>
            <w:hideMark/>
          </w:tcPr>
          <w:p w14:paraId="524877E0"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257" w:type="dxa"/>
            <w:tcBorders>
              <w:top w:val="nil"/>
              <w:left w:val="nil"/>
              <w:bottom w:val="single" w:sz="4" w:space="0" w:color="auto"/>
              <w:right w:val="single" w:sz="4" w:space="0" w:color="auto"/>
            </w:tcBorders>
            <w:shd w:val="clear" w:color="000000" w:fill="FFFFFF"/>
            <w:noWrap/>
            <w:vAlign w:val="center"/>
            <w:hideMark/>
          </w:tcPr>
          <w:p w14:paraId="412BA40B"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326" w:type="dxa"/>
            <w:tcBorders>
              <w:top w:val="nil"/>
              <w:left w:val="nil"/>
              <w:bottom w:val="single" w:sz="4" w:space="0" w:color="auto"/>
              <w:right w:val="single" w:sz="4" w:space="0" w:color="auto"/>
            </w:tcBorders>
            <w:shd w:val="clear" w:color="000000" w:fill="FFFFFF"/>
            <w:noWrap/>
            <w:vAlign w:val="center"/>
            <w:hideMark/>
          </w:tcPr>
          <w:p w14:paraId="42410167"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276" w:type="dxa"/>
            <w:tcBorders>
              <w:top w:val="nil"/>
              <w:left w:val="nil"/>
              <w:bottom w:val="single" w:sz="4" w:space="0" w:color="auto"/>
              <w:right w:val="single" w:sz="4" w:space="0" w:color="auto"/>
            </w:tcBorders>
            <w:shd w:val="clear" w:color="000000" w:fill="FFFFFF"/>
            <w:noWrap/>
            <w:vAlign w:val="center"/>
            <w:hideMark/>
          </w:tcPr>
          <w:p w14:paraId="52DFAA3A"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276" w:type="dxa"/>
            <w:tcBorders>
              <w:top w:val="nil"/>
              <w:left w:val="nil"/>
              <w:bottom w:val="single" w:sz="4" w:space="0" w:color="auto"/>
              <w:right w:val="single" w:sz="4" w:space="0" w:color="auto"/>
            </w:tcBorders>
            <w:shd w:val="clear" w:color="000000" w:fill="FFFFFF"/>
            <w:noWrap/>
            <w:vAlign w:val="center"/>
            <w:hideMark/>
          </w:tcPr>
          <w:p w14:paraId="69925CCB"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2873" w:type="dxa"/>
            <w:tcBorders>
              <w:top w:val="nil"/>
              <w:left w:val="nil"/>
              <w:bottom w:val="single" w:sz="4" w:space="0" w:color="auto"/>
              <w:right w:val="single" w:sz="4" w:space="0" w:color="auto"/>
            </w:tcBorders>
            <w:shd w:val="clear" w:color="auto" w:fill="auto"/>
            <w:noWrap/>
            <w:vAlign w:val="center"/>
            <w:hideMark/>
          </w:tcPr>
          <w:p w14:paraId="2EFEBCE7"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7DA1A5A2"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center"/>
            <w:hideMark/>
          </w:tcPr>
          <w:p w14:paraId="3D5C2F23"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62" w:type="dxa"/>
            <w:tcBorders>
              <w:top w:val="nil"/>
              <w:left w:val="nil"/>
              <w:bottom w:val="single" w:sz="4" w:space="0" w:color="auto"/>
              <w:right w:val="single" w:sz="4" w:space="0" w:color="auto"/>
            </w:tcBorders>
            <w:shd w:val="clear" w:color="auto" w:fill="auto"/>
            <w:noWrap/>
            <w:vAlign w:val="center"/>
            <w:hideMark/>
          </w:tcPr>
          <w:p w14:paraId="14893227"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551B12" w:rsidRPr="00D52E62" w14:paraId="3051658E"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7D5FBBE"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 - потери э/э, млн. кВтч</w:t>
            </w:r>
          </w:p>
        </w:tc>
        <w:tc>
          <w:tcPr>
            <w:tcW w:w="1348" w:type="dxa"/>
            <w:tcBorders>
              <w:top w:val="nil"/>
              <w:left w:val="nil"/>
              <w:bottom w:val="single" w:sz="4" w:space="0" w:color="auto"/>
              <w:right w:val="single" w:sz="4" w:space="0" w:color="auto"/>
            </w:tcBorders>
            <w:shd w:val="clear" w:color="auto" w:fill="auto"/>
            <w:noWrap/>
            <w:vAlign w:val="center"/>
            <w:hideMark/>
          </w:tcPr>
          <w:p w14:paraId="1727974B" w14:textId="23D979FE"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362,89</w:t>
            </w:r>
          </w:p>
        </w:tc>
        <w:tc>
          <w:tcPr>
            <w:tcW w:w="1257" w:type="dxa"/>
            <w:tcBorders>
              <w:top w:val="nil"/>
              <w:left w:val="nil"/>
              <w:bottom w:val="single" w:sz="4" w:space="0" w:color="auto"/>
              <w:right w:val="single" w:sz="4" w:space="0" w:color="auto"/>
            </w:tcBorders>
            <w:shd w:val="clear" w:color="auto" w:fill="auto"/>
            <w:noWrap/>
            <w:vAlign w:val="center"/>
            <w:hideMark/>
          </w:tcPr>
          <w:p w14:paraId="64E3E7F8" w14:textId="022E1D94"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322,02</w:t>
            </w:r>
          </w:p>
        </w:tc>
        <w:tc>
          <w:tcPr>
            <w:tcW w:w="1326" w:type="dxa"/>
            <w:tcBorders>
              <w:top w:val="nil"/>
              <w:left w:val="nil"/>
              <w:bottom w:val="single" w:sz="4" w:space="0" w:color="auto"/>
              <w:right w:val="single" w:sz="4" w:space="0" w:color="auto"/>
            </w:tcBorders>
            <w:shd w:val="clear" w:color="auto" w:fill="auto"/>
            <w:noWrap/>
            <w:vAlign w:val="center"/>
            <w:hideMark/>
          </w:tcPr>
          <w:p w14:paraId="1646F920" w14:textId="09B71356"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322,02</w:t>
            </w:r>
          </w:p>
        </w:tc>
        <w:tc>
          <w:tcPr>
            <w:tcW w:w="1276" w:type="dxa"/>
            <w:tcBorders>
              <w:top w:val="nil"/>
              <w:left w:val="nil"/>
              <w:bottom w:val="single" w:sz="4" w:space="0" w:color="auto"/>
              <w:right w:val="single" w:sz="4" w:space="0" w:color="auto"/>
            </w:tcBorders>
            <w:shd w:val="clear" w:color="000000" w:fill="FFFFFF"/>
            <w:vAlign w:val="center"/>
            <w:hideMark/>
          </w:tcPr>
          <w:p w14:paraId="3BD006E9"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276" w:type="dxa"/>
            <w:tcBorders>
              <w:top w:val="nil"/>
              <w:left w:val="nil"/>
              <w:bottom w:val="single" w:sz="4" w:space="0" w:color="auto"/>
              <w:right w:val="single" w:sz="4" w:space="0" w:color="auto"/>
            </w:tcBorders>
            <w:shd w:val="clear" w:color="000000" w:fill="FFFFFF"/>
            <w:noWrap/>
            <w:vAlign w:val="center"/>
            <w:hideMark/>
          </w:tcPr>
          <w:p w14:paraId="36A5DAA8"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2873" w:type="dxa"/>
            <w:tcBorders>
              <w:top w:val="nil"/>
              <w:left w:val="nil"/>
              <w:bottom w:val="single" w:sz="4" w:space="0" w:color="auto"/>
              <w:right w:val="single" w:sz="4" w:space="0" w:color="auto"/>
            </w:tcBorders>
            <w:shd w:val="clear" w:color="000000" w:fill="FFFFFF"/>
            <w:vAlign w:val="center"/>
            <w:hideMark/>
          </w:tcPr>
          <w:p w14:paraId="13C239D9"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1D31F301"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center"/>
            <w:hideMark/>
          </w:tcPr>
          <w:p w14:paraId="2044378B"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62" w:type="dxa"/>
            <w:tcBorders>
              <w:top w:val="nil"/>
              <w:left w:val="nil"/>
              <w:bottom w:val="single" w:sz="4" w:space="0" w:color="auto"/>
              <w:right w:val="single" w:sz="4" w:space="0" w:color="auto"/>
            </w:tcBorders>
            <w:shd w:val="clear" w:color="auto" w:fill="auto"/>
            <w:noWrap/>
            <w:vAlign w:val="center"/>
            <w:hideMark/>
          </w:tcPr>
          <w:p w14:paraId="7413A297"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551B12" w:rsidRPr="00D52E62" w14:paraId="61072FAA"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3DB1C53D"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 - полезный отпуск э/э, млн. кВтч</w:t>
            </w:r>
          </w:p>
        </w:tc>
        <w:tc>
          <w:tcPr>
            <w:tcW w:w="1348" w:type="dxa"/>
            <w:tcBorders>
              <w:top w:val="nil"/>
              <w:left w:val="nil"/>
              <w:bottom w:val="single" w:sz="4" w:space="0" w:color="auto"/>
              <w:right w:val="single" w:sz="4" w:space="0" w:color="auto"/>
            </w:tcBorders>
            <w:shd w:val="clear" w:color="auto" w:fill="auto"/>
            <w:noWrap/>
            <w:vAlign w:val="center"/>
            <w:hideMark/>
          </w:tcPr>
          <w:p w14:paraId="67E88807" w14:textId="39BB8824"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3 590,11</w:t>
            </w:r>
          </w:p>
        </w:tc>
        <w:tc>
          <w:tcPr>
            <w:tcW w:w="1257" w:type="dxa"/>
            <w:tcBorders>
              <w:top w:val="nil"/>
              <w:left w:val="nil"/>
              <w:bottom w:val="single" w:sz="4" w:space="0" w:color="auto"/>
              <w:right w:val="single" w:sz="4" w:space="0" w:color="auto"/>
            </w:tcBorders>
            <w:shd w:val="clear" w:color="auto" w:fill="auto"/>
            <w:noWrap/>
            <w:vAlign w:val="center"/>
            <w:hideMark/>
          </w:tcPr>
          <w:p w14:paraId="5EB770B3" w14:textId="6556FACB"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3 770,63</w:t>
            </w:r>
          </w:p>
        </w:tc>
        <w:tc>
          <w:tcPr>
            <w:tcW w:w="1326" w:type="dxa"/>
            <w:tcBorders>
              <w:top w:val="nil"/>
              <w:left w:val="nil"/>
              <w:bottom w:val="single" w:sz="4" w:space="0" w:color="auto"/>
              <w:right w:val="single" w:sz="4" w:space="0" w:color="auto"/>
            </w:tcBorders>
            <w:shd w:val="clear" w:color="auto" w:fill="auto"/>
            <w:noWrap/>
            <w:vAlign w:val="center"/>
            <w:hideMark/>
          </w:tcPr>
          <w:p w14:paraId="3E6B5C0B" w14:textId="348E0050"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3 770,63</w:t>
            </w:r>
          </w:p>
        </w:tc>
        <w:tc>
          <w:tcPr>
            <w:tcW w:w="1276" w:type="dxa"/>
            <w:tcBorders>
              <w:top w:val="nil"/>
              <w:left w:val="nil"/>
              <w:bottom w:val="single" w:sz="4" w:space="0" w:color="auto"/>
              <w:right w:val="single" w:sz="4" w:space="0" w:color="auto"/>
            </w:tcBorders>
            <w:shd w:val="clear" w:color="000000" w:fill="FFFFFF"/>
            <w:vAlign w:val="center"/>
            <w:hideMark/>
          </w:tcPr>
          <w:p w14:paraId="37B6E3BE"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276" w:type="dxa"/>
            <w:tcBorders>
              <w:top w:val="nil"/>
              <w:left w:val="nil"/>
              <w:bottom w:val="single" w:sz="4" w:space="0" w:color="auto"/>
              <w:right w:val="single" w:sz="4" w:space="0" w:color="auto"/>
            </w:tcBorders>
            <w:shd w:val="clear" w:color="000000" w:fill="FFFFFF"/>
            <w:noWrap/>
            <w:vAlign w:val="center"/>
            <w:hideMark/>
          </w:tcPr>
          <w:p w14:paraId="7E4BD061"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2873" w:type="dxa"/>
            <w:tcBorders>
              <w:top w:val="nil"/>
              <w:left w:val="nil"/>
              <w:bottom w:val="single" w:sz="4" w:space="0" w:color="auto"/>
              <w:right w:val="single" w:sz="4" w:space="0" w:color="auto"/>
            </w:tcBorders>
            <w:shd w:val="clear" w:color="auto" w:fill="auto"/>
            <w:noWrap/>
            <w:vAlign w:val="center"/>
            <w:hideMark/>
          </w:tcPr>
          <w:p w14:paraId="3D8609B5"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5A2F30F4"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center"/>
            <w:hideMark/>
          </w:tcPr>
          <w:p w14:paraId="5F75F66D"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62" w:type="dxa"/>
            <w:tcBorders>
              <w:top w:val="nil"/>
              <w:left w:val="nil"/>
              <w:bottom w:val="single" w:sz="4" w:space="0" w:color="auto"/>
              <w:right w:val="single" w:sz="4" w:space="0" w:color="auto"/>
            </w:tcBorders>
            <w:shd w:val="clear" w:color="auto" w:fill="auto"/>
            <w:noWrap/>
            <w:vAlign w:val="center"/>
            <w:hideMark/>
          </w:tcPr>
          <w:p w14:paraId="4B7BA21E"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551B12" w:rsidRPr="00D52E62" w14:paraId="370BCC1D"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BBC73A2"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Баланс мощности</w:t>
            </w:r>
          </w:p>
        </w:tc>
        <w:tc>
          <w:tcPr>
            <w:tcW w:w="1348" w:type="dxa"/>
            <w:tcBorders>
              <w:top w:val="nil"/>
              <w:left w:val="nil"/>
              <w:bottom w:val="single" w:sz="4" w:space="0" w:color="auto"/>
              <w:right w:val="single" w:sz="4" w:space="0" w:color="auto"/>
            </w:tcBorders>
            <w:shd w:val="clear" w:color="auto" w:fill="auto"/>
            <w:noWrap/>
            <w:vAlign w:val="center"/>
            <w:hideMark/>
          </w:tcPr>
          <w:p w14:paraId="37ACF6C1"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257" w:type="dxa"/>
            <w:tcBorders>
              <w:top w:val="nil"/>
              <w:left w:val="nil"/>
              <w:bottom w:val="single" w:sz="4" w:space="0" w:color="auto"/>
              <w:right w:val="single" w:sz="4" w:space="0" w:color="auto"/>
            </w:tcBorders>
            <w:shd w:val="clear" w:color="auto" w:fill="auto"/>
            <w:noWrap/>
            <w:vAlign w:val="center"/>
            <w:hideMark/>
          </w:tcPr>
          <w:p w14:paraId="018308FB"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326" w:type="dxa"/>
            <w:tcBorders>
              <w:top w:val="nil"/>
              <w:left w:val="nil"/>
              <w:bottom w:val="single" w:sz="4" w:space="0" w:color="auto"/>
              <w:right w:val="single" w:sz="4" w:space="0" w:color="auto"/>
            </w:tcBorders>
            <w:shd w:val="clear" w:color="000000" w:fill="FFFFFF"/>
            <w:noWrap/>
            <w:vAlign w:val="center"/>
            <w:hideMark/>
          </w:tcPr>
          <w:p w14:paraId="1AFC47DF" w14:textId="5C6A2991" w:rsidR="00D52E62" w:rsidRPr="00D52E62" w:rsidRDefault="00D52E62" w:rsidP="008B12F0">
            <w:pPr>
              <w:spacing w:after="0" w:line="240" w:lineRule="auto"/>
              <w:jc w:val="center"/>
              <w:rPr>
                <w:rFonts w:ascii="Myriad Pro" w:eastAsia="Times New Roman" w:hAnsi="Myriad Pro" w:cs="Calibri"/>
                <w:b/>
                <w:bCs/>
                <w:sz w:val="18"/>
                <w:szCs w:val="18"/>
                <w:lang w:eastAsia="ru-RU"/>
              </w:rPr>
            </w:pPr>
          </w:p>
        </w:tc>
        <w:tc>
          <w:tcPr>
            <w:tcW w:w="1276" w:type="dxa"/>
            <w:tcBorders>
              <w:top w:val="nil"/>
              <w:left w:val="nil"/>
              <w:bottom w:val="single" w:sz="4" w:space="0" w:color="auto"/>
              <w:right w:val="single" w:sz="4" w:space="0" w:color="auto"/>
            </w:tcBorders>
            <w:shd w:val="clear" w:color="000000" w:fill="FFFFFF"/>
            <w:vAlign w:val="center"/>
            <w:hideMark/>
          </w:tcPr>
          <w:p w14:paraId="5B5E02D0"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276" w:type="dxa"/>
            <w:tcBorders>
              <w:top w:val="nil"/>
              <w:left w:val="nil"/>
              <w:bottom w:val="single" w:sz="4" w:space="0" w:color="auto"/>
              <w:right w:val="single" w:sz="4" w:space="0" w:color="auto"/>
            </w:tcBorders>
            <w:shd w:val="clear" w:color="000000" w:fill="FFFFFF"/>
            <w:noWrap/>
            <w:vAlign w:val="center"/>
            <w:hideMark/>
          </w:tcPr>
          <w:p w14:paraId="409ED1DF"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2873" w:type="dxa"/>
            <w:tcBorders>
              <w:top w:val="nil"/>
              <w:left w:val="nil"/>
              <w:bottom w:val="single" w:sz="4" w:space="0" w:color="auto"/>
              <w:right w:val="single" w:sz="4" w:space="0" w:color="auto"/>
            </w:tcBorders>
            <w:shd w:val="clear" w:color="auto" w:fill="auto"/>
            <w:noWrap/>
            <w:vAlign w:val="center"/>
            <w:hideMark/>
          </w:tcPr>
          <w:p w14:paraId="27E6342D"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456C65DC"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center"/>
            <w:hideMark/>
          </w:tcPr>
          <w:p w14:paraId="6A8C75A5"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62" w:type="dxa"/>
            <w:tcBorders>
              <w:top w:val="nil"/>
              <w:left w:val="nil"/>
              <w:bottom w:val="single" w:sz="4" w:space="0" w:color="auto"/>
              <w:right w:val="single" w:sz="4" w:space="0" w:color="auto"/>
            </w:tcBorders>
            <w:shd w:val="clear" w:color="auto" w:fill="auto"/>
            <w:noWrap/>
            <w:vAlign w:val="center"/>
            <w:hideMark/>
          </w:tcPr>
          <w:p w14:paraId="298A3B25"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551B12" w:rsidRPr="00D52E62" w14:paraId="1FCCBD15"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5AA24DEC"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 - полезный отпуск мощности, МВт</w:t>
            </w:r>
          </w:p>
        </w:tc>
        <w:tc>
          <w:tcPr>
            <w:tcW w:w="1348" w:type="dxa"/>
            <w:tcBorders>
              <w:top w:val="nil"/>
              <w:left w:val="nil"/>
              <w:bottom w:val="single" w:sz="4" w:space="0" w:color="auto"/>
              <w:right w:val="single" w:sz="4" w:space="0" w:color="auto"/>
            </w:tcBorders>
            <w:shd w:val="clear" w:color="auto" w:fill="auto"/>
            <w:noWrap/>
            <w:vAlign w:val="center"/>
            <w:hideMark/>
          </w:tcPr>
          <w:p w14:paraId="1F944B53"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                    469,73 </w:t>
            </w:r>
          </w:p>
        </w:tc>
        <w:tc>
          <w:tcPr>
            <w:tcW w:w="1257" w:type="dxa"/>
            <w:tcBorders>
              <w:top w:val="nil"/>
              <w:left w:val="nil"/>
              <w:bottom w:val="single" w:sz="4" w:space="0" w:color="auto"/>
              <w:right w:val="single" w:sz="4" w:space="0" w:color="auto"/>
            </w:tcBorders>
            <w:shd w:val="clear" w:color="auto" w:fill="auto"/>
            <w:noWrap/>
            <w:vAlign w:val="center"/>
            <w:hideMark/>
          </w:tcPr>
          <w:p w14:paraId="171A7AE8"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                    474,14 </w:t>
            </w:r>
          </w:p>
        </w:tc>
        <w:tc>
          <w:tcPr>
            <w:tcW w:w="1326" w:type="dxa"/>
            <w:tcBorders>
              <w:top w:val="nil"/>
              <w:left w:val="nil"/>
              <w:bottom w:val="single" w:sz="4" w:space="0" w:color="auto"/>
              <w:right w:val="single" w:sz="4" w:space="0" w:color="auto"/>
            </w:tcBorders>
            <w:shd w:val="clear" w:color="auto" w:fill="auto"/>
            <w:noWrap/>
            <w:vAlign w:val="center"/>
            <w:hideMark/>
          </w:tcPr>
          <w:p w14:paraId="6DE9E242"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                   474,14 </w:t>
            </w:r>
          </w:p>
        </w:tc>
        <w:tc>
          <w:tcPr>
            <w:tcW w:w="1276" w:type="dxa"/>
            <w:tcBorders>
              <w:top w:val="nil"/>
              <w:left w:val="nil"/>
              <w:bottom w:val="single" w:sz="4" w:space="0" w:color="auto"/>
              <w:right w:val="single" w:sz="4" w:space="0" w:color="auto"/>
            </w:tcBorders>
            <w:shd w:val="clear" w:color="000000" w:fill="FFFFFF"/>
            <w:vAlign w:val="center"/>
            <w:hideMark/>
          </w:tcPr>
          <w:p w14:paraId="4099DEDC"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276" w:type="dxa"/>
            <w:tcBorders>
              <w:top w:val="nil"/>
              <w:left w:val="nil"/>
              <w:bottom w:val="single" w:sz="4" w:space="0" w:color="auto"/>
              <w:right w:val="single" w:sz="4" w:space="0" w:color="auto"/>
            </w:tcBorders>
            <w:shd w:val="clear" w:color="000000" w:fill="FFFFFF"/>
            <w:noWrap/>
            <w:vAlign w:val="center"/>
            <w:hideMark/>
          </w:tcPr>
          <w:p w14:paraId="6A077284"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2873" w:type="dxa"/>
            <w:tcBorders>
              <w:top w:val="nil"/>
              <w:left w:val="nil"/>
              <w:bottom w:val="single" w:sz="4" w:space="0" w:color="auto"/>
              <w:right w:val="single" w:sz="4" w:space="0" w:color="auto"/>
            </w:tcBorders>
            <w:shd w:val="clear" w:color="000000" w:fill="FFFFFF"/>
            <w:vAlign w:val="center"/>
            <w:hideMark/>
          </w:tcPr>
          <w:p w14:paraId="3AC10E91"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Комитет по тарифной политике Новгородской области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не учитывает предложения филиала по величине заявленной мощности на плановый период регулирования, а также фактические данные по соответствующему показателю.</w:t>
            </w:r>
          </w:p>
        </w:tc>
        <w:tc>
          <w:tcPr>
            <w:tcW w:w="567" w:type="dxa"/>
            <w:tcBorders>
              <w:top w:val="nil"/>
              <w:left w:val="nil"/>
              <w:bottom w:val="single" w:sz="4" w:space="0" w:color="auto"/>
              <w:right w:val="single" w:sz="4" w:space="0" w:color="auto"/>
            </w:tcBorders>
            <w:shd w:val="clear" w:color="auto" w:fill="auto"/>
            <w:noWrap/>
            <w:vAlign w:val="center"/>
            <w:hideMark/>
          </w:tcPr>
          <w:p w14:paraId="1B5897A3"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center"/>
            <w:hideMark/>
          </w:tcPr>
          <w:p w14:paraId="30BDFC37"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62" w:type="dxa"/>
            <w:tcBorders>
              <w:top w:val="nil"/>
              <w:left w:val="nil"/>
              <w:bottom w:val="single" w:sz="4" w:space="0" w:color="auto"/>
              <w:right w:val="single" w:sz="4" w:space="0" w:color="auto"/>
            </w:tcBorders>
            <w:shd w:val="clear" w:color="auto" w:fill="auto"/>
            <w:noWrap/>
            <w:vAlign w:val="center"/>
            <w:hideMark/>
          </w:tcPr>
          <w:p w14:paraId="0381A612"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8B12F0" w:rsidRPr="00D52E62" w14:paraId="6A3D279A" w14:textId="77777777" w:rsidTr="00A56AC2">
        <w:trPr>
          <w:trHeight w:val="20"/>
          <w:jc w:val="center"/>
        </w:trPr>
        <w:tc>
          <w:tcPr>
            <w:tcW w:w="15785" w:type="dxa"/>
            <w:gridSpan w:val="10"/>
            <w:tcBorders>
              <w:top w:val="single" w:sz="4" w:space="0" w:color="auto"/>
              <w:left w:val="single" w:sz="4" w:space="0" w:color="auto"/>
              <w:bottom w:val="single" w:sz="4" w:space="0" w:color="auto"/>
              <w:right w:val="single" w:sz="4" w:space="0" w:color="auto"/>
            </w:tcBorders>
            <w:shd w:val="clear" w:color="000000" w:fill="FFFFFF"/>
            <w:vAlign w:val="center"/>
            <w:hideMark/>
          </w:tcPr>
          <w:p w14:paraId="39220C43" w14:textId="2B50A590" w:rsidR="008B12F0" w:rsidRPr="00D52E62" w:rsidRDefault="008B12F0"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b/>
                <w:bCs/>
                <w:color w:val="000000"/>
                <w:sz w:val="18"/>
                <w:szCs w:val="18"/>
                <w:lang w:eastAsia="ru-RU"/>
              </w:rPr>
              <w:t>НЕОБХОДИМАЯ ВАЛОВАЯ ВЫРУЧКА</w:t>
            </w:r>
            <w:r w:rsidRPr="00D52E62">
              <w:rPr>
                <w:rFonts w:ascii="Myriad Pro" w:eastAsia="Times New Roman" w:hAnsi="Myriad Pro" w:cs="Calibri"/>
                <w:color w:val="000000"/>
                <w:sz w:val="18"/>
                <w:szCs w:val="18"/>
                <w:lang w:eastAsia="ru-RU"/>
              </w:rPr>
              <w:t> </w:t>
            </w:r>
          </w:p>
        </w:tc>
      </w:tr>
      <w:tr w:rsidR="00551B12" w:rsidRPr="00D52E62" w14:paraId="1AFBF9C0"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472520CD"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Подконтрольные расходы</w:t>
            </w:r>
          </w:p>
        </w:tc>
        <w:tc>
          <w:tcPr>
            <w:tcW w:w="1348" w:type="dxa"/>
            <w:tcBorders>
              <w:top w:val="nil"/>
              <w:left w:val="nil"/>
              <w:bottom w:val="single" w:sz="4" w:space="0" w:color="auto"/>
              <w:right w:val="single" w:sz="4" w:space="0" w:color="auto"/>
            </w:tcBorders>
            <w:shd w:val="clear" w:color="auto" w:fill="auto"/>
            <w:noWrap/>
            <w:vAlign w:val="center"/>
            <w:hideMark/>
          </w:tcPr>
          <w:p w14:paraId="76683ADA" w14:textId="0EFB076C"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1 594 180</w:t>
            </w:r>
          </w:p>
        </w:tc>
        <w:tc>
          <w:tcPr>
            <w:tcW w:w="1257" w:type="dxa"/>
            <w:tcBorders>
              <w:top w:val="nil"/>
              <w:left w:val="nil"/>
              <w:bottom w:val="single" w:sz="4" w:space="0" w:color="auto"/>
              <w:right w:val="single" w:sz="4" w:space="0" w:color="auto"/>
            </w:tcBorders>
            <w:shd w:val="clear" w:color="auto" w:fill="auto"/>
            <w:noWrap/>
            <w:vAlign w:val="center"/>
            <w:hideMark/>
          </w:tcPr>
          <w:p w14:paraId="17A6A9FE" w14:textId="11558FAF"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1 210 733</w:t>
            </w:r>
          </w:p>
        </w:tc>
        <w:tc>
          <w:tcPr>
            <w:tcW w:w="1326" w:type="dxa"/>
            <w:tcBorders>
              <w:top w:val="nil"/>
              <w:left w:val="nil"/>
              <w:bottom w:val="single" w:sz="4" w:space="0" w:color="auto"/>
              <w:right w:val="single" w:sz="4" w:space="0" w:color="auto"/>
            </w:tcBorders>
            <w:shd w:val="clear" w:color="auto" w:fill="auto"/>
            <w:noWrap/>
            <w:vAlign w:val="center"/>
            <w:hideMark/>
          </w:tcPr>
          <w:p w14:paraId="6FD44538" w14:textId="39EFC410"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1 308 743</w:t>
            </w:r>
          </w:p>
        </w:tc>
        <w:tc>
          <w:tcPr>
            <w:tcW w:w="1276" w:type="dxa"/>
            <w:tcBorders>
              <w:top w:val="nil"/>
              <w:left w:val="nil"/>
              <w:bottom w:val="single" w:sz="4" w:space="0" w:color="auto"/>
              <w:right w:val="single" w:sz="4" w:space="0" w:color="auto"/>
            </w:tcBorders>
            <w:shd w:val="clear" w:color="auto" w:fill="auto"/>
            <w:noWrap/>
            <w:vAlign w:val="center"/>
            <w:hideMark/>
          </w:tcPr>
          <w:p w14:paraId="3D706E47" w14:textId="70C2168B"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44 057</w:t>
            </w:r>
          </w:p>
        </w:tc>
        <w:tc>
          <w:tcPr>
            <w:tcW w:w="1276" w:type="dxa"/>
            <w:tcBorders>
              <w:top w:val="nil"/>
              <w:left w:val="nil"/>
              <w:bottom w:val="single" w:sz="4" w:space="0" w:color="auto"/>
              <w:right w:val="single" w:sz="4" w:space="0" w:color="auto"/>
            </w:tcBorders>
            <w:shd w:val="clear" w:color="auto" w:fill="auto"/>
            <w:noWrap/>
            <w:vAlign w:val="center"/>
            <w:hideMark/>
          </w:tcPr>
          <w:p w14:paraId="1D437A3A" w14:textId="36B943BA"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117 476</w:t>
            </w:r>
          </w:p>
        </w:tc>
        <w:tc>
          <w:tcPr>
            <w:tcW w:w="2873" w:type="dxa"/>
            <w:tcBorders>
              <w:top w:val="nil"/>
              <w:left w:val="nil"/>
              <w:bottom w:val="single" w:sz="4" w:space="0" w:color="auto"/>
              <w:right w:val="single" w:sz="4" w:space="0" w:color="auto"/>
            </w:tcBorders>
            <w:shd w:val="clear" w:color="000000" w:fill="FFFFFF"/>
            <w:vAlign w:val="center"/>
            <w:hideMark/>
          </w:tcPr>
          <w:p w14:paraId="40B4D425" w14:textId="35134AE4"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определение Комитетом по тарифной политике Новгородской области базового уровня подконтрольных расходов с </w:t>
            </w:r>
            <w:r w:rsidR="00551B12" w:rsidRPr="00D52E62">
              <w:rPr>
                <w:rFonts w:ascii="Myriad Pro" w:eastAsia="Times New Roman" w:hAnsi="Myriad Pro" w:cs="Calibri"/>
                <w:color w:val="000000"/>
                <w:sz w:val="18"/>
                <w:szCs w:val="18"/>
                <w:lang w:eastAsia="ru-RU"/>
              </w:rPr>
              <w:t>использованием Методических</w:t>
            </w:r>
            <w:r w:rsidRPr="00D52E62">
              <w:rPr>
                <w:rFonts w:ascii="Myriad Pro" w:eastAsia="Times New Roman" w:hAnsi="Myriad Pro" w:cs="Calibri"/>
                <w:color w:val="000000"/>
                <w:sz w:val="18"/>
                <w:szCs w:val="18"/>
                <w:lang w:eastAsia="ru-RU"/>
              </w:rPr>
              <w:t xml:space="preserve"> указаний </w:t>
            </w:r>
            <w:r w:rsidR="00A56AC2">
              <w:rPr>
                <w:rFonts w:ascii="Myriad Pro" w:eastAsia="Times New Roman" w:hAnsi="Myriad Pro" w:cs="Calibri"/>
                <w:color w:val="000000"/>
                <w:sz w:val="18"/>
                <w:szCs w:val="18"/>
                <w:lang w:eastAsia="ru-RU"/>
              </w:rPr>
              <w:t>№ </w:t>
            </w:r>
            <w:r w:rsidRPr="00D52E62">
              <w:rPr>
                <w:rFonts w:ascii="Myriad Pro" w:eastAsia="Times New Roman" w:hAnsi="Myriad Pro" w:cs="Calibri"/>
                <w:color w:val="000000"/>
                <w:sz w:val="18"/>
                <w:szCs w:val="18"/>
                <w:lang w:eastAsia="ru-RU"/>
              </w:rPr>
              <w:t>421-э.</w:t>
            </w:r>
          </w:p>
        </w:tc>
        <w:tc>
          <w:tcPr>
            <w:tcW w:w="567" w:type="dxa"/>
            <w:tcBorders>
              <w:top w:val="nil"/>
              <w:left w:val="nil"/>
              <w:bottom w:val="single" w:sz="4" w:space="0" w:color="auto"/>
              <w:right w:val="single" w:sz="4" w:space="0" w:color="auto"/>
            </w:tcBorders>
            <w:shd w:val="clear" w:color="auto" w:fill="auto"/>
            <w:noWrap/>
            <w:vAlign w:val="center"/>
            <w:hideMark/>
          </w:tcPr>
          <w:p w14:paraId="743B5772"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23969F9C" w14:textId="77777777" w:rsidR="00D52E62" w:rsidRPr="00D52E62" w:rsidRDefault="00D52E62" w:rsidP="00D52E62">
            <w:pPr>
              <w:spacing w:after="0" w:line="240" w:lineRule="auto"/>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Долгосрочные параметры могут быть пересмотрены на основании решения суда. Постановление об </w:t>
            </w:r>
            <w:r w:rsidRPr="00D52E62">
              <w:rPr>
                <w:rFonts w:ascii="Myriad Pro" w:eastAsia="Times New Roman" w:hAnsi="Myriad Pro" w:cs="Calibri"/>
                <w:sz w:val="18"/>
                <w:szCs w:val="18"/>
                <w:lang w:eastAsia="ru-RU"/>
              </w:rPr>
              <w:lastRenderedPageBreak/>
              <w:t>утверждении долгосрочных параметров действует до 2022 года.</w:t>
            </w:r>
          </w:p>
        </w:tc>
        <w:tc>
          <w:tcPr>
            <w:tcW w:w="1862" w:type="dxa"/>
            <w:tcBorders>
              <w:top w:val="nil"/>
              <w:left w:val="nil"/>
              <w:bottom w:val="single" w:sz="4" w:space="0" w:color="auto"/>
              <w:right w:val="single" w:sz="4" w:space="0" w:color="auto"/>
            </w:tcBorders>
            <w:shd w:val="clear" w:color="auto" w:fill="auto"/>
            <w:vAlign w:val="center"/>
            <w:hideMark/>
          </w:tcPr>
          <w:p w14:paraId="6475EC6D" w14:textId="0BF0AC5A" w:rsidR="00D52E62" w:rsidRPr="00D52E62" w:rsidRDefault="00D52E62" w:rsidP="00551B12">
            <w:pPr>
              <w:spacing w:after="0" w:line="240" w:lineRule="auto"/>
              <w:ind w:right="-142"/>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lastRenderedPageBreak/>
              <w:t xml:space="preserve">Пункт 12 Основ ценообразования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1178. </w:t>
            </w:r>
            <w:r w:rsidRPr="00D52E62">
              <w:rPr>
                <w:rFonts w:ascii="Myriad Pro" w:eastAsia="Times New Roman" w:hAnsi="Myriad Pro" w:cs="Calibri"/>
                <w:sz w:val="18"/>
                <w:szCs w:val="18"/>
                <w:lang w:eastAsia="ru-RU"/>
              </w:rPr>
              <w:br/>
              <w:t xml:space="preserve">Постановление Пленума Верховного Суда Российской Федерации от 27.12. </w:t>
            </w:r>
            <w:r w:rsidRPr="00D52E62">
              <w:rPr>
                <w:rFonts w:ascii="Myriad Pro" w:eastAsia="Times New Roman" w:hAnsi="Myriad Pro" w:cs="Calibri"/>
                <w:sz w:val="18"/>
                <w:szCs w:val="18"/>
                <w:lang w:eastAsia="ru-RU"/>
              </w:rPr>
              <w:lastRenderedPageBreak/>
              <w:t xml:space="preserve">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w:t>
            </w:r>
            <w:r w:rsidRPr="00D52E62">
              <w:rPr>
                <w:rFonts w:ascii="Myriad Pro" w:eastAsia="Times New Roman" w:hAnsi="Myriad Pro" w:cs="Calibri"/>
                <w:sz w:val="18"/>
                <w:szCs w:val="18"/>
                <w:lang w:eastAsia="ru-RU"/>
              </w:rPr>
              <w:br/>
              <w:t xml:space="preserve">Постановление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50.</w:t>
            </w:r>
          </w:p>
        </w:tc>
      </w:tr>
      <w:tr w:rsidR="00551B12" w:rsidRPr="00D52E62" w14:paraId="64C159ED"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4B5F527A"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lastRenderedPageBreak/>
              <w:t>Расходы на оплату труда (без отчислений на социальные нужды)</w:t>
            </w:r>
          </w:p>
        </w:tc>
        <w:tc>
          <w:tcPr>
            <w:tcW w:w="1348" w:type="dxa"/>
            <w:tcBorders>
              <w:top w:val="nil"/>
              <w:left w:val="nil"/>
              <w:bottom w:val="single" w:sz="4" w:space="0" w:color="auto"/>
              <w:right w:val="single" w:sz="4" w:space="0" w:color="auto"/>
            </w:tcBorders>
            <w:shd w:val="clear" w:color="auto" w:fill="auto"/>
            <w:noWrap/>
            <w:vAlign w:val="center"/>
            <w:hideMark/>
          </w:tcPr>
          <w:p w14:paraId="22EBF2AE" w14:textId="7292F5A6"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778 466</w:t>
            </w:r>
          </w:p>
        </w:tc>
        <w:tc>
          <w:tcPr>
            <w:tcW w:w="1257" w:type="dxa"/>
            <w:tcBorders>
              <w:top w:val="nil"/>
              <w:left w:val="nil"/>
              <w:bottom w:val="single" w:sz="4" w:space="0" w:color="auto"/>
              <w:right w:val="single" w:sz="4" w:space="0" w:color="auto"/>
            </w:tcBorders>
            <w:shd w:val="clear" w:color="auto" w:fill="auto"/>
            <w:noWrap/>
            <w:vAlign w:val="center"/>
            <w:hideMark/>
          </w:tcPr>
          <w:p w14:paraId="50C9C750" w14:textId="554F3698"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625 913</w:t>
            </w:r>
          </w:p>
        </w:tc>
        <w:tc>
          <w:tcPr>
            <w:tcW w:w="1326" w:type="dxa"/>
            <w:tcBorders>
              <w:top w:val="nil"/>
              <w:left w:val="nil"/>
              <w:bottom w:val="single" w:sz="4" w:space="0" w:color="auto"/>
              <w:right w:val="single" w:sz="4" w:space="0" w:color="auto"/>
            </w:tcBorders>
            <w:shd w:val="clear" w:color="auto" w:fill="auto"/>
            <w:noWrap/>
            <w:vAlign w:val="center"/>
            <w:hideMark/>
          </w:tcPr>
          <w:p w14:paraId="67F03A8D" w14:textId="7FA5A340"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674 928</w:t>
            </w:r>
          </w:p>
        </w:tc>
        <w:tc>
          <w:tcPr>
            <w:tcW w:w="1276" w:type="dxa"/>
            <w:tcBorders>
              <w:top w:val="nil"/>
              <w:left w:val="nil"/>
              <w:bottom w:val="single" w:sz="4" w:space="0" w:color="auto"/>
              <w:right w:val="single" w:sz="4" w:space="0" w:color="auto"/>
            </w:tcBorders>
            <w:shd w:val="clear" w:color="auto" w:fill="auto"/>
            <w:noWrap/>
            <w:vAlign w:val="center"/>
            <w:hideMark/>
          </w:tcPr>
          <w:p w14:paraId="0603220C" w14:textId="6994872B"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5 312</w:t>
            </w:r>
          </w:p>
        </w:tc>
        <w:tc>
          <w:tcPr>
            <w:tcW w:w="1276" w:type="dxa"/>
            <w:tcBorders>
              <w:top w:val="nil"/>
              <w:left w:val="nil"/>
              <w:bottom w:val="single" w:sz="4" w:space="0" w:color="auto"/>
              <w:right w:val="single" w:sz="4" w:space="0" w:color="auto"/>
            </w:tcBorders>
            <w:shd w:val="clear" w:color="auto" w:fill="auto"/>
            <w:noWrap/>
            <w:vAlign w:val="center"/>
            <w:hideMark/>
          </w:tcPr>
          <w:p w14:paraId="413DCC46" w14:textId="16B0C5D7"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49 015</w:t>
            </w:r>
          </w:p>
        </w:tc>
        <w:tc>
          <w:tcPr>
            <w:tcW w:w="2873" w:type="dxa"/>
            <w:tcBorders>
              <w:top w:val="nil"/>
              <w:left w:val="nil"/>
              <w:bottom w:val="single" w:sz="4" w:space="0" w:color="auto"/>
              <w:right w:val="single" w:sz="4" w:space="0" w:color="auto"/>
            </w:tcBorders>
            <w:shd w:val="clear" w:color="auto" w:fill="auto"/>
            <w:vAlign w:val="center"/>
            <w:hideMark/>
          </w:tcPr>
          <w:p w14:paraId="7AD26FD2"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При расчете расходов на оплату труда на 2018 год Исполнителем принята заявленная филиалом численность и процент премирования, а также проценты по видам выплат по факту 2016 года поскольку их размер обусловлен составом персонала и режимом работы на предприятии.</w:t>
            </w:r>
          </w:p>
        </w:tc>
        <w:tc>
          <w:tcPr>
            <w:tcW w:w="567" w:type="dxa"/>
            <w:tcBorders>
              <w:top w:val="nil"/>
              <w:left w:val="nil"/>
              <w:bottom w:val="single" w:sz="4" w:space="0" w:color="auto"/>
              <w:right w:val="single" w:sz="4" w:space="0" w:color="auto"/>
            </w:tcBorders>
            <w:shd w:val="clear" w:color="auto" w:fill="auto"/>
            <w:noWrap/>
            <w:vAlign w:val="center"/>
            <w:hideMark/>
          </w:tcPr>
          <w:p w14:paraId="7618B5AF"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2CFEF815" w14:textId="77777777" w:rsidR="00D52E62" w:rsidRPr="00D52E62" w:rsidRDefault="00D52E62" w:rsidP="00D52E62">
            <w:pPr>
              <w:spacing w:after="0" w:line="240" w:lineRule="auto"/>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2022 года.</w:t>
            </w:r>
          </w:p>
        </w:tc>
        <w:tc>
          <w:tcPr>
            <w:tcW w:w="1862" w:type="dxa"/>
            <w:tcBorders>
              <w:top w:val="nil"/>
              <w:left w:val="nil"/>
              <w:bottom w:val="single" w:sz="4" w:space="0" w:color="auto"/>
              <w:right w:val="single" w:sz="4" w:space="0" w:color="auto"/>
            </w:tcBorders>
            <w:shd w:val="clear" w:color="auto" w:fill="auto"/>
            <w:vAlign w:val="center"/>
            <w:hideMark/>
          </w:tcPr>
          <w:p w14:paraId="4C7FFAB2" w14:textId="7C1E297F" w:rsidR="00D52E62" w:rsidRPr="00D52E62" w:rsidRDefault="00D52E62" w:rsidP="00551B12">
            <w:pPr>
              <w:spacing w:after="0" w:line="240" w:lineRule="auto"/>
              <w:ind w:right="-142"/>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Пункт 12 Основ ценообразования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1178. </w:t>
            </w:r>
            <w:r w:rsidRPr="00D52E62">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w:t>
            </w:r>
            <w:r w:rsidRPr="00D52E62">
              <w:rPr>
                <w:rFonts w:ascii="Myriad Pro" w:eastAsia="Times New Roman" w:hAnsi="Myriad Pro" w:cs="Calibri"/>
                <w:sz w:val="18"/>
                <w:szCs w:val="18"/>
                <w:lang w:eastAsia="ru-RU"/>
              </w:rPr>
              <w:br/>
              <w:t xml:space="preserve">Постановление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50.</w:t>
            </w:r>
          </w:p>
        </w:tc>
      </w:tr>
      <w:tr w:rsidR="00FE6D4E" w:rsidRPr="00D52E62" w14:paraId="72A996F2"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8A3BC13" w14:textId="77777777" w:rsidR="00FE6D4E" w:rsidRPr="00D52E62" w:rsidRDefault="00FE6D4E" w:rsidP="00FE6D4E">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Прочие расходы, всего, в т.ч.:</w:t>
            </w:r>
          </w:p>
        </w:tc>
        <w:tc>
          <w:tcPr>
            <w:tcW w:w="1348" w:type="dxa"/>
            <w:tcBorders>
              <w:top w:val="nil"/>
              <w:left w:val="nil"/>
              <w:bottom w:val="single" w:sz="4" w:space="0" w:color="auto"/>
              <w:right w:val="single" w:sz="4" w:space="0" w:color="auto"/>
            </w:tcBorders>
            <w:shd w:val="clear" w:color="auto" w:fill="auto"/>
            <w:noWrap/>
            <w:vAlign w:val="center"/>
            <w:hideMark/>
          </w:tcPr>
          <w:p w14:paraId="6C732314" w14:textId="754709A2" w:rsidR="00FE6D4E" w:rsidRPr="00D52E62" w:rsidRDefault="00FE6D4E" w:rsidP="00FE6D4E">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594 902</w:t>
            </w:r>
          </w:p>
        </w:tc>
        <w:tc>
          <w:tcPr>
            <w:tcW w:w="1257" w:type="dxa"/>
            <w:tcBorders>
              <w:top w:val="nil"/>
              <w:left w:val="nil"/>
              <w:bottom w:val="single" w:sz="4" w:space="0" w:color="auto"/>
              <w:right w:val="single" w:sz="4" w:space="0" w:color="auto"/>
            </w:tcBorders>
            <w:shd w:val="clear" w:color="auto" w:fill="auto"/>
            <w:noWrap/>
            <w:vAlign w:val="center"/>
            <w:hideMark/>
          </w:tcPr>
          <w:p w14:paraId="1815B1FA" w14:textId="3CC58FE3" w:rsidR="00FE6D4E" w:rsidRPr="00D52E62" w:rsidRDefault="00FE6D4E" w:rsidP="00FE6D4E">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468 979</w:t>
            </w:r>
          </w:p>
        </w:tc>
        <w:tc>
          <w:tcPr>
            <w:tcW w:w="1326" w:type="dxa"/>
            <w:tcBorders>
              <w:top w:val="nil"/>
              <w:left w:val="nil"/>
              <w:bottom w:val="single" w:sz="4" w:space="0" w:color="auto"/>
              <w:right w:val="single" w:sz="4" w:space="0" w:color="auto"/>
            </w:tcBorders>
            <w:shd w:val="clear" w:color="auto" w:fill="auto"/>
            <w:noWrap/>
            <w:vAlign w:val="center"/>
            <w:hideMark/>
          </w:tcPr>
          <w:p w14:paraId="1359731A" w14:textId="30FA6392" w:rsidR="00FE6D4E" w:rsidRPr="00D52E62" w:rsidRDefault="00FE6D4E" w:rsidP="00FE6D4E">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507 998</w:t>
            </w:r>
          </w:p>
        </w:tc>
        <w:tc>
          <w:tcPr>
            <w:tcW w:w="1276" w:type="dxa"/>
            <w:tcBorders>
              <w:top w:val="nil"/>
              <w:left w:val="nil"/>
              <w:bottom w:val="single" w:sz="4" w:space="0" w:color="auto"/>
              <w:right w:val="single" w:sz="4" w:space="0" w:color="auto"/>
            </w:tcBorders>
            <w:shd w:val="clear" w:color="auto" w:fill="auto"/>
            <w:noWrap/>
            <w:vAlign w:val="center"/>
            <w:hideMark/>
          </w:tcPr>
          <w:p w14:paraId="69A17785" w14:textId="4B7B88E3" w:rsidR="00FE6D4E" w:rsidRPr="00D52E62" w:rsidRDefault="00FE6D4E" w:rsidP="00FE6D4E">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36 813</w:t>
            </w:r>
          </w:p>
        </w:tc>
        <w:tc>
          <w:tcPr>
            <w:tcW w:w="1276" w:type="dxa"/>
            <w:tcBorders>
              <w:top w:val="nil"/>
              <w:left w:val="nil"/>
              <w:bottom w:val="single" w:sz="4" w:space="0" w:color="auto"/>
              <w:right w:val="single" w:sz="4" w:space="0" w:color="auto"/>
            </w:tcBorders>
            <w:shd w:val="clear" w:color="auto" w:fill="auto"/>
            <w:noWrap/>
            <w:vAlign w:val="center"/>
            <w:hideMark/>
          </w:tcPr>
          <w:p w14:paraId="727329AA" w14:textId="5F6D7086" w:rsidR="00FE6D4E" w:rsidRPr="00D52E62" w:rsidRDefault="00FE6D4E" w:rsidP="00FE6D4E">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58 455</w:t>
            </w:r>
          </w:p>
        </w:tc>
        <w:tc>
          <w:tcPr>
            <w:tcW w:w="2873" w:type="dxa"/>
            <w:tcBorders>
              <w:top w:val="nil"/>
              <w:left w:val="nil"/>
              <w:bottom w:val="single" w:sz="4" w:space="0" w:color="auto"/>
              <w:right w:val="single" w:sz="4" w:space="0" w:color="auto"/>
            </w:tcBorders>
            <w:shd w:val="clear" w:color="000000" w:fill="FFFFFF"/>
            <w:vAlign w:val="center"/>
            <w:hideMark/>
          </w:tcPr>
          <w:p w14:paraId="471264BB" w14:textId="77777777" w:rsidR="00FE6D4E" w:rsidRPr="00D52E62" w:rsidRDefault="00FE6D4E" w:rsidP="00FE6D4E">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27AF2B15" w14:textId="2758FA1E" w:rsidR="00FE6D4E" w:rsidRPr="00D52E62" w:rsidRDefault="00FE6D4E" w:rsidP="00FE6D4E">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0614939B" w14:textId="1DB554B1" w:rsidR="00FE6D4E" w:rsidRPr="00D52E62" w:rsidRDefault="00FE6D4E" w:rsidP="00FE6D4E">
            <w:pPr>
              <w:spacing w:after="0" w:line="240" w:lineRule="auto"/>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2022 года.</w:t>
            </w:r>
          </w:p>
        </w:tc>
        <w:tc>
          <w:tcPr>
            <w:tcW w:w="1862" w:type="dxa"/>
            <w:tcBorders>
              <w:top w:val="nil"/>
              <w:left w:val="nil"/>
              <w:bottom w:val="single" w:sz="4" w:space="0" w:color="auto"/>
              <w:right w:val="single" w:sz="4" w:space="0" w:color="auto"/>
            </w:tcBorders>
            <w:shd w:val="clear" w:color="auto" w:fill="auto"/>
            <w:vAlign w:val="center"/>
            <w:hideMark/>
          </w:tcPr>
          <w:p w14:paraId="5E6F6604" w14:textId="584F7CF4" w:rsidR="00FE6D4E" w:rsidRPr="00D52E62" w:rsidRDefault="00FE6D4E" w:rsidP="00FE6D4E">
            <w:pPr>
              <w:spacing w:after="0" w:line="240" w:lineRule="auto"/>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Пункт 12 Основ ценообразования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1178. </w:t>
            </w:r>
            <w:r w:rsidRPr="00D52E62">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w:t>
            </w:r>
            <w:r w:rsidRPr="00D52E62">
              <w:rPr>
                <w:rFonts w:ascii="Myriad Pro" w:eastAsia="Times New Roman" w:hAnsi="Myriad Pro" w:cs="Calibri"/>
                <w:sz w:val="18"/>
                <w:szCs w:val="18"/>
                <w:lang w:eastAsia="ru-RU"/>
              </w:rPr>
              <w:br/>
              <w:t xml:space="preserve">Постановление Пленума Верховного Суда </w:t>
            </w:r>
            <w:r w:rsidRPr="00D52E62">
              <w:rPr>
                <w:rFonts w:ascii="Myriad Pro" w:eastAsia="Times New Roman" w:hAnsi="Myriad Pro" w:cs="Calibri"/>
                <w:sz w:val="18"/>
                <w:szCs w:val="18"/>
                <w:lang w:eastAsia="ru-RU"/>
              </w:rPr>
              <w:lastRenderedPageBreak/>
              <w:t xml:space="preserve">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50.</w:t>
            </w:r>
          </w:p>
        </w:tc>
      </w:tr>
      <w:tr w:rsidR="00551B12" w:rsidRPr="00D52E62" w14:paraId="6F3B0B58"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10F46237"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lastRenderedPageBreak/>
              <w:t>Работы и услуги непроизводственного характера</w:t>
            </w:r>
          </w:p>
        </w:tc>
        <w:tc>
          <w:tcPr>
            <w:tcW w:w="1348" w:type="dxa"/>
            <w:tcBorders>
              <w:top w:val="nil"/>
              <w:left w:val="nil"/>
              <w:bottom w:val="single" w:sz="4" w:space="0" w:color="auto"/>
              <w:right w:val="single" w:sz="4" w:space="0" w:color="auto"/>
            </w:tcBorders>
            <w:shd w:val="clear" w:color="auto" w:fill="auto"/>
            <w:noWrap/>
            <w:vAlign w:val="center"/>
            <w:hideMark/>
          </w:tcPr>
          <w:p w14:paraId="0A688E62" w14:textId="1B25AFCC"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369 225</w:t>
            </w:r>
          </w:p>
        </w:tc>
        <w:tc>
          <w:tcPr>
            <w:tcW w:w="1257" w:type="dxa"/>
            <w:tcBorders>
              <w:top w:val="nil"/>
              <w:left w:val="nil"/>
              <w:bottom w:val="single" w:sz="4" w:space="0" w:color="auto"/>
              <w:right w:val="single" w:sz="4" w:space="0" w:color="auto"/>
            </w:tcBorders>
            <w:shd w:val="clear" w:color="auto" w:fill="auto"/>
            <w:noWrap/>
            <w:vAlign w:val="center"/>
            <w:hideMark/>
          </w:tcPr>
          <w:p w14:paraId="682AF421" w14:textId="1CF380DC"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258 032</w:t>
            </w:r>
          </w:p>
        </w:tc>
        <w:tc>
          <w:tcPr>
            <w:tcW w:w="1326" w:type="dxa"/>
            <w:tcBorders>
              <w:top w:val="nil"/>
              <w:left w:val="nil"/>
              <w:bottom w:val="single" w:sz="4" w:space="0" w:color="auto"/>
              <w:right w:val="single" w:sz="4" w:space="0" w:color="auto"/>
            </w:tcBorders>
            <w:shd w:val="clear" w:color="auto" w:fill="auto"/>
            <w:noWrap/>
            <w:vAlign w:val="center"/>
            <w:hideMark/>
          </w:tcPr>
          <w:p w14:paraId="52E48E79" w14:textId="46932DE3"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286 321</w:t>
            </w:r>
          </w:p>
        </w:tc>
        <w:tc>
          <w:tcPr>
            <w:tcW w:w="1276" w:type="dxa"/>
            <w:tcBorders>
              <w:top w:val="nil"/>
              <w:left w:val="nil"/>
              <w:bottom w:val="single" w:sz="4" w:space="0" w:color="auto"/>
              <w:right w:val="single" w:sz="4" w:space="0" w:color="auto"/>
            </w:tcBorders>
            <w:shd w:val="clear" w:color="auto" w:fill="auto"/>
            <w:noWrap/>
            <w:vAlign w:val="center"/>
            <w:hideMark/>
          </w:tcPr>
          <w:p w14:paraId="253A94CC" w14:textId="1264F955"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36 813</w:t>
            </w:r>
          </w:p>
        </w:tc>
        <w:tc>
          <w:tcPr>
            <w:tcW w:w="1276" w:type="dxa"/>
            <w:tcBorders>
              <w:top w:val="nil"/>
              <w:left w:val="nil"/>
              <w:bottom w:val="single" w:sz="4" w:space="0" w:color="auto"/>
              <w:right w:val="single" w:sz="4" w:space="0" w:color="auto"/>
            </w:tcBorders>
            <w:shd w:val="clear" w:color="auto" w:fill="auto"/>
            <w:noWrap/>
            <w:vAlign w:val="center"/>
            <w:hideMark/>
          </w:tcPr>
          <w:p w14:paraId="536B0B9B" w14:textId="0108A3B9"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47 726</w:t>
            </w:r>
          </w:p>
        </w:tc>
        <w:tc>
          <w:tcPr>
            <w:tcW w:w="2873" w:type="dxa"/>
            <w:tcBorders>
              <w:top w:val="nil"/>
              <w:left w:val="nil"/>
              <w:bottom w:val="single" w:sz="4" w:space="0" w:color="auto"/>
              <w:right w:val="single" w:sz="4" w:space="0" w:color="auto"/>
            </w:tcBorders>
            <w:shd w:val="clear" w:color="000000" w:fill="FFFFFF"/>
            <w:vAlign w:val="center"/>
            <w:hideMark/>
          </w:tcPr>
          <w:p w14:paraId="4CA92DAC"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000000" w:fill="FFFFFF"/>
            <w:noWrap/>
            <w:vAlign w:val="center"/>
            <w:hideMark/>
          </w:tcPr>
          <w:p w14:paraId="1149FCB3"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center"/>
            <w:hideMark/>
          </w:tcPr>
          <w:p w14:paraId="5E701101"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62" w:type="dxa"/>
            <w:tcBorders>
              <w:top w:val="nil"/>
              <w:left w:val="nil"/>
              <w:bottom w:val="single" w:sz="4" w:space="0" w:color="auto"/>
              <w:right w:val="single" w:sz="4" w:space="0" w:color="auto"/>
            </w:tcBorders>
            <w:shd w:val="clear" w:color="000000" w:fill="FFFFFF"/>
            <w:noWrap/>
            <w:vAlign w:val="center"/>
            <w:hideMark/>
          </w:tcPr>
          <w:p w14:paraId="0C493320"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551B12" w:rsidRPr="00D52E62" w14:paraId="4AF5C1DC"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0FC2D9A0" w14:textId="77777777" w:rsidR="00D52E62" w:rsidRPr="00D52E62" w:rsidRDefault="00D52E62" w:rsidP="00D52E62">
            <w:pPr>
              <w:spacing w:after="0" w:line="240" w:lineRule="auto"/>
              <w:jc w:val="right"/>
              <w:rPr>
                <w:rFonts w:ascii="Myriad Pro" w:eastAsia="Times New Roman" w:hAnsi="Myriad Pro" w:cs="Calibri"/>
                <w:i/>
                <w:iCs/>
                <w:color w:val="000000"/>
                <w:sz w:val="18"/>
                <w:szCs w:val="18"/>
                <w:lang w:eastAsia="ru-RU"/>
              </w:rPr>
            </w:pPr>
            <w:r w:rsidRPr="00D52E62">
              <w:rPr>
                <w:rFonts w:ascii="Myriad Pro" w:eastAsia="Times New Roman" w:hAnsi="Myriad Pro" w:cs="Calibri"/>
                <w:i/>
                <w:iCs/>
                <w:color w:val="000000"/>
                <w:sz w:val="18"/>
                <w:szCs w:val="18"/>
                <w:lang w:eastAsia="ru-RU"/>
              </w:rPr>
              <w:t>Содержание управляющей компании</w:t>
            </w:r>
          </w:p>
        </w:tc>
        <w:tc>
          <w:tcPr>
            <w:tcW w:w="1348" w:type="dxa"/>
            <w:tcBorders>
              <w:top w:val="nil"/>
              <w:left w:val="nil"/>
              <w:bottom w:val="single" w:sz="4" w:space="0" w:color="auto"/>
              <w:right w:val="single" w:sz="4" w:space="0" w:color="auto"/>
            </w:tcBorders>
            <w:shd w:val="clear" w:color="auto" w:fill="auto"/>
            <w:noWrap/>
            <w:vAlign w:val="center"/>
            <w:hideMark/>
          </w:tcPr>
          <w:p w14:paraId="4123824D" w14:textId="3578A38E"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117 957</w:t>
            </w:r>
          </w:p>
        </w:tc>
        <w:tc>
          <w:tcPr>
            <w:tcW w:w="1257" w:type="dxa"/>
            <w:tcBorders>
              <w:top w:val="nil"/>
              <w:left w:val="nil"/>
              <w:bottom w:val="single" w:sz="4" w:space="0" w:color="auto"/>
              <w:right w:val="single" w:sz="4" w:space="0" w:color="auto"/>
            </w:tcBorders>
            <w:shd w:val="clear" w:color="auto" w:fill="auto"/>
            <w:noWrap/>
            <w:vAlign w:val="center"/>
            <w:hideMark/>
          </w:tcPr>
          <w:p w14:paraId="0A4AA023" w14:textId="2E645732"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55 130</w:t>
            </w:r>
          </w:p>
        </w:tc>
        <w:tc>
          <w:tcPr>
            <w:tcW w:w="1326" w:type="dxa"/>
            <w:tcBorders>
              <w:top w:val="nil"/>
              <w:left w:val="nil"/>
              <w:bottom w:val="single" w:sz="4" w:space="0" w:color="auto"/>
              <w:right w:val="single" w:sz="4" w:space="0" w:color="auto"/>
            </w:tcBorders>
            <w:shd w:val="clear" w:color="auto" w:fill="auto"/>
            <w:noWrap/>
            <w:vAlign w:val="center"/>
            <w:hideMark/>
          </w:tcPr>
          <w:p w14:paraId="6BEE2239" w14:textId="5FBB0816"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95 792</w:t>
            </w:r>
          </w:p>
        </w:tc>
        <w:tc>
          <w:tcPr>
            <w:tcW w:w="1276" w:type="dxa"/>
            <w:tcBorders>
              <w:top w:val="nil"/>
              <w:left w:val="nil"/>
              <w:bottom w:val="single" w:sz="4" w:space="0" w:color="auto"/>
              <w:right w:val="single" w:sz="4" w:space="0" w:color="auto"/>
            </w:tcBorders>
            <w:shd w:val="clear" w:color="auto" w:fill="auto"/>
            <w:noWrap/>
            <w:vAlign w:val="center"/>
            <w:hideMark/>
          </w:tcPr>
          <w:p w14:paraId="29A3D7CC" w14:textId="0F34D46E"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36 813</w:t>
            </w:r>
          </w:p>
        </w:tc>
        <w:tc>
          <w:tcPr>
            <w:tcW w:w="1276" w:type="dxa"/>
            <w:tcBorders>
              <w:top w:val="nil"/>
              <w:left w:val="nil"/>
              <w:bottom w:val="single" w:sz="4" w:space="0" w:color="auto"/>
              <w:right w:val="single" w:sz="4" w:space="0" w:color="auto"/>
            </w:tcBorders>
            <w:shd w:val="clear" w:color="auto" w:fill="auto"/>
            <w:noWrap/>
            <w:vAlign w:val="center"/>
            <w:hideMark/>
          </w:tcPr>
          <w:p w14:paraId="0D9A86F4" w14:textId="67065D7A"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40 662</w:t>
            </w:r>
          </w:p>
        </w:tc>
        <w:tc>
          <w:tcPr>
            <w:tcW w:w="2873" w:type="dxa"/>
            <w:tcBorders>
              <w:top w:val="nil"/>
              <w:left w:val="nil"/>
              <w:bottom w:val="single" w:sz="4" w:space="0" w:color="auto"/>
              <w:right w:val="single" w:sz="4" w:space="0" w:color="auto"/>
            </w:tcBorders>
            <w:shd w:val="clear" w:color="auto" w:fill="auto"/>
            <w:vAlign w:val="center"/>
            <w:hideMark/>
          </w:tcPr>
          <w:p w14:paraId="7C37E9F2" w14:textId="5B97D4C9"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Принимая во внимание позицию Верховного суда, изложенную в определении от 21.07.2016  </w:t>
            </w:r>
            <w:r w:rsidR="00A56AC2">
              <w:rPr>
                <w:rFonts w:ascii="Myriad Pro" w:eastAsia="Times New Roman" w:hAnsi="Myriad Pro" w:cs="Calibri"/>
                <w:color w:val="000000"/>
                <w:sz w:val="18"/>
                <w:szCs w:val="18"/>
                <w:lang w:eastAsia="ru-RU"/>
              </w:rPr>
              <w:t>№ </w:t>
            </w:r>
            <w:r w:rsidRPr="00D52E62">
              <w:rPr>
                <w:rFonts w:ascii="Myriad Pro" w:eastAsia="Times New Roman" w:hAnsi="Myriad Pro" w:cs="Calibri"/>
                <w:color w:val="000000"/>
                <w:sz w:val="18"/>
                <w:szCs w:val="18"/>
                <w:lang w:eastAsia="ru-RU"/>
              </w:rPr>
              <w:t>55-АПГ16-4, ОАО  «МРСК Сибири»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подтверждения в материалах тарифного дела. Следовательно, данные расходы могут быть включены в состав необходимой валовой выручки при должном их обосновании и подтверждении.</w:t>
            </w:r>
          </w:p>
        </w:tc>
        <w:tc>
          <w:tcPr>
            <w:tcW w:w="567" w:type="dxa"/>
            <w:tcBorders>
              <w:top w:val="nil"/>
              <w:left w:val="nil"/>
              <w:bottom w:val="single" w:sz="4" w:space="0" w:color="auto"/>
              <w:right w:val="single" w:sz="4" w:space="0" w:color="auto"/>
            </w:tcBorders>
            <w:shd w:val="clear" w:color="auto" w:fill="auto"/>
            <w:noWrap/>
            <w:vAlign w:val="center"/>
            <w:hideMark/>
          </w:tcPr>
          <w:p w14:paraId="0816E8AC"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71E8B66B" w14:textId="77777777" w:rsidR="00D52E62" w:rsidRPr="00D52E62" w:rsidRDefault="00D52E62" w:rsidP="00D52E62">
            <w:pPr>
              <w:spacing w:after="0" w:line="240" w:lineRule="auto"/>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2022 года.</w:t>
            </w:r>
          </w:p>
        </w:tc>
        <w:tc>
          <w:tcPr>
            <w:tcW w:w="1862" w:type="dxa"/>
            <w:tcBorders>
              <w:top w:val="nil"/>
              <w:left w:val="nil"/>
              <w:bottom w:val="single" w:sz="4" w:space="0" w:color="auto"/>
              <w:right w:val="single" w:sz="4" w:space="0" w:color="auto"/>
            </w:tcBorders>
            <w:shd w:val="clear" w:color="auto" w:fill="auto"/>
            <w:vAlign w:val="center"/>
            <w:hideMark/>
          </w:tcPr>
          <w:p w14:paraId="07AB1FF5" w14:textId="35177749" w:rsidR="00D52E62" w:rsidRPr="00D52E62" w:rsidRDefault="00D52E62" w:rsidP="00551B12">
            <w:pPr>
              <w:spacing w:after="0" w:line="240" w:lineRule="auto"/>
              <w:ind w:right="-142"/>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Пункт 12 Основ ценообразования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1178. </w:t>
            </w:r>
            <w:r w:rsidRPr="00D52E62">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w:t>
            </w:r>
            <w:r w:rsidRPr="00D52E62">
              <w:rPr>
                <w:rFonts w:ascii="Myriad Pro" w:eastAsia="Times New Roman" w:hAnsi="Myriad Pro" w:cs="Calibri"/>
                <w:sz w:val="18"/>
                <w:szCs w:val="18"/>
                <w:lang w:eastAsia="ru-RU"/>
              </w:rPr>
              <w:br/>
              <w:t xml:space="preserve">Постановление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50.</w:t>
            </w:r>
          </w:p>
        </w:tc>
      </w:tr>
      <w:tr w:rsidR="00551B12" w:rsidRPr="00D52E62" w14:paraId="1AFB02AC"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233D4813"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Расходы, не учитываемые в целях налогообложения</w:t>
            </w:r>
          </w:p>
        </w:tc>
        <w:tc>
          <w:tcPr>
            <w:tcW w:w="1348" w:type="dxa"/>
            <w:tcBorders>
              <w:top w:val="nil"/>
              <w:left w:val="nil"/>
              <w:bottom w:val="single" w:sz="4" w:space="0" w:color="auto"/>
              <w:right w:val="single" w:sz="4" w:space="0" w:color="auto"/>
            </w:tcBorders>
            <w:shd w:val="clear" w:color="auto" w:fill="auto"/>
            <w:noWrap/>
            <w:vAlign w:val="center"/>
            <w:hideMark/>
          </w:tcPr>
          <w:p w14:paraId="0102C218" w14:textId="5E069CC1"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81 748</w:t>
            </w:r>
          </w:p>
        </w:tc>
        <w:tc>
          <w:tcPr>
            <w:tcW w:w="1257" w:type="dxa"/>
            <w:tcBorders>
              <w:top w:val="nil"/>
              <w:left w:val="nil"/>
              <w:bottom w:val="single" w:sz="4" w:space="0" w:color="auto"/>
              <w:right w:val="single" w:sz="4" w:space="0" w:color="auto"/>
            </w:tcBorders>
            <w:shd w:val="clear" w:color="auto" w:fill="auto"/>
            <w:noWrap/>
            <w:vAlign w:val="center"/>
            <w:hideMark/>
          </w:tcPr>
          <w:p w14:paraId="61DCC73E" w14:textId="493F9E0A"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1 611</w:t>
            </w:r>
          </w:p>
        </w:tc>
        <w:tc>
          <w:tcPr>
            <w:tcW w:w="1326" w:type="dxa"/>
            <w:tcBorders>
              <w:top w:val="nil"/>
              <w:left w:val="nil"/>
              <w:bottom w:val="single" w:sz="4" w:space="0" w:color="auto"/>
              <w:right w:val="single" w:sz="4" w:space="0" w:color="auto"/>
            </w:tcBorders>
            <w:shd w:val="clear" w:color="auto" w:fill="auto"/>
            <w:noWrap/>
            <w:vAlign w:val="center"/>
            <w:hideMark/>
          </w:tcPr>
          <w:p w14:paraId="6DD47C06" w14:textId="6D7D729E"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3 656</w:t>
            </w:r>
          </w:p>
        </w:tc>
        <w:tc>
          <w:tcPr>
            <w:tcW w:w="1276" w:type="dxa"/>
            <w:tcBorders>
              <w:top w:val="nil"/>
              <w:left w:val="nil"/>
              <w:bottom w:val="single" w:sz="4" w:space="0" w:color="auto"/>
              <w:right w:val="single" w:sz="4" w:space="0" w:color="auto"/>
            </w:tcBorders>
            <w:shd w:val="clear" w:color="auto" w:fill="auto"/>
            <w:noWrap/>
            <w:vAlign w:val="center"/>
            <w:hideMark/>
          </w:tcPr>
          <w:p w14:paraId="0BA6EA12" w14:textId="09D63741"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1 932</w:t>
            </w:r>
          </w:p>
        </w:tc>
        <w:tc>
          <w:tcPr>
            <w:tcW w:w="1276" w:type="dxa"/>
            <w:tcBorders>
              <w:top w:val="nil"/>
              <w:left w:val="nil"/>
              <w:bottom w:val="single" w:sz="4" w:space="0" w:color="auto"/>
              <w:right w:val="single" w:sz="4" w:space="0" w:color="auto"/>
            </w:tcBorders>
            <w:shd w:val="clear" w:color="auto" w:fill="auto"/>
            <w:noWrap/>
            <w:vAlign w:val="center"/>
            <w:hideMark/>
          </w:tcPr>
          <w:p w14:paraId="1D6E59A2" w14:textId="2E9039A0"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2 044</w:t>
            </w:r>
          </w:p>
        </w:tc>
        <w:tc>
          <w:tcPr>
            <w:tcW w:w="2873" w:type="dxa"/>
            <w:tcBorders>
              <w:top w:val="nil"/>
              <w:left w:val="nil"/>
              <w:bottom w:val="single" w:sz="4" w:space="0" w:color="auto"/>
              <w:right w:val="single" w:sz="4" w:space="0" w:color="auto"/>
            </w:tcBorders>
            <w:shd w:val="clear" w:color="000000" w:fill="FFFFFF"/>
            <w:vAlign w:val="center"/>
            <w:hideMark/>
          </w:tcPr>
          <w:p w14:paraId="2D714BF5"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6E7BC101"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auto" w:fill="auto"/>
            <w:vAlign w:val="center"/>
            <w:hideMark/>
          </w:tcPr>
          <w:p w14:paraId="1CA83CC0" w14:textId="77777777" w:rsidR="00D52E62" w:rsidRPr="00D52E62" w:rsidRDefault="00D52E62" w:rsidP="00D52E62">
            <w:pPr>
              <w:spacing w:after="0" w:line="240" w:lineRule="auto"/>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w:t>
            </w:r>
          </w:p>
        </w:tc>
        <w:tc>
          <w:tcPr>
            <w:tcW w:w="1862" w:type="dxa"/>
            <w:tcBorders>
              <w:top w:val="nil"/>
              <w:left w:val="nil"/>
              <w:bottom w:val="single" w:sz="4" w:space="0" w:color="auto"/>
              <w:right w:val="single" w:sz="4" w:space="0" w:color="auto"/>
            </w:tcBorders>
            <w:shd w:val="clear" w:color="auto" w:fill="auto"/>
            <w:vAlign w:val="center"/>
            <w:hideMark/>
          </w:tcPr>
          <w:p w14:paraId="7D2F4F1D" w14:textId="77777777" w:rsidR="00D52E62" w:rsidRPr="00D52E62" w:rsidRDefault="00D52E62" w:rsidP="00D52E62">
            <w:pPr>
              <w:spacing w:after="0" w:line="240" w:lineRule="auto"/>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w:t>
            </w:r>
          </w:p>
        </w:tc>
      </w:tr>
      <w:tr w:rsidR="00551B12" w:rsidRPr="00D52E62" w14:paraId="47E2A0AB"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7561979" w14:textId="77777777" w:rsidR="00D52E62" w:rsidRPr="00D52E62" w:rsidRDefault="0028425C" w:rsidP="00D52E62">
            <w:pPr>
              <w:spacing w:after="0" w:line="240" w:lineRule="auto"/>
              <w:jc w:val="right"/>
              <w:rPr>
                <w:rFonts w:ascii="Myriad Pro" w:eastAsia="Times New Roman" w:hAnsi="Myriad Pro" w:cs="Calibri"/>
                <w:i/>
                <w:iCs/>
                <w:color w:val="000000"/>
                <w:sz w:val="18"/>
                <w:szCs w:val="18"/>
                <w:lang w:eastAsia="ru-RU"/>
              </w:rPr>
            </w:pPr>
            <w:hyperlink r:id="rId66" w:anchor="RANGE!A1" w:tooltip="Прочие расходы из прибыли" w:history="1">
              <w:r w:rsidR="00D52E62" w:rsidRPr="00D52E62">
                <w:rPr>
                  <w:rFonts w:ascii="Myriad Pro" w:eastAsia="Times New Roman" w:hAnsi="Myriad Pro" w:cs="Calibri"/>
                  <w:i/>
                  <w:iCs/>
                  <w:color w:val="000000"/>
                  <w:sz w:val="18"/>
                  <w:szCs w:val="18"/>
                  <w:lang w:eastAsia="ru-RU"/>
                </w:rPr>
                <w:t>Прочие расходы из прибыли</w:t>
              </w:r>
            </w:hyperlink>
          </w:p>
        </w:tc>
        <w:tc>
          <w:tcPr>
            <w:tcW w:w="1348" w:type="dxa"/>
            <w:tcBorders>
              <w:top w:val="nil"/>
              <w:left w:val="nil"/>
              <w:bottom w:val="single" w:sz="4" w:space="0" w:color="auto"/>
              <w:right w:val="single" w:sz="4" w:space="0" w:color="auto"/>
            </w:tcBorders>
            <w:shd w:val="clear" w:color="auto" w:fill="auto"/>
            <w:noWrap/>
            <w:vAlign w:val="center"/>
            <w:hideMark/>
          </w:tcPr>
          <w:p w14:paraId="6D1C1703" w14:textId="77C8A926"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53 722</w:t>
            </w:r>
          </w:p>
        </w:tc>
        <w:tc>
          <w:tcPr>
            <w:tcW w:w="1257" w:type="dxa"/>
            <w:tcBorders>
              <w:top w:val="nil"/>
              <w:left w:val="nil"/>
              <w:bottom w:val="single" w:sz="4" w:space="0" w:color="auto"/>
              <w:right w:val="single" w:sz="4" w:space="0" w:color="auto"/>
            </w:tcBorders>
            <w:shd w:val="clear" w:color="auto" w:fill="auto"/>
            <w:noWrap/>
            <w:vAlign w:val="center"/>
            <w:hideMark/>
          </w:tcPr>
          <w:p w14:paraId="69ABC90C" w14:textId="01250793"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177</w:t>
            </w:r>
          </w:p>
        </w:tc>
        <w:tc>
          <w:tcPr>
            <w:tcW w:w="1326" w:type="dxa"/>
            <w:tcBorders>
              <w:top w:val="nil"/>
              <w:left w:val="nil"/>
              <w:bottom w:val="single" w:sz="4" w:space="0" w:color="auto"/>
              <w:right w:val="single" w:sz="4" w:space="0" w:color="auto"/>
            </w:tcBorders>
            <w:shd w:val="clear" w:color="auto" w:fill="auto"/>
            <w:noWrap/>
            <w:vAlign w:val="center"/>
            <w:hideMark/>
          </w:tcPr>
          <w:p w14:paraId="7E4CAE0B" w14:textId="160F9E9C"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2 121</w:t>
            </w:r>
          </w:p>
        </w:tc>
        <w:tc>
          <w:tcPr>
            <w:tcW w:w="1276" w:type="dxa"/>
            <w:tcBorders>
              <w:top w:val="nil"/>
              <w:left w:val="nil"/>
              <w:bottom w:val="single" w:sz="4" w:space="0" w:color="auto"/>
              <w:right w:val="single" w:sz="4" w:space="0" w:color="auto"/>
            </w:tcBorders>
            <w:shd w:val="clear" w:color="auto" w:fill="auto"/>
            <w:noWrap/>
            <w:vAlign w:val="center"/>
            <w:hideMark/>
          </w:tcPr>
          <w:p w14:paraId="5EBDD049" w14:textId="0F29CAC1"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1 932</w:t>
            </w:r>
          </w:p>
        </w:tc>
        <w:tc>
          <w:tcPr>
            <w:tcW w:w="1276" w:type="dxa"/>
            <w:tcBorders>
              <w:top w:val="nil"/>
              <w:left w:val="nil"/>
              <w:bottom w:val="single" w:sz="4" w:space="0" w:color="auto"/>
              <w:right w:val="single" w:sz="4" w:space="0" w:color="auto"/>
            </w:tcBorders>
            <w:shd w:val="clear" w:color="auto" w:fill="auto"/>
            <w:noWrap/>
            <w:vAlign w:val="center"/>
            <w:hideMark/>
          </w:tcPr>
          <w:p w14:paraId="32EC56C3" w14:textId="1FD083E4"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1 944</w:t>
            </w:r>
          </w:p>
        </w:tc>
        <w:tc>
          <w:tcPr>
            <w:tcW w:w="2873" w:type="dxa"/>
            <w:tcBorders>
              <w:top w:val="nil"/>
              <w:left w:val="nil"/>
              <w:bottom w:val="single" w:sz="4" w:space="0" w:color="auto"/>
              <w:right w:val="single" w:sz="4" w:space="0" w:color="auto"/>
            </w:tcBorders>
            <w:shd w:val="clear" w:color="auto" w:fill="auto"/>
            <w:vAlign w:val="center"/>
            <w:hideMark/>
          </w:tcPr>
          <w:p w14:paraId="2FC9534D"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Исполнитель считает обоснованным включение в НВВ </w:t>
            </w:r>
            <w:r w:rsidRPr="00D52E62">
              <w:rPr>
                <w:rFonts w:ascii="Myriad Pro" w:eastAsia="Times New Roman" w:hAnsi="Myriad Pro" w:cs="Calibri"/>
                <w:color w:val="000000"/>
                <w:sz w:val="18"/>
                <w:szCs w:val="18"/>
                <w:lang w:eastAsia="ru-RU"/>
              </w:rPr>
              <w:lastRenderedPageBreak/>
              <w:t>отчислений первичной профсоюзной организации в размере 1 931,98 тыс. руб. (0,3% от фонда оплаты труда)</w:t>
            </w:r>
          </w:p>
        </w:tc>
        <w:tc>
          <w:tcPr>
            <w:tcW w:w="567" w:type="dxa"/>
            <w:tcBorders>
              <w:top w:val="nil"/>
              <w:left w:val="nil"/>
              <w:bottom w:val="single" w:sz="4" w:space="0" w:color="auto"/>
              <w:right w:val="single" w:sz="4" w:space="0" w:color="auto"/>
            </w:tcBorders>
            <w:shd w:val="clear" w:color="auto" w:fill="auto"/>
            <w:noWrap/>
            <w:vAlign w:val="center"/>
            <w:hideMark/>
          </w:tcPr>
          <w:p w14:paraId="598D905B"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lastRenderedPageBreak/>
              <w:t>да</w:t>
            </w:r>
          </w:p>
        </w:tc>
        <w:tc>
          <w:tcPr>
            <w:tcW w:w="1737" w:type="dxa"/>
            <w:tcBorders>
              <w:top w:val="nil"/>
              <w:left w:val="nil"/>
              <w:bottom w:val="single" w:sz="4" w:space="0" w:color="auto"/>
              <w:right w:val="single" w:sz="4" w:space="0" w:color="auto"/>
            </w:tcBorders>
            <w:shd w:val="clear" w:color="auto" w:fill="auto"/>
            <w:vAlign w:val="center"/>
            <w:hideMark/>
          </w:tcPr>
          <w:p w14:paraId="26E7D5AB" w14:textId="77777777" w:rsidR="00D52E62" w:rsidRPr="00D52E62" w:rsidRDefault="00D52E62" w:rsidP="00D52E62">
            <w:pPr>
              <w:spacing w:after="0" w:line="240" w:lineRule="auto"/>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Долгосрочные параметры могут </w:t>
            </w:r>
            <w:r w:rsidRPr="00D52E62">
              <w:rPr>
                <w:rFonts w:ascii="Myriad Pro" w:eastAsia="Times New Roman" w:hAnsi="Myriad Pro" w:cs="Calibri"/>
                <w:sz w:val="18"/>
                <w:szCs w:val="18"/>
                <w:lang w:eastAsia="ru-RU"/>
              </w:rPr>
              <w:lastRenderedPageBreak/>
              <w:t>быть пересмотрены на основании решения суда. Постановление об утверждении долгосрочных параметров действует до 2022 года.</w:t>
            </w:r>
          </w:p>
        </w:tc>
        <w:tc>
          <w:tcPr>
            <w:tcW w:w="1862" w:type="dxa"/>
            <w:tcBorders>
              <w:top w:val="nil"/>
              <w:left w:val="nil"/>
              <w:bottom w:val="single" w:sz="4" w:space="0" w:color="auto"/>
              <w:right w:val="single" w:sz="4" w:space="0" w:color="auto"/>
            </w:tcBorders>
            <w:shd w:val="clear" w:color="auto" w:fill="auto"/>
            <w:vAlign w:val="center"/>
            <w:hideMark/>
          </w:tcPr>
          <w:p w14:paraId="26FCB619" w14:textId="4CDBA699" w:rsidR="00D52E62" w:rsidRPr="00D52E62" w:rsidRDefault="00D52E62" w:rsidP="00551B12">
            <w:pPr>
              <w:spacing w:after="0" w:line="240" w:lineRule="auto"/>
              <w:ind w:right="-142"/>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lastRenderedPageBreak/>
              <w:t xml:space="preserve">Пункт 12 Основ ценообразования </w:t>
            </w:r>
            <w:r w:rsidR="00A56AC2">
              <w:rPr>
                <w:rFonts w:ascii="Myriad Pro" w:eastAsia="Times New Roman" w:hAnsi="Myriad Pro" w:cs="Calibri"/>
                <w:sz w:val="18"/>
                <w:szCs w:val="18"/>
                <w:lang w:eastAsia="ru-RU"/>
              </w:rPr>
              <w:lastRenderedPageBreak/>
              <w:t>№ </w:t>
            </w:r>
            <w:r w:rsidRPr="00D52E62">
              <w:rPr>
                <w:rFonts w:ascii="Myriad Pro" w:eastAsia="Times New Roman" w:hAnsi="Myriad Pro" w:cs="Calibri"/>
                <w:sz w:val="18"/>
                <w:szCs w:val="18"/>
                <w:lang w:eastAsia="ru-RU"/>
              </w:rPr>
              <w:t xml:space="preserve">1178. </w:t>
            </w:r>
            <w:r w:rsidRPr="00D52E62">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w:t>
            </w:r>
            <w:r w:rsidRPr="00D52E62">
              <w:rPr>
                <w:rFonts w:ascii="Myriad Pro" w:eastAsia="Times New Roman" w:hAnsi="Myriad Pro" w:cs="Calibri"/>
                <w:sz w:val="18"/>
                <w:szCs w:val="18"/>
                <w:lang w:eastAsia="ru-RU"/>
              </w:rPr>
              <w:br/>
              <w:t xml:space="preserve">Постановление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50.</w:t>
            </w:r>
          </w:p>
        </w:tc>
      </w:tr>
      <w:tr w:rsidR="00551B12" w:rsidRPr="00D52E62" w14:paraId="066E703C"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5C3A93D1"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lastRenderedPageBreak/>
              <w:t xml:space="preserve">Неподконтрольные расходы </w:t>
            </w:r>
          </w:p>
        </w:tc>
        <w:tc>
          <w:tcPr>
            <w:tcW w:w="1348" w:type="dxa"/>
            <w:tcBorders>
              <w:top w:val="nil"/>
              <w:left w:val="nil"/>
              <w:bottom w:val="single" w:sz="4" w:space="0" w:color="auto"/>
              <w:right w:val="single" w:sz="4" w:space="0" w:color="auto"/>
            </w:tcBorders>
            <w:shd w:val="clear" w:color="auto" w:fill="auto"/>
            <w:noWrap/>
            <w:vAlign w:val="center"/>
          </w:tcPr>
          <w:p w14:paraId="4E458EA5" w14:textId="0C2279CF"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noWrap/>
            <w:vAlign w:val="center"/>
          </w:tcPr>
          <w:p w14:paraId="5D7E21FD" w14:textId="40580772"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p>
        </w:tc>
        <w:tc>
          <w:tcPr>
            <w:tcW w:w="1326" w:type="dxa"/>
            <w:tcBorders>
              <w:top w:val="nil"/>
              <w:left w:val="nil"/>
              <w:bottom w:val="single" w:sz="4" w:space="0" w:color="auto"/>
              <w:right w:val="single" w:sz="4" w:space="0" w:color="auto"/>
            </w:tcBorders>
            <w:shd w:val="clear" w:color="auto" w:fill="auto"/>
            <w:noWrap/>
            <w:vAlign w:val="center"/>
          </w:tcPr>
          <w:p w14:paraId="4AEABCC7" w14:textId="7042738E"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tcPr>
          <w:p w14:paraId="2A58FE47" w14:textId="17854F5D"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tcPr>
          <w:p w14:paraId="331FB76B" w14:textId="338BDC0B" w:rsidR="00D52E62" w:rsidRPr="00D52E62" w:rsidRDefault="00D52E62" w:rsidP="008B12F0">
            <w:pPr>
              <w:spacing w:after="0" w:line="240" w:lineRule="auto"/>
              <w:jc w:val="center"/>
              <w:rPr>
                <w:rFonts w:ascii="Myriad Pro" w:eastAsia="Times New Roman" w:hAnsi="Myriad Pro" w:cs="Calibri"/>
                <w:b/>
                <w:bCs/>
                <w:color w:val="000000"/>
                <w:sz w:val="18"/>
                <w:szCs w:val="18"/>
                <w:lang w:eastAsia="ru-RU"/>
              </w:rPr>
            </w:pPr>
          </w:p>
        </w:tc>
        <w:tc>
          <w:tcPr>
            <w:tcW w:w="2873" w:type="dxa"/>
            <w:tcBorders>
              <w:top w:val="nil"/>
              <w:left w:val="nil"/>
              <w:bottom w:val="single" w:sz="4" w:space="0" w:color="auto"/>
              <w:right w:val="single" w:sz="4" w:space="0" w:color="auto"/>
            </w:tcBorders>
            <w:shd w:val="clear" w:color="auto" w:fill="auto"/>
            <w:noWrap/>
            <w:vAlign w:val="bottom"/>
            <w:hideMark/>
          </w:tcPr>
          <w:p w14:paraId="62CC649A"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14:paraId="563C54E4"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bottom"/>
            <w:hideMark/>
          </w:tcPr>
          <w:p w14:paraId="63918CB6"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62" w:type="dxa"/>
            <w:tcBorders>
              <w:top w:val="nil"/>
              <w:left w:val="nil"/>
              <w:bottom w:val="single" w:sz="4" w:space="0" w:color="auto"/>
              <w:right w:val="single" w:sz="4" w:space="0" w:color="auto"/>
            </w:tcBorders>
            <w:shd w:val="clear" w:color="auto" w:fill="auto"/>
            <w:noWrap/>
            <w:vAlign w:val="bottom"/>
            <w:hideMark/>
          </w:tcPr>
          <w:p w14:paraId="61D012CF"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551B12" w:rsidRPr="00D52E62" w14:paraId="7FE240DB"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3A7B5C85"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Отчисления на социальные нужды</w:t>
            </w:r>
          </w:p>
        </w:tc>
        <w:tc>
          <w:tcPr>
            <w:tcW w:w="1348" w:type="dxa"/>
            <w:tcBorders>
              <w:top w:val="nil"/>
              <w:left w:val="nil"/>
              <w:bottom w:val="single" w:sz="4" w:space="0" w:color="auto"/>
              <w:right w:val="single" w:sz="4" w:space="0" w:color="auto"/>
            </w:tcBorders>
            <w:shd w:val="clear" w:color="auto" w:fill="auto"/>
            <w:noWrap/>
            <w:vAlign w:val="center"/>
            <w:hideMark/>
          </w:tcPr>
          <w:p w14:paraId="29991C41" w14:textId="62518A18"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233 748</w:t>
            </w:r>
          </w:p>
        </w:tc>
        <w:tc>
          <w:tcPr>
            <w:tcW w:w="1257" w:type="dxa"/>
            <w:tcBorders>
              <w:top w:val="nil"/>
              <w:left w:val="nil"/>
              <w:bottom w:val="single" w:sz="4" w:space="0" w:color="auto"/>
              <w:right w:val="single" w:sz="4" w:space="0" w:color="auto"/>
            </w:tcBorders>
            <w:shd w:val="clear" w:color="auto" w:fill="auto"/>
            <w:noWrap/>
            <w:vAlign w:val="center"/>
            <w:hideMark/>
          </w:tcPr>
          <w:p w14:paraId="71DDBD75" w14:textId="3E05C292"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190 234</w:t>
            </w:r>
          </w:p>
        </w:tc>
        <w:tc>
          <w:tcPr>
            <w:tcW w:w="1326" w:type="dxa"/>
            <w:tcBorders>
              <w:top w:val="nil"/>
              <w:left w:val="nil"/>
              <w:bottom w:val="single" w:sz="4" w:space="0" w:color="auto"/>
              <w:right w:val="single" w:sz="4" w:space="0" w:color="auto"/>
            </w:tcBorders>
            <w:shd w:val="clear" w:color="auto" w:fill="auto"/>
            <w:noWrap/>
            <w:vAlign w:val="center"/>
            <w:hideMark/>
          </w:tcPr>
          <w:p w14:paraId="62BA1528" w14:textId="4DD9FC69"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198 969</w:t>
            </w:r>
          </w:p>
        </w:tc>
        <w:tc>
          <w:tcPr>
            <w:tcW w:w="1276" w:type="dxa"/>
            <w:tcBorders>
              <w:top w:val="nil"/>
              <w:left w:val="nil"/>
              <w:bottom w:val="single" w:sz="4" w:space="0" w:color="auto"/>
              <w:right w:val="single" w:sz="4" w:space="0" w:color="auto"/>
            </w:tcBorders>
            <w:shd w:val="clear" w:color="auto" w:fill="auto"/>
            <w:noWrap/>
            <w:vAlign w:val="center"/>
            <w:hideMark/>
          </w:tcPr>
          <w:p w14:paraId="17CA8FDA"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50FD5C63" w14:textId="7BD9E7CA" w:rsidR="00D52E62" w:rsidRPr="00D52E62" w:rsidRDefault="00D52E62" w:rsidP="008B12F0">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8 735</w:t>
            </w:r>
          </w:p>
        </w:tc>
        <w:tc>
          <w:tcPr>
            <w:tcW w:w="2873" w:type="dxa"/>
            <w:tcBorders>
              <w:top w:val="nil"/>
              <w:left w:val="nil"/>
              <w:bottom w:val="single" w:sz="4" w:space="0" w:color="auto"/>
              <w:right w:val="single" w:sz="4" w:space="0" w:color="auto"/>
            </w:tcBorders>
            <w:shd w:val="clear" w:color="000000" w:fill="FFFFFF"/>
            <w:vAlign w:val="center"/>
            <w:hideMark/>
          </w:tcPr>
          <w:p w14:paraId="22CE12AA" w14:textId="4F915233"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Расчет расходов произведен Исполнителем исходя из ФОТ, </w:t>
            </w:r>
            <w:r w:rsidR="008B12F0" w:rsidRPr="00D52E62">
              <w:rPr>
                <w:rFonts w:ascii="Myriad Pro" w:eastAsia="Times New Roman" w:hAnsi="Myriad Pro" w:cs="Calibri"/>
                <w:color w:val="000000"/>
                <w:sz w:val="18"/>
                <w:szCs w:val="18"/>
                <w:lang w:eastAsia="ru-RU"/>
              </w:rPr>
              <w:t>определённого</w:t>
            </w:r>
            <w:r w:rsidRPr="00D52E62">
              <w:rPr>
                <w:rFonts w:ascii="Myriad Pro" w:eastAsia="Times New Roman" w:hAnsi="Myriad Pro" w:cs="Calibri"/>
                <w:color w:val="000000"/>
                <w:sz w:val="18"/>
                <w:szCs w:val="18"/>
                <w:lang w:eastAsia="ru-RU"/>
              </w:rPr>
              <w:t xml:space="preserve"> в составе подконтрольных расходов</w:t>
            </w:r>
          </w:p>
        </w:tc>
        <w:tc>
          <w:tcPr>
            <w:tcW w:w="567" w:type="dxa"/>
            <w:tcBorders>
              <w:top w:val="nil"/>
              <w:left w:val="nil"/>
              <w:bottom w:val="single" w:sz="4" w:space="0" w:color="auto"/>
              <w:right w:val="single" w:sz="4" w:space="0" w:color="auto"/>
            </w:tcBorders>
            <w:shd w:val="clear" w:color="000000" w:fill="FFFFFF"/>
            <w:noWrap/>
            <w:vAlign w:val="center"/>
            <w:hideMark/>
          </w:tcPr>
          <w:p w14:paraId="56AECF49"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0B5300F5"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62" w:type="dxa"/>
            <w:tcBorders>
              <w:top w:val="nil"/>
              <w:left w:val="nil"/>
              <w:bottom w:val="single" w:sz="4" w:space="0" w:color="auto"/>
              <w:right w:val="single" w:sz="4" w:space="0" w:color="auto"/>
            </w:tcBorders>
            <w:shd w:val="clear" w:color="auto" w:fill="auto"/>
            <w:vAlign w:val="center"/>
            <w:hideMark/>
          </w:tcPr>
          <w:p w14:paraId="0A587DE4" w14:textId="06098839" w:rsidR="00D52E62" w:rsidRPr="00D52E62" w:rsidRDefault="00D52E62" w:rsidP="00551B12">
            <w:pPr>
              <w:spacing w:after="0" w:line="240" w:lineRule="auto"/>
              <w:ind w:right="-142"/>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w:t>
            </w:r>
            <w:r w:rsidRPr="00D52E62">
              <w:rPr>
                <w:rFonts w:ascii="Myriad Pro" w:eastAsia="Times New Roman" w:hAnsi="Myriad Pro" w:cs="Calibri"/>
                <w:sz w:val="18"/>
                <w:szCs w:val="18"/>
                <w:lang w:eastAsia="ru-RU"/>
              </w:rPr>
              <w:br/>
              <w:t xml:space="preserve">Постановления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50.</w:t>
            </w:r>
            <w:r w:rsidRPr="00D52E62">
              <w:rPr>
                <w:rFonts w:ascii="Myriad Pro" w:eastAsia="Times New Roman" w:hAnsi="Myriad Pro" w:cs="Calibri"/>
                <w:sz w:val="18"/>
                <w:szCs w:val="18"/>
                <w:lang w:eastAsia="ru-RU"/>
              </w:rPr>
              <w:br/>
              <w:t xml:space="preserve">Методические указания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98-э пункт 11 формула 7.</w:t>
            </w:r>
          </w:p>
        </w:tc>
      </w:tr>
      <w:tr w:rsidR="00551B12" w:rsidRPr="00D52E62" w14:paraId="65186B59"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7F5EF5D0"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Выпадающие доходы от льготного ТП (п.87 Основ ценообразования №1178)</w:t>
            </w:r>
          </w:p>
        </w:tc>
        <w:tc>
          <w:tcPr>
            <w:tcW w:w="1348" w:type="dxa"/>
            <w:tcBorders>
              <w:top w:val="nil"/>
              <w:left w:val="nil"/>
              <w:bottom w:val="single" w:sz="4" w:space="0" w:color="auto"/>
              <w:right w:val="single" w:sz="4" w:space="0" w:color="auto"/>
            </w:tcBorders>
            <w:shd w:val="clear" w:color="auto" w:fill="auto"/>
            <w:noWrap/>
            <w:vAlign w:val="center"/>
            <w:hideMark/>
          </w:tcPr>
          <w:p w14:paraId="7909365A" w14:textId="31A3B388"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29 576</w:t>
            </w:r>
          </w:p>
        </w:tc>
        <w:tc>
          <w:tcPr>
            <w:tcW w:w="1257" w:type="dxa"/>
            <w:tcBorders>
              <w:top w:val="nil"/>
              <w:left w:val="nil"/>
              <w:bottom w:val="single" w:sz="4" w:space="0" w:color="auto"/>
              <w:right w:val="single" w:sz="4" w:space="0" w:color="auto"/>
            </w:tcBorders>
            <w:shd w:val="clear" w:color="auto" w:fill="auto"/>
            <w:noWrap/>
            <w:vAlign w:val="center"/>
            <w:hideMark/>
          </w:tcPr>
          <w:p w14:paraId="71771C65" w14:textId="46DB5995"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8 607</w:t>
            </w:r>
          </w:p>
        </w:tc>
        <w:tc>
          <w:tcPr>
            <w:tcW w:w="1326" w:type="dxa"/>
            <w:tcBorders>
              <w:top w:val="nil"/>
              <w:left w:val="nil"/>
              <w:bottom w:val="single" w:sz="4" w:space="0" w:color="auto"/>
              <w:right w:val="single" w:sz="4" w:space="0" w:color="auto"/>
            </w:tcBorders>
            <w:shd w:val="clear" w:color="auto" w:fill="auto"/>
            <w:noWrap/>
            <w:vAlign w:val="center"/>
            <w:hideMark/>
          </w:tcPr>
          <w:p w14:paraId="018938B8" w14:textId="2C91D35E"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20 083</w:t>
            </w:r>
          </w:p>
        </w:tc>
        <w:tc>
          <w:tcPr>
            <w:tcW w:w="1276" w:type="dxa"/>
            <w:tcBorders>
              <w:top w:val="nil"/>
              <w:left w:val="nil"/>
              <w:bottom w:val="single" w:sz="4" w:space="0" w:color="auto"/>
              <w:right w:val="single" w:sz="4" w:space="0" w:color="auto"/>
            </w:tcBorders>
            <w:shd w:val="clear" w:color="auto" w:fill="auto"/>
            <w:noWrap/>
            <w:vAlign w:val="center"/>
            <w:hideMark/>
          </w:tcPr>
          <w:p w14:paraId="08519F39" w14:textId="71668082"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3E55FFE9" w14:textId="7A18CB77"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11 477</w:t>
            </w:r>
          </w:p>
        </w:tc>
        <w:tc>
          <w:tcPr>
            <w:tcW w:w="2873" w:type="dxa"/>
            <w:tcBorders>
              <w:top w:val="nil"/>
              <w:left w:val="nil"/>
              <w:bottom w:val="single" w:sz="4" w:space="0" w:color="auto"/>
              <w:right w:val="single" w:sz="4" w:space="0" w:color="auto"/>
            </w:tcBorders>
            <w:shd w:val="clear" w:color="000000" w:fill="FFFFFF"/>
            <w:vAlign w:val="center"/>
            <w:hideMark/>
          </w:tcPr>
          <w:p w14:paraId="04476773"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Расчет плановых выпадающих доходов на 2018 год, связанных с осуществлением технологического </w:t>
            </w:r>
            <w:r w:rsidRPr="00D52E62">
              <w:rPr>
                <w:rFonts w:ascii="Myriad Pro" w:eastAsia="Times New Roman" w:hAnsi="Myriad Pro" w:cs="Calibri"/>
                <w:color w:val="000000"/>
                <w:sz w:val="18"/>
                <w:szCs w:val="18"/>
                <w:lang w:eastAsia="ru-RU"/>
              </w:rPr>
              <w:lastRenderedPageBreak/>
              <w:t>присоединения до 15 кВт произведен Исполнителем с учетом количества договоров в размере 2 488 шт. на уровне, предложенном филиалом, и утвержденной стандартизированной ставки. Комитетом не указано количество договоров (присоединений), принятое при расчете</w:t>
            </w:r>
          </w:p>
        </w:tc>
        <w:tc>
          <w:tcPr>
            <w:tcW w:w="567" w:type="dxa"/>
            <w:tcBorders>
              <w:top w:val="nil"/>
              <w:left w:val="nil"/>
              <w:bottom w:val="single" w:sz="4" w:space="0" w:color="auto"/>
              <w:right w:val="single" w:sz="4" w:space="0" w:color="auto"/>
            </w:tcBorders>
            <w:shd w:val="clear" w:color="000000" w:fill="FFFFFF"/>
            <w:noWrap/>
            <w:vAlign w:val="center"/>
            <w:hideMark/>
          </w:tcPr>
          <w:p w14:paraId="425861D2"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lastRenderedPageBreak/>
              <w:t>нет</w:t>
            </w:r>
          </w:p>
        </w:tc>
        <w:tc>
          <w:tcPr>
            <w:tcW w:w="1737" w:type="dxa"/>
            <w:tcBorders>
              <w:top w:val="nil"/>
              <w:left w:val="nil"/>
              <w:bottom w:val="single" w:sz="4" w:space="0" w:color="auto"/>
              <w:right w:val="single" w:sz="4" w:space="0" w:color="auto"/>
            </w:tcBorders>
            <w:shd w:val="clear" w:color="auto" w:fill="auto"/>
            <w:vAlign w:val="center"/>
            <w:hideMark/>
          </w:tcPr>
          <w:p w14:paraId="53AD9439"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Истечение периода действия НПА. Компенсация неподконтрольных </w:t>
            </w:r>
            <w:r w:rsidRPr="00D52E62">
              <w:rPr>
                <w:rFonts w:ascii="Myriad Pro" w:eastAsia="Times New Roman" w:hAnsi="Myriad Pro" w:cs="Calibri"/>
                <w:color w:val="000000"/>
                <w:sz w:val="18"/>
                <w:szCs w:val="18"/>
                <w:lang w:eastAsia="ru-RU"/>
              </w:rPr>
              <w:lastRenderedPageBreak/>
              <w:t>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62" w:type="dxa"/>
            <w:tcBorders>
              <w:top w:val="nil"/>
              <w:left w:val="nil"/>
              <w:bottom w:val="single" w:sz="4" w:space="0" w:color="auto"/>
              <w:right w:val="single" w:sz="4" w:space="0" w:color="auto"/>
            </w:tcBorders>
            <w:shd w:val="clear" w:color="auto" w:fill="auto"/>
            <w:vAlign w:val="center"/>
            <w:hideMark/>
          </w:tcPr>
          <w:p w14:paraId="451C2DDE" w14:textId="0C9DEA27" w:rsidR="00D52E62" w:rsidRPr="00D52E62" w:rsidRDefault="00D52E62" w:rsidP="00551B12">
            <w:pPr>
              <w:spacing w:after="0" w:line="240" w:lineRule="auto"/>
              <w:ind w:right="-142"/>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lastRenderedPageBreak/>
              <w:t xml:space="preserve">Постановлением Пленума Верховного Суда Российской Федерации от 27.12. </w:t>
            </w:r>
            <w:r w:rsidRPr="00D52E62">
              <w:rPr>
                <w:rFonts w:ascii="Myriad Pro" w:eastAsia="Times New Roman" w:hAnsi="Myriad Pro" w:cs="Calibri"/>
                <w:sz w:val="18"/>
                <w:szCs w:val="18"/>
                <w:lang w:eastAsia="ru-RU"/>
              </w:rPr>
              <w:lastRenderedPageBreak/>
              <w:t xml:space="preserve">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w:t>
            </w:r>
            <w:r w:rsidRPr="00D52E62">
              <w:rPr>
                <w:rFonts w:ascii="Myriad Pro" w:eastAsia="Times New Roman" w:hAnsi="Myriad Pro" w:cs="Calibri"/>
                <w:sz w:val="18"/>
                <w:szCs w:val="18"/>
                <w:lang w:eastAsia="ru-RU"/>
              </w:rPr>
              <w:br/>
              <w:t xml:space="preserve">Постановления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50.</w:t>
            </w:r>
            <w:r w:rsidRPr="00D52E62">
              <w:rPr>
                <w:rFonts w:ascii="Myriad Pro" w:eastAsia="Times New Roman" w:hAnsi="Myriad Pro" w:cs="Calibri"/>
                <w:sz w:val="18"/>
                <w:szCs w:val="18"/>
                <w:lang w:eastAsia="ru-RU"/>
              </w:rPr>
              <w:br/>
              <w:t xml:space="preserve">Методические указания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98-э пункт 11 формула 7.</w:t>
            </w:r>
          </w:p>
        </w:tc>
      </w:tr>
      <w:tr w:rsidR="00551B12" w:rsidRPr="00D52E62" w14:paraId="084FC8E9"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4F81B907"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lastRenderedPageBreak/>
              <w:t>Возврат средств от сглаживания тарифов за долгосрочный период 2010-2017 гг.</w:t>
            </w:r>
          </w:p>
        </w:tc>
        <w:tc>
          <w:tcPr>
            <w:tcW w:w="1348" w:type="dxa"/>
            <w:tcBorders>
              <w:top w:val="nil"/>
              <w:left w:val="nil"/>
              <w:bottom w:val="single" w:sz="4" w:space="0" w:color="auto"/>
              <w:right w:val="single" w:sz="4" w:space="0" w:color="auto"/>
            </w:tcBorders>
            <w:shd w:val="clear" w:color="auto" w:fill="auto"/>
            <w:noWrap/>
            <w:vAlign w:val="center"/>
            <w:hideMark/>
          </w:tcPr>
          <w:p w14:paraId="3EA41816" w14:textId="6C545699"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200 000</w:t>
            </w:r>
          </w:p>
        </w:tc>
        <w:tc>
          <w:tcPr>
            <w:tcW w:w="1257" w:type="dxa"/>
            <w:tcBorders>
              <w:top w:val="nil"/>
              <w:left w:val="nil"/>
              <w:bottom w:val="single" w:sz="4" w:space="0" w:color="auto"/>
              <w:right w:val="single" w:sz="4" w:space="0" w:color="auto"/>
            </w:tcBorders>
            <w:shd w:val="clear" w:color="auto" w:fill="auto"/>
            <w:noWrap/>
            <w:vAlign w:val="center"/>
            <w:hideMark/>
          </w:tcPr>
          <w:p w14:paraId="383CD5F7" w14:textId="4715FB76"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1 062 697</w:t>
            </w:r>
          </w:p>
        </w:tc>
        <w:tc>
          <w:tcPr>
            <w:tcW w:w="1326" w:type="dxa"/>
            <w:tcBorders>
              <w:top w:val="nil"/>
              <w:left w:val="nil"/>
              <w:bottom w:val="single" w:sz="4" w:space="0" w:color="auto"/>
              <w:right w:val="single" w:sz="4" w:space="0" w:color="auto"/>
            </w:tcBorders>
            <w:shd w:val="clear" w:color="auto" w:fill="auto"/>
            <w:noWrap/>
            <w:vAlign w:val="center"/>
            <w:hideMark/>
          </w:tcPr>
          <w:p w14:paraId="10E933A2" w14:textId="4BA77BF2"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1 062 697</w:t>
            </w:r>
          </w:p>
        </w:tc>
        <w:tc>
          <w:tcPr>
            <w:tcW w:w="1276" w:type="dxa"/>
            <w:tcBorders>
              <w:top w:val="nil"/>
              <w:left w:val="nil"/>
              <w:bottom w:val="single" w:sz="4" w:space="0" w:color="auto"/>
              <w:right w:val="single" w:sz="4" w:space="0" w:color="auto"/>
            </w:tcBorders>
            <w:shd w:val="clear" w:color="auto" w:fill="auto"/>
            <w:noWrap/>
            <w:vAlign w:val="center"/>
            <w:hideMark/>
          </w:tcPr>
          <w:p w14:paraId="5D6E8B97" w14:textId="734AC81B"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74EE1378" w14:textId="16EBA1CE"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p>
        </w:tc>
        <w:tc>
          <w:tcPr>
            <w:tcW w:w="2873" w:type="dxa"/>
            <w:tcBorders>
              <w:top w:val="nil"/>
              <w:left w:val="nil"/>
              <w:bottom w:val="single" w:sz="4" w:space="0" w:color="auto"/>
              <w:right w:val="single" w:sz="4" w:space="0" w:color="auto"/>
            </w:tcBorders>
            <w:shd w:val="clear" w:color="auto" w:fill="auto"/>
            <w:noWrap/>
            <w:vAlign w:val="bottom"/>
            <w:hideMark/>
          </w:tcPr>
          <w:p w14:paraId="6C6DC6D8"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14:paraId="4A724E2B"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bottom"/>
            <w:hideMark/>
          </w:tcPr>
          <w:p w14:paraId="1E2DB1A6"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62" w:type="dxa"/>
            <w:tcBorders>
              <w:top w:val="nil"/>
              <w:left w:val="nil"/>
              <w:bottom w:val="single" w:sz="4" w:space="0" w:color="auto"/>
              <w:right w:val="single" w:sz="4" w:space="0" w:color="auto"/>
            </w:tcBorders>
            <w:shd w:val="clear" w:color="auto" w:fill="auto"/>
            <w:noWrap/>
            <w:vAlign w:val="bottom"/>
            <w:hideMark/>
          </w:tcPr>
          <w:p w14:paraId="5A04E19A"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551B12" w:rsidRPr="00D52E62" w14:paraId="2C7237A6"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7DB3EB3"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Корректировки необходимой валовой выручки</w:t>
            </w:r>
          </w:p>
        </w:tc>
        <w:tc>
          <w:tcPr>
            <w:tcW w:w="1348" w:type="dxa"/>
            <w:tcBorders>
              <w:top w:val="nil"/>
              <w:left w:val="nil"/>
              <w:bottom w:val="single" w:sz="4" w:space="0" w:color="auto"/>
              <w:right w:val="single" w:sz="4" w:space="0" w:color="auto"/>
            </w:tcBorders>
            <w:shd w:val="clear" w:color="auto" w:fill="auto"/>
            <w:noWrap/>
            <w:vAlign w:val="center"/>
          </w:tcPr>
          <w:p w14:paraId="310151BD" w14:textId="4085388D"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noWrap/>
            <w:vAlign w:val="center"/>
          </w:tcPr>
          <w:p w14:paraId="1AA98B1E" w14:textId="3E2585A7"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p>
        </w:tc>
        <w:tc>
          <w:tcPr>
            <w:tcW w:w="1326" w:type="dxa"/>
            <w:tcBorders>
              <w:top w:val="nil"/>
              <w:left w:val="nil"/>
              <w:bottom w:val="single" w:sz="4" w:space="0" w:color="auto"/>
              <w:right w:val="single" w:sz="4" w:space="0" w:color="auto"/>
            </w:tcBorders>
            <w:shd w:val="clear" w:color="auto" w:fill="auto"/>
            <w:noWrap/>
            <w:vAlign w:val="center"/>
          </w:tcPr>
          <w:p w14:paraId="754AAE00" w14:textId="37010B91"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tcPr>
          <w:p w14:paraId="4D02275E" w14:textId="3471BA57"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tcPr>
          <w:p w14:paraId="66AD143E" w14:textId="21A7A210"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p>
        </w:tc>
        <w:tc>
          <w:tcPr>
            <w:tcW w:w="2873" w:type="dxa"/>
            <w:tcBorders>
              <w:top w:val="nil"/>
              <w:left w:val="nil"/>
              <w:bottom w:val="single" w:sz="4" w:space="0" w:color="auto"/>
              <w:right w:val="single" w:sz="4" w:space="0" w:color="auto"/>
            </w:tcBorders>
            <w:shd w:val="clear" w:color="auto" w:fill="auto"/>
            <w:noWrap/>
            <w:vAlign w:val="bottom"/>
            <w:hideMark/>
          </w:tcPr>
          <w:p w14:paraId="18EE7939"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14:paraId="0FAD4C5D"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bottom"/>
            <w:hideMark/>
          </w:tcPr>
          <w:p w14:paraId="0657384C"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62" w:type="dxa"/>
            <w:tcBorders>
              <w:top w:val="nil"/>
              <w:left w:val="nil"/>
              <w:bottom w:val="single" w:sz="4" w:space="0" w:color="auto"/>
              <w:right w:val="single" w:sz="4" w:space="0" w:color="auto"/>
            </w:tcBorders>
            <w:shd w:val="clear" w:color="auto" w:fill="auto"/>
            <w:noWrap/>
            <w:vAlign w:val="bottom"/>
            <w:hideMark/>
          </w:tcPr>
          <w:p w14:paraId="5B176B0A"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551B12" w:rsidRPr="00D52E62" w14:paraId="3F460938"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34CDAD0D"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корректировка подконтрольных расходов</w:t>
            </w:r>
          </w:p>
        </w:tc>
        <w:tc>
          <w:tcPr>
            <w:tcW w:w="1348" w:type="dxa"/>
            <w:tcBorders>
              <w:top w:val="nil"/>
              <w:left w:val="nil"/>
              <w:bottom w:val="single" w:sz="4" w:space="0" w:color="auto"/>
              <w:right w:val="single" w:sz="4" w:space="0" w:color="auto"/>
            </w:tcBorders>
            <w:shd w:val="clear" w:color="auto" w:fill="auto"/>
            <w:noWrap/>
            <w:vAlign w:val="center"/>
            <w:hideMark/>
          </w:tcPr>
          <w:p w14:paraId="5174AC14" w14:textId="0B8D15C2"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noWrap/>
            <w:vAlign w:val="center"/>
            <w:hideMark/>
          </w:tcPr>
          <w:p w14:paraId="03FA6BBD" w14:textId="3C60154D"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8 911</w:t>
            </w:r>
          </w:p>
        </w:tc>
        <w:tc>
          <w:tcPr>
            <w:tcW w:w="1326" w:type="dxa"/>
            <w:tcBorders>
              <w:top w:val="nil"/>
              <w:left w:val="nil"/>
              <w:bottom w:val="single" w:sz="4" w:space="0" w:color="auto"/>
              <w:right w:val="single" w:sz="4" w:space="0" w:color="auto"/>
            </w:tcBorders>
            <w:shd w:val="clear" w:color="auto" w:fill="auto"/>
            <w:noWrap/>
            <w:vAlign w:val="center"/>
            <w:hideMark/>
          </w:tcPr>
          <w:p w14:paraId="3903D76D" w14:textId="1B975604"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8 843</w:t>
            </w:r>
          </w:p>
        </w:tc>
        <w:tc>
          <w:tcPr>
            <w:tcW w:w="1276" w:type="dxa"/>
            <w:tcBorders>
              <w:top w:val="nil"/>
              <w:left w:val="nil"/>
              <w:bottom w:val="single" w:sz="4" w:space="0" w:color="auto"/>
              <w:right w:val="single" w:sz="4" w:space="0" w:color="auto"/>
            </w:tcBorders>
            <w:shd w:val="clear" w:color="auto" w:fill="auto"/>
            <w:noWrap/>
            <w:vAlign w:val="center"/>
            <w:hideMark/>
          </w:tcPr>
          <w:p w14:paraId="636C390D" w14:textId="0B70558E"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49D59A5D" w14:textId="55BFCD71"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68</w:t>
            </w:r>
          </w:p>
        </w:tc>
        <w:tc>
          <w:tcPr>
            <w:tcW w:w="2873" w:type="dxa"/>
            <w:tcBorders>
              <w:top w:val="nil"/>
              <w:left w:val="nil"/>
              <w:bottom w:val="single" w:sz="4" w:space="0" w:color="auto"/>
              <w:right w:val="single" w:sz="4" w:space="0" w:color="auto"/>
            </w:tcBorders>
            <w:shd w:val="clear" w:color="000000" w:fill="FFFFFF"/>
            <w:vAlign w:val="center"/>
            <w:hideMark/>
          </w:tcPr>
          <w:p w14:paraId="228FB82E"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разница в расчетах Комитета и Исполнителя в размере ИПЦ на 2017 год</w:t>
            </w:r>
          </w:p>
        </w:tc>
        <w:tc>
          <w:tcPr>
            <w:tcW w:w="567" w:type="dxa"/>
            <w:tcBorders>
              <w:top w:val="nil"/>
              <w:left w:val="nil"/>
              <w:bottom w:val="single" w:sz="4" w:space="0" w:color="auto"/>
              <w:right w:val="single" w:sz="4" w:space="0" w:color="auto"/>
            </w:tcBorders>
            <w:shd w:val="clear" w:color="000000" w:fill="FFFFFF"/>
            <w:noWrap/>
            <w:vAlign w:val="center"/>
            <w:hideMark/>
          </w:tcPr>
          <w:p w14:paraId="7E9980BE"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61ECF687"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w:t>
            </w:r>
          </w:p>
        </w:tc>
        <w:tc>
          <w:tcPr>
            <w:tcW w:w="1862" w:type="dxa"/>
            <w:tcBorders>
              <w:top w:val="nil"/>
              <w:left w:val="nil"/>
              <w:bottom w:val="single" w:sz="4" w:space="0" w:color="auto"/>
              <w:right w:val="single" w:sz="4" w:space="0" w:color="auto"/>
            </w:tcBorders>
            <w:shd w:val="clear" w:color="auto" w:fill="auto"/>
            <w:vAlign w:val="center"/>
            <w:hideMark/>
          </w:tcPr>
          <w:p w14:paraId="5ABA7C79" w14:textId="5A930031" w:rsidR="00D52E62" w:rsidRPr="00D52E62" w:rsidRDefault="00D52E62" w:rsidP="00551B12">
            <w:pPr>
              <w:spacing w:after="0" w:line="240" w:lineRule="auto"/>
              <w:ind w:right="-142"/>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Постановление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50. </w:t>
            </w:r>
          </w:p>
        </w:tc>
      </w:tr>
      <w:tr w:rsidR="00551B12" w:rsidRPr="00D52E62" w14:paraId="29287EA5"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2ACD0AA9"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корректировка неподконтрольных расходов</w:t>
            </w:r>
          </w:p>
        </w:tc>
        <w:tc>
          <w:tcPr>
            <w:tcW w:w="1348" w:type="dxa"/>
            <w:tcBorders>
              <w:top w:val="nil"/>
              <w:left w:val="nil"/>
              <w:bottom w:val="single" w:sz="4" w:space="0" w:color="auto"/>
              <w:right w:val="single" w:sz="4" w:space="0" w:color="auto"/>
            </w:tcBorders>
            <w:shd w:val="clear" w:color="auto" w:fill="auto"/>
            <w:noWrap/>
            <w:vAlign w:val="center"/>
            <w:hideMark/>
          </w:tcPr>
          <w:p w14:paraId="171EAEB8" w14:textId="1D433D4C"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59 567</w:t>
            </w:r>
          </w:p>
        </w:tc>
        <w:tc>
          <w:tcPr>
            <w:tcW w:w="1257" w:type="dxa"/>
            <w:tcBorders>
              <w:top w:val="nil"/>
              <w:left w:val="nil"/>
              <w:bottom w:val="single" w:sz="4" w:space="0" w:color="auto"/>
              <w:right w:val="single" w:sz="4" w:space="0" w:color="auto"/>
            </w:tcBorders>
            <w:shd w:val="clear" w:color="auto" w:fill="auto"/>
            <w:noWrap/>
            <w:vAlign w:val="center"/>
            <w:hideMark/>
          </w:tcPr>
          <w:p w14:paraId="0F217A99" w14:textId="05D20F5B"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83 727</w:t>
            </w:r>
          </w:p>
        </w:tc>
        <w:tc>
          <w:tcPr>
            <w:tcW w:w="1326" w:type="dxa"/>
            <w:tcBorders>
              <w:top w:val="nil"/>
              <w:left w:val="nil"/>
              <w:bottom w:val="single" w:sz="4" w:space="0" w:color="auto"/>
              <w:right w:val="single" w:sz="4" w:space="0" w:color="auto"/>
            </w:tcBorders>
            <w:shd w:val="clear" w:color="auto" w:fill="auto"/>
            <w:noWrap/>
            <w:vAlign w:val="center"/>
            <w:hideMark/>
          </w:tcPr>
          <w:p w14:paraId="12690A70" w14:textId="15237382"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77 890</w:t>
            </w:r>
          </w:p>
        </w:tc>
        <w:tc>
          <w:tcPr>
            <w:tcW w:w="1276" w:type="dxa"/>
            <w:tcBorders>
              <w:top w:val="nil"/>
              <w:left w:val="nil"/>
              <w:bottom w:val="single" w:sz="4" w:space="0" w:color="auto"/>
              <w:right w:val="single" w:sz="4" w:space="0" w:color="auto"/>
            </w:tcBorders>
            <w:shd w:val="clear" w:color="auto" w:fill="auto"/>
            <w:noWrap/>
            <w:vAlign w:val="center"/>
            <w:hideMark/>
          </w:tcPr>
          <w:p w14:paraId="62C22FC5" w14:textId="005756D4"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4EAF848A" w14:textId="7B3F276E"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5 837</w:t>
            </w:r>
          </w:p>
        </w:tc>
        <w:tc>
          <w:tcPr>
            <w:tcW w:w="2873" w:type="dxa"/>
            <w:tcBorders>
              <w:top w:val="nil"/>
              <w:left w:val="nil"/>
              <w:bottom w:val="single" w:sz="4" w:space="0" w:color="auto"/>
              <w:right w:val="single" w:sz="4" w:space="0" w:color="auto"/>
            </w:tcBorders>
            <w:shd w:val="clear" w:color="auto" w:fill="auto"/>
            <w:vAlign w:val="center"/>
            <w:hideMark/>
          </w:tcPr>
          <w:p w14:paraId="3E7C7228" w14:textId="21006EEE"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Учитывая не превышение филиалом </w:t>
            </w:r>
            <w:r w:rsidR="00A56AC2">
              <w:rPr>
                <w:rFonts w:ascii="Myriad Pro" w:eastAsia="Times New Roman" w:hAnsi="Myriad Pro" w:cs="Calibri"/>
                <w:color w:val="000000"/>
                <w:sz w:val="18"/>
                <w:szCs w:val="18"/>
                <w:lang w:eastAsia="ru-RU"/>
              </w:rPr>
              <w:t>ПАО </w:t>
            </w:r>
            <w:r w:rsidRPr="00D52E62">
              <w:rPr>
                <w:rFonts w:ascii="Myriad Pro" w:eastAsia="Times New Roman" w:hAnsi="Myriad Pro" w:cs="Calibri"/>
                <w:color w:val="000000"/>
                <w:sz w:val="18"/>
                <w:szCs w:val="18"/>
                <w:lang w:eastAsia="ru-RU"/>
              </w:rPr>
              <w:t xml:space="preserve">«МРСК Северо-Запада» - «Новгородэнерго» </w:t>
            </w:r>
            <w:r w:rsidRPr="00D52E62">
              <w:rPr>
                <w:rFonts w:ascii="Myriad Pro" w:eastAsia="Times New Roman" w:hAnsi="Myriad Pro" w:cs="Calibri"/>
                <w:color w:val="000000"/>
                <w:sz w:val="18"/>
                <w:szCs w:val="18"/>
                <w:lang w:eastAsia="ru-RU"/>
              </w:rPr>
              <w:lastRenderedPageBreak/>
              <w:t xml:space="preserve">суммы фактических расходов на оплату труда и в целом  операционных расходов над установленными при утверждении тарифов, Исполнитель считает фактические расходы по отчислениям на социальные нужды за 2016 год, отнесенные филиалом на вид деятельности «услуги по передаче электрической энергии» в размере 164 790,61 тыс. руб. обоснованными в полном объеме. </w:t>
            </w:r>
          </w:p>
        </w:tc>
        <w:tc>
          <w:tcPr>
            <w:tcW w:w="567" w:type="dxa"/>
            <w:tcBorders>
              <w:top w:val="nil"/>
              <w:left w:val="nil"/>
              <w:bottom w:val="single" w:sz="4" w:space="0" w:color="auto"/>
              <w:right w:val="single" w:sz="4" w:space="0" w:color="auto"/>
            </w:tcBorders>
            <w:shd w:val="clear" w:color="000000" w:fill="FFFFFF"/>
            <w:noWrap/>
            <w:vAlign w:val="center"/>
            <w:hideMark/>
          </w:tcPr>
          <w:p w14:paraId="47344212"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lastRenderedPageBreak/>
              <w:t>нет</w:t>
            </w:r>
          </w:p>
        </w:tc>
        <w:tc>
          <w:tcPr>
            <w:tcW w:w="1737" w:type="dxa"/>
            <w:tcBorders>
              <w:top w:val="nil"/>
              <w:left w:val="nil"/>
              <w:bottom w:val="single" w:sz="4" w:space="0" w:color="auto"/>
              <w:right w:val="single" w:sz="4" w:space="0" w:color="auto"/>
            </w:tcBorders>
            <w:shd w:val="clear" w:color="auto" w:fill="auto"/>
            <w:vAlign w:val="center"/>
            <w:hideMark/>
          </w:tcPr>
          <w:p w14:paraId="3AD788B4"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w:t>
            </w:r>
          </w:p>
        </w:tc>
        <w:tc>
          <w:tcPr>
            <w:tcW w:w="1862" w:type="dxa"/>
            <w:tcBorders>
              <w:top w:val="nil"/>
              <w:left w:val="nil"/>
              <w:bottom w:val="single" w:sz="4" w:space="0" w:color="auto"/>
              <w:right w:val="single" w:sz="4" w:space="0" w:color="auto"/>
            </w:tcBorders>
            <w:shd w:val="clear" w:color="auto" w:fill="auto"/>
            <w:vAlign w:val="center"/>
            <w:hideMark/>
          </w:tcPr>
          <w:p w14:paraId="79A424E6" w14:textId="1B6C1FF9" w:rsidR="00D52E62" w:rsidRPr="00D52E62" w:rsidRDefault="00D52E62" w:rsidP="00551B12">
            <w:pPr>
              <w:spacing w:after="0" w:line="240" w:lineRule="auto"/>
              <w:ind w:right="-142"/>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 Пленума Верховного Суда Российской </w:t>
            </w:r>
            <w:r w:rsidRPr="00D52E62">
              <w:rPr>
                <w:rFonts w:ascii="Myriad Pro" w:eastAsia="Times New Roman" w:hAnsi="Myriad Pro" w:cs="Calibri"/>
                <w:sz w:val="18"/>
                <w:szCs w:val="18"/>
                <w:lang w:eastAsia="ru-RU"/>
              </w:rPr>
              <w:lastRenderedPageBreak/>
              <w:t xml:space="preserve">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Постановление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50. </w:t>
            </w:r>
          </w:p>
        </w:tc>
      </w:tr>
      <w:tr w:rsidR="00551B12" w:rsidRPr="00D52E62" w14:paraId="6C8C97C9"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118F59C9"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lastRenderedPageBreak/>
              <w:t>выпадающие доходы от льготного ТП за 2016 год (п.87 Основ ценообразования №1178)</w:t>
            </w:r>
          </w:p>
        </w:tc>
        <w:tc>
          <w:tcPr>
            <w:tcW w:w="1348" w:type="dxa"/>
            <w:tcBorders>
              <w:top w:val="nil"/>
              <w:left w:val="nil"/>
              <w:bottom w:val="single" w:sz="4" w:space="0" w:color="auto"/>
              <w:right w:val="single" w:sz="4" w:space="0" w:color="auto"/>
            </w:tcBorders>
            <w:shd w:val="clear" w:color="auto" w:fill="auto"/>
            <w:noWrap/>
            <w:vAlign w:val="center"/>
            <w:hideMark/>
          </w:tcPr>
          <w:p w14:paraId="43741F54" w14:textId="6C295B4A"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18 483</w:t>
            </w:r>
          </w:p>
        </w:tc>
        <w:tc>
          <w:tcPr>
            <w:tcW w:w="1257" w:type="dxa"/>
            <w:tcBorders>
              <w:top w:val="nil"/>
              <w:left w:val="nil"/>
              <w:bottom w:val="single" w:sz="4" w:space="0" w:color="auto"/>
              <w:right w:val="single" w:sz="4" w:space="0" w:color="auto"/>
            </w:tcBorders>
            <w:shd w:val="clear" w:color="auto" w:fill="auto"/>
            <w:noWrap/>
            <w:vAlign w:val="center"/>
            <w:hideMark/>
          </w:tcPr>
          <w:p w14:paraId="58E2B2E7" w14:textId="46E42819"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1 254</w:t>
            </w:r>
          </w:p>
        </w:tc>
        <w:tc>
          <w:tcPr>
            <w:tcW w:w="1326" w:type="dxa"/>
            <w:tcBorders>
              <w:top w:val="nil"/>
              <w:left w:val="nil"/>
              <w:bottom w:val="single" w:sz="4" w:space="0" w:color="auto"/>
              <w:right w:val="single" w:sz="4" w:space="0" w:color="auto"/>
            </w:tcBorders>
            <w:shd w:val="clear" w:color="auto" w:fill="auto"/>
            <w:noWrap/>
            <w:vAlign w:val="center"/>
            <w:hideMark/>
          </w:tcPr>
          <w:p w14:paraId="0BF63C83" w14:textId="5CBCD8C7"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1 230</w:t>
            </w:r>
          </w:p>
        </w:tc>
        <w:tc>
          <w:tcPr>
            <w:tcW w:w="1276" w:type="dxa"/>
            <w:tcBorders>
              <w:top w:val="nil"/>
              <w:left w:val="nil"/>
              <w:bottom w:val="single" w:sz="4" w:space="0" w:color="auto"/>
              <w:right w:val="single" w:sz="4" w:space="0" w:color="auto"/>
            </w:tcBorders>
            <w:shd w:val="clear" w:color="auto" w:fill="auto"/>
            <w:noWrap/>
            <w:vAlign w:val="center"/>
            <w:hideMark/>
          </w:tcPr>
          <w:p w14:paraId="007C12FC" w14:textId="1EF416BB"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32F0F329" w14:textId="72746F77"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24</w:t>
            </w:r>
          </w:p>
        </w:tc>
        <w:tc>
          <w:tcPr>
            <w:tcW w:w="2873" w:type="dxa"/>
            <w:tcBorders>
              <w:top w:val="nil"/>
              <w:left w:val="nil"/>
              <w:bottom w:val="single" w:sz="4" w:space="0" w:color="auto"/>
              <w:right w:val="single" w:sz="4" w:space="0" w:color="auto"/>
            </w:tcBorders>
            <w:shd w:val="clear" w:color="auto" w:fill="auto"/>
            <w:noWrap/>
            <w:vAlign w:val="bottom"/>
            <w:hideMark/>
          </w:tcPr>
          <w:p w14:paraId="60AD4CC7"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000000" w:fill="FFFFFF"/>
            <w:noWrap/>
            <w:vAlign w:val="center"/>
            <w:hideMark/>
          </w:tcPr>
          <w:p w14:paraId="73674E50"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5D343751"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w:t>
            </w:r>
          </w:p>
        </w:tc>
        <w:tc>
          <w:tcPr>
            <w:tcW w:w="1862" w:type="dxa"/>
            <w:tcBorders>
              <w:top w:val="nil"/>
              <w:left w:val="nil"/>
              <w:bottom w:val="single" w:sz="4" w:space="0" w:color="auto"/>
              <w:right w:val="single" w:sz="4" w:space="0" w:color="auto"/>
            </w:tcBorders>
            <w:shd w:val="clear" w:color="auto" w:fill="auto"/>
            <w:vAlign w:val="center"/>
            <w:hideMark/>
          </w:tcPr>
          <w:p w14:paraId="373AF9C4" w14:textId="7A09633E" w:rsidR="00D52E62" w:rsidRPr="00D52E62" w:rsidRDefault="00D52E62" w:rsidP="00551B12">
            <w:pPr>
              <w:spacing w:after="0" w:line="240" w:lineRule="auto"/>
              <w:ind w:right="-142"/>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Постановление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50. </w:t>
            </w:r>
          </w:p>
        </w:tc>
      </w:tr>
      <w:tr w:rsidR="00551B12" w:rsidRPr="00D52E62" w14:paraId="6AB89E13"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8A7F413"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корректировка необходимой валовой выручки по доходам от осуществления регулируемой деятельности</w:t>
            </w:r>
          </w:p>
        </w:tc>
        <w:tc>
          <w:tcPr>
            <w:tcW w:w="1348" w:type="dxa"/>
            <w:tcBorders>
              <w:top w:val="nil"/>
              <w:left w:val="nil"/>
              <w:bottom w:val="single" w:sz="4" w:space="0" w:color="auto"/>
              <w:right w:val="single" w:sz="4" w:space="0" w:color="auto"/>
            </w:tcBorders>
            <w:shd w:val="clear" w:color="auto" w:fill="auto"/>
            <w:noWrap/>
            <w:vAlign w:val="center"/>
            <w:hideMark/>
          </w:tcPr>
          <w:p w14:paraId="0E4B7910" w14:textId="6E9756EA"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137 995</w:t>
            </w:r>
          </w:p>
        </w:tc>
        <w:tc>
          <w:tcPr>
            <w:tcW w:w="1257" w:type="dxa"/>
            <w:tcBorders>
              <w:top w:val="nil"/>
              <w:left w:val="nil"/>
              <w:bottom w:val="single" w:sz="4" w:space="0" w:color="auto"/>
              <w:right w:val="single" w:sz="4" w:space="0" w:color="auto"/>
            </w:tcBorders>
            <w:shd w:val="clear" w:color="auto" w:fill="auto"/>
            <w:noWrap/>
            <w:vAlign w:val="center"/>
            <w:hideMark/>
          </w:tcPr>
          <w:p w14:paraId="00700D78" w14:textId="3BAC526F"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145 103</w:t>
            </w:r>
          </w:p>
        </w:tc>
        <w:tc>
          <w:tcPr>
            <w:tcW w:w="1326" w:type="dxa"/>
            <w:tcBorders>
              <w:top w:val="nil"/>
              <w:left w:val="nil"/>
              <w:bottom w:val="single" w:sz="4" w:space="0" w:color="auto"/>
              <w:right w:val="single" w:sz="4" w:space="0" w:color="auto"/>
            </w:tcBorders>
            <w:shd w:val="clear" w:color="auto" w:fill="auto"/>
            <w:noWrap/>
            <w:vAlign w:val="center"/>
            <w:hideMark/>
          </w:tcPr>
          <w:p w14:paraId="65C15FFA" w14:textId="01E3A8F3"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136 546</w:t>
            </w:r>
          </w:p>
        </w:tc>
        <w:tc>
          <w:tcPr>
            <w:tcW w:w="1276" w:type="dxa"/>
            <w:tcBorders>
              <w:top w:val="nil"/>
              <w:left w:val="nil"/>
              <w:bottom w:val="single" w:sz="4" w:space="0" w:color="auto"/>
              <w:right w:val="single" w:sz="4" w:space="0" w:color="auto"/>
            </w:tcBorders>
            <w:shd w:val="clear" w:color="auto" w:fill="auto"/>
            <w:noWrap/>
            <w:vAlign w:val="center"/>
            <w:hideMark/>
          </w:tcPr>
          <w:p w14:paraId="468BDA2E" w14:textId="3AE160A3"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7E3DEC47" w14:textId="3CFE2C85" w:rsidR="00D52E62" w:rsidRPr="00D52E62" w:rsidRDefault="00D52E6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8 557</w:t>
            </w:r>
          </w:p>
        </w:tc>
        <w:tc>
          <w:tcPr>
            <w:tcW w:w="2873" w:type="dxa"/>
            <w:tcBorders>
              <w:top w:val="nil"/>
              <w:left w:val="nil"/>
              <w:bottom w:val="single" w:sz="4" w:space="0" w:color="auto"/>
              <w:right w:val="single" w:sz="4" w:space="0" w:color="auto"/>
            </w:tcBorders>
            <w:shd w:val="clear" w:color="000000" w:fill="FFFFFF"/>
            <w:vAlign w:val="center"/>
            <w:hideMark/>
          </w:tcPr>
          <w:p w14:paraId="289E4A45"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1. Скорректированная необходимая валовая выручка, установленная Комитетом на 2016 год составляет 3 964 697,49 тыс. руб. </w:t>
            </w:r>
            <w:r w:rsidRPr="00D52E62">
              <w:rPr>
                <w:rFonts w:ascii="Myriad Pro" w:eastAsia="Times New Roman" w:hAnsi="Myriad Pro" w:cs="Calibri"/>
                <w:color w:val="000000"/>
                <w:sz w:val="18"/>
                <w:szCs w:val="18"/>
                <w:lang w:eastAsia="ru-RU"/>
              </w:rPr>
              <w:br/>
              <w:t xml:space="preserve">2. Размеры ИПЦ в соответствии с </w:t>
            </w:r>
            <w:r w:rsidRPr="00D52E62">
              <w:rPr>
                <w:rFonts w:ascii="Myriad Pro" w:eastAsia="Times New Roman" w:hAnsi="Myriad Pro" w:cs="Calibri"/>
                <w:color w:val="000000"/>
                <w:sz w:val="18"/>
                <w:szCs w:val="18"/>
                <w:lang w:eastAsia="ru-RU"/>
              </w:rPr>
              <w:lastRenderedPageBreak/>
              <w:t>актуальным на момент утверждения тарифов на 2018 год Прогнозом социально-экономического развития Российской Федерации на 2018 год и на плановый период 2019 и 2020 годов, опубликованным на официальном сайте Минэкономразвития РФ 27.10.2017 (ИПЦ: оценка на 2017 год – 103,9%, прогноз на 2018 год – 103,7%)</w:t>
            </w:r>
          </w:p>
        </w:tc>
        <w:tc>
          <w:tcPr>
            <w:tcW w:w="567" w:type="dxa"/>
            <w:tcBorders>
              <w:top w:val="nil"/>
              <w:left w:val="nil"/>
              <w:bottom w:val="single" w:sz="4" w:space="0" w:color="auto"/>
              <w:right w:val="single" w:sz="4" w:space="0" w:color="auto"/>
            </w:tcBorders>
            <w:shd w:val="clear" w:color="000000" w:fill="FFFFFF"/>
            <w:noWrap/>
            <w:vAlign w:val="center"/>
            <w:hideMark/>
          </w:tcPr>
          <w:p w14:paraId="5B93F0E3"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lastRenderedPageBreak/>
              <w:t>нет</w:t>
            </w:r>
          </w:p>
        </w:tc>
        <w:tc>
          <w:tcPr>
            <w:tcW w:w="1737" w:type="dxa"/>
            <w:tcBorders>
              <w:top w:val="nil"/>
              <w:left w:val="nil"/>
              <w:bottom w:val="single" w:sz="4" w:space="0" w:color="auto"/>
              <w:right w:val="single" w:sz="4" w:space="0" w:color="auto"/>
            </w:tcBorders>
            <w:shd w:val="clear" w:color="auto" w:fill="auto"/>
            <w:vAlign w:val="center"/>
            <w:hideMark/>
          </w:tcPr>
          <w:p w14:paraId="558D1AAB"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w:t>
            </w:r>
          </w:p>
        </w:tc>
        <w:tc>
          <w:tcPr>
            <w:tcW w:w="1862" w:type="dxa"/>
            <w:tcBorders>
              <w:top w:val="nil"/>
              <w:left w:val="nil"/>
              <w:bottom w:val="single" w:sz="4" w:space="0" w:color="auto"/>
              <w:right w:val="single" w:sz="4" w:space="0" w:color="auto"/>
            </w:tcBorders>
            <w:shd w:val="clear" w:color="auto" w:fill="auto"/>
            <w:vAlign w:val="center"/>
            <w:hideMark/>
          </w:tcPr>
          <w:p w14:paraId="2144E2AC" w14:textId="351A64FB" w:rsidR="00D52E62" w:rsidRPr="00D52E62" w:rsidRDefault="00D52E62" w:rsidP="00551B12">
            <w:pPr>
              <w:spacing w:after="0" w:line="240" w:lineRule="auto"/>
              <w:ind w:right="-142"/>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Постановление </w:t>
            </w:r>
            <w:r w:rsidRPr="00D52E62">
              <w:rPr>
                <w:rFonts w:ascii="Myriad Pro" w:eastAsia="Times New Roman" w:hAnsi="Myriad Pro" w:cs="Calibri"/>
                <w:sz w:val="18"/>
                <w:szCs w:val="18"/>
                <w:lang w:eastAsia="ru-RU"/>
              </w:rPr>
              <w:lastRenderedPageBreak/>
              <w:t xml:space="preserve">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50. </w:t>
            </w:r>
          </w:p>
        </w:tc>
      </w:tr>
      <w:tr w:rsidR="00D52E62" w:rsidRPr="00D52E62" w14:paraId="73C7B9BC"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47952494"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lastRenderedPageBreak/>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348" w:type="dxa"/>
            <w:tcBorders>
              <w:top w:val="nil"/>
              <w:left w:val="nil"/>
              <w:bottom w:val="single" w:sz="4" w:space="0" w:color="auto"/>
              <w:right w:val="single" w:sz="4" w:space="0" w:color="auto"/>
            </w:tcBorders>
            <w:shd w:val="clear" w:color="auto" w:fill="auto"/>
            <w:noWrap/>
            <w:vAlign w:val="center"/>
            <w:hideMark/>
          </w:tcPr>
          <w:p w14:paraId="3FA92E43" w14:textId="51D74DBE" w:rsidR="00D52E62" w:rsidRPr="00D52E62" w:rsidRDefault="00D52E62" w:rsidP="00FE6D4E">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107 722</w:t>
            </w:r>
          </w:p>
        </w:tc>
        <w:tc>
          <w:tcPr>
            <w:tcW w:w="1257" w:type="dxa"/>
            <w:tcBorders>
              <w:top w:val="nil"/>
              <w:left w:val="nil"/>
              <w:bottom w:val="single" w:sz="4" w:space="0" w:color="auto"/>
              <w:right w:val="single" w:sz="4" w:space="0" w:color="auto"/>
            </w:tcBorders>
            <w:shd w:val="clear" w:color="auto" w:fill="auto"/>
            <w:noWrap/>
            <w:vAlign w:val="center"/>
            <w:hideMark/>
          </w:tcPr>
          <w:p w14:paraId="58609AC7" w14:textId="4BCE47AB" w:rsidR="00D52E62" w:rsidRPr="00D52E62" w:rsidRDefault="00D52E62" w:rsidP="00FE6D4E">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107 411</w:t>
            </w:r>
          </w:p>
        </w:tc>
        <w:tc>
          <w:tcPr>
            <w:tcW w:w="1326" w:type="dxa"/>
            <w:tcBorders>
              <w:top w:val="nil"/>
              <w:left w:val="nil"/>
              <w:bottom w:val="single" w:sz="4" w:space="0" w:color="auto"/>
              <w:right w:val="single" w:sz="4" w:space="0" w:color="auto"/>
            </w:tcBorders>
            <w:shd w:val="clear" w:color="auto" w:fill="auto"/>
            <w:noWrap/>
            <w:vAlign w:val="center"/>
            <w:hideMark/>
          </w:tcPr>
          <w:p w14:paraId="0D1EA75A" w14:textId="43A03633" w:rsidR="00D52E62" w:rsidRPr="00D52E62" w:rsidRDefault="00D52E62" w:rsidP="00FE6D4E">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106 591</w:t>
            </w:r>
          </w:p>
        </w:tc>
        <w:tc>
          <w:tcPr>
            <w:tcW w:w="1276" w:type="dxa"/>
            <w:tcBorders>
              <w:top w:val="nil"/>
              <w:left w:val="nil"/>
              <w:bottom w:val="single" w:sz="4" w:space="0" w:color="auto"/>
              <w:right w:val="single" w:sz="4" w:space="0" w:color="auto"/>
            </w:tcBorders>
            <w:shd w:val="clear" w:color="auto" w:fill="auto"/>
            <w:noWrap/>
            <w:vAlign w:val="center"/>
            <w:hideMark/>
          </w:tcPr>
          <w:p w14:paraId="6C06E01D" w14:textId="744C1C83" w:rsidR="00D52E62" w:rsidRPr="00D52E62" w:rsidRDefault="00D52E62" w:rsidP="00FE6D4E">
            <w:pPr>
              <w:spacing w:after="0" w:line="240" w:lineRule="auto"/>
              <w:jc w:val="center"/>
              <w:rPr>
                <w:rFonts w:ascii="Myriad Pro" w:eastAsia="Times New Roman" w:hAnsi="Myriad Pro" w:cs="Calibri"/>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5ED0B01F" w14:textId="33370C76" w:rsidR="00D52E62" w:rsidRPr="00D52E62" w:rsidRDefault="00D52E62" w:rsidP="00FE6D4E">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821</w:t>
            </w:r>
          </w:p>
        </w:tc>
        <w:tc>
          <w:tcPr>
            <w:tcW w:w="2873" w:type="dxa"/>
            <w:tcBorders>
              <w:top w:val="nil"/>
              <w:left w:val="nil"/>
              <w:bottom w:val="single" w:sz="4" w:space="0" w:color="auto"/>
              <w:right w:val="single" w:sz="4" w:space="0" w:color="auto"/>
            </w:tcBorders>
            <w:shd w:val="clear" w:color="000000" w:fill="FFFFFF"/>
            <w:vAlign w:val="center"/>
            <w:hideMark/>
          </w:tcPr>
          <w:p w14:paraId="07016B35"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разница в расчетах Комитета и Исполнителя в размере ИПЦ на 2017 год</w:t>
            </w:r>
          </w:p>
        </w:tc>
        <w:tc>
          <w:tcPr>
            <w:tcW w:w="567" w:type="dxa"/>
            <w:tcBorders>
              <w:top w:val="nil"/>
              <w:left w:val="nil"/>
              <w:bottom w:val="single" w:sz="4" w:space="0" w:color="auto"/>
              <w:right w:val="single" w:sz="4" w:space="0" w:color="auto"/>
            </w:tcBorders>
            <w:shd w:val="clear" w:color="000000" w:fill="FFFFFF"/>
            <w:noWrap/>
            <w:vAlign w:val="center"/>
            <w:hideMark/>
          </w:tcPr>
          <w:p w14:paraId="5C7A90D7"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651377F9"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w:t>
            </w:r>
          </w:p>
        </w:tc>
        <w:tc>
          <w:tcPr>
            <w:tcW w:w="1862" w:type="dxa"/>
            <w:tcBorders>
              <w:top w:val="nil"/>
              <w:left w:val="nil"/>
              <w:bottom w:val="single" w:sz="4" w:space="0" w:color="auto"/>
              <w:right w:val="single" w:sz="4" w:space="0" w:color="auto"/>
            </w:tcBorders>
            <w:shd w:val="clear" w:color="auto" w:fill="auto"/>
            <w:vAlign w:val="center"/>
            <w:hideMark/>
          </w:tcPr>
          <w:p w14:paraId="36EE6C91" w14:textId="50BFF55A" w:rsidR="00D52E62" w:rsidRPr="00D52E62" w:rsidRDefault="00D52E62" w:rsidP="00551B12">
            <w:pPr>
              <w:spacing w:after="0" w:line="240" w:lineRule="auto"/>
              <w:ind w:right="-142"/>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Постановление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50. </w:t>
            </w:r>
          </w:p>
        </w:tc>
      </w:tr>
      <w:tr w:rsidR="00551B12" w:rsidRPr="00D52E62" w14:paraId="4C0E0E0C"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3D087558"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корректировки необходимой валовой выручки, осуществляемая в связи с изменением (неисполнением) инвестиционной программы</w:t>
            </w:r>
          </w:p>
        </w:tc>
        <w:tc>
          <w:tcPr>
            <w:tcW w:w="1348" w:type="dxa"/>
            <w:tcBorders>
              <w:top w:val="nil"/>
              <w:left w:val="nil"/>
              <w:bottom w:val="single" w:sz="4" w:space="0" w:color="auto"/>
              <w:right w:val="single" w:sz="4" w:space="0" w:color="auto"/>
            </w:tcBorders>
            <w:shd w:val="clear" w:color="auto" w:fill="auto"/>
            <w:noWrap/>
            <w:vAlign w:val="center"/>
            <w:hideMark/>
          </w:tcPr>
          <w:p w14:paraId="088A7CA6" w14:textId="617456DB" w:rsidR="00D52E62" w:rsidRPr="00D52E62" w:rsidRDefault="00D52E62" w:rsidP="00FE6D4E">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177 946</w:t>
            </w:r>
          </w:p>
        </w:tc>
        <w:tc>
          <w:tcPr>
            <w:tcW w:w="1257" w:type="dxa"/>
            <w:tcBorders>
              <w:top w:val="nil"/>
              <w:left w:val="nil"/>
              <w:bottom w:val="single" w:sz="4" w:space="0" w:color="auto"/>
              <w:right w:val="single" w:sz="4" w:space="0" w:color="auto"/>
            </w:tcBorders>
            <w:shd w:val="clear" w:color="auto" w:fill="auto"/>
            <w:noWrap/>
            <w:vAlign w:val="center"/>
            <w:hideMark/>
          </w:tcPr>
          <w:p w14:paraId="43DCB150" w14:textId="473503FF" w:rsidR="00D52E62" w:rsidRPr="00D52E62" w:rsidRDefault="00D52E62" w:rsidP="00FE6D4E">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113 254</w:t>
            </w:r>
          </w:p>
        </w:tc>
        <w:tc>
          <w:tcPr>
            <w:tcW w:w="1326" w:type="dxa"/>
            <w:tcBorders>
              <w:top w:val="nil"/>
              <w:left w:val="nil"/>
              <w:bottom w:val="single" w:sz="4" w:space="0" w:color="auto"/>
              <w:right w:val="single" w:sz="4" w:space="0" w:color="auto"/>
            </w:tcBorders>
            <w:shd w:val="clear" w:color="auto" w:fill="auto"/>
            <w:noWrap/>
            <w:vAlign w:val="center"/>
            <w:hideMark/>
          </w:tcPr>
          <w:p w14:paraId="048B2F12" w14:textId="57E731D1" w:rsidR="00D52E62" w:rsidRPr="00D52E62" w:rsidRDefault="00D52E62" w:rsidP="00FE6D4E">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62 841</w:t>
            </w:r>
          </w:p>
        </w:tc>
        <w:tc>
          <w:tcPr>
            <w:tcW w:w="1276" w:type="dxa"/>
            <w:tcBorders>
              <w:top w:val="nil"/>
              <w:left w:val="nil"/>
              <w:bottom w:val="single" w:sz="4" w:space="0" w:color="auto"/>
              <w:right w:val="single" w:sz="4" w:space="0" w:color="auto"/>
            </w:tcBorders>
            <w:shd w:val="clear" w:color="auto" w:fill="auto"/>
            <w:noWrap/>
            <w:vAlign w:val="center"/>
            <w:hideMark/>
          </w:tcPr>
          <w:p w14:paraId="6A997351" w14:textId="5B6EF325" w:rsidR="00D52E62" w:rsidRPr="00D52E62" w:rsidRDefault="00D52E62" w:rsidP="00FE6D4E">
            <w:pPr>
              <w:spacing w:after="0" w:line="240" w:lineRule="auto"/>
              <w:jc w:val="center"/>
              <w:rPr>
                <w:rFonts w:ascii="Myriad Pro" w:eastAsia="Times New Roman" w:hAnsi="Myriad Pro" w:cs="Calibri"/>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1BE9E9F5" w14:textId="2D398CF7" w:rsidR="00D52E62" w:rsidRPr="00D52E62" w:rsidRDefault="00D52E62" w:rsidP="00FE6D4E">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50 413</w:t>
            </w:r>
          </w:p>
        </w:tc>
        <w:tc>
          <w:tcPr>
            <w:tcW w:w="2873" w:type="dxa"/>
            <w:tcBorders>
              <w:top w:val="nil"/>
              <w:left w:val="nil"/>
              <w:bottom w:val="single" w:sz="4" w:space="0" w:color="auto"/>
              <w:right w:val="single" w:sz="4" w:space="0" w:color="auto"/>
            </w:tcBorders>
            <w:shd w:val="clear" w:color="000000" w:fill="FFFFFF"/>
            <w:vAlign w:val="center"/>
            <w:hideMark/>
          </w:tcPr>
          <w:p w14:paraId="77C11552"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Расчет суммы корректировки произведен Исполнителем с учетом пообъектного анализа исполнения мероприятий инвестиционной программы</w:t>
            </w:r>
          </w:p>
        </w:tc>
        <w:tc>
          <w:tcPr>
            <w:tcW w:w="567" w:type="dxa"/>
            <w:tcBorders>
              <w:top w:val="nil"/>
              <w:left w:val="nil"/>
              <w:bottom w:val="single" w:sz="4" w:space="0" w:color="auto"/>
              <w:right w:val="single" w:sz="4" w:space="0" w:color="auto"/>
            </w:tcBorders>
            <w:shd w:val="clear" w:color="000000" w:fill="FFFFFF"/>
            <w:noWrap/>
            <w:vAlign w:val="center"/>
            <w:hideMark/>
          </w:tcPr>
          <w:p w14:paraId="455BE945"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7210C6EB"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w:t>
            </w:r>
          </w:p>
        </w:tc>
        <w:tc>
          <w:tcPr>
            <w:tcW w:w="1862" w:type="dxa"/>
            <w:tcBorders>
              <w:top w:val="nil"/>
              <w:left w:val="nil"/>
              <w:bottom w:val="single" w:sz="4" w:space="0" w:color="auto"/>
              <w:right w:val="single" w:sz="4" w:space="0" w:color="auto"/>
            </w:tcBorders>
            <w:shd w:val="clear" w:color="auto" w:fill="auto"/>
            <w:vAlign w:val="center"/>
            <w:hideMark/>
          </w:tcPr>
          <w:p w14:paraId="08AC10D2" w14:textId="5E9656C4" w:rsidR="00D52E62" w:rsidRPr="00D52E62" w:rsidRDefault="00D52E62" w:rsidP="00551B12">
            <w:pPr>
              <w:spacing w:after="0" w:line="240" w:lineRule="auto"/>
              <w:ind w:right="-142"/>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Постановление Пленума Верховного Суда Российской </w:t>
            </w:r>
            <w:r w:rsidRPr="00D52E62">
              <w:rPr>
                <w:rFonts w:ascii="Myriad Pro" w:eastAsia="Times New Roman" w:hAnsi="Myriad Pro" w:cs="Calibri"/>
                <w:sz w:val="18"/>
                <w:szCs w:val="18"/>
                <w:lang w:eastAsia="ru-RU"/>
              </w:rPr>
              <w:lastRenderedPageBreak/>
              <w:t xml:space="preserve">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50. </w:t>
            </w:r>
          </w:p>
        </w:tc>
      </w:tr>
      <w:tr w:rsidR="00551B12" w:rsidRPr="00D52E62" w14:paraId="0B30342E"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05123216"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lastRenderedPageBreak/>
              <w:t>НВВ на содержание электрических сетей</w:t>
            </w:r>
          </w:p>
        </w:tc>
        <w:tc>
          <w:tcPr>
            <w:tcW w:w="1348" w:type="dxa"/>
            <w:tcBorders>
              <w:top w:val="nil"/>
              <w:left w:val="nil"/>
              <w:bottom w:val="single" w:sz="4" w:space="0" w:color="auto"/>
              <w:right w:val="single" w:sz="4" w:space="0" w:color="auto"/>
            </w:tcBorders>
            <w:shd w:val="clear" w:color="auto" w:fill="auto"/>
            <w:noWrap/>
            <w:vAlign w:val="center"/>
            <w:hideMark/>
          </w:tcPr>
          <w:p w14:paraId="26181EE8" w14:textId="32737B2D"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4 324 767</w:t>
            </w:r>
          </w:p>
        </w:tc>
        <w:tc>
          <w:tcPr>
            <w:tcW w:w="1257" w:type="dxa"/>
            <w:tcBorders>
              <w:top w:val="nil"/>
              <w:left w:val="nil"/>
              <w:bottom w:val="single" w:sz="4" w:space="0" w:color="auto"/>
              <w:right w:val="single" w:sz="4" w:space="0" w:color="auto"/>
            </w:tcBorders>
            <w:shd w:val="clear" w:color="auto" w:fill="auto"/>
            <w:noWrap/>
            <w:vAlign w:val="center"/>
            <w:hideMark/>
          </w:tcPr>
          <w:p w14:paraId="06666481" w14:textId="799C57E1"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4 159 968</w:t>
            </w:r>
          </w:p>
        </w:tc>
        <w:tc>
          <w:tcPr>
            <w:tcW w:w="1326" w:type="dxa"/>
            <w:tcBorders>
              <w:top w:val="nil"/>
              <w:left w:val="nil"/>
              <w:bottom w:val="single" w:sz="4" w:space="0" w:color="auto"/>
              <w:right w:val="single" w:sz="4" w:space="0" w:color="auto"/>
            </w:tcBorders>
            <w:shd w:val="clear" w:color="auto" w:fill="auto"/>
            <w:noWrap/>
            <w:vAlign w:val="center"/>
            <w:hideMark/>
          </w:tcPr>
          <w:p w14:paraId="212A6183" w14:textId="397FEE32"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4 202 338</w:t>
            </w:r>
          </w:p>
        </w:tc>
        <w:tc>
          <w:tcPr>
            <w:tcW w:w="1276" w:type="dxa"/>
            <w:tcBorders>
              <w:top w:val="nil"/>
              <w:left w:val="nil"/>
              <w:bottom w:val="single" w:sz="4" w:space="0" w:color="auto"/>
              <w:right w:val="single" w:sz="4" w:space="0" w:color="auto"/>
            </w:tcBorders>
            <w:shd w:val="clear" w:color="auto" w:fill="auto"/>
            <w:noWrap/>
            <w:vAlign w:val="center"/>
            <w:hideMark/>
          </w:tcPr>
          <w:p w14:paraId="71EB9E5A" w14:textId="7BE1C083"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7726D2A3" w14:textId="7D72947C"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203 408</w:t>
            </w:r>
          </w:p>
        </w:tc>
        <w:tc>
          <w:tcPr>
            <w:tcW w:w="2873" w:type="dxa"/>
            <w:tcBorders>
              <w:top w:val="nil"/>
              <w:left w:val="nil"/>
              <w:bottom w:val="single" w:sz="4" w:space="0" w:color="auto"/>
              <w:right w:val="single" w:sz="4" w:space="0" w:color="auto"/>
            </w:tcBorders>
            <w:shd w:val="clear" w:color="auto" w:fill="auto"/>
            <w:noWrap/>
            <w:vAlign w:val="bottom"/>
            <w:hideMark/>
          </w:tcPr>
          <w:p w14:paraId="276B9F71"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14:paraId="66D07F00"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bottom"/>
            <w:hideMark/>
          </w:tcPr>
          <w:p w14:paraId="67A511BE"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62" w:type="dxa"/>
            <w:tcBorders>
              <w:top w:val="nil"/>
              <w:left w:val="nil"/>
              <w:bottom w:val="single" w:sz="4" w:space="0" w:color="auto"/>
              <w:right w:val="single" w:sz="4" w:space="0" w:color="auto"/>
            </w:tcBorders>
            <w:shd w:val="clear" w:color="auto" w:fill="auto"/>
            <w:noWrap/>
            <w:vAlign w:val="bottom"/>
            <w:hideMark/>
          </w:tcPr>
          <w:p w14:paraId="42A691B2"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551B12" w:rsidRPr="00D52E62" w14:paraId="34CA9297"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534E8C5F"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Расходы на оплату потерь</w:t>
            </w:r>
          </w:p>
        </w:tc>
        <w:tc>
          <w:tcPr>
            <w:tcW w:w="1348" w:type="dxa"/>
            <w:tcBorders>
              <w:top w:val="nil"/>
              <w:left w:val="nil"/>
              <w:bottom w:val="single" w:sz="4" w:space="0" w:color="auto"/>
              <w:right w:val="single" w:sz="4" w:space="0" w:color="auto"/>
            </w:tcBorders>
            <w:shd w:val="clear" w:color="auto" w:fill="auto"/>
            <w:noWrap/>
            <w:vAlign w:val="center"/>
            <w:hideMark/>
          </w:tcPr>
          <w:p w14:paraId="076BF32E" w14:textId="29A54A07"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930 281</w:t>
            </w:r>
          </w:p>
        </w:tc>
        <w:tc>
          <w:tcPr>
            <w:tcW w:w="1257" w:type="dxa"/>
            <w:tcBorders>
              <w:top w:val="nil"/>
              <w:left w:val="nil"/>
              <w:bottom w:val="single" w:sz="4" w:space="0" w:color="auto"/>
              <w:right w:val="single" w:sz="4" w:space="0" w:color="auto"/>
            </w:tcBorders>
            <w:shd w:val="clear" w:color="auto" w:fill="auto"/>
            <w:noWrap/>
            <w:vAlign w:val="center"/>
            <w:hideMark/>
          </w:tcPr>
          <w:p w14:paraId="535CD6F2" w14:textId="6DFD5D0F"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813 982</w:t>
            </w:r>
          </w:p>
        </w:tc>
        <w:tc>
          <w:tcPr>
            <w:tcW w:w="1326" w:type="dxa"/>
            <w:tcBorders>
              <w:top w:val="nil"/>
              <w:left w:val="nil"/>
              <w:bottom w:val="single" w:sz="4" w:space="0" w:color="auto"/>
              <w:right w:val="single" w:sz="4" w:space="0" w:color="auto"/>
            </w:tcBorders>
            <w:shd w:val="clear" w:color="auto" w:fill="auto"/>
            <w:noWrap/>
            <w:vAlign w:val="center"/>
            <w:hideMark/>
          </w:tcPr>
          <w:p w14:paraId="2BAED456" w14:textId="7C50C67D"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855 300</w:t>
            </w:r>
          </w:p>
        </w:tc>
        <w:tc>
          <w:tcPr>
            <w:tcW w:w="1276" w:type="dxa"/>
            <w:tcBorders>
              <w:top w:val="nil"/>
              <w:left w:val="nil"/>
              <w:bottom w:val="single" w:sz="4" w:space="0" w:color="auto"/>
              <w:right w:val="single" w:sz="4" w:space="0" w:color="auto"/>
            </w:tcBorders>
            <w:shd w:val="clear" w:color="auto" w:fill="auto"/>
            <w:noWrap/>
            <w:vAlign w:val="center"/>
            <w:hideMark/>
          </w:tcPr>
          <w:p w14:paraId="6D14B996" w14:textId="41DB9D40"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4F20A13C" w14:textId="414C21ED"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41 318</w:t>
            </w:r>
          </w:p>
        </w:tc>
        <w:tc>
          <w:tcPr>
            <w:tcW w:w="2873" w:type="dxa"/>
            <w:tcBorders>
              <w:top w:val="nil"/>
              <w:left w:val="nil"/>
              <w:bottom w:val="single" w:sz="4" w:space="0" w:color="auto"/>
              <w:right w:val="single" w:sz="4" w:space="0" w:color="auto"/>
            </w:tcBorders>
            <w:shd w:val="clear" w:color="000000" w:fill="FFFFFF"/>
            <w:vAlign w:val="center"/>
            <w:hideMark/>
          </w:tcPr>
          <w:p w14:paraId="31D64A72"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Информация по расчету расходов на оплату технологических потерь в Экспертном заключении Комитета по ценовой и тарифной политике Новгородской области не приводится</w:t>
            </w:r>
          </w:p>
        </w:tc>
        <w:tc>
          <w:tcPr>
            <w:tcW w:w="567" w:type="dxa"/>
            <w:tcBorders>
              <w:top w:val="nil"/>
              <w:left w:val="nil"/>
              <w:bottom w:val="single" w:sz="4" w:space="0" w:color="auto"/>
              <w:right w:val="single" w:sz="4" w:space="0" w:color="auto"/>
            </w:tcBorders>
            <w:shd w:val="clear" w:color="auto" w:fill="auto"/>
            <w:noWrap/>
            <w:vAlign w:val="center"/>
            <w:hideMark/>
          </w:tcPr>
          <w:p w14:paraId="04F2D47B"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72CE16B9"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 Компенсация расходов по фактическим показателям с учетом изменения полезного отпуска и цен на электрическую энергию за истекший отчетный период производится при установлении тарифов на очередной период регулирования.</w:t>
            </w:r>
          </w:p>
        </w:tc>
        <w:tc>
          <w:tcPr>
            <w:tcW w:w="1862" w:type="dxa"/>
            <w:tcBorders>
              <w:top w:val="nil"/>
              <w:left w:val="nil"/>
              <w:bottom w:val="single" w:sz="4" w:space="0" w:color="auto"/>
              <w:right w:val="single" w:sz="4" w:space="0" w:color="auto"/>
            </w:tcBorders>
            <w:shd w:val="clear" w:color="auto" w:fill="auto"/>
            <w:vAlign w:val="center"/>
            <w:hideMark/>
          </w:tcPr>
          <w:p w14:paraId="674A9F35" w14:textId="4887CE76" w:rsidR="00D52E62" w:rsidRPr="00D52E62" w:rsidRDefault="00D52E62" w:rsidP="00551B12">
            <w:pPr>
              <w:spacing w:after="0" w:line="240" w:lineRule="auto"/>
              <w:ind w:right="-142"/>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w:t>
            </w:r>
            <w:r w:rsidRPr="00D52E62">
              <w:rPr>
                <w:rFonts w:ascii="Myriad Pro" w:eastAsia="Times New Roman" w:hAnsi="Myriad Pro" w:cs="Calibri"/>
                <w:sz w:val="18"/>
                <w:szCs w:val="18"/>
                <w:lang w:eastAsia="ru-RU"/>
              </w:rPr>
              <w:br/>
              <w:t xml:space="preserve">Постановление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50.</w:t>
            </w:r>
            <w:r w:rsidRPr="00D52E62">
              <w:rPr>
                <w:rFonts w:ascii="Myriad Pro" w:eastAsia="Times New Roman" w:hAnsi="Myriad Pro" w:cs="Calibri"/>
                <w:sz w:val="18"/>
                <w:szCs w:val="18"/>
                <w:lang w:eastAsia="ru-RU"/>
              </w:rPr>
              <w:br/>
              <w:t xml:space="preserve">Методические указания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98-э пункт 11 формула 8</w:t>
            </w:r>
          </w:p>
        </w:tc>
      </w:tr>
      <w:tr w:rsidR="00551B12" w:rsidRPr="00D52E62" w14:paraId="2109B3DC" w14:textId="77777777" w:rsidTr="00A56AC2">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5A6678A1"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НВВ с учетом потерь</w:t>
            </w:r>
          </w:p>
        </w:tc>
        <w:tc>
          <w:tcPr>
            <w:tcW w:w="1348" w:type="dxa"/>
            <w:tcBorders>
              <w:top w:val="nil"/>
              <w:left w:val="nil"/>
              <w:bottom w:val="single" w:sz="4" w:space="0" w:color="auto"/>
              <w:right w:val="single" w:sz="4" w:space="0" w:color="auto"/>
            </w:tcBorders>
            <w:shd w:val="clear" w:color="auto" w:fill="auto"/>
            <w:noWrap/>
            <w:vAlign w:val="center"/>
            <w:hideMark/>
          </w:tcPr>
          <w:p w14:paraId="282EA729" w14:textId="40F5C365"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5 255 048</w:t>
            </w:r>
          </w:p>
        </w:tc>
        <w:tc>
          <w:tcPr>
            <w:tcW w:w="1257" w:type="dxa"/>
            <w:tcBorders>
              <w:top w:val="nil"/>
              <w:left w:val="nil"/>
              <w:bottom w:val="single" w:sz="4" w:space="0" w:color="auto"/>
              <w:right w:val="single" w:sz="4" w:space="0" w:color="auto"/>
            </w:tcBorders>
            <w:shd w:val="clear" w:color="auto" w:fill="auto"/>
            <w:noWrap/>
            <w:vAlign w:val="center"/>
            <w:hideMark/>
          </w:tcPr>
          <w:p w14:paraId="20CF8E3D" w14:textId="0B13D4E9"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4 973 950</w:t>
            </w:r>
          </w:p>
        </w:tc>
        <w:tc>
          <w:tcPr>
            <w:tcW w:w="1326" w:type="dxa"/>
            <w:tcBorders>
              <w:top w:val="nil"/>
              <w:left w:val="nil"/>
              <w:bottom w:val="single" w:sz="4" w:space="0" w:color="auto"/>
              <w:right w:val="single" w:sz="4" w:space="0" w:color="auto"/>
            </w:tcBorders>
            <w:shd w:val="clear" w:color="auto" w:fill="auto"/>
            <w:noWrap/>
            <w:vAlign w:val="center"/>
            <w:hideMark/>
          </w:tcPr>
          <w:p w14:paraId="5590726E" w14:textId="0D21255F"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5 057 638</w:t>
            </w:r>
          </w:p>
        </w:tc>
        <w:tc>
          <w:tcPr>
            <w:tcW w:w="1276" w:type="dxa"/>
            <w:tcBorders>
              <w:top w:val="nil"/>
              <w:left w:val="nil"/>
              <w:bottom w:val="single" w:sz="4" w:space="0" w:color="auto"/>
              <w:right w:val="single" w:sz="4" w:space="0" w:color="auto"/>
            </w:tcBorders>
            <w:shd w:val="clear" w:color="auto" w:fill="auto"/>
            <w:noWrap/>
            <w:vAlign w:val="center"/>
            <w:hideMark/>
          </w:tcPr>
          <w:p w14:paraId="2182CF9D" w14:textId="4BA35F7D"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326371DC" w14:textId="07F936B5" w:rsidR="00D52E62" w:rsidRPr="00D52E62" w:rsidRDefault="00D52E62" w:rsidP="00551B1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244 727</w:t>
            </w:r>
          </w:p>
        </w:tc>
        <w:tc>
          <w:tcPr>
            <w:tcW w:w="2873" w:type="dxa"/>
            <w:tcBorders>
              <w:top w:val="nil"/>
              <w:left w:val="nil"/>
              <w:bottom w:val="single" w:sz="4" w:space="0" w:color="auto"/>
              <w:right w:val="single" w:sz="4" w:space="0" w:color="auto"/>
            </w:tcBorders>
            <w:shd w:val="clear" w:color="auto" w:fill="auto"/>
            <w:noWrap/>
            <w:vAlign w:val="bottom"/>
            <w:hideMark/>
          </w:tcPr>
          <w:p w14:paraId="2C13C4C3" w14:textId="77777777" w:rsidR="00D52E62" w:rsidRPr="00D52E62" w:rsidRDefault="00D52E62" w:rsidP="00D52E62">
            <w:pPr>
              <w:spacing w:after="0" w:line="240" w:lineRule="auto"/>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14:paraId="0D703D64" w14:textId="77777777" w:rsidR="00D52E62" w:rsidRPr="00D52E62" w:rsidRDefault="00D52E62" w:rsidP="00D52E62">
            <w:pPr>
              <w:spacing w:after="0" w:line="240" w:lineRule="auto"/>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bottom"/>
            <w:hideMark/>
          </w:tcPr>
          <w:p w14:paraId="25EFE2EC" w14:textId="77777777" w:rsidR="00D52E62" w:rsidRPr="00D52E62" w:rsidRDefault="00D52E62" w:rsidP="00D52E62">
            <w:pPr>
              <w:spacing w:after="0" w:line="240" w:lineRule="auto"/>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w:t>
            </w:r>
          </w:p>
        </w:tc>
        <w:tc>
          <w:tcPr>
            <w:tcW w:w="1862" w:type="dxa"/>
            <w:tcBorders>
              <w:top w:val="nil"/>
              <w:left w:val="nil"/>
              <w:bottom w:val="single" w:sz="4" w:space="0" w:color="auto"/>
              <w:right w:val="single" w:sz="4" w:space="0" w:color="auto"/>
            </w:tcBorders>
            <w:shd w:val="clear" w:color="auto" w:fill="auto"/>
            <w:noWrap/>
            <w:vAlign w:val="bottom"/>
            <w:hideMark/>
          </w:tcPr>
          <w:p w14:paraId="7EE1370C" w14:textId="77777777" w:rsidR="00D52E62" w:rsidRPr="00D52E62" w:rsidRDefault="00D52E62" w:rsidP="00D52E62">
            <w:pPr>
              <w:spacing w:after="0" w:line="240" w:lineRule="auto"/>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w:t>
            </w:r>
          </w:p>
        </w:tc>
      </w:tr>
    </w:tbl>
    <w:p w14:paraId="6E3A4353" w14:textId="77777777" w:rsidR="00D52E62" w:rsidRDefault="00D52E62" w:rsidP="00766701">
      <w:pPr>
        <w:spacing w:after="0" w:line="360" w:lineRule="auto"/>
        <w:ind w:firstLine="567"/>
        <w:jc w:val="both"/>
        <w:rPr>
          <w:rFonts w:ascii="Myriad Pro" w:hAnsi="Myriad Pro"/>
          <w:sz w:val="26"/>
          <w:szCs w:val="26"/>
        </w:rPr>
        <w:sectPr w:rsidR="00D52E62" w:rsidSect="00A56AC2">
          <w:pgSz w:w="16838" w:h="11906" w:orient="landscape"/>
          <w:pgMar w:top="1560" w:right="1134" w:bottom="851" w:left="1134" w:header="709" w:footer="709" w:gutter="0"/>
          <w:cols w:space="708"/>
          <w:docGrid w:linePitch="360"/>
        </w:sectPr>
      </w:pPr>
    </w:p>
    <w:tbl>
      <w:tblPr>
        <w:tblW w:w="15658" w:type="dxa"/>
        <w:jc w:val="center"/>
        <w:tblLook w:val="04A0" w:firstRow="1" w:lastRow="0" w:firstColumn="1" w:lastColumn="0" w:noHBand="0" w:noVBand="1"/>
      </w:tblPr>
      <w:tblGrid>
        <w:gridCol w:w="2689"/>
        <w:gridCol w:w="1348"/>
        <w:gridCol w:w="1257"/>
        <w:gridCol w:w="1326"/>
        <w:gridCol w:w="1313"/>
        <w:gridCol w:w="3544"/>
        <w:gridCol w:w="567"/>
        <w:gridCol w:w="1737"/>
        <w:gridCol w:w="1877"/>
      </w:tblGrid>
      <w:tr w:rsidR="00D52E62" w:rsidRPr="00D52E62" w14:paraId="466AF515" w14:textId="77777777" w:rsidTr="00A56AC2">
        <w:trPr>
          <w:trHeight w:val="20"/>
          <w:tblHeader/>
          <w:jc w:val="center"/>
        </w:trPr>
        <w:tc>
          <w:tcPr>
            <w:tcW w:w="2689" w:type="dxa"/>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21579E46" w14:textId="4C35B1ED"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lastRenderedPageBreak/>
              <w:t xml:space="preserve">Наименование </w:t>
            </w:r>
          </w:p>
        </w:tc>
        <w:tc>
          <w:tcPr>
            <w:tcW w:w="8788" w:type="dxa"/>
            <w:gridSpan w:val="5"/>
            <w:tcBorders>
              <w:top w:val="nil"/>
              <w:left w:val="nil"/>
              <w:bottom w:val="single" w:sz="4" w:space="0" w:color="FFFFFF"/>
              <w:right w:val="nil"/>
            </w:tcBorders>
            <w:shd w:val="clear" w:color="000000" w:fill="4F6228"/>
            <w:vAlign w:val="center"/>
            <w:hideMark/>
          </w:tcPr>
          <w:p w14:paraId="395F9DBA"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2019 год</w:t>
            </w:r>
          </w:p>
        </w:tc>
        <w:tc>
          <w:tcPr>
            <w:tcW w:w="4181" w:type="dxa"/>
            <w:gridSpan w:val="3"/>
            <w:tcBorders>
              <w:top w:val="nil"/>
              <w:left w:val="single" w:sz="4" w:space="0" w:color="FFFFFF"/>
              <w:bottom w:val="single" w:sz="4" w:space="0" w:color="FFFFFF"/>
              <w:right w:val="nil"/>
            </w:tcBorders>
            <w:shd w:val="clear" w:color="000000" w:fill="4F6228"/>
            <w:vAlign w:val="center"/>
            <w:hideMark/>
          </w:tcPr>
          <w:p w14:paraId="2432A830"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СУДЕБНОЕ ОСПАРИВАНИЕ</w:t>
            </w:r>
          </w:p>
        </w:tc>
      </w:tr>
      <w:tr w:rsidR="00D52E62" w:rsidRPr="00D52E62" w14:paraId="65CE51D9" w14:textId="77777777" w:rsidTr="00A56AC2">
        <w:trPr>
          <w:trHeight w:val="450"/>
          <w:tblHeader/>
          <w:jc w:val="center"/>
        </w:trPr>
        <w:tc>
          <w:tcPr>
            <w:tcW w:w="2689" w:type="dxa"/>
            <w:vMerge/>
            <w:tcBorders>
              <w:top w:val="single" w:sz="4" w:space="0" w:color="FFFFFF"/>
              <w:left w:val="single" w:sz="4" w:space="0" w:color="FFFFFF"/>
              <w:bottom w:val="single" w:sz="4" w:space="0" w:color="FFFFFF"/>
              <w:right w:val="single" w:sz="4" w:space="0" w:color="FFFFFF"/>
            </w:tcBorders>
            <w:vAlign w:val="center"/>
            <w:hideMark/>
          </w:tcPr>
          <w:p w14:paraId="1048F096"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34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94268AE"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Предложение Филиала, тыс. руб.</w:t>
            </w:r>
          </w:p>
        </w:tc>
        <w:tc>
          <w:tcPr>
            <w:tcW w:w="125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3B6D245"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Установлено (ТБР), тыс. руб.</w:t>
            </w:r>
          </w:p>
        </w:tc>
        <w:tc>
          <w:tcPr>
            <w:tcW w:w="1326"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7AD92F4"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Позиция Исполнителя, тыс. руб</w:t>
            </w:r>
          </w:p>
        </w:tc>
        <w:tc>
          <w:tcPr>
            <w:tcW w:w="1313"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8EB9E70" w14:textId="77777777" w:rsidR="00D52E62" w:rsidRPr="00D52E62" w:rsidRDefault="00D52E62" w:rsidP="00D52E62">
            <w:pPr>
              <w:spacing w:after="0" w:line="240" w:lineRule="auto"/>
              <w:ind w:left="-213" w:right="-175"/>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в т.ч.  расходы недоучтенные регулятором в сравнении с расходами, принятыми в ТБР</w:t>
            </w:r>
          </w:p>
        </w:tc>
        <w:tc>
          <w:tcPr>
            <w:tcW w:w="3544"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22A1C02"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комментарии</w:t>
            </w:r>
          </w:p>
        </w:tc>
        <w:tc>
          <w:tcPr>
            <w:tcW w:w="56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04815318"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ДА / НЕТ</w:t>
            </w:r>
          </w:p>
        </w:tc>
        <w:tc>
          <w:tcPr>
            <w:tcW w:w="173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05D7571"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ПОЧЕМУ</w:t>
            </w:r>
          </w:p>
        </w:tc>
        <w:tc>
          <w:tcPr>
            <w:tcW w:w="187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4C6F52F5"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ОСНОВАНИЯ</w:t>
            </w:r>
          </w:p>
        </w:tc>
      </w:tr>
      <w:tr w:rsidR="00D52E62" w:rsidRPr="00D52E62" w14:paraId="3F161F9A" w14:textId="77777777" w:rsidTr="00A56AC2">
        <w:trPr>
          <w:trHeight w:val="450"/>
          <w:tblHeader/>
          <w:jc w:val="center"/>
        </w:trPr>
        <w:tc>
          <w:tcPr>
            <w:tcW w:w="2689" w:type="dxa"/>
            <w:vMerge/>
            <w:tcBorders>
              <w:top w:val="single" w:sz="4" w:space="0" w:color="FFFFFF"/>
              <w:left w:val="single" w:sz="4" w:space="0" w:color="FFFFFF"/>
              <w:bottom w:val="single" w:sz="4" w:space="0" w:color="FFFFFF"/>
              <w:right w:val="single" w:sz="4" w:space="0" w:color="FFFFFF"/>
            </w:tcBorders>
            <w:vAlign w:val="center"/>
            <w:hideMark/>
          </w:tcPr>
          <w:p w14:paraId="3726F1A9"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348" w:type="dxa"/>
            <w:vMerge/>
            <w:tcBorders>
              <w:top w:val="nil"/>
              <w:left w:val="single" w:sz="4" w:space="0" w:color="FFFFFF"/>
              <w:bottom w:val="single" w:sz="4" w:space="0" w:color="FFFFFF"/>
              <w:right w:val="single" w:sz="4" w:space="0" w:color="FFFFFF"/>
            </w:tcBorders>
            <w:vAlign w:val="center"/>
            <w:hideMark/>
          </w:tcPr>
          <w:p w14:paraId="6C11B596"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257" w:type="dxa"/>
            <w:vMerge/>
            <w:tcBorders>
              <w:top w:val="nil"/>
              <w:left w:val="single" w:sz="4" w:space="0" w:color="FFFFFF"/>
              <w:bottom w:val="single" w:sz="4" w:space="0" w:color="FFFFFF"/>
              <w:right w:val="single" w:sz="4" w:space="0" w:color="FFFFFF"/>
            </w:tcBorders>
            <w:vAlign w:val="center"/>
            <w:hideMark/>
          </w:tcPr>
          <w:p w14:paraId="7E70297C"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326" w:type="dxa"/>
            <w:vMerge/>
            <w:tcBorders>
              <w:top w:val="nil"/>
              <w:left w:val="single" w:sz="4" w:space="0" w:color="FFFFFF"/>
              <w:bottom w:val="single" w:sz="4" w:space="0" w:color="FFFFFF"/>
              <w:right w:val="single" w:sz="4" w:space="0" w:color="FFFFFF"/>
            </w:tcBorders>
            <w:vAlign w:val="center"/>
            <w:hideMark/>
          </w:tcPr>
          <w:p w14:paraId="2FF46CC3"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313" w:type="dxa"/>
            <w:vMerge/>
            <w:tcBorders>
              <w:top w:val="nil"/>
              <w:left w:val="single" w:sz="4" w:space="0" w:color="FFFFFF"/>
              <w:bottom w:val="single" w:sz="4" w:space="0" w:color="FFFFFF"/>
              <w:right w:val="single" w:sz="4" w:space="0" w:color="FFFFFF"/>
            </w:tcBorders>
            <w:vAlign w:val="center"/>
            <w:hideMark/>
          </w:tcPr>
          <w:p w14:paraId="4EFD5246"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3544" w:type="dxa"/>
            <w:vMerge/>
            <w:tcBorders>
              <w:top w:val="nil"/>
              <w:left w:val="single" w:sz="4" w:space="0" w:color="FFFFFF"/>
              <w:bottom w:val="single" w:sz="4" w:space="0" w:color="FFFFFF"/>
              <w:right w:val="single" w:sz="4" w:space="0" w:color="FFFFFF"/>
            </w:tcBorders>
            <w:vAlign w:val="center"/>
            <w:hideMark/>
          </w:tcPr>
          <w:p w14:paraId="674A34AC"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567" w:type="dxa"/>
            <w:vMerge/>
            <w:tcBorders>
              <w:top w:val="nil"/>
              <w:left w:val="single" w:sz="4" w:space="0" w:color="FFFFFF"/>
              <w:bottom w:val="single" w:sz="4" w:space="0" w:color="FFFFFF"/>
              <w:right w:val="single" w:sz="4" w:space="0" w:color="FFFFFF"/>
            </w:tcBorders>
            <w:vAlign w:val="center"/>
            <w:hideMark/>
          </w:tcPr>
          <w:p w14:paraId="24D3A43F"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737" w:type="dxa"/>
            <w:vMerge/>
            <w:tcBorders>
              <w:top w:val="nil"/>
              <w:left w:val="single" w:sz="4" w:space="0" w:color="FFFFFF"/>
              <w:bottom w:val="single" w:sz="4" w:space="0" w:color="FFFFFF"/>
              <w:right w:val="single" w:sz="4" w:space="0" w:color="FFFFFF"/>
            </w:tcBorders>
            <w:vAlign w:val="center"/>
            <w:hideMark/>
          </w:tcPr>
          <w:p w14:paraId="6650BEBB"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c>
          <w:tcPr>
            <w:tcW w:w="1877" w:type="dxa"/>
            <w:vMerge/>
            <w:tcBorders>
              <w:top w:val="nil"/>
              <w:left w:val="single" w:sz="4" w:space="0" w:color="FFFFFF"/>
              <w:bottom w:val="single" w:sz="4" w:space="0" w:color="FFFFFF"/>
              <w:right w:val="single" w:sz="4" w:space="0" w:color="FFFFFF"/>
            </w:tcBorders>
            <w:vAlign w:val="center"/>
            <w:hideMark/>
          </w:tcPr>
          <w:p w14:paraId="42B1EE77" w14:textId="77777777" w:rsidR="00D52E62" w:rsidRPr="00D52E62" w:rsidRDefault="00D52E62" w:rsidP="00D52E62">
            <w:pPr>
              <w:spacing w:after="0" w:line="240" w:lineRule="auto"/>
              <w:rPr>
                <w:rFonts w:ascii="Myriad Pro" w:eastAsia="Times New Roman" w:hAnsi="Myriad Pro" w:cs="Calibri"/>
                <w:b/>
                <w:bCs/>
                <w:color w:val="FFFFFF"/>
                <w:sz w:val="18"/>
                <w:szCs w:val="18"/>
                <w:lang w:eastAsia="ru-RU"/>
              </w:rPr>
            </w:pPr>
          </w:p>
        </w:tc>
      </w:tr>
      <w:tr w:rsidR="00D52E62" w:rsidRPr="00D52E62" w14:paraId="69786205" w14:textId="77777777" w:rsidTr="00A56AC2">
        <w:trPr>
          <w:trHeight w:val="20"/>
          <w:jc w:val="center"/>
        </w:trPr>
        <w:tc>
          <w:tcPr>
            <w:tcW w:w="2689" w:type="dxa"/>
            <w:tcBorders>
              <w:top w:val="nil"/>
              <w:left w:val="single" w:sz="4" w:space="0" w:color="FFFFFF"/>
              <w:bottom w:val="nil"/>
              <w:right w:val="single" w:sz="4" w:space="0" w:color="FFFFFF"/>
            </w:tcBorders>
            <w:shd w:val="clear" w:color="000000" w:fill="4F6228"/>
            <w:noWrap/>
            <w:vAlign w:val="center"/>
            <w:hideMark/>
          </w:tcPr>
          <w:p w14:paraId="4EC71EA7"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1</w:t>
            </w:r>
          </w:p>
        </w:tc>
        <w:tc>
          <w:tcPr>
            <w:tcW w:w="1348" w:type="dxa"/>
            <w:tcBorders>
              <w:top w:val="nil"/>
              <w:left w:val="nil"/>
              <w:bottom w:val="nil"/>
              <w:right w:val="single" w:sz="4" w:space="0" w:color="FFFFFF"/>
            </w:tcBorders>
            <w:shd w:val="clear" w:color="000000" w:fill="4F6228"/>
            <w:noWrap/>
            <w:vAlign w:val="center"/>
            <w:hideMark/>
          </w:tcPr>
          <w:p w14:paraId="47EFBFFD"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2</w:t>
            </w:r>
          </w:p>
        </w:tc>
        <w:tc>
          <w:tcPr>
            <w:tcW w:w="1257" w:type="dxa"/>
            <w:tcBorders>
              <w:top w:val="nil"/>
              <w:left w:val="nil"/>
              <w:bottom w:val="nil"/>
              <w:right w:val="single" w:sz="4" w:space="0" w:color="FFFFFF"/>
            </w:tcBorders>
            <w:shd w:val="clear" w:color="000000" w:fill="4F6228"/>
            <w:noWrap/>
            <w:vAlign w:val="center"/>
            <w:hideMark/>
          </w:tcPr>
          <w:p w14:paraId="53A52626"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3</w:t>
            </w:r>
          </w:p>
        </w:tc>
        <w:tc>
          <w:tcPr>
            <w:tcW w:w="1326" w:type="dxa"/>
            <w:tcBorders>
              <w:top w:val="nil"/>
              <w:left w:val="nil"/>
              <w:bottom w:val="nil"/>
              <w:right w:val="single" w:sz="4" w:space="0" w:color="FFFFFF"/>
            </w:tcBorders>
            <w:shd w:val="clear" w:color="000000" w:fill="4F6228"/>
            <w:noWrap/>
            <w:vAlign w:val="center"/>
            <w:hideMark/>
          </w:tcPr>
          <w:p w14:paraId="01B56676"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4</w:t>
            </w:r>
          </w:p>
        </w:tc>
        <w:tc>
          <w:tcPr>
            <w:tcW w:w="1313" w:type="dxa"/>
            <w:tcBorders>
              <w:top w:val="nil"/>
              <w:left w:val="nil"/>
              <w:bottom w:val="nil"/>
              <w:right w:val="single" w:sz="4" w:space="0" w:color="FFFFFF"/>
            </w:tcBorders>
            <w:shd w:val="clear" w:color="000000" w:fill="4F6228"/>
            <w:noWrap/>
            <w:vAlign w:val="center"/>
            <w:hideMark/>
          </w:tcPr>
          <w:p w14:paraId="27286A80"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5</w:t>
            </w:r>
          </w:p>
        </w:tc>
        <w:tc>
          <w:tcPr>
            <w:tcW w:w="3544" w:type="dxa"/>
            <w:tcBorders>
              <w:top w:val="nil"/>
              <w:left w:val="nil"/>
              <w:bottom w:val="nil"/>
              <w:right w:val="single" w:sz="4" w:space="0" w:color="FFFFFF"/>
            </w:tcBorders>
            <w:shd w:val="clear" w:color="000000" w:fill="4F6228"/>
            <w:noWrap/>
            <w:vAlign w:val="center"/>
            <w:hideMark/>
          </w:tcPr>
          <w:p w14:paraId="548A7BBB"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6</w:t>
            </w:r>
          </w:p>
        </w:tc>
        <w:tc>
          <w:tcPr>
            <w:tcW w:w="567" w:type="dxa"/>
            <w:tcBorders>
              <w:top w:val="nil"/>
              <w:left w:val="nil"/>
              <w:bottom w:val="nil"/>
              <w:right w:val="single" w:sz="4" w:space="0" w:color="FFFFFF"/>
            </w:tcBorders>
            <w:shd w:val="clear" w:color="000000" w:fill="4F6228"/>
            <w:noWrap/>
            <w:vAlign w:val="center"/>
            <w:hideMark/>
          </w:tcPr>
          <w:p w14:paraId="5FB98D7F"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7</w:t>
            </w:r>
          </w:p>
        </w:tc>
        <w:tc>
          <w:tcPr>
            <w:tcW w:w="1737" w:type="dxa"/>
            <w:tcBorders>
              <w:top w:val="nil"/>
              <w:left w:val="nil"/>
              <w:bottom w:val="nil"/>
              <w:right w:val="single" w:sz="4" w:space="0" w:color="FFFFFF"/>
            </w:tcBorders>
            <w:shd w:val="clear" w:color="000000" w:fill="4F6228"/>
            <w:noWrap/>
            <w:vAlign w:val="center"/>
            <w:hideMark/>
          </w:tcPr>
          <w:p w14:paraId="6C7635CC"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8</w:t>
            </w:r>
          </w:p>
        </w:tc>
        <w:tc>
          <w:tcPr>
            <w:tcW w:w="1877" w:type="dxa"/>
            <w:tcBorders>
              <w:top w:val="nil"/>
              <w:left w:val="nil"/>
              <w:bottom w:val="nil"/>
              <w:right w:val="single" w:sz="4" w:space="0" w:color="FFFFFF"/>
            </w:tcBorders>
            <w:shd w:val="clear" w:color="000000" w:fill="4F6228"/>
            <w:noWrap/>
            <w:vAlign w:val="center"/>
            <w:hideMark/>
          </w:tcPr>
          <w:p w14:paraId="0DFACC32" w14:textId="77777777" w:rsidR="00D52E62" w:rsidRPr="00D52E62" w:rsidRDefault="00D52E62" w:rsidP="00D52E62">
            <w:pPr>
              <w:spacing w:after="0" w:line="240" w:lineRule="auto"/>
              <w:jc w:val="center"/>
              <w:rPr>
                <w:rFonts w:ascii="Myriad Pro" w:eastAsia="Times New Roman" w:hAnsi="Myriad Pro" w:cs="Calibri"/>
                <w:b/>
                <w:bCs/>
                <w:color w:val="FFFFFF"/>
                <w:sz w:val="18"/>
                <w:szCs w:val="18"/>
                <w:lang w:eastAsia="ru-RU"/>
              </w:rPr>
            </w:pPr>
            <w:r w:rsidRPr="00D52E62">
              <w:rPr>
                <w:rFonts w:ascii="Myriad Pro" w:eastAsia="Times New Roman" w:hAnsi="Myriad Pro" w:cs="Calibri"/>
                <w:b/>
                <w:bCs/>
                <w:color w:val="FFFFFF"/>
                <w:sz w:val="18"/>
                <w:szCs w:val="18"/>
                <w:lang w:eastAsia="ru-RU"/>
              </w:rPr>
              <w:t>9</w:t>
            </w:r>
          </w:p>
        </w:tc>
      </w:tr>
      <w:tr w:rsidR="00551B12" w:rsidRPr="00D52E62" w14:paraId="30DF5C63" w14:textId="77777777" w:rsidTr="00A56AC2">
        <w:trPr>
          <w:trHeight w:val="20"/>
          <w:jc w:val="center"/>
        </w:trPr>
        <w:tc>
          <w:tcPr>
            <w:tcW w:w="15658" w:type="dxa"/>
            <w:gridSpan w:val="9"/>
            <w:tcBorders>
              <w:top w:val="single" w:sz="4" w:space="0" w:color="auto"/>
              <w:left w:val="single" w:sz="4" w:space="0" w:color="auto"/>
              <w:bottom w:val="single" w:sz="4" w:space="0" w:color="auto"/>
              <w:right w:val="single" w:sz="4" w:space="0" w:color="auto"/>
            </w:tcBorders>
            <w:shd w:val="clear" w:color="000000" w:fill="FFFFFF"/>
            <w:vAlign w:val="center"/>
            <w:hideMark/>
          </w:tcPr>
          <w:p w14:paraId="142D81F5" w14:textId="39D71D2F" w:rsidR="00551B12" w:rsidRPr="00D52E62" w:rsidRDefault="00551B12" w:rsidP="00551B1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b/>
                <w:bCs/>
                <w:color w:val="000000"/>
                <w:sz w:val="18"/>
                <w:szCs w:val="18"/>
                <w:lang w:eastAsia="ru-RU"/>
              </w:rPr>
              <w:t>БАЛАНСОВЫЕ ПОКАЗАТЕЛИ</w:t>
            </w:r>
            <w:r w:rsidRPr="00D52E62">
              <w:rPr>
                <w:rFonts w:ascii="Myriad Pro" w:eastAsia="Times New Roman" w:hAnsi="Myriad Pro" w:cs="Calibri"/>
                <w:color w:val="000000"/>
                <w:sz w:val="18"/>
                <w:szCs w:val="18"/>
                <w:lang w:eastAsia="ru-RU"/>
              </w:rPr>
              <w:t> </w:t>
            </w:r>
          </w:p>
        </w:tc>
      </w:tr>
      <w:tr w:rsidR="00D52E62" w:rsidRPr="00D52E62" w14:paraId="6144D59C" w14:textId="77777777" w:rsidTr="00A56AC2">
        <w:trPr>
          <w:trHeight w:val="20"/>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03E80747"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Баланс электроэнергии</w:t>
            </w:r>
          </w:p>
        </w:tc>
        <w:tc>
          <w:tcPr>
            <w:tcW w:w="1348" w:type="dxa"/>
            <w:tcBorders>
              <w:top w:val="nil"/>
              <w:left w:val="nil"/>
              <w:bottom w:val="single" w:sz="4" w:space="0" w:color="auto"/>
              <w:right w:val="single" w:sz="4" w:space="0" w:color="auto"/>
            </w:tcBorders>
            <w:shd w:val="clear" w:color="000000" w:fill="FFFFFF"/>
            <w:noWrap/>
            <w:vAlign w:val="center"/>
            <w:hideMark/>
          </w:tcPr>
          <w:p w14:paraId="776BE2F1"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257" w:type="dxa"/>
            <w:tcBorders>
              <w:top w:val="nil"/>
              <w:left w:val="nil"/>
              <w:bottom w:val="single" w:sz="4" w:space="0" w:color="auto"/>
              <w:right w:val="single" w:sz="4" w:space="0" w:color="auto"/>
            </w:tcBorders>
            <w:shd w:val="clear" w:color="000000" w:fill="FFFFFF"/>
            <w:noWrap/>
            <w:vAlign w:val="center"/>
            <w:hideMark/>
          </w:tcPr>
          <w:p w14:paraId="00EE2194"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326" w:type="dxa"/>
            <w:tcBorders>
              <w:top w:val="nil"/>
              <w:left w:val="nil"/>
              <w:bottom w:val="single" w:sz="4" w:space="0" w:color="auto"/>
              <w:right w:val="single" w:sz="4" w:space="0" w:color="auto"/>
            </w:tcBorders>
            <w:shd w:val="clear" w:color="000000" w:fill="FFFFFF"/>
            <w:noWrap/>
            <w:vAlign w:val="center"/>
            <w:hideMark/>
          </w:tcPr>
          <w:p w14:paraId="4A8ADF24"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1313" w:type="dxa"/>
            <w:tcBorders>
              <w:top w:val="nil"/>
              <w:left w:val="nil"/>
              <w:bottom w:val="single" w:sz="4" w:space="0" w:color="auto"/>
              <w:right w:val="single" w:sz="4" w:space="0" w:color="auto"/>
            </w:tcBorders>
            <w:shd w:val="clear" w:color="000000" w:fill="FFFFFF"/>
            <w:noWrap/>
            <w:vAlign w:val="center"/>
            <w:hideMark/>
          </w:tcPr>
          <w:p w14:paraId="4C9F40A5"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3544" w:type="dxa"/>
            <w:tcBorders>
              <w:top w:val="nil"/>
              <w:left w:val="nil"/>
              <w:bottom w:val="single" w:sz="4" w:space="0" w:color="auto"/>
              <w:right w:val="single" w:sz="4" w:space="0" w:color="auto"/>
            </w:tcBorders>
            <w:shd w:val="clear" w:color="000000" w:fill="FFFFFF"/>
            <w:noWrap/>
            <w:vAlign w:val="center"/>
            <w:hideMark/>
          </w:tcPr>
          <w:p w14:paraId="147FD3B5"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06E99176"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center"/>
            <w:hideMark/>
          </w:tcPr>
          <w:p w14:paraId="497E1304"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77" w:type="dxa"/>
            <w:tcBorders>
              <w:top w:val="nil"/>
              <w:left w:val="nil"/>
              <w:bottom w:val="single" w:sz="4" w:space="0" w:color="auto"/>
              <w:right w:val="single" w:sz="4" w:space="0" w:color="auto"/>
            </w:tcBorders>
            <w:shd w:val="clear" w:color="auto" w:fill="auto"/>
            <w:noWrap/>
            <w:vAlign w:val="center"/>
            <w:hideMark/>
          </w:tcPr>
          <w:p w14:paraId="04AC4E4F"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D52E62" w:rsidRPr="00D52E62" w14:paraId="59745D52" w14:textId="77777777" w:rsidTr="00A56AC2">
        <w:trPr>
          <w:trHeight w:val="20"/>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28C3A242"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 - потери э/э, млн. кВтч</w:t>
            </w:r>
          </w:p>
        </w:tc>
        <w:tc>
          <w:tcPr>
            <w:tcW w:w="1348" w:type="dxa"/>
            <w:tcBorders>
              <w:top w:val="nil"/>
              <w:left w:val="nil"/>
              <w:bottom w:val="single" w:sz="4" w:space="0" w:color="auto"/>
              <w:right w:val="single" w:sz="4" w:space="0" w:color="auto"/>
            </w:tcBorders>
            <w:shd w:val="clear" w:color="auto" w:fill="auto"/>
            <w:noWrap/>
            <w:vAlign w:val="center"/>
            <w:hideMark/>
          </w:tcPr>
          <w:p w14:paraId="7434769F"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305</w:t>
            </w:r>
          </w:p>
        </w:tc>
        <w:tc>
          <w:tcPr>
            <w:tcW w:w="1257" w:type="dxa"/>
            <w:tcBorders>
              <w:top w:val="nil"/>
              <w:left w:val="nil"/>
              <w:bottom w:val="single" w:sz="4" w:space="0" w:color="auto"/>
              <w:right w:val="single" w:sz="4" w:space="0" w:color="auto"/>
            </w:tcBorders>
            <w:shd w:val="clear" w:color="auto" w:fill="auto"/>
            <w:noWrap/>
            <w:vAlign w:val="center"/>
            <w:hideMark/>
          </w:tcPr>
          <w:p w14:paraId="1BB797E4"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314</w:t>
            </w:r>
          </w:p>
        </w:tc>
        <w:tc>
          <w:tcPr>
            <w:tcW w:w="1326" w:type="dxa"/>
            <w:tcBorders>
              <w:top w:val="nil"/>
              <w:left w:val="nil"/>
              <w:bottom w:val="single" w:sz="4" w:space="0" w:color="auto"/>
              <w:right w:val="single" w:sz="4" w:space="0" w:color="auto"/>
            </w:tcBorders>
            <w:shd w:val="clear" w:color="auto" w:fill="auto"/>
            <w:noWrap/>
            <w:vAlign w:val="center"/>
            <w:hideMark/>
          </w:tcPr>
          <w:p w14:paraId="6D4ACF7B"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314</w:t>
            </w:r>
          </w:p>
        </w:tc>
        <w:tc>
          <w:tcPr>
            <w:tcW w:w="1313" w:type="dxa"/>
            <w:tcBorders>
              <w:top w:val="nil"/>
              <w:left w:val="nil"/>
              <w:bottom w:val="single" w:sz="4" w:space="0" w:color="auto"/>
              <w:right w:val="single" w:sz="4" w:space="0" w:color="auto"/>
            </w:tcBorders>
            <w:shd w:val="clear" w:color="000000" w:fill="FFFFFF"/>
            <w:noWrap/>
            <w:vAlign w:val="center"/>
            <w:hideMark/>
          </w:tcPr>
          <w:p w14:paraId="6A0690BA"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3544" w:type="dxa"/>
            <w:tcBorders>
              <w:top w:val="nil"/>
              <w:left w:val="nil"/>
              <w:bottom w:val="single" w:sz="4" w:space="0" w:color="auto"/>
              <w:right w:val="single" w:sz="4" w:space="0" w:color="auto"/>
            </w:tcBorders>
            <w:shd w:val="clear" w:color="000000" w:fill="FFFFFF"/>
            <w:vAlign w:val="center"/>
            <w:hideMark/>
          </w:tcPr>
          <w:p w14:paraId="18EB10E8"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0CF445E3"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center"/>
            <w:hideMark/>
          </w:tcPr>
          <w:p w14:paraId="1229D262"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77" w:type="dxa"/>
            <w:tcBorders>
              <w:top w:val="nil"/>
              <w:left w:val="nil"/>
              <w:bottom w:val="single" w:sz="4" w:space="0" w:color="auto"/>
              <w:right w:val="single" w:sz="4" w:space="0" w:color="auto"/>
            </w:tcBorders>
            <w:shd w:val="clear" w:color="auto" w:fill="auto"/>
            <w:noWrap/>
            <w:vAlign w:val="center"/>
            <w:hideMark/>
          </w:tcPr>
          <w:p w14:paraId="6978C6ED"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D52E62" w:rsidRPr="00D52E62" w14:paraId="1E7400B4" w14:textId="77777777" w:rsidTr="00A56AC2">
        <w:trPr>
          <w:trHeight w:val="20"/>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602CE9DB"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 - полезный отпуск э/э, млн. кВтч</w:t>
            </w:r>
          </w:p>
        </w:tc>
        <w:tc>
          <w:tcPr>
            <w:tcW w:w="1348" w:type="dxa"/>
            <w:tcBorders>
              <w:top w:val="nil"/>
              <w:left w:val="nil"/>
              <w:bottom w:val="single" w:sz="4" w:space="0" w:color="auto"/>
              <w:right w:val="single" w:sz="4" w:space="0" w:color="auto"/>
            </w:tcBorders>
            <w:shd w:val="clear" w:color="auto" w:fill="auto"/>
            <w:noWrap/>
            <w:vAlign w:val="center"/>
            <w:hideMark/>
          </w:tcPr>
          <w:p w14:paraId="361452F2"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3 625</w:t>
            </w:r>
          </w:p>
        </w:tc>
        <w:tc>
          <w:tcPr>
            <w:tcW w:w="1257" w:type="dxa"/>
            <w:tcBorders>
              <w:top w:val="nil"/>
              <w:left w:val="nil"/>
              <w:bottom w:val="single" w:sz="4" w:space="0" w:color="auto"/>
              <w:right w:val="single" w:sz="4" w:space="0" w:color="auto"/>
            </w:tcBorders>
            <w:shd w:val="clear" w:color="auto" w:fill="auto"/>
            <w:noWrap/>
            <w:vAlign w:val="center"/>
            <w:hideMark/>
          </w:tcPr>
          <w:p w14:paraId="44BEE654"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3 682</w:t>
            </w:r>
          </w:p>
        </w:tc>
        <w:tc>
          <w:tcPr>
            <w:tcW w:w="1326" w:type="dxa"/>
            <w:tcBorders>
              <w:top w:val="nil"/>
              <w:left w:val="nil"/>
              <w:bottom w:val="single" w:sz="4" w:space="0" w:color="auto"/>
              <w:right w:val="single" w:sz="4" w:space="0" w:color="auto"/>
            </w:tcBorders>
            <w:shd w:val="clear" w:color="auto" w:fill="auto"/>
            <w:noWrap/>
            <w:vAlign w:val="center"/>
            <w:hideMark/>
          </w:tcPr>
          <w:p w14:paraId="6A970B3D"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3 682</w:t>
            </w:r>
          </w:p>
        </w:tc>
        <w:tc>
          <w:tcPr>
            <w:tcW w:w="1313" w:type="dxa"/>
            <w:tcBorders>
              <w:top w:val="nil"/>
              <w:left w:val="nil"/>
              <w:bottom w:val="single" w:sz="4" w:space="0" w:color="auto"/>
              <w:right w:val="single" w:sz="4" w:space="0" w:color="auto"/>
            </w:tcBorders>
            <w:shd w:val="clear" w:color="000000" w:fill="FFFFFF"/>
            <w:noWrap/>
            <w:vAlign w:val="center"/>
            <w:hideMark/>
          </w:tcPr>
          <w:p w14:paraId="3F97247D"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3544" w:type="dxa"/>
            <w:tcBorders>
              <w:top w:val="nil"/>
              <w:left w:val="nil"/>
              <w:bottom w:val="single" w:sz="4" w:space="0" w:color="auto"/>
              <w:right w:val="single" w:sz="4" w:space="0" w:color="auto"/>
            </w:tcBorders>
            <w:shd w:val="clear" w:color="000000" w:fill="FFFFFF"/>
            <w:vAlign w:val="center"/>
            <w:hideMark/>
          </w:tcPr>
          <w:p w14:paraId="245F9685"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021E2E42"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center"/>
            <w:hideMark/>
          </w:tcPr>
          <w:p w14:paraId="5AE14775"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77" w:type="dxa"/>
            <w:tcBorders>
              <w:top w:val="nil"/>
              <w:left w:val="nil"/>
              <w:bottom w:val="single" w:sz="4" w:space="0" w:color="auto"/>
              <w:right w:val="single" w:sz="4" w:space="0" w:color="auto"/>
            </w:tcBorders>
            <w:shd w:val="clear" w:color="auto" w:fill="auto"/>
            <w:noWrap/>
            <w:vAlign w:val="center"/>
            <w:hideMark/>
          </w:tcPr>
          <w:p w14:paraId="0F7F372A"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D52E62" w:rsidRPr="00D52E62" w14:paraId="73D830D2" w14:textId="77777777" w:rsidTr="00A56AC2">
        <w:trPr>
          <w:trHeight w:val="20"/>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634BC6F1"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Баланс мощности</w:t>
            </w:r>
          </w:p>
        </w:tc>
        <w:tc>
          <w:tcPr>
            <w:tcW w:w="1348" w:type="dxa"/>
            <w:tcBorders>
              <w:top w:val="nil"/>
              <w:left w:val="nil"/>
              <w:bottom w:val="single" w:sz="4" w:space="0" w:color="auto"/>
              <w:right w:val="single" w:sz="4" w:space="0" w:color="auto"/>
            </w:tcBorders>
            <w:shd w:val="clear" w:color="auto" w:fill="auto"/>
            <w:noWrap/>
            <w:vAlign w:val="center"/>
            <w:hideMark/>
          </w:tcPr>
          <w:p w14:paraId="6D1BE550"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257" w:type="dxa"/>
            <w:tcBorders>
              <w:top w:val="nil"/>
              <w:left w:val="nil"/>
              <w:bottom w:val="single" w:sz="4" w:space="0" w:color="auto"/>
              <w:right w:val="single" w:sz="4" w:space="0" w:color="auto"/>
            </w:tcBorders>
            <w:shd w:val="clear" w:color="auto" w:fill="auto"/>
            <w:noWrap/>
            <w:vAlign w:val="center"/>
            <w:hideMark/>
          </w:tcPr>
          <w:p w14:paraId="62391F21"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326" w:type="dxa"/>
            <w:tcBorders>
              <w:top w:val="nil"/>
              <w:left w:val="nil"/>
              <w:bottom w:val="single" w:sz="4" w:space="0" w:color="auto"/>
              <w:right w:val="single" w:sz="4" w:space="0" w:color="auto"/>
            </w:tcBorders>
            <w:shd w:val="clear" w:color="auto" w:fill="auto"/>
            <w:noWrap/>
            <w:vAlign w:val="center"/>
            <w:hideMark/>
          </w:tcPr>
          <w:p w14:paraId="446C1293"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313" w:type="dxa"/>
            <w:tcBorders>
              <w:top w:val="nil"/>
              <w:left w:val="nil"/>
              <w:bottom w:val="single" w:sz="4" w:space="0" w:color="auto"/>
              <w:right w:val="single" w:sz="4" w:space="0" w:color="auto"/>
            </w:tcBorders>
            <w:shd w:val="clear" w:color="000000" w:fill="FFFFFF"/>
            <w:noWrap/>
            <w:vAlign w:val="center"/>
            <w:hideMark/>
          </w:tcPr>
          <w:p w14:paraId="0111663A"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3544" w:type="dxa"/>
            <w:tcBorders>
              <w:top w:val="nil"/>
              <w:left w:val="nil"/>
              <w:bottom w:val="single" w:sz="4" w:space="0" w:color="auto"/>
              <w:right w:val="single" w:sz="4" w:space="0" w:color="auto"/>
            </w:tcBorders>
            <w:shd w:val="clear" w:color="000000" w:fill="FFFFFF"/>
            <w:vAlign w:val="center"/>
            <w:hideMark/>
          </w:tcPr>
          <w:p w14:paraId="138B63DD"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6582CFE1"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center"/>
            <w:hideMark/>
          </w:tcPr>
          <w:p w14:paraId="666DD1BA"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77" w:type="dxa"/>
            <w:tcBorders>
              <w:top w:val="nil"/>
              <w:left w:val="nil"/>
              <w:bottom w:val="single" w:sz="4" w:space="0" w:color="auto"/>
              <w:right w:val="single" w:sz="4" w:space="0" w:color="auto"/>
            </w:tcBorders>
            <w:shd w:val="clear" w:color="auto" w:fill="auto"/>
            <w:noWrap/>
            <w:vAlign w:val="center"/>
            <w:hideMark/>
          </w:tcPr>
          <w:p w14:paraId="1E13ACC8"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D52E62" w:rsidRPr="00D52E62" w14:paraId="1ABBA767" w14:textId="77777777" w:rsidTr="00A56AC2">
        <w:trPr>
          <w:trHeight w:val="20"/>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47D5E305"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 - полезный отпуск мощности, МВт</w:t>
            </w:r>
          </w:p>
        </w:tc>
        <w:tc>
          <w:tcPr>
            <w:tcW w:w="1348" w:type="dxa"/>
            <w:tcBorders>
              <w:top w:val="nil"/>
              <w:left w:val="nil"/>
              <w:bottom w:val="single" w:sz="4" w:space="0" w:color="auto"/>
              <w:right w:val="single" w:sz="4" w:space="0" w:color="auto"/>
            </w:tcBorders>
            <w:shd w:val="clear" w:color="auto" w:fill="auto"/>
            <w:noWrap/>
            <w:vAlign w:val="center"/>
            <w:hideMark/>
          </w:tcPr>
          <w:p w14:paraId="73732508"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477</w:t>
            </w:r>
          </w:p>
        </w:tc>
        <w:tc>
          <w:tcPr>
            <w:tcW w:w="1257" w:type="dxa"/>
            <w:tcBorders>
              <w:top w:val="nil"/>
              <w:left w:val="nil"/>
              <w:bottom w:val="single" w:sz="4" w:space="0" w:color="auto"/>
              <w:right w:val="single" w:sz="4" w:space="0" w:color="auto"/>
            </w:tcBorders>
            <w:shd w:val="clear" w:color="auto" w:fill="auto"/>
            <w:noWrap/>
            <w:vAlign w:val="center"/>
            <w:hideMark/>
          </w:tcPr>
          <w:p w14:paraId="2360AB87"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466</w:t>
            </w:r>
          </w:p>
        </w:tc>
        <w:tc>
          <w:tcPr>
            <w:tcW w:w="1326" w:type="dxa"/>
            <w:tcBorders>
              <w:top w:val="nil"/>
              <w:left w:val="nil"/>
              <w:bottom w:val="single" w:sz="4" w:space="0" w:color="auto"/>
              <w:right w:val="single" w:sz="4" w:space="0" w:color="auto"/>
            </w:tcBorders>
            <w:shd w:val="clear" w:color="auto" w:fill="auto"/>
            <w:noWrap/>
            <w:vAlign w:val="center"/>
            <w:hideMark/>
          </w:tcPr>
          <w:p w14:paraId="4EA12B31"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466</w:t>
            </w:r>
          </w:p>
        </w:tc>
        <w:tc>
          <w:tcPr>
            <w:tcW w:w="1313" w:type="dxa"/>
            <w:tcBorders>
              <w:top w:val="nil"/>
              <w:left w:val="nil"/>
              <w:bottom w:val="single" w:sz="4" w:space="0" w:color="auto"/>
              <w:right w:val="single" w:sz="4" w:space="0" w:color="auto"/>
            </w:tcBorders>
            <w:shd w:val="clear" w:color="000000" w:fill="FFFFFF"/>
            <w:noWrap/>
            <w:vAlign w:val="center"/>
            <w:hideMark/>
          </w:tcPr>
          <w:p w14:paraId="1802C5C7" w14:textId="77777777" w:rsidR="00D52E62" w:rsidRPr="00D52E62" w:rsidRDefault="00D52E62" w:rsidP="00D52E62">
            <w:pPr>
              <w:spacing w:after="0" w:line="240" w:lineRule="auto"/>
              <w:jc w:val="center"/>
              <w:rPr>
                <w:rFonts w:ascii="Myriad Pro" w:eastAsia="Times New Roman" w:hAnsi="Myriad Pro" w:cs="Calibri"/>
                <w:b/>
                <w:bCs/>
                <w:sz w:val="18"/>
                <w:szCs w:val="18"/>
                <w:lang w:eastAsia="ru-RU"/>
              </w:rPr>
            </w:pPr>
            <w:r w:rsidRPr="00D52E62">
              <w:rPr>
                <w:rFonts w:ascii="Myriad Pro" w:eastAsia="Times New Roman" w:hAnsi="Myriad Pro" w:cs="Calibri"/>
                <w:b/>
                <w:bCs/>
                <w:sz w:val="18"/>
                <w:szCs w:val="18"/>
                <w:lang w:eastAsia="ru-RU"/>
              </w:rPr>
              <w:t> </w:t>
            </w:r>
          </w:p>
        </w:tc>
        <w:tc>
          <w:tcPr>
            <w:tcW w:w="3544" w:type="dxa"/>
            <w:tcBorders>
              <w:top w:val="nil"/>
              <w:left w:val="nil"/>
              <w:bottom w:val="single" w:sz="4" w:space="0" w:color="auto"/>
              <w:right w:val="single" w:sz="4" w:space="0" w:color="auto"/>
            </w:tcBorders>
            <w:shd w:val="clear" w:color="000000" w:fill="FFFFFF"/>
            <w:vAlign w:val="center"/>
            <w:hideMark/>
          </w:tcPr>
          <w:p w14:paraId="3D6A2801"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Комитет по тарифной политике Новгородской области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не учитывает предложения филиала по величине заявленной мощности на плановый период регулирования, а также фактические данные по соответствующему показателю.</w:t>
            </w:r>
          </w:p>
        </w:tc>
        <w:tc>
          <w:tcPr>
            <w:tcW w:w="567" w:type="dxa"/>
            <w:tcBorders>
              <w:top w:val="nil"/>
              <w:left w:val="nil"/>
              <w:bottom w:val="single" w:sz="4" w:space="0" w:color="auto"/>
              <w:right w:val="single" w:sz="4" w:space="0" w:color="auto"/>
            </w:tcBorders>
            <w:shd w:val="clear" w:color="auto" w:fill="auto"/>
            <w:noWrap/>
            <w:vAlign w:val="center"/>
            <w:hideMark/>
          </w:tcPr>
          <w:p w14:paraId="2C8D777F"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center"/>
            <w:hideMark/>
          </w:tcPr>
          <w:p w14:paraId="4A2E0167"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77" w:type="dxa"/>
            <w:tcBorders>
              <w:top w:val="nil"/>
              <w:left w:val="nil"/>
              <w:bottom w:val="single" w:sz="4" w:space="0" w:color="auto"/>
              <w:right w:val="single" w:sz="4" w:space="0" w:color="auto"/>
            </w:tcBorders>
            <w:shd w:val="clear" w:color="auto" w:fill="auto"/>
            <w:noWrap/>
            <w:vAlign w:val="center"/>
            <w:hideMark/>
          </w:tcPr>
          <w:p w14:paraId="61F8A415"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994FDE" w:rsidRPr="00D52E62" w14:paraId="4B212036" w14:textId="77777777" w:rsidTr="00A56AC2">
        <w:trPr>
          <w:trHeight w:val="20"/>
          <w:jc w:val="center"/>
        </w:trPr>
        <w:tc>
          <w:tcPr>
            <w:tcW w:w="15658" w:type="dxa"/>
            <w:gridSpan w:val="9"/>
            <w:tcBorders>
              <w:top w:val="single" w:sz="4" w:space="0" w:color="auto"/>
              <w:left w:val="single" w:sz="4" w:space="0" w:color="auto"/>
              <w:bottom w:val="single" w:sz="4" w:space="0" w:color="auto"/>
              <w:right w:val="single" w:sz="4" w:space="0" w:color="auto"/>
            </w:tcBorders>
            <w:shd w:val="clear" w:color="000000" w:fill="FFFFFF"/>
            <w:vAlign w:val="center"/>
            <w:hideMark/>
          </w:tcPr>
          <w:p w14:paraId="39ECC3D2" w14:textId="300BA43C" w:rsidR="00994FDE" w:rsidRPr="00D52E62" w:rsidRDefault="00994FDE" w:rsidP="00994FDE">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b/>
                <w:bCs/>
                <w:color w:val="000000"/>
                <w:sz w:val="18"/>
                <w:szCs w:val="18"/>
                <w:lang w:eastAsia="ru-RU"/>
              </w:rPr>
              <w:t>НЕОБХОДИМАЯ ВАЛОВАЯ ВЫРУЧКА</w:t>
            </w:r>
            <w:r w:rsidRPr="00D52E62">
              <w:rPr>
                <w:rFonts w:ascii="Myriad Pro" w:eastAsia="Times New Roman" w:hAnsi="Myriad Pro" w:cs="Calibri"/>
                <w:color w:val="000000"/>
                <w:sz w:val="18"/>
                <w:szCs w:val="18"/>
                <w:lang w:eastAsia="ru-RU"/>
              </w:rPr>
              <w:t> </w:t>
            </w:r>
          </w:p>
        </w:tc>
      </w:tr>
      <w:tr w:rsidR="00D52E62" w:rsidRPr="00D52E62" w14:paraId="5FC79F7D" w14:textId="77777777" w:rsidTr="00A56AC2">
        <w:trPr>
          <w:trHeight w:val="20"/>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50DDA66F"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Подконтрольные расходы</w:t>
            </w:r>
          </w:p>
        </w:tc>
        <w:tc>
          <w:tcPr>
            <w:tcW w:w="1348" w:type="dxa"/>
            <w:tcBorders>
              <w:top w:val="nil"/>
              <w:left w:val="nil"/>
              <w:bottom w:val="single" w:sz="4" w:space="0" w:color="auto"/>
              <w:right w:val="single" w:sz="4" w:space="0" w:color="auto"/>
            </w:tcBorders>
            <w:shd w:val="clear" w:color="auto" w:fill="auto"/>
            <w:noWrap/>
            <w:vAlign w:val="center"/>
            <w:hideMark/>
          </w:tcPr>
          <w:p w14:paraId="6246E2F6"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1 246 705</w:t>
            </w:r>
          </w:p>
        </w:tc>
        <w:tc>
          <w:tcPr>
            <w:tcW w:w="1257" w:type="dxa"/>
            <w:tcBorders>
              <w:top w:val="nil"/>
              <w:left w:val="nil"/>
              <w:bottom w:val="single" w:sz="4" w:space="0" w:color="auto"/>
              <w:right w:val="single" w:sz="4" w:space="0" w:color="auto"/>
            </w:tcBorders>
            <w:shd w:val="clear" w:color="auto" w:fill="auto"/>
            <w:noWrap/>
            <w:vAlign w:val="center"/>
            <w:hideMark/>
          </w:tcPr>
          <w:p w14:paraId="547DF41F"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1 243 880</w:t>
            </w:r>
          </w:p>
        </w:tc>
        <w:tc>
          <w:tcPr>
            <w:tcW w:w="1326" w:type="dxa"/>
            <w:tcBorders>
              <w:top w:val="nil"/>
              <w:left w:val="nil"/>
              <w:bottom w:val="single" w:sz="4" w:space="0" w:color="auto"/>
              <w:right w:val="single" w:sz="4" w:space="0" w:color="auto"/>
            </w:tcBorders>
            <w:shd w:val="clear" w:color="auto" w:fill="auto"/>
            <w:noWrap/>
            <w:vAlign w:val="center"/>
            <w:hideMark/>
          </w:tcPr>
          <w:p w14:paraId="7F0B33A8"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1 358 293</w:t>
            </w:r>
          </w:p>
        </w:tc>
        <w:tc>
          <w:tcPr>
            <w:tcW w:w="1313" w:type="dxa"/>
            <w:tcBorders>
              <w:top w:val="nil"/>
              <w:left w:val="nil"/>
              <w:bottom w:val="single" w:sz="4" w:space="0" w:color="auto"/>
              <w:right w:val="single" w:sz="4" w:space="0" w:color="auto"/>
            </w:tcBorders>
            <w:shd w:val="clear" w:color="auto" w:fill="auto"/>
            <w:noWrap/>
            <w:vAlign w:val="center"/>
            <w:hideMark/>
          </w:tcPr>
          <w:p w14:paraId="6BC9B189"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114 413</w:t>
            </w:r>
          </w:p>
        </w:tc>
        <w:tc>
          <w:tcPr>
            <w:tcW w:w="3544" w:type="dxa"/>
            <w:tcBorders>
              <w:top w:val="nil"/>
              <w:left w:val="nil"/>
              <w:bottom w:val="single" w:sz="4" w:space="0" w:color="auto"/>
              <w:right w:val="single" w:sz="4" w:space="0" w:color="auto"/>
            </w:tcBorders>
            <w:shd w:val="clear" w:color="000000" w:fill="FFFFFF"/>
            <w:vAlign w:val="center"/>
            <w:hideMark/>
          </w:tcPr>
          <w:p w14:paraId="33ACB833" w14:textId="64EC9A03"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определение Комитетом по тарифной политике Новгородской области базового уровня подконтрольных расходов с </w:t>
            </w:r>
            <w:r w:rsidR="00994FDE" w:rsidRPr="00D52E62">
              <w:rPr>
                <w:rFonts w:ascii="Myriad Pro" w:eastAsia="Times New Roman" w:hAnsi="Myriad Pro" w:cs="Calibri"/>
                <w:color w:val="000000"/>
                <w:sz w:val="18"/>
                <w:szCs w:val="18"/>
                <w:lang w:eastAsia="ru-RU"/>
              </w:rPr>
              <w:t>использованием Методических</w:t>
            </w:r>
            <w:r w:rsidRPr="00D52E62">
              <w:rPr>
                <w:rFonts w:ascii="Myriad Pro" w:eastAsia="Times New Roman" w:hAnsi="Myriad Pro" w:cs="Calibri"/>
                <w:color w:val="000000"/>
                <w:sz w:val="18"/>
                <w:szCs w:val="18"/>
                <w:lang w:eastAsia="ru-RU"/>
              </w:rPr>
              <w:t xml:space="preserve"> указаний </w:t>
            </w:r>
            <w:r w:rsidR="00A56AC2">
              <w:rPr>
                <w:rFonts w:ascii="Myriad Pro" w:eastAsia="Times New Roman" w:hAnsi="Myriad Pro" w:cs="Calibri"/>
                <w:color w:val="000000"/>
                <w:sz w:val="18"/>
                <w:szCs w:val="18"/>
                <w:lang w:eastAsia="ru-RU"/>
              </w:rPr>
              <w:t>№ </w:t>
            </w:r>
            <w:r w:rsidRPr="00D52E62">
              <w:rPr>
                <w:rFonts w:ascii="Myriad Pro" w:eastAsia="Times New Roman" w:hAnsi="Myriad Pro" w:cs="Calibri"/>
                <w:color w:val="000000"/>
                <w:sz w:val="18"/>
                <w:szCs w:val="18"/>
                <w:lang w:eastAsia="ru-RU"/>
              </w:rPr>
              <w:t>421-э.</w:t>
            </w:r>
          </w:p>
        </w:tc>
        <w:tc>
          <w:tcPr>
            <w:tcW w:w="567" w:type="dxa"/>
            <w:tcBorders>
              <w:top w:val="nil"/>
              <w:left w:val="nil"/>
              <w:bottom w:val="single" w:sz="4" w:space="0" w:color="auto"/>
              <w:right w:val="single" w:sz="4" w:space="0" w:color="auto"/>
            </w:tcBorders>
            <w:shd w:val="clear" w:color="auto" w:fill="auto"/>
            <w:noWrap/>
            <w:vAlign w:val="center"/>
            <w:hideMark/>
          </w:tcPr>
          <w:p w14:paraId="042357DE"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5AEEA33C" w14:textId="77777777" w:rsidR="00D52E62" w:rsidRPr="00D52E62" w:rsidRDefault="00D52E62" w:rsidP="00D52E62">
            <w:pPr>
              <w:spacing w:after="0" w:line="240" w:lineRule="auto"/>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2022 года.</w:t>
            </w:r>
          </w:p>
        </w:tc>
        <w:tc>
          <w:tcPr>
            <w:tcW w:w="1877" w:type="dxa"/>
            <w:tcBorders>
              <w:top w:val="nil"/>
              <w:left w:val="nil"/>
              <w:bottom w:val="single" w:sz="4" w:space="0" w:color="auto"/>
              <w:right w:val="single" w:sz="4" w:space="0" w:color="auto"/>
            </w:tcBorders>
            <w:shd w:val="clear" w:color="auto" w:fill="auto"/>
            <w:vAlign w:val="center"/>
            <w:hideMark/>
          </w:tcPr>
          <w:p w14:paraId="0FF9087F" w14:textId="4B204ACB" w:rsidR="00D52E62" w:rsidRPr="00D52E62" w:rsidRDefault="00D52E62" w:rsidP="00994FDE">
            <w:pPr>
              <w:spacing w:after="0" w:line="240" w:lineRule="auto"/>
              <w:ind w:right="-135"/>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Пункт 12 Основ ценообразования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1178. </w:t>
            </w:r>
            <w:r w:rsidRPr="00D52E62">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w:t>
            </w:r>
            <w:r w:rsidRPr="00D52E62">
              <w:rPr>
                <w:rFonts w:ascii="Myriad Pro" w:eastAsia="Times New Roman" w:hAnsi="Myriad Pro" w:cs="Calibri"/>
                <w:sz w:val="18"/>
                <w:szCs w:val="18"/>
                <w:lang w:eastAsia="ru-RU"/>
              </w:rPr>
              <w:br/>
              <w:t xml:space="preserve">Постановление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50.</w:t>
            </w:r>
          </w:p>
        </w:tc>
      </w:tr>
      <w:tr w:rsidR="00D52E62" w:rsidRPr="00D52E62" w14:paraId="1A034DE5" w14:textId="77777777" w:rsidTr="00A56AC2">
        <w:trPr>
          <w:trHeight w:val="20"/>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083E76D3"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 xml:space="preserve">Неподконтрольные расходы </w:t>
            </w:r>
          </w:p>
        </w:tc>
        <w:tc>
          <w:tcPr>
            <w:tcW w:w="1348" w:type="dxa"/>
            <w:tcBorders>
              <w:top w:val="nil"/>
              <w:left w:val="nil"/>
              <w:bottom w:val="single" w:sz="4" w:space="0" w:color="auto"/>
              <w:right w:val="single" w:sz="4" w:space="0" w:color="auto"/>
            </w:tcBorders>
            <w:shd w:val="clear" w:color="auto" w:fill="auto"/>
            <w:noWrap/>
            <w:vAlign w:val="center"/>
          </w:tcPr>
          <w:p w14:paraId="5F612C28" w14:textId="228847CE"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noWrap/>
            <w:vAlign w:val="center"/>
          </w:tcPr>
          <w:p w14:paraId="2DE7DA84" w14:textId="250A987A"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p>
        </w:tc>
        <w:tc>
          <w:tcPr>
            <w:tcW w:w="1326" w:type="dxa"/>
            <w:tcBorders>
              <w:top w:val="nil"/>
              <w:left w:val="nil"/>
              <w:bottom w:val="single" w:sz="4" w:space="0" w:color="auto"/>
              <w:right w:val="single" w:sz="4" w:space="0" w:color="auto"/>
            </w:tcBorders>
            <w:shd w:val="clear" w:color="auto" w:fill="auto"/>
            <w:noWrap/>
            <w:vAlign w:val="center"/>
          </w:tcPr>
          <w:p w14:paraId="32B6C794" w14:textId="55652A0A"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p>
        </w:tc>
        <w:tc>
          <w:tcPr>
            <w:tcW w:w="1313" w:type="dxa"/>
            <w:tcBorders>
              <w:top w:val="nil"/>
              <w:left w:val="nil"/>
              <w:bottom w:val="single" w:sz="4" w:space="0" w:color="auto"/>
              <w:right w:val="single" w:sz="4" w:space="0" w:color="auto"/>
            </w:tcBorders>
            <w:shd w:val="clear" w:color="auto" w:fill="auto"/>
            <w:noWrap/>
            <w:vAlign w:val="center"/>
          </w:tcPr>
          <w:p w14:paraId="29135980" w14:textId="13E1B839"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p>
        </w:tc>
        <w:tc>
          <w:tcPr>
            <w:tcW w:w="3544" w:type="dxa"/>
            <w:tcBorders>
              <w:top w:val="nil"/>
              <w:left w:val="nil"/>
              <w:bottom w:val="single" w:sz="4" w:space="0" w:color="auto"/>
              <w:right w:val="single" w:sz="4" w:space="0" w:color="auto"/>
            </w:tcBorders>
            <w:shd w:val="clear" w:color="auto" w:fill="auto"/>
            <w:noWrap/>
            <w:vAlign w:val="bottom"/>
            <w:hideMark/>
          </w:tcPr>
          <w:p w14:paraId="665D4A15"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14:paraId="23EFE584"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bottom"/>
            <w:hideMark/>
          </w:tcPr>
          <w:p w14:paraId="4544C348"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77" w:type="dxa"/>
            <w:tcBorders>
              <w:top w:val="nil"/>
              <w:left w:val="nil"/>
              <w:bottom w:val="single" w:sz="4" w:space="0" w:color="auto"/>
              <w:right w:val="single" w:sz="4" w:space="0" w:color="auto"/>
            </w:tcBorders>
            <w:shd w:val="clear" w:color="auto" w:fill="auto"/>
            <w:noWrap/>
            <w:vAlign w:val="bottom"/>
            <w:hideMark/>
          </w:tcPr>
          <w:p w14:paraId="7A04822F"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D52E62" w:rsidRPr="00D52E62" w14:paraId="622F99BF" w14:textId="77777777" w:rsidTr="00A56AC2">
        <w:trPr>
          <w:trHeight w:val="20"/>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4710A51C"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lastRenderedPageBreak/>
              <w:t>Отчисления на социальные нужды</w:t>
            </w:r>
          </w:p>
        </w:tc>
        <w:tc>
          <w:tcPr>
            <w:tcW w:w="1348" w:type="dxa"/>
            <w:tcBorders>
              <w:top w:val="nil"/>
              <w:left w:val="nil"/>
              <w:bottom w:val="single" w:sz="4" w:space="0" w:color="auto"/>
              <w:right w:val="single" w:sz="4" w:space="0" w:color="auto"/>
            </w:tcBorders>
            <w:shd w:val="clear" w:color="auto" w:fill="auto"/>
            <w:noWrap/>
            <w:vAlign w:val="center"/>
            <w:hideMark/>
          </w:tcPr>
          <w:p w14:paraId="649B0879"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193 911</w:t>
            </w:r>
          </w:p>
        </w:tc>
        <w:tc>
          <w:tcPr>
            <w:tcW w:w="1257" w:type="dxa"/>
            <w:tcBorders>
              <w:top w:val="nil"/>
              <w:left w:val="nil"/>
              <w:bottom w:val="single" w:sz="4" w:space="0" w:color="auto"/>
              <w:right w:val="single" w:sz="4" w:space="0" w:color="auto"/>
            </w:tcBorders>
            <w:shd w:val="clear" w:color="auto" w:fill="auto"/>
            <w:noWrap/>
            <w:vAlign w:val="center"/>
            <w:hideMark/>
          </w:tcPr>
          <w:p w14:paraId="2AA0F9FA"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192 329</w:t>
            </w:r>
          </w:p>
        </w:tc>
        <w:tc>
          <w:tcPr>
            <w:tcW w:w="1326" w:type="dxa"/>
            <w:tcBorders>
              <w:top w:val="nil"/>
              <w:left w:val="nil"/>
              <w:bottom w:val="single" w:sz="4" w:space="0" w:color="auto"/>
              <w:right w:val="single" w:sz="4" w:space="0" w:color="auto"/>
            </w:tcBorders>
            <w:shd w:val="clear" w:color="auto" w:fill="auto"/>
            <w:noWrap/>
            <w:vAlign w:val="center"/>
            <w:hideMark/>
          </w:tcPr>
          <w:p w14:paraId="7CA2B47F"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209 507</w:t>
            </w:r>
          </w:p>
        </w:tc>
        <w:tc>
          <w:tcPr>
            <w:tcW w:w="1313" w:type="dxa"/>
            <w:tcBorders>
              <w:top w:val="nil"/>
              <w:left w:val="nil"/>
              <w:bottom w:val="single" w:sz="4" w:space="0" w:color="auto"/>
              <w:right w:val="single" w:sz="4" w:space="0" w:color="auto"/>
            </w:tcBorders>
            <w:shd w:val="clear" w:color="auto" w:fill="auto"/>
            <w:noWrap/>
            <w:vAlign w:val="center"/>
            <w:hideMark/>
          </w:tcPr>
          <w:p w14:paraId="08F373B0"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17 178</w:t>
            </w:r>
          </w:p>
        </w:tc>
        <w:tc>
          <w:tcPr>
            <w:tcW w:w="3544" w:type="dxa"/>
            <w:tcBorders>
              <w:top w:val="nil"/>
              <w:left w:val="nil"/>
              <w:bottom w:val="single" w:sz="4" w:space="0" w:color="auto"/>
              <w:right w:val="single" w:sz="4" w:space="0" w:color="auto"/>
            </w:tcBorders>
            <w:shd w:val="clear" w:color="000000" w:fill="FFFFFF"/>
            <w:vAlign w:val="center"/>
            <w:hideMark/>
          </w:tcPr>
          <w:p w14:paraId="7EA9CAAD" w14:textId="55826B2C"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Расчет расходов произведен Исполнителем исходя из ФОТ, </w:t>
            </w:r>
            <w:r w:rsidR="00994FDE" w:rsidRPr="00D52E62">
              <w:rPr>
                <w:rFonts w:ascii="Myriad Pro" w:eastAsia="Times New Roman" w:hAnsi="Myriad Pro" w:cs="Calibri"/>
                <w:color w:val="000000"/>
                <w:sz w:val="18"/>
                <w:szCs w:val="18"/>
                <w:lang w:eastAsia="ru-RU"/>
              </w:rPr>
              <w:t>определённого</w:t>
            </w:r>
            <w:r w:rsidRPr="00D52E62">
              <w:rPr>
                <w:rFonts w:ascii="Myriad Pro" w:eastAsia="Times New Roman" w:hAnsi="Myriad Pro" w:cs="Calibri"/>
                <w:color w:val="000000"/>
                <w:sz w:val="18"/>
                <w:szCs w:val="18"/>
                <w:lang w:eastAsia="ru-RU"/>
              </w:rPr>
              <w:t xml:space="preserve"> в составе подконтрольных расходов</w:t>
            </w:r>
          </w:p>
        </w:tc>
        <w:tc>
          <w:tcPr>
            <w:tcW w:w="567" w:type="dxa"/>
            <w:tcBorders>
              <w:top w:val="nil"/>
              <w:left w:val="nil"/>
              <w:bottom w:val="single" w:sz="4" w:space="0" w:color="auto"/>
              <w:right w:val="single" w:sz="4" w:space="0" w:color="auto"/>
            </w:tcBorders>
            <w:shd w:val="clear" w:color="000000" w:fill="FFFFFF"/>
            <w:noWrap/>
            <w:vAlign w:val="center"/>
            <w:hideMark/>
          </w:tcPr>
          <w:p w14:paraId="52D14156"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40C46F10"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77" w:type="dxa"/>
            <w:tcBorders>
              <w:top w:val="nil"/>
              <w:left w:val="nil"/>
              <w:bottom w:val="single" w:sz="4" w:space="0" w:color="auto"/>
              <w:right w:val="single" w:sz="4" w:space="0" w:color="auto"/>
            </w:tcBorders>
            <w:shd w:val="clear" w:color="auto" w:fill="auto"/>
            <w:vAlign w:val="center"/>
            <w:hideMark/>
          </w:tcPr>
          <w:p w14:paraId="4AE58517" w14:textId="6E89DBD9" w:rsidR="00D52E62" w:rsidRPr="00D52E62" w:rsidRDefault="00D52E62" w:rsidP="00994FDE">
            <w:pPr>
              <w:spacing w:after="0" w:line="240" w:lineRule="auto"/>
              <w:ind w:right="-135"/>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w:t>
            </w:r>
            <w:r w:rsidRPr="00D52E62">
              <w:rPr>
                <w:rFonts w:ascii="Myriad Pro" w:eastAsia="Times New Roman" w:hAnsi="Myriad Pro" w:cs="Calibri"/>
                <w:sz w:val="18"/>
                <w:szCs w:val="18"/>
                <w:lang w:eastAsia="ru-RU"/>
              </w:rPr>
              <w:br/>
              <w:t xml:space="preserve">Постановления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50.</w:t>
            </w:r>
            <w:r w:rsidRPr="00D52E62">
              <w:rPr>
                <w:rFonts w:ascii="Myriad Pro" w:eastAsia="Times New Roman" w:hAnsi="Myriad Pro" w:cs="Calibri"/>
                <w:sz w:val="18"/>
                <w:szCs w:val="18"/>
                <w:lang w:eastAsia="ru-RU"/>
              </w:rPr>
              <w:br/>
              <w:t xml:space="preserve">Методические указания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98-э пункт 11 формула 7.</w:t>
            </w:r>
          </w:p>
        </w:tc>
      </w:tr>
      <w:tr w:rsidR="00D52E62" w:rsidRPr="00D52E62" w14:paraId="259A16E9" w14:textId="77777777" w:rsidTr="00A56AC2">
        <w:trPr>
          <w:trHeight w:val="20"/>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482804FC"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Оплата налогов </w:t>
            </w:r>
          </w:p>
        </w:tc>
        <w:tc>
          <w:tcPr>
            <w:tcW w:w="1348" w:type="dxa"/>
            <w:tcBorders>
              <w:top w:val="nil"/>
              <w:left w:val="nil"/>
              <w:bottom w:val="single" w:sz="4" w:space="0" w:color="auto"/>
              <w:right w:val="single" w:sz="4" w:space="0" w:color="auto"/>
            </w:tcBorders>
            <w:shd w:val="clear" w:color="auto" w:fill="auto"/>
            <w:noWrap/>
            <w:vAlign w:val="center"/>
            <w:hideMark/>
          </w:tcPr>
          <w:p w14:paraId="425402DA"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159 611</w:t>
            </w:r>
          </w:p>
        </w:tc>
        <w:tc>
          <w:tcPr>
            <w:tcW w:w="1257" w:type="dxa"/>
            <w:tcBorders>
              <w:top w:val="nil"/>
              <w:left w:val="nil"/>
              <w:bottom w:val="single" w:sz="4" w:space="0" w:color="auto"/>
              <w:right w:val="single" w:sz="4" w:space="0" w:color="auto"/>
            </w:tcBorders>
            <w:shd w:val="clear" w:color="auto" w:fill="auto"/>
            <w:noWrap/>
            <w:vAlign w:val="center"/>
            <w:hideMark/>
          </w:tcPr>
          <w:p w14:paraId="2BFE2DBA"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75 383</w:t>
            </w:r>
          </w:p>
        </w:tc>
        <w:tc>
          <w:tcPr>
            <w:tcW w:w="1326" w:type="dxa"/>
            <w:tcBorders>
              <w:top w:val="nil"/>
              <w:left w:val="nil"/>
              <w:bottom w:val="single" w:sz="4" w:space="0" w:color="auto"/>
              <w:right w:val="single" w:sz="4" w:space="0" w:color="auto"/>
            </w:tcBorders>
            <w:shd w:val="clear" w:color="auto" w:fill="auto"/>
            <w:noWrap/>
            <w:vAlign w:val="center"/>
            <w:hideMark/>
          </w:tcPr>
          <w:p w14:paraId="512D0BD1"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84 572</w:t>
            </w:r>
          </w:p>
        </w:tc>
        <w:tc>
          <w:tcPr>
            <w:tcW w:w="1313" w:type="dxa"/>
            <w:tcBorders>
              <w:top w:val="nil"/>
              <w:left w:val="nil"/>
              <w:bottom w:val="single" w:sz="4" w:space="0" w:color="auto"/>
              <w:right w:val="single" w:sz="4" w:space="0" w:color="auto"/>
            </w:tcBorders>
            <w:shd w:val="clear" w:color="auto" w:fill="auto"/>
            <w:noWrap/>
            <w:vAlign w:val="center"/>
            <w:hideMark/>
          </w:tcPr>
          <w:p w14:paraId="482B2332"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9 189</w:t>
            </w:r>
          </w:p>
        </w:tc>
        <w:tc>
          <w:tcPr>
            <w:tcW w:w="3544" w:type="dxa"/>
            <w:tcBorders>
              <w:top w:val="nil"/>
              <w:left w:val="nil"/>
              <w:bottom w:val="single" w:sz="4" w:space="0" w:color="auto"/>
              <w:right w:val="single" w:sz="4" w:space="0" w:color="auto"/>
            </w:tcBorders>
            <w:shd w:val="clear" w:color="000000" w:fill="FFFFFF"/>
            <w:vAlign w:val="center"/>
            <w:hideMark/>
          </w:tcPr>
          <w:p w14:paraId="39F21FF0" w14:textId="79B4C679"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В условиях не представленного в экспертном заключении Комитета расчета налога на имущество и отсутствия в нем информации об объектах недвижимого имущества вводимых согласно утвержденной инвестиционной программе и учтенных Комитетом при расчете, Исполнитель считает обоснованным определить налог на имущество на 2019 год, исходя из расчета, представленного филиалом </w:t>
            </w:r>
            <w:r w:rsidR="00A56AC2">
              <w:rPr>
                <w:rFonts w:ascii="Myriad Pro" w:eastAsia="Times New Roman" w:hAnsi="Myriad Pro" w:cs="Calibri"/>
                <w:color w:val="000000"/>
                <w:sz w:val="18"/>
                <w:szCs w:val="18"/>
                <w:lang w:eastAsia="ru-RU"/>
              </w:rPr>
              <w:t>ПАО </w:t>
            </w:r>
            <w:r w:rsidRPr="00D52E62">
              <w:rPr>
                <w:rFonts w:ascii="Myriad Pro" w:eastAsia="Times New Roman" w:hAnsi="Myriad Pro" w:cs="Calibri"/>
                <w:color w:val="000000"/>
                <w:sz w:val="18"/>
                <w:szCs w:val="18"/>
                <w:lang w:eastAsia="ru-RU"/>
              </w:rPr>
              <w:t>«МРСК Северо-Запада» - «Новгородэнерго» на 2019 год без учета не введенных на момент установления тарифов на 2019 год объектов недвижимого имущества согласно утвержденной инвестиционной программе.</w:t>
            </w:r>
          </w:p>
        </w:tc>
        <w:tc>
          <w:tcPr>
            <w:tcW w:w="567" w:type="dxa"/>
            <w:tcBorders>
              <w:top w:val="nil"/>
              <w:left w:val="nil"/>
              <w:bottom w:val="single" w:sz="4" w:space="0" w:color="auto"/>
              <w:right w:val="single" w:sz="4" w:space="0" w:color="auto"/>
            </w:tcBorders>
            <w:shd w:val="clear" w:color="000000" w:fill="FFFFFF"/>
            <w:noWrap/>
            <w:vAlign w:val="center"/>
            <w:hideMark/>
          </w:tcPr>
          <w:p w14:paraId="18C00DCF"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1ADE8CF4"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77" w:type="dxa"/>
            <w:tcBorders>
              <w:top w:val="nil"/>
              <w:left w:val="nil"/>
              <w:bottom w:val="single" w:sz="4" w:space="0" w:color="auto"/>
              <w:right w:val="single" w:sz="4" w:space="0" w:color="auto"/>
            </w:tcBorders>
            <w:shd w:val="clear" w:color="auto" w:fill="auto"/>
            <w:vAlign w:val="center"/>
            <w:hideMark/>
          </w:tcPr>
          <w:p w14:paraId="66D21C71" w14:textId="055BF115" w:rsidR="00D52E62" w:rsidRPr="00D52E62" w:rsidRDefault="00D52E62" w:rsidP="00994FDE">
            <w:pPr>
              <w:spacing w:after="0" w:line="240" w:lineRule="auto"/>
              <w:ind w:right="-135"/>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w:t>
            </w:r>
            <w:r w:rsidRPr="00D52E62">
              <w:rPr>
                <w:rFonts w:ascii="Myriad Pro" w:eastAsia="Times New Roman" w:hAnsi="Myriad Pro" w:cs="Calibri"/>
                <w:sz w:val="18"/>
                <w:szCs w:val="18"/>
                <w:lang w:eastAsia="ru-RU"/>
              </w:rPr>
              <w:br/>
              <w:t xml:space="preserve">Постановления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50.</w:t>
            </w:r>
            <w:r w:rsidRPr="00D52E62">
              <w:rPr>
                <w:rFonts w:ascii="Myriad Pro" w:eastAsia="Times New Roman" w:hAnsi="Myriad Pro" w:cs="Calibri"/>
                <w:sz w:val="18"/>
                <w:szCs w:val="18"/>
                <w:lang w:eastAsia="ru-RU"/>
              </w:rPr>
              <w:br/>
              <w:t xml:space="preserve">Методические указания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98-э пункт 11 формула 7.</w:t>
            </w:r>
          </w:p>
        </w:tc>
      </w:tr>
      <w:tr w:rsidR="00D52E62" w:rsidRPr="00D52E62" w14:paraId="579F14FA" w14:textId="77777777" w:rsidTr="00A56AC2">
        <w:trPr>
          <w:trHeight w:val="20"/>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12B551A9"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Налог на прибыль</w:t>
            </w:r>
          </w:p>
        </w:tc>
        <w:tc>
          <w:tcPr>
            <w:tcW w:w="1348" w:type="dxa"/>
            <w:tcBorders>
              <w:top w:val="nil"/>
              <w:left w:val="nil"/>
              <w:bottom w:val="single" w:sz="4" w:space="0" w:color="auto"/>
              <w:right w:val="single" w:sz="4" w:space="0" w:color="auto"/>
            </w:tcBorders>
            <w:shd w:val="clear" w:color="auto" w:fill="auto"/>
            <w:noWrap/>
            <w:vAlign w:val="center"/>
            <w:hideMark/>
          </w:tcPr>
          <w:p w14:paraId="510A876D"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51 788</w:t>
            </w:r>
          </w:p>
        </w:tc>
        <w:tc>
          <w:tcPr>
            <w:tcW w:w="1257" w:type="dxa"/>
            <w:tcBorders>
              <w:top w:val="nil"/>
              <w:left w:val="nil"/>
              <w:bottom w:val="single" w:sz="4" w:space="0" w:color="auto"/>
              <w:right w:val="single" w:sz="4" w:space="0" w:color="auto"/>
            </w:tcBorders>
            <w:shd w:val="clear" w:color="auto" w:fill="auto"/>
            <w:noWrap/>
            <w:vAlign w:val="center"/>
            <w:hideMark/>
          </w:tcPr>
          <w:p w14:paraId="1BFA41EF"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0</w:t>
            </w:r>
          </w:p>
        </w:tc>
        <w:tc>
          <w:tcPr>
            <w:tcW w:w="1326" w:type="dxa"/>
            <w:tcBorders>
              <w:top w:val="nil"/>
              <w:left w:val="nil"/>
              <w:bottom w:val="single" w:sz="4" w:space="0" w:color="auto"/>
              <w:right w:val="single" w:sz="4" w:space="0" w:color="auto"/>
            </w:tcBorders>
            <w:shd w:val="clear" w:color="auto" w:fill="auto"/>
            <w:noWrap/>
            <w:vAlign w:val="center"/>
            <w:hideMark/>
          </w:tcPr>
          <w:p w14:paraId="6AC01F6D"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48 381</w:t>
            </w:r>
          </w:p>
        </w:tc>
        <w:tc>
          <w:tcPr>
            <w:tcW w:w="1313" w:type="dxa"/>
            <w:tcBorders>
              <w:top w:val="nil"/>
              <w:left w:val="nil"/>
              <w:bottom w:val="single" w:sz="4" w:space="0" w:color="auto"/>
              <w:right w:val="single" w:sz="4" w:space="0" w:color="auto"/>
            </w:tcBorders>
            <w:shd w:val="clear" w:color="auto" w:fill="auto"/>
            <w:noWrap/>
            <w:vAlign w:val="center"/>
            <w:hideMark/>
          </w:tcPr>
          <w:p w14:paraId="67827BE0"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48 381</w:t>
            </w:r>
          </w:p>
        </w:tc>
        <w:tc>
          <w:tcPr>
            <w:tcW w:w="3544" w:type="dxa"/>
            <w:tcBorders>
              <w:top w:val="nil"/>
              <w:left w:val="nil"/>
              <w:bottom w:val="single" w:sz="4" w:space="0" w:color="auto"/>
              <w:right w:val="single" w:sz="4" w:space="0" w:color="auto"/>
            </w:tcBorders>
            <w:shd w:val="clear" w:color="000000" w:fill="FFFFFF"/>
            <w:vAlign w:val="center"/>
            <w:hideMark/>
          </w:tcPr>
          <w:p w14:paraId="13D73411"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Согласно пункту 20 Основ ценообразования №1178, в составе НВВ в части налога на прибыль на 2019 год </w:t>
            </w:r>
            <w:r w:rsidRPr="00D52E62">
              <w:rPr>
                <w:rFonts w:ascii="Myriad Pro" w:eastAsia="Times New Roman" w:hAnsi="Myriad Pro" w:cs="Calibri"/>
                <w:color w:val="000000"/>
                <w:sz w:val="18"/>
                <w:szCs w:val="18"/>
                <w:lang w:eastAsia="ru-RU"/>
              </w:rPr>
              <w:lastRenderedPageBreak/>
              <w:t>должен учитываться фактический налог на прибыль за 2017 год. Комитетом не проанализированы данные раздельного учета филиала.</w:t>
            </w:r>
          </w:p>
        </w:tc>
        <w:tc>
          <w:tcPr>
            <w:tcW w:w="567" w:type="dxa"/>
            <w:tcBorders>
              <w:top w:val="nil"/>
              <w:left w:val="nil"/>
              <w:bottom w:val="single" w:sz="4" w:space="0" w:color="auto"/>
              <w:right w:val="single" w:sz="4" w:space="0" w:color="auto"/>
            </w:tcBorders>
            <w:shd w:val="clear" w:color="000000" w:fill="FFFFFF"/>
            <w:noWrap/>
            <w:vAlign w:val="center"/>
            <w:hideMark/>
          </w:tcPr>
          <w:p w14:paraId="41F53509"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lastRenderedPageBreak/>
              <w:t>нет</w:t>
            </w:r>
          </w:p>
        </w:tc>
        <w:tc>
          <w:tcPr>
            <w:tcW w:w="1737" w:type="dxa"/>
            <w:tcBorders>
              <w:top w:val="nil"/>
              <w:left w:val="nil"/>
              <w:bottom w:val="single" w:sz="4" w:space="0" w:color="auto"/>
              <w:right w:val="single" w:sz="4" w:space="0" w:color="auto"/>
            </w:tcBorders>
            <w:shd w:val="clear" w:color="auto" w:fill="auto"/>
            <w:vAlign w:val="center"/>
            <w:hideMark/>
          </w:tcPr>
          <w:p w14:paraId="77007155"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Истечение периода действия НПА. Компенсация </w:t>
            </w:r>
            <w:r w:rsidRPr="00D52E62">
              <w:rPr>
                <w:rFonts w:ascii="Myriad Pro" w:eastAsia="Times New Roman" w:hAnsi="Myriad Pro" w:cs="Calibri"/>
                <w:color w:val="000000"/>
                <w:sz w:val="18"/>
                <w:szCs w:val="18"/>
                <w:lang w:eastAsia="ru-RU"/>
              </w:rPr>
              <w:lastRenderedPageBreak/>
              <w:t>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77" w:type="dxa"/>
            <w:tcBorders>
              <w:top w:val="nil"/>
              <w:left w:val="nil"/>
              <w:bottom w:val="single" w:sz="4" w:space="0" w:color="auto"/>
              <w:right w:val="single" w:sz="4" w:space="0" w:color="auto"/>
            </w:tcBorders>
            <w:shd w:val="clear" w:color="auto" w:fill="auto"/>
            <w:vAlign w:val="center"/>
            <w:hideMark/>
          </w:tcPr>
          <w:p w14:paraId="6708CCA0" w14:textId="11C98CFB" w:rsidR="00D52E62" w:rsidRPr="00D52E62" w:rsidRDefault="00D52E62" w:rsidP="00994FDE">
            <w:pPr>
              <w:spacing w:after="0" w:line="240" w:lineRule="auto"/>
              <w:ind w:right="-135"/>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lastRenderedPageBreak/>
              <w:t xml:space="preserve">Постановлением Пленума Верховного Суда Российской </w:t>
            </w:r>
            <w:r w:rsidRPr="00D52E62">
              <w:rPr>
                <w:rFonts w:ascii="Myriad Pro" w:eastAsia="Times New Roman" w:hAnsi="Myriad Pro" w:cs="Calibri"/>
                <w:sz w:val="18"/>
                <w:szCs w:val="18"/>
                <w:lang w:eastAsia="ru-RU"/>
              </w:rPr>
              <w:lastRenderedPageBreak/>
              <w:t xml:space="preserve">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w:t>
            </w:r>
            <w:r w:rsidRPr="00D52E62">
              <w:rPr>
                <w:rFonts w:ascii="Myriad Pro" w:eastAsia="Times New Roman" w:hAnsi="Myriad Pro" w:cs="Calibri"/>
                <w:sz w:val="18"/>
                <w:szCs w:val="18"/>
                <w:lang w:eastAsia="ru-RU"/>
              </w:rPr>
              <w:br/>
              <w:t xml:space="preserve">Постановления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50.</w:t>
            </w:r>
            <w:r w:rsidRPr="00D52E62">
              <w:rPr>
                <w:rFonts w:ascii="Myriad Pro" w:eastAsia="Times New Roman" w:hAnsi="Myriad Pro" w:cs="Calibri"/>
                <w:sz w:val="18"/>
                <w:szCs w:val="18"/>
                <w:lang w:eastAsia="ru-RU"/>
              </w:rPr>
              <w:br/>
              <w:t xml:space="preserve">Методические указания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98-э пункт 11 формула 7.</w:t>
            </w:r>
          </w:p>
        </w:tc>
      </w:tr>
      <w:tr w:rsidR="00D52E62" w:rsidRPr="00D52E62" w14:paraId="256E8EA1" w14:textId="77777777" w:rsidTr="00A56AC2">
        <w:trPr>
          <w:trHeight w:val="20"/>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7769518A"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lastRenderedPageBreak/>
              <w:t>Выпадающие доходы от льготного ТП (п.87 Основ ценообразования №1178)</w:t>
            </w:r>
          </w:p>
        </w:tc>
        <w:tc>
          <w:tcPr>
            <w:tcW w:w="1348" w:type="dxa"/>
            <w:tcBorders>
              <w:top w:val="nil"/>
              <w:left w:val="nil"/>
              <w:bottom w:val="single" w:sz="4" w:space="0" w:color="auto"/>
              <w:right w:val="single" w:sz="4" w:space="0" w:color="auto"/>
            </w:tcBorders>
            <w:shd w:val="clear" w:color="auto" w:fill="auto"/>
            <w:noWrap/>
            <w:vAlign w:val="center"/>
            <w:hideMark/>
          </w:tcPr>
          <w:p w14:paraId="1E6A0981"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70 440</w:t>
            </w:r>
          </w:p>
        </w:tc>
        <w:tc>
          <w:tcPr>
            <w:tcW w:w="1257" w:type="dxa"/>
            <w:tcBorders>
              <w:top w:val="nil"/>
              <w:left w:val="nil"/>
              <w:bottom w:val="single" w:sz="4" w:space="0" w:color="auto"/>
              <w:right w:val="single" w:sz="4" w:space="0" w:color="auto"/>
            </w:tcBorders>
            <w:shd w:val="clear" w:color="auto" w:fill="auto"/>
            <w:noWrap/>
            <w:vAlign w:val="center"/>
            <w:hideMark/>
          </w:tcPr>
          <w:p w14:paraId="64FB62C4"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5 877</w:t>
            </w:r>
          </w:p>
        </w:tc>
        <w:tc>
          <w:tcPr>
            <w:tcW w:w="1326" w:type="dxa"/>
            <w:tcBorders>
              <w:top w:val="nil"/>
              <w:left w:val="nil"/>
              <w:bottom w:val="single" w:sz="4" w:space="0" w:color="auto"/>
              <w:right w:val="single" w:sz="4" w:space="0" w:color="auto"/>
            </w:tcBorders>
            <w:shd w:val="clear" w:color="auto" w:fill="auto"/>
            <w:noWrap/>
            <w:vAlign w:val="center"/>
            <w:hideMark/>
          </w:tcPr>
          <w:p w14:paraId="1B08EF4B"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21 216</w:t>
            </w:r>
          </w:p>
        </w:tc>
        <w:tc>
          <w:tcPr>
            <w:tcW w:w="1313" w:type="dxa"/>
            <w:tcBorders>
              <w:top w:val="nil"/>
              <w:left w:val="nil"/>
              <w:bottom w:val="single" w:sz="4" w:space="0" w:color="auto"/>
              <w:right w:val="single" w:sz="4" w:space="0" w:color="auto"/>
            </w:tcBorders>
            <w:shd w:val="clear" w:color="auto" w:fill="auto"/>
            <w:noWrap/>
            <w:vAlign w:val="center"/>
            <w:hideMark/>
          </w:tcPr>
          <w:p w14:paraId="40D0CDEA"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15 339</w:t>
            </w:r>
          </w:p>
        </w:tc>
        <w:tc>
          <w:tcPr>
            <w:tcW w:w="3544" w:type="dxa"/>
            <w:tcBorders>
              <w:top w:val="nil"/>
              <w:left w:val="nil"/>
              <w:bottom w:val="single" w:sz="4" w:space="0" w:color="auto"/>
              <w:right w:val="single" w:sz="4" w:space="0" w:color="auto"/>
            </w:tcBorders>
            <w:shd w:val="clear" w:color="000000" w:fill="FFFFFF"/>
            <w:vAlign w:val="center"/>
            <w:hideMark/>
          </w:tcPr>
          <w:p w14:paraId="2578504B"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Расчет плановых выпадающих доходов на 2019 год, связанных с осуществлением технологического присоединения до 15 кВт произведен Исполнителем с учетом количества договоров в размере 2 500 шт. на уровне, предложенном филиалом, и утвержденной стандартизированной ставки. Комитетом не указано количество договоров (присоединений), принятое при расчете</w:t>
            </w:r>
          </w:p>
        </w:tc>
        <w:tc>
          <w:tcPr>
            <w:tcW w:w="567" w:type="dxa"/>
            <w:tcBorders>
              <w:top w:val="nil"/>
              <w:left w:val="nil"/>
              <w:bottom w:val="single" w:sz="4" w:space="0" w:color="auto"/>
              <w:right w:val="single" w:sz="4" w:space="0" w:color="auto"/>
            </w:tcBorders>
            <w:shd w:val="clear" w:color="000000" w:fill="FFFFFF"/>
            <w:noWrap/>
            <w:vAlign w:val="center"/>
            <w:hideMark/>
          </w:tcPr>
          <w:p w14:paraId="13AD0F43"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712F31C9"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77" w:type="dxa"/>
            <w:tcBorders>
              <w:top w:val="nil"/>
              <w:left w:val="nil"/>
              <w:bottom w:val="single" w:sz="4" w:space="0" w:color="auto"/>
              <w:right w:val="single" w:sz="4" w:space="0" w:color="auto"/>
            </w:tcBorders>
            <w:shd w:val="clear" w:color="auto" w:fill="auto"/>
            <w:vAlign w:val="center"/>
            <w:hideMark/>
          </w:tcPr>
          <w:p w14:paraId="3A95F1EB" w14:textId="4663CD23" w:rsidR="00D52E62" w:rsidRPr="00D52E62" w:rsidRDefault="00D52E62" w:rsidP="00994FDE">
            <w:pPr>
              <w:spacing w:after="0" w:line="240" w:lineRule="auto"/>
              <w:ind w:right="-135"/>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w:t>
            </w:r>
            <w:r w:rsidRPr="00D52E62">
              <w:rPr>
                <w:rFonts w:ascii="Myriad Pro" w:eastAsia="Times New Roman" w:hAnsi="Myriad Pro" w:cs="Calibri"/>
                <w:sz w:val="18"/>
                <w:szCs w:val="18"/>
                <w:lang w:eastAsia="ru-RU"/>
              </w:rPr>
              <w:br/>
              <w:t xml:space="preserve">Постановления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50.</w:t>
            </w:r>
            <w:r w:rsidRPr="00D52E62">
              <w:rPr>
                <w:rFonts w:ascii="Myriad Pro" w:eastAsia="Times New Roman" w:hAnsi="Myriad Pro" w:cs="Calibri"/>
                <w:sz w:val="18"/>
                <w:szCs w:val="18"/>
                <w:lang w:eastAsia="ru-RU"/>
              </w:rPr>
              <w:br/>
              <w:t xml:space="preserve">Методические указания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98-э пункт 11 формула 7.</w:t>
            </w:r>
          </w:p>
        </w:tc>
      </w:tr>
      <w:tr w:rsidR="00D52E62" w:rsidRPr="00D52E62" w14:paraId="390D9F65" w14:textId="77777777" w:rsidTr="00A56AC2">
        <w:trPr>
          <w:trHeight w:val="20"/>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45D8413D"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Корректировки необходимой валовой выручки</w:t>
            </w:r>
          </w:p>
        </w:tc>
        <w:tc>
          <w:tcPr>
            <w:tcW w:w="1348" w:type="dxa"/>
            <w:tcBorders>
              <w:top w:val="nil"/>
              <w:left w:val="nil"/>
              <w:bottom w:val="single" w:sz="4" w:space="0" w:color="auto"/>
              <w:right w:val="single" w:sz="4" w:space="0" w:color="auto"/>
            </w:tcBorders>
            <w:shd w:val="clear" w:color="auto" w:fill="auto"/>
            <w:noWrap/>
            <w:vAlign w:val="center"/>
          </w:tcPr>
          <w:p w14:paraId="144B9CE0" w14:textId="079E4BC5"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noWrap/>
            <w:vAlign w:val="center"/>
          </w:tcPr>
          <w:p w14:paraId="33CDFD71" w14:textId="1D0944BA"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p>
        </w:tc>
        <w:tc>
          <w:tcPr>
            <w:tcW w:w="1326" w:type="dxa"/>
            <w:tcBorders>
              <w:top w:val="nil"/>
              <w:left w:val="nil"/>
              <w:bottom w:val="single" w:sz="4" w:space="0" w:color="auto"/>
              <w:right w:val="single" w:sz="4" w:space="0" w:color="auto"/>
            </w:tcBorders>
            <w:shd w:val="clear" w:color="auto" w:fill="auto"/>
            <w:noWrap/>
            <w:vAlign w:val="center"/>
          </w:tcPr>
          <w:p w14:paraId="00809725" w14:textId="25A744DB"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p>
        </w:tc>
        <w:tc>
          <w:tcPr>
            <w:tcW w:w="1313" w:type="dxa"/>
            <w:tcBorders>
              <w:top w:val="nil"/>
              <w:left w:val="nil"/>
              <w:bottom w:val="single" w:sz="4" w:space="0" w:color="auto"/>
              <w:right w:val="single" w:sz="4" w:space="0" w:color="auto"/>
            </w:tcBorders>
            <w:shd w:val="clear" w:color="auto" w:fill="auto"/>
            <w:noWrap/>
            <w:vAlign w:val="center"/>
          </w:tcPr>
          <w:p w14:paraId="603317AB" w14:textId="61376840"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p>
        </w:tc>
        <w:tc>
          <w:tcPr>
            <w:tcW w:w="3544" w:type="dxa"/>
            <w:tcBorders>
              <w:top w:val="nil"/>
              <w:left w:val="nil"/>
              <w:bottom w:val="single" w:sz="4" w:space="0" w:color="auto"/>
              <w:right w:val="single" w:sz="4" w:space="0" w:color="auto"/>
            </w:tcBorders>
            <w:shd w:val="clear" w:color="auto" w:fill="auto"/>
            <w:noWrap/>
            <w:vAlign w:val="bottom"/>
            <w:hideMark/>
          </w:tcPr>
          <w:p w14:paraId="231FE1ED"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14:paraId="192B0822"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bottom"/>
            <w:hideMark/>
          </w:tcPr>
          <w:p w14:paraId="22E3BB52"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77" w:type="dxa"/>
            <w:tcBorders>
              <w:top w:val="nil"/>
              <w:left w:val="nil"/>
              <w:bottom w:val="single" w:sz="4" w:space="0" w:color="auto"/>
              <w:right w:val="single" w:sz="4" w:space="0" w:color="auto"/>
            </w:tcBorders>
            <w:shd w:val="clear" w:color="auto" w:fill="auto"/>
            <w:noWrap/>
            <w:vAlign w:val="bottom"/>
            <w:hideMark/>
          </w:tcPr>
          <w:p w14:paraId="159610C2"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r w:rsidR="00D52E62" w:rsidRPr="00D52E62" w14:paraId="68B236B0" w14:textId="77777777" w:rsidTr="00A56AC2">
        <w:trPr>
          <w:trHeight w:val="20"/>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5AA8B304"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корректировка подконтрольных расходов</w:t>
            </w:r>
          </w:p>
        </w:tc>
        <w:tc>
          <w:tcPr>
            <w:tcW w:w="1348" w:type="dxa"/>
            <w:tcBorders>
              <w:top w:val="nil"/>
              <w:left w:val="nil"/>
              <w:bottom w:val="single" w:sz="4" w:space="0" w:color="auto"/>
              <w:right w:val="single" w:sz="4" w:space="0" w:color="auto"/>
            </w:tcBorders>
            <w:shd w:val="clear" w:color="auto" w:fill="auto"/>
            <w:noWrap/>
            <w:vAlign w:val="center"/>
            <w:hideMark/>
          </w:tcPr>
          <w:p w14:paraId="14E88BAE"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-4 842</w:t>
            </w:r>
          </w:p>
        </w:tc>
        <w:tc>
          <w:tcPr>
            <w:tcW w:w="1257" w:type="dxa"/>
            <w:tcBorders>
              <w:top w:val="nil"/>
              <w:left w:val="nil"/>
              <w:bottom w:val="single" w:sz="4" w:space="0" w:color="auto"/>
              <w:right w:val="single" w:sz="4" w:space="0" w:color="auto"/>
            </w:tcBorders>
            <w:shd w:val="clear" w:color="auto" w:fill="auto"/>
            <w:noWrap/>
            <w:vAlign w:val="center"/>
            <w:hideMark/>
          </w:tcPr>
          <w:p w14:paraId="384342EA"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-13 093</w:t>
            </w:r>
          </w:p>
        </w:tc>
        <w:tc>
          <w:tcPr>
            <w:tcW w:w="1326" w:type="dxa"/>
            <w:tcBorders>
              <w:top w:val="nil"/>
              <w:left w:val="nil"/>
              <w:bottom w:val="single" w:sz="4" w:space="0" w:color="auto"/>
              <w:right w:val="single" w:sz="4" w:space="0" w:color="auto"/>
            </w:tcBorders>
            <w:shd w:val="clear" w:color="auto" w:fill="auto"/>
            <w:noWrap/>
            <w:vAlign w:val="center"/>
            <w:hideMark/>
          </w:tcPr>
          <w:p w14:paraId="076AE766"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-12 980</w:t>
            </w:r>
          </w:p>
        </w:tc>
        <w:tc>
          <w:tcPr>
            <w:tcW w:w="1313" w:type="dxa"/>
            <w:tcBorders>
              <w:top w:val="nil"/>
              <w:left w:val="nil"/>
              <w:bottom w:val="single" w:sz="4" w:space="0" w:color="auto"/>
              <w:right w:val="single" w:sz="4" w:space="0" w:color="auto"/>
            </w:tcBorders>
            <w:shd w:val="clear" w:color="auto" w:fill="auto"/>
            <w:noWrap/>
            <w:vAlign w:val="center"/>
            <w:hideMark/>
          </w:tcPr>
          <w:p w14:paraId="2B3BE61C"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112</w:t>
            </w:r>
          </w:p>
        </w:tc>
        <w:tc>
          <w:tcPr>
            <w:tcW w:w="3544" w:type="dxa"/>
            <w:tcBorders>
              <w:top w:val="nil"/>
              <w:left w:val="nil"/>
              <w:bottom w:val="single" w:sz="4" w:space="0" w:color="auto"/>
              <w:right w:val="single" w:sz="4" w:space="0" w:color="auto"/>
            </w:tcBorders>
            <w:shd w:val="clear" w:color="000000" w:fill="FFFFFF"/>
            <w:vAlign w:val="center"/>
            <w:hideMark/>
          </w:tcPr>
          <w:p w14:paraId="33F78089"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В своем расчете Комитет применяет плановые и фактические коэффициенты индексации операционных расходов 2017 года, округленные до сотых значений (1,04 – план, 1,03 – факт), Исполнитель применяет (1,03968 – план, 1,02976 – факт)</w:t>
            </w:r>
          </w:p>
        </w:tc>
        <w:tc>
          <w:tcPr>
            <w:tcW w:w="567" w:type="dxa"/>
            <w:tcBorders>
              <w:top w:val="nil"/>
              <w:left w:val="nil"/>
              <w:bottom w:val="single" w:sz="4" w:space="0" w:color="auto"/>
              <w:right w:val="single" w:sz="4" w:space="0" w:color="auto"/>
            </w:tcBorders>
            <w:shd w:val="clear" w:color="000000" w:fill="FFFFFF"/>
            <w:noWrap/>
            <w:vAlign w:val="center"/>
            <w:hideMark/>
          </w:tcPr>
          <w:p w14:paraId="390AE2BC"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71A90D67"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w:t>
            </w:r>
          </w:p>
        </w:tc>
        <w:tc>
          <w:tcPr>
            <w:tcW w:w="1877" w:type="dxa"/>
            <w:tcBorders>
              <w:top w:val="nil"/>
              <w:left w:val="nil"/>
              <w:bottom w:val="single" w:sz="4" w:space="0" w:color="auto"/>
              <w:right w:val="single" w:sz="4" w:space="0" w:color="auto"/>
            </w:tcBorders>
            <w:shd w:val="clear" w:color="auto" w:fill="auto"/>
            <w:vAlign w:val="center"/>
            <w:hideMark/>
          </w:tcPr>
          <w:p w14:paraId="7D7410B7" w14:textId="27931413" w:rsidR="00D52E62" w:rsidRPr="00D52E62" w:rsidRDefault="00D52E62" w:rsidP="00994FDE">
            <w:pPr>
              <w:spacing w:after="0" w:line="240" w:lineRule="auto"/>
              <w:ind w:right="-135"/>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Постановление Пленума Верховного Суда Российской </w:t>
            </w:r>
            <w:r w:rsidRPr="00D52E62">
              <w:rPr>
                <w:rFonts w:ascii="Myriad Pro" w:eastAsia="Times New Roman" w:hAnsi="Myriad Pro" w:cs="Calibri"/>
                <w:sz w:val="18"/>
                <w:szCs w:val="18"/>
                <w:lang w:eastAsia="ru-RU"/>
              </w:rPr>
              <w:lastRenderedPageBreak/>
              <w:t xml:space="preserve">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50. </w:t>
            </w:r>
          </w:p>
        </w:tc>
      </w:tr>
      <w:tr w:rsidR="00D52E62" w:rsidRPr="00D52E62" w14:paraId="0210479A" w14:textId="77777777" w:rsidTr="00A56AC2">
        <w:trPr>
          <w:trHeight w:val="20"/>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17E8E1AB"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lastRenderedPageBreak/>
              <w:t>корректировка неподконтрольных расходов</w:t>
            </w:r>
          </w:p>
        </w:tc>
        <w:tc>
          <w:tcPr>
            <w:tcW w:w="1348" w:type="dxa"/>
            <w:tcBorders>
              <w:top w:val="nil"/>
              <w:left w:val="nil"/>
              <w:bottom w:val="single" w:sz="4" w:space="0" w:color="auto"/>
              <w:right w:val="single" w:sz="4" w:space="0" w:color="auto"/>
            </w:tcBorders>
            <w:shd w:val="clear" w:color="auto" w:fill="auto"/>
            <w:noWrap/>
            <w:vAlign w:val="center"/>
            <w:hideMark/>
          </w:tcPr>
          <w:p w14:paraId="5C262DE4"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-34 875</w:t>
            </w:r>
          </w:p>
        </w:tc>
        <w:tc>
          <w:tcPr>
            <w:tcW w:w="1257" w:type="dxa"/>
            <w:tcBorders>
              <w:top w:val="nil"/>
              <w:left w:val="nil"/>
              <w:bottom w:val="single" w:sz="4" w:space="0" w:color="auto"/>
              <w:right w:val="single" w:sz="4" w:space="0" w:color="auto"/>
            </w:tcBorders>
            <w:shd w:val="clear" w:color="auto" w:fill="auto"/>
            <w:noWrap/>
            <w:vAlign w:val="center"/>
            <w:hideMark/>
          </w:tcPr>
          <w:p w14:paraId="3FBB7CB0"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-82 743</w:t>
            </w:r>
          </w:p>
        </w:tc>
        <w:tc>
          <w:tcPr>
            <w:tcW w:w="1326" w:type="dxa"/>
            <w:tcBorders>
              <w:top w:val="nil"/>
              <w:left w:val="nil"/>
              <w:bottom w:val="single" w:sz="4" w:space="0" w:color="auto"/>
              <w:right w:val="single" w:sz="4" w:space="0" w:color="auto"/>
            </w:tcBorders>
            <w:shd w:val="clear" w:color="auto" w:fill="auto"/>
            <w:noWrap/>
            <w:vAlign w:val="center"/>
            <w:hideMark/>
          </w:tcPr>
          <w:p w14:paraId="16AB4541"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-47 392</w:t>
            </w:r>
          </w:p>
        </w:tc>
        <w:tc>
          <w:tcPr>
            <w:tcW w:w="1313" w:type="dxa"/>
            <w:tcBorders>
              <w:top w:val="nil"/>
              <w:left w:val="nil"/>
              <w:bottom w:val="single" w:sz="4" w:space="0" w:color="auto"/>
              <w:right w:val="single" w:sz="4" w:space="0" w:color="auto"/>
            </w:tcBorders>
            <w:shd w:val="clear" w:color="auto" w:fill="auto"/>
            <w:noWrap/>
            <w:vAlign w:val="center"/>
            <w:hideMark/>
          </w:tcPr>
          <w:p w14:paraId="438C95DF"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35 351</w:t>
            </w:r>
          </w:p>
        </w:tc>
        <w:tc>
          <w:tcPr>
            <w:tcW w:w="3544" w:type="dxa"/>
            <w:tcBorders>
              <w:top w:val="nil"/>
              <w:left w:val="nil"/>
              <w:bottom w:val="single" w:sz="4" w:space="0" w:color="auto"/>
              <w:right w:val="single" w:sz="4" w:space="0" w:color="auto"/>
            </w:tcBorders>
            <w:shd w:val="clear" w:color="000000" w:fill="FFFFFF"/>
            <w:vAlign w:val="center"/>
            <w:hideMark/>
          </w:tcPr>
          <w:p w14:paraId="035E5BE4" w14:textId="5152A03F"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1. В связи с </w:t>
            </w:r>
            <w:r w:rsidR="00994FDE" w:rsidRPr="00D52E62">
              <w:rPr>
                <w:rFonts w:ascii="Myriad Pro" w:eastAsia="Times New Roman" w:hAnsi="Myriad Pro" w:cs="Calibri"/>
                <w:color w:val="000000"/>
                <w:sz w:val="18"/>
                <w:szCs w:val="18"/>
                <w:lang w:eastAsia="ru-RU"/>
              </w:rPr>
              <w:t>не превышением</w:t>
            </w:r>
            <w:r w:rsidRPr="00D52E62">
              <w:rPr>
                <w:rFonts w:ascii="Myriad Pro" w:eastAsia="Times New Roman" w:hAnsi="Myriad Pro" w:cs="Calibri"/>
                <w:color w:val="000000"/>
                <w:sz w:val="18"/>
                <w:szCs w:val="18"/>
                <w:lang w:eastAsia="ru-RU"/>
              </w:rPr>
              <w:t xml:space="preserve"> филиалом </w:t>
            </w:r>
            <w:r w:rsidR="00A56AC2">
              <w:rPr>
                <w:rFonts w:ascii="Myriad Pro" w:eastAsia="Times New Roman" w:hAnsi="Myriad Pro" w:cs="Calibri"/>
                <w:color w:val="000000"/>
                <w:sz w:val="18"/>
                <w:szCs w:val="18"/>
                <w:lang w:eastAsia="ru-RU"/>
              </w:rPr>
              <w:t>ПАО </w:t>
            </w:r>
            <w:r w:rsidRPr="00D52E62">
              <w:rPr>
                <w:rFonts w:ascii="Myriad Pro" w:eastAsia="Times New Roman" w:hAnsi="Myriad Pro" w:cs="Calibri"/>
                <w:color w:val="000000"/>
                <w:sz w:val="18"/>
                <w:szCs w:val="18"/>
                <w:lang w:eastAsia="ru-RU"/>
              </w:rPr>
              <w:t xml:space="preserve">«МРСК Северо-Запада» - «Новгородэнерго» суммы фактических операционных расходов за 2017 год над установленными при утверждении тарифов, Исполнитель считает, обоснованными фактически понесенные в 2017 году расходы по отчислениям на социальные нужды в размере 178 201,62 тыс. руб. </w:t>
            </w:r>
            <w:r w:rsidRPr="00D52E62">
              <w:rPr>
                <w:rFonts w:ascii="Myriad Pro" w:eastAsia="Times New Roman" w:hAnsi="Myriad Pro" w:cs="Calibri"/>
                <w:color w:val="000000"/>
                <w:sz w:val="18"/>
                <w:szCs w:val="18"/>
                <w:lang w:eastAsia="ru-RU"/>
              </w:rPr>
              <w:br/>
              <w:t>2. Комитетом по тарифной политике Новгородской области в сумме корректировки неподконтрольных расходов по итогам 2017 года не учтен налог на прибыль за 2017 год</w:t>
            </w:r>
          </w:p>
        </w:tc>
        <w:tc>
          <w:tcPr>
            <w:tcW w:w="567" w:type="dxa"/>
            <w:tcBorders>
              <w:top w:val="nil"/>
              <w:left w:val="nil"/>
              <w:bottom w:val="single" w:sz="4" w:space="0" w:color="auto"/>
              <w:right w:val="single" w:sz="4" w:space="0" w:color="auto"/>
            </w:tcBorders>
            <w:shd w:val="clear" w:color="000000" w:fill="FFFFFF"/>
            <w:noWrap/>
            <w:vAlign w:val="center"/>
            <w:hideMark/>
          </w:tcPr>
          <w:p w14:paraId="55F7DF11"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21357395"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w:t>
            </w:r>
          </w:p>
        </w:tc>
        <w:tc>
          <w:tcPr>
            <w:tcW w:w="1877" w:type="dxa"/>
            <w:tcBorders>
              <w:top w:val="nil"/>
              <w:left w:val="nil"/>
              <w:bottom w:val="single" w:sz="4" w:space="0" w:color="auto"/>
              <w:right w:val="single" w:sz="4" w:space="0" w:color="auto"/>
            </w:tcBorders>
            <w:shd w:val="clear" w:color="auto" w:fill="auto"/>
            <w:vAlign w:val="center"/>
            <w:hideMark/>
          </w:tcPr>
          <w:p w14:paraId="1A9FDDE5" w14:textId="7653BFB4" w:rsidR="00D52E62" w:rsidRPr="00D52E62" w:rsidRDefault="00D52E62" w:rsidP="00D52E62">
            <w:pPr>
              <w:spacing w:after="0" w:line="240" w:lineRule="auto"/>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Постановление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50. </w:t>
            </w:r>
          </w:p>
        </w:tc>
      </w:tr>
      <w:tr w:rsidR="00D52E62" w:rsidRPr="00D52E62" w14:paraId="26248CBE" w14:textId="77777777" w:rsidTr="00A56AC2">
        <w:trPr>
          <w:trHeight w:val="20"/>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45979545"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выпадающие доходы от льготного ТП за 2017 год (п.87 Основ ценообразования №1178)</w:t>
            </w:r>
          </w:p>
        </w:tc>
        <w:tc>
          <w:tcPr>
            <w:tcW w:w="1348" w:type="dxa"/>
            <w:tcBorders>
              <w:top w:val="nil"/>
              <w:left w:val="nil"/>
              <w:bottom w:val="single" w:sz="4" w:space="0" w:color="auto"/>
              <w:right w:val="single" w:sz="4" w:space="0" w:color="auto"/>
            </w:tcBorders>
            <w:shd w:val="clear" w:color="auto" w:fill="auto"/>
            <w:noWrap/>
            <w:vAlign w:val="center"/>
            <w:hideMark/>
          </w:tcPr>
          <w:p w14:paraId="634645FE"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11 127</w:t>
            </w:r>
          </w:p>
        </w:tc>
        <w:tc>
          <w:tcPr>
            <w:tcW w:w="1257" w:type="dxa"/>
            <w:tcBorders>
              <w:top w:val="nil"/>
              <w:left w:val="nil"/>
              <w:bottom w:val="single" w:sz="4" w:space="0" w:color="auto"/>
              <w:right w:val="single" w:sz="4" w:space="0" w:color="auto"/>
            </w:tcBorders>
            <w:shd w:val="clear" w:color="auto" w:fill="auto"/>
            <w:noWrap/>
            <w:vAlign w:val="center"/>
            <w:hideMark/>
          </w:tcPr>
          <w:p w14:paraId="19F80E86"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14 281</w:t>
            </w:r>
          </w:p>
        </w:tc>
        <w:tc>
          <w:tcPr>
            <w:tcW w:w="1326" w:type="dxa"/>
            <w:tcBorders>
              <w:top w:val="nil"/>
              <w:left w:val="nil"/>
              <w:bottom w:val="single" w:sz="4" w:space="0" w:color="auto"/>
              <w:right w:val="single" w:sz="4" w:space="0" w:color="auto"/>
            </w:tcBorders>
            <w:shd w:val="clear" w:color="auto" w:fill="auto"/>
            <w:noWrap/>
            <w:vAlign w:val="center"/>
            <w:hideMark/>
          </w:tcPr>
          <w:p w14:paraId="5C51D7B6"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17 715</w:t>
            </w:r>
          </w:p>
        </w:tc>
        <w:tc>
          <w:tcPr>
            <w:tcW w:w="1313" w:type="dxa"/>
            <w:tcBorders>
              <w:top w:val="nil"/>
              <w:left w:val="nil"/>
              <w:bottom w:val="single" w:sz="4" w:space="0" w:color="auto"/>
              <w:right w:val="single" w:sz="4" w:space="0" w:color="auto"/>
            </w:tcBorders>
            <w:shd w:val="clear" w:color="auto" w:fill="auto"/>
            <w:noWrap/>
            <w:vAlign w:val="center"/>
            <w:hideMark/>
          </w:tcPr>
          <w:p w14:paraId="4ACD4153"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3 434</w:t>
            </w:r>
          </w:p>
        </w:tc>
        <w:tc>
          <w:tcPr>
            <w:tcW w:w="3544" w:type="dxa"/>
            <w:tcBorders>
              <w:top w:val="nil"/>
              <w:left w:val="nil"/>
              <w:bottom w:val="single" w:sz="4" w:space="0" w:color="auto"/>
              <w:right w:val="single" w:sz="4" w:space="0" w:color="auto"/>
            </w:tcBorders>
            <w:shd w:val="clear" w:color="000000" w:fill="FFFFFF"/>
            <w:vAlign w:val="center"/>
            <w:hideMark/>
          </w:tcPr>
          <w:p w14:paraId="3F4FEFAF" w14:textId="7DC3F624"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Фактические расходы на выполнение организационно-технических мероприятий, связанных с осуществлением технологического присоединения, существенно ниже расходов, определенных исходя из стандартизированных тарифных ставок.</w:t>
            </w:r>
            <w:r w:rsidRPr="00D52E62">
              <w:rPr>
                <w:rFonts w:ascii="Myriad Pro" w:eastAsia="Times New Roman" w:hAnsi="Myriad Pro" w:cs="Calibri"/>
                <w:color w:val="000000"/>
                <w:sz w:val="18"/>
                <w:szCs w:val="18"/>
                <w:lang w:eastAsia="ru-RU"/>
              </w:rPr>
              <w:br/>
              <w:t xml:space="preserve">Таким образом, величина фактических расходов на выполнение организационно-технических мероприятий за 2017 год определена Исполнителем в размере фактических расходов филиала </w:t>
            </w:r>
            <w:r w:rsidR="00A56AC2">
              <w:rPr>
                <w:rFonts w:ascii="Myriad Pro" w:eastAsia="Times New Roman" w:hAnsi="Myriad Pro" w:cs="Calibri"/>
                <w:color w:val="000000"/>
                <w:sz w:val="18"/>
                <w:szCs w:val="18"/>
                <w:lang w:eastAsia="ru-RU"/>
              </w:rPr>
              <w:t>ПАО </w:t>
            </w:r>
            <w:r w:rsidRPr="00D52E62">
              <w:rPr>
                <w:rFonts w:ascii="Myriad Pro" w:eastAsia="Times New Roman" w:hAnsi="Myriad Pro" w:cs="Calibri"/>
                <w:color w:val="000000"/>
                <w:sz w:val="18"/>
                <w:szCs w:val="18"/>
                <w:lang w:eastAsia="ru-RU"/>
              </w:rPr>
              <w:t>«МРСК Северо-Запада» - «Новгородэнерго» и составляет 18 461,39 тыс. руб. без НДС.</w:t>
            </w:r>
          </w:p>
        </w:tc>
        <w:tc>
          <w:tcPr>
            <w:tcW w:w="567" w:type="dxa"/>
            <w:tcBorders>
              <w:top w:val="nil"/>
              <w:left w:val="nil"/>
              <w:bottom w:val="single" w:sz="4" w:space="0" w:color="auto"/>
              <w:right w:val="single" w:sz="4" w:space="0" w:color="auto"/>
            </w:tcBorders>
            <w:shd w:val="clear" w:color="000000" w:fill="FFFFFF"/>
            <w:noWrap/>
            <w:vAlign w:val="center"/>
            <w:hideMark/>
          </w:tcPr>
          <w:p w14:paraId="78AAE0F1"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4E846B9F"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w:t>
            </w:r>
          </w:p>
        </w:tc>
        <w:tc>
          <w:tcPr>
            <w:tcW w:w="1877" w:type="dxa"/>
            <w:tcBorders>
              <w:top w:val="nil"/>
              <w:left w:val="nil"/>
              <w:bottom w:val="single" w:sz="4" w:space="0" w:color="auto"/>
              <w:right w:val="single" w:sz="4" w:space="0" w:color="auto"/>
            </w:tcBorders>
            <w:shd w:val="clear" w:color="auto" w:fill="auto"/>
            <w:vAlign w:val="center"/>
            <w:hideMark/>
          </w:tcPr>
          <w:p w14:paraId="49218628" w14:textId="17426AA8" w:rsidR="00D52E62" w:rsidRPr="00D52E62" w:rsidRDefault="00D52E62" w:rsidP="00994FDE">
            <w:pPr>
              <w:spacing w:after="0" w:line="240" w:lineRule="auto"/>
              <w:ind w:right="-135"/>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Постановление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50. </w:t>
            </w:r>
          </w:p>
        </w:tc>
      </w:tr>
      <w:tr w:rsidR="00D52E62" w:rsidRPr="00D52E62" w14:paraId="610032AE" w14:textId="77777777" w:rsidTr="00A56AC2">
        <w:trPr>
          <w:trHeight w:val="20"/>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63381130"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корректировка необходимой валовой выручки по доходам </w:t>
            </w:r>
            <w:r w:rsidRPr="00D52E62">
              <w:rPr>
                <w:rFonts w:ascii="Myriad Pro" w:eastAsia="Times New Roman" w:hAnsi="Myriad Pro" w:cs="Calibri"/>
                <w:color w:val="000000"/>
                <w:sz w:val="18"/>
                <w:szCs w:val="18"/>
                <w:lang w:eastAsia="ru-RU"/>
              </w:rPr>
              <w:lastRenderedPageBreak/>
              <w:t>от осуществления регулируемой деятельности</w:t>
            </w:r>
          </w:p>
        </w:tc>
        <w:tc>
          <w:tcPr>
            <w:tcW w:w="1348" w:type="dxa"/>
            <w:tcBorders>
              <w:top w:val="nil"/>
              <w:left w:val="nil"/>
              <w:bottom w:val="single" w:sz="4" w:space="0" w:color="auto"/>
              <w:right w:val="single" w:sz="4" w:space="0" w:color="auto"/>
            </w:tcBorders>
            <w:shd w:val="clear" w:color="auto" w:fill="auto"/>
            <w:noWrap/>
            <w:vAlign w:val="center"/>
            <w:hideMark/>
          </w:tcPr>
          <w:p w14:paraId="78F8592B"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lastRenderedPageBreak/>
              <w:t>-217 652</w:t>
            </w:r>
          </w:p>
        </w:tc>
        <w:tc>
          <w:tcPr>
            <w:tcW w:w="1257" w:type="dxa"/>
            <w:tcBorders>
              <w:top w:val="nil"/>
              <w:left w:val="nil"/>
              <w:bottom w:val="single" w:sz="4" w:space="0" w:color="auto"/>
              <w:right w:val="single" w:sz="4" w:space="0" w:color="auto"/>
            </w:tcBorders>
            <w:shd w:val="clear" w:color="auto" w:fill="auto"/>
            <w:noWrap/>
            <w:vAlign w:val="center"/>
            <w:hideMark/>
          </w:tcPr>
          <w:p w14:paraId="6A81B4B0"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-216 797</w:t>
            </w:r>
          </w:p>
        </w:tc>
        <w:tc>
          <w:tcPr>
            <w:tcW w:w="1326" w:type="dxa"/>
            <w:tcBorders>
              <w:top w:val="nil"/>
              <w:left w:val="nil"/>
              <w:bottom w:val="single" w:sz="4" w:space="0" w:color="auto"/>
              <w:right w:val="single" w:sz="4" w:space="0" w:color="auto"/>
            </w:tcBorders>
            <w:shd w:val="clear" w:color="auto" w:fill="auto"/>
            <w:noWrap/>
            <w:vAlign w:val="center"/>
            <w:hideMark/>
          </w:tcPr>
          <w:p w14:paraId="0CFDBDB3"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-114 986</w:t>
            </w:r>
          </w:p>
        </w:tc>
        <w:tc>
          <w:tcPr>
            <w:tcW w:w="1313" w:type="dxa"/>
            <w:tcBorders>
              <w:top w:val="nil"/>
              <w:left w:val="nil"/>
              <w:bottom w:val="single" w:sz="4" w:space="0" w:color="auto"/>
              <w:right w:val="single" w:sz="4" w:space="0" w:color="auto"/>
            </w:tcBorders>
            <w:shd w:val="clear" w:color="auto" w:fill="auto"/>
            <w:noWrap/>
            <w:vAlign w:val="center"/>
            <w:hideMark/>
          </w:tcPr>
          <w:p w14:paraId="7D6335DE"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101 811</w:t>
            </w:r>
          </w:p>
        </w:tc>
        <w:tc>
          <w:tcPr>
            <w:tcW w:w="3544" w:type="dxa"/>
            <w:tcBorders>
              <w:top w:val="nil"/>
              <w:left w:val="nil"/>
              <w:bottom w:val="single" w:sz="4" w:space="0" w:color="auto"/>
              <w:right w:val="single" w:sz="4" w:space="0" w:color="auto"/>
            </w:tcBorders>
            <w:shd w:val="clear" w:color="000000" w:fill="FFFFFF"/>
            <w:vAlign w:val="center"/>
            <w:hideMark/>
          </w:tcPr>
          <w:p w14:paraId="62168E8A"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В соответствии с пунктом 42 Методических указаний №228-э Исполнителем произведен расчет </w:t>
            </w:r>
            <w:r w:rsidRPr="00D52E62">
              <w:rPr>
                <w:rFonts w:ascii="Myriad Pro" w:eastAsia="Times New Roman" w:hAnsi="Myriad Pro" w:cs="Calibri"/>
                <w:color w:val="000000"/>
                <w:sz w:val="18"/>
                <w:szCs w:val="18"/>
                <w:lang w:eastAsia="ru-RU"/>
              </w:rPr>
              <w:lastRenderedPageBreak/>
              <w:t>фактического объема выручки за услуги по передаче электрической энергии за 2017 год в части содержания электрических сетей,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в размере 3 609 430,426 тыс. кВт*ч.</w:t>
            </w:r>
          </w:p>
        </w:tc>
        <w:tc>
          <w:tcPr>
            <w:tcW w:w="567" w:type="dxa"/>
            <w:tcBorders>
              <w:top w:val="nil"/>
              <w:left w:val="nil"/>
              <w:bottom w:val="single" w:sz="4" w:space="0" w:color="auto"/>
              <w:right w:val="single" w:sz="4" w:space="0" w:color="auto"/>
            </w:tcBorders>
            <w:shd w:val="clear" w:color="000000" w:fill="FFFFFF"/>
            <w:noWrap/>
            <w:vAlign w:val="center"/>
            <w:hideMark/>
          </w:tcPr>
          <w:p w14:paraId="16673EF1"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lastRenderedPageBreak/>
              <w:t>нет</w:t>
            </w:r>
          </w:p>
        </w:tc>
        <w:tc>
          <w:tcPr>
            <w:tcW w:w="1737" w:type="dxa"/>
            <w:tcBorders>
              <w:top w:val="nil"/>
              <w:left w:val="nil"/>
              <w:bottom w:val="single" w:sz="4" w:space="0" w:color="auto"/>
              <w:right w:val="single" w:sz="4" w:space="0" w:color="auto"/>
            </w:tcBorders>
            <w:shd w:val="clear" w:color="auto" w:fill="auto"/>
            <w:vAlign w:val="center"/>
            <w:hideMark/>
          </w:tcPr>
          <w:p w14:paraId="11E6723B"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w:t>
            </w:r>
          </w:p>
        </w:tc>
        <w:tc>
          <w:tcPr>
            <w:tcW w:w="1877" w:type="dxa"/>
            <w:tcBorders>
              <w:top w:val="nil"/>
              <w:left w:val="nil"/>
              <w:bottom w:val="single" w:sz="4" w:space="0" w:color="auto"/>
              <w:right w:val="single" w:sz="4" w:space="0" w:color="auto"/>
            </w:tcBorders>
            <w:shd w:val="clear" w:color="auto" w:fill="auto"/>
            <w:vAlign w:val="center"/>
            <w:hideMark/>
          </w:tcPr>
          <w:p w14:paraId="50B8EA45" w14:textId="6A0D460E" w:rsidR="00D52E62" w:rsidRPr="00D52E62" w:rsidRDefault="00D52E62" w:rsidP="00994FDE">
            <w:pPr>
              <w:spacing w:after="0" w:line="240" w:lineRule="auto"/>
              <w:ind w:right="-135"/>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 Пленума Верховного Суда Российской </w:t>
            </w:r>
            <w:r w:rsidRPr="00D52E62">
              <w:rPr>
                <w:rFonts w:ascii="Myriad Pro" w:eastAsia="Times New Roman" w:hAnsi="Myriad Pro" w:cs="Calibri"/>
                <w:sz w:val="18"/>
                <w:szCs w:val="18"/>
                <w:lang w:eastAsia="ru-RU"/>
              </w:rPr>
              <w:lastRenderedPageBreak/>
              <w:t xml:space="preserve">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Постановление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50. </w:t>
            </w:r>
          </w:p>
        </w:tc>
      </w:tr>
      <w:tr w:rsidR="00D52E62" w:rsidRPr="00D52E62" w14:paraId="5FEDCE03" w14:textId="77777777" w:rsidTr="00A56AC2">
        <w:trPr>
          <w:trHeight w:val="20"/>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10E7D525"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lastRenderedPageBreak/>
              <w:t>Экономия от снижения объема технологических потерь электроэнергии</w:t>
            </w:r>
          </w:p>
        </w:tc>
        <w:tc>
          <w:tcPr>
            <w:tcW w:w="1348" w:type="dxa"/>
            <w:tcBorders>
              <w:top w:val="nil"/>
              <w:left w:val="nil"/>
              <w:bottom w:val="single" w:sz="4" w:space="0" w:color="auto"/>
              <w:right w:val="single" w:sz="4" w:space="0" w:color="auto"/>
            </w:tcBorders>
            <w:shd w:val="clear" w:color="auto" w:fill="auto"/>
            <w:noWrap/>
            <w:vAlign w:val="center"/>
            <w:hideMark/>
          </w:tcPr>
          <w:p w14:paraId="28E8A83C"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42 047</w:t>
            </w:r>
          </w:p>
        </w:tc>
        <w:tc>
          <w:tcPr>
            <w:tcW w:w="1257" w:type="dxa"/>
            <w:tcBorders>
              <w:top w:val="nil"/>
              <w:left w:val="nil"/>
              <w:bottom w:val="single" w:sz="4" w:space="0" w:color="auto"/>
              <w:right w:val="single" w:sz="4" w:space="0" w:color="auto"/>
            </w:tcBorders>
            <w:shd w:val="clear" w:color="auto" w:fill="auto"/>
            <w:noWrap/>
            <w:vAlign w:val="center"/>
            <w:hideMark/>
          </w:tcPr>
          <w:p w14:paraId="008ADDB1"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36 810</w:t>
            </w:r>
          </w:p>
        </w:tc>
        <w:tc>
          <w:tcPr>
            <w:tcW w:w="1326" w:type="dxa"/>
            <w:tcBorders>
              <w:top w:val="nil"/>
              <w:left w:val="nil"/>
              <w:bottom w:val="single" w:sz="4" w:space="0" w:color="auto"/>
              <w:right w:val="single" w:sz="4" w:space="0" w:color="auto"/>
            </w:tcBorders>
            <w:shd w:val="clear" w:color="auto" w:fill="auto"/>
            <w:noWrap/>
            <w:vAlign w:val="center"/>
            <w:hideMark/>
          </w:tcPr>
          <w:p w14:paraId="6A67853F"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41 673</w:t>
            </w:r>
          </w:p>
        </w:tc>
        <w:tc>
          <w:tcPr>
            <w:tcW w:w="1313" w:type="dxa"/>
            <w:tcBorders>
              <w:top w:val="nil"/>
              <w:left w:val="nil"/>
              <w:bottom w:val="single" w:sz="4" w:space="0" w:color="auto"/>
              <w:right w:val="single" w:sz="4" w:space="0" w:color="auto"/>
            </w:tcBorders>
            <w:shd w:val="clear" w:color="auto" w:fill="auto"/>
            <w:noWrap/>
            <w:vAlign w:val="center"/>
            <w:hideMark/>
          </w:tcPr>
          <w:p w14:paraId="206FB9B3" w14:textId="77777777"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4 863</w:t>
            </w:r>
          </w:p>
        </w:tc>
        <w:tc>
          <w:tcPr>
            <w:tcW w:w="3544" w:type="dxa"/>
            <w:tcBorders>
              <w:top w:val="nil"/>
              <w:left w:val="nil"/>
              <w:bottom w:val="single" w:sz="4" w:space="0" w:color="auto"/>
              <w:right w:val="single" w:sz="4" w:space="0" w:color="auto"/>
            </w:tcBorders>
            <w:shd w:val="clear" w:color="000000" w:fill="FFFFFF"/>
            <w:vAlign w:val="center"/>
            <w:hideMark/>
          </w:tcPr>
          <w:p w14:paraId="7933D7F9" w14:textId="786C932A" w:rsidR="00D52E62" w:rsidRPr="00D52E62" w:rsidRDefault="00D52E62" w:rsidP="00D52E62">
            <w:pPr>
              <w:spacing w:after="0" w:line="240" w:lineRule="auto"/>
              <w:jc w:val="center"/>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xml:space="preserve">Исполнитель отмечает, что Комитетом учтена экономия потерь только за 2017 год, что не соответствует формуле, представленной в пункте 25 Методических указаний </w:t>
            </w:r>
            <w:r w:rsidR="00A56AC2">
              <w:rPr>
                <w:rFonts w:ascii="Myriad Pro" w:eastAsia="Times New Roman" w:hAnsi="Myriad Pro" w:cs="Calibri"/>
                <w:color w:val="000000"/>
                <w:sz w:val="18"/>
                <w:szCs w:val="18"/>
                <w:lang w:eastAsia="ru-RU"/>
              </w:rPr>
              <w:t>№ </w:t>
            </w:r>
            <w:r w:rsidRPr="00D52E62">
              <w:rPr>
                <w:rFonts w:ascii="Myriad Pro" w:eastAsia="Times New Roman" w:hAnsi="Myriad Pro" w:cs="Calibri"/>
                <w:color w:val="000000"/>
                <w:sz w:val="18"/>
                <w:szCs w:val="18"/>
                <w:lang w:eastAsia="ru-RU"/>
              </w:rPr>
              <w:t>228-э. Кроме того, при расчете экономии Комитетом учтен нормативный уровень потерь на 2017 год в размере 9,31% (утвержденный как долгосрочный параметр регулирования), тогда как согласно принятым балансовым показателям для тарифного регулирования 2017 года плановый уровень потерь электроэнергии составляет 9,1349%.</w:t>
            </w:r>
          </w:p>
        </w:tc>
        <w:tc>
          <w:tcPr>
            <w:tcW w:w="567" w:type="dxa"/>
            <w:tcBorders>
              <w:top w:val="nil"/>
              <w:left w:val="nil"/>
              <w:bottom w:val="single" w:sz="4" w:space="0" w:color="auto"/>
              <w:right w:val="single" w:sz="4" w:space="0" w:color="auto"/>
            </w:tcBorders>
            <w:shd w:val="clear" w:color="000000" w:fill="FFFFFF"/>
            <w:noWrap/>
            <w:vAlign w:val="center"/>
            <w:hideMark/>
          </w:tcPr>
          <w:p w14:paraId="54F16464" w14:textId="77777777" w:rsidR="00D52E62" w:rsidRPr="00D52E62" w:rsidRDefault="00D52E62" w:rsidP="00D52E62">
            <w:pPr>
              <w:spacing w:after="0" w:line="240" w:lineRule="auto"/>
              <w:jc w:val="center"/>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4BA530C3"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Истечение периода действия НПА.</w:t>
            </w:r>
          </w:p>
        </w:tc>
        <w:tc>
          <w:tcPr>
            <w:tcW w:w="1877" w:type="dxa"/>
            <w:tcBorders>
              <w:top w:val="nil"/>
              <w:left w:val="nil"/>
              <w:bottom w:val="single" w:sz="4" w:space="0" w:color="auto"/>
              <w:right w:val="single" w:sz="4" w:space="0" w:color="auto"/>
            </w:tcBorders>
            <w:shd w:val="clear" w:color="auto" w:fill="auto"/>
            <w:vAlign w:val="center"/>
            <w:hideMark/>
          </w:tcPr>
          <w:p w14:paraId="1B4C79EA" w14:textId="5696351A" w:rsidR="00D52E62" w:rsidRPr="00D52E62" w:rsidRDefault="00D52E62" w:rsidP="00994FDE">
            <w:pPr>
              <w:spacing w:after="0" w:line="240" w:lineRule="auto"/>
              <w:ind w:right="-135"/>
              <w:rPr>
                <w:rFonts w:ascii="Myriad Pro" w:eastAsia="Times New Roman" w:hAnsi="Myriad Pro" w:cs="Calibri"/>
                <w:sz w:val="18"/>
                <w:szCs w:val="18"/>
                <w:lang w:eastAsia="ru-RU"/>
              </w:rPr>
            </w:pPr>
            <w:r w:rsidRPr="00D52E62">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63. Постановление Пленума Верховного Суда Российской Федерации от 25.12.2018 г. </w:t>
            </w:r>
            <w:r w:rsidR="00A56AC2">
              <w:rPr>
                <w:rFonts w:ascii="Myriad Pro" w:eastAsia="Times New Roman" w:hAnsi="Myriad Pro" w:cs="Calibri"/>
                <w:sz w:val="18"/>
                <w:szCs w:val="18"/>
                <w:lang w:eastAsia="ru-RU"/>
              </w:rPr>
              <w:t>№ </w:t>
            </w:r>
            <w:r w:rsidRPr="00D52E62">
              <w:rPr>
                <w:rFonts w:ascii="Myriad Pro" w:eastAsia="Times New Roman" w:hAnsi="Myriad Pro" w:cs="Calibri"/>
                <w:sz w:val="18"/>
                <w:szCs w:val="18"/>
                <w:lang w:eastAsia="ru-RU"/>
              </w:rPr>
              <w:t xml:space="preserve">50. </w:t>
            </w:r>
          </w:p>
        </w:tc>
      </w:tr>
      <w:tr w:rsidR="00D52E62" w:rsidRPr="00D52E62" w14:paraId="6D9AFBBA" w14:textId="77777777" w:rsidTr="00A56AC2">
        <w:trPr>
          <w:trHeight w:val="20"/>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3AF0BCDC" w14:textId="77777777" w:rsidR="00D52E62" w:rsidRPr="00D52E62" w:rsidRDefault="00D52E62" w:rsidP="00D52E62">
            <w:pPr>
              <w:spacing w:after="0" w:line="240" w:lineRule="auto"/>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НВВ на содержание электрических сетей</w:t>
            </w:r>
          </w:p>
        </w:tc>
        <w:tc>
          <w:tcPr>
            <w:tcW w:w="1348" w:type="dxa"/>
            <w:tcBorders>
              <w:top w:val="nil"/>
              <w:left w:val="nil"/>
              <w:bottom w:val="single" w:sz="4" w:space="0" w:color="auto"/>
              <w:right w:val="single" w:sz="4" w:space="0" w:color="auto"/>
            </w:tcBorders>
            <w:shd w:val="clear" w:color="auto" w:fill="auto"/>
            <w:noWrap/>
            <w:vAlign w:val="center"/>
            <w:hideMark/>
          </w:tcPr>
          <w:p w14:paraId="408A2268"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4 322 274</w:t>
            </w:r>
          </w:p>
        </w:tc>
        <w:tc>
          <w:tcPr>
            <w:tcW w:w="1257" w:type="dxa"/>
            <w:tcBorders>
              <w:top w:val="nil"/>
              <w:left w:val="nil"/>
              <w:bottom w:val="single" w:sz="4" w:space="0" w:color="auto"/>
              <w:right w:val="single" w:sz="4" w:space="0" w:color="auto"/>
            </w:tcBorders>
            <w:shd w:val="clear" w:color="auto" w:fill="auto"/>
            <w:noWrap/>
            <w:vAlign w:val="center"/>
            <w:hideMark/>
          </w:tcPr>
          <w:p w14:paraId="0E56CB7F"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4 132 801</w:t>
            </w:r>
          </w:p>
        </w:tc>
        <w:tc>
          <w:tcPr>
            <w:tcW w:w="1326" w:type="dxa"/>
            <w:tcBorders>
              <w:top w:val="nil"/>
              <w:left w:val="nil"/>
              <w:bottom w:val="single" w:sz="4" w:space="0" w:color="auto"/>
              <w:right w:val="single" w:sz="4" w:space="0" w:color="auto"/>
            </w:tcBorders>
            <w:shd w:val="clear" w:color="auto" w:fill="auto"/>
            <w:noWrap/>
            <w:vAlign w:val="center"/>
            <w:hideMark/>
          </w:tcPr>
          <w:p w14:paraId="32C98734"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4 450 294</w:t>
            </w:r>
          </w:p>
        </w:tc>
        <w:tc>
          <w:tcPr>
            <w:tcW w:w="1313" w:type="dxa"/>
            <w:tcBorders>
              <w:top w:val="nil"/>
              <w:left w:val="nil"/>
              <w:bottom w:val="single" w:sz="4" w:space="0" w:color="auto"/>
              <w:right w:val="single" w:sz="4" w:space="0" w:color="auto"/>
            </w:tcBorders>
            <w:shd w:val="clear" w:color="auto" w:fill="auto"/>
            <w:noWrap/>
            <w:vAlign w:val="center"/>
            <w:hideMark/>
          </w:tcPr>
          <w:p w14:paraId="785494FA" w14:textId="77777777" w:rsidR="00D52E62" w:rsidRPr="00D52E62" w:rsidRDefault="00D52E62" w:rsidP="00D52E62">
            <w:pPr>
              <w:spacing w:after="0" w:line="240" w:lineRule="auto"/>
              <w:jc w:val="center"/>
              <w:rPr>
                <w:rFonts w:ascii="Myriad Pro" w:eastAsia="Times New Roman" w:hAnsi="Myriad Pro" w:cs="Calibri"/>
                <w:b/>
                <w:bCs/>
                <w:color w:val="000000"/>
                <w:sz w:val="18"/>
                <w:szCs w:val="18"/>
                <w:lang w:eastAsia="ru-RU"/>
              </w:rPr>
            </w:pPr>
            <w:r w:rsidRPr="00D52E62">
              <w:rPr>
                <w:rFonts w:ascii="Myriad Pro" w:eastAsia="Times New Roman" w:hAnsi="Myriad Pro" w:cs="Calibri"/>
                <w:b/>
                <w:bCs/>
                <w:color w:val="000000"/>
                <w:sz w:val="18"/>
                <w:szCs w:val="18"/>
                <w:lang w:eastAsia="ru-RU"/>
              </w:rPr>
              <w:t>350 071</w:t>
            </w:r>
          </w:p>
        </w:tc>
        <w:tc>
          <w:tcPr>
            <w:tcW w:w="3544" w:type="dxa"/>
            <w:tcBorders>
              <w:top w:val="nil"/>
              <w:left w:val="nil"/>
              <w:bottom w:val="single" w:sz="4" w:space="0" w:color="auto"/>
              <w:right w:val="single" w:sz="4" w:space="0" w:color="auto"/>
            </w:tcBorders>
            <w:shd w:val="clear" w:color="auto" w:fill="auto"/>
            <w:noWrap/>
            <w:vAlign w:val="bottom"/>
            <w:hideMark/>
          </w:tcPr>
          <w:p w14:paraId="5FE438C6"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14:paraId="5162EACE"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bottom"/>
            <w:hideMark/>
          </w:tcPr>
          <w:p w14:paraId="5AD6C9BC"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c>
          <w:tcPr>
            <w:tcW w:w="1877" w:type="dxa"/>
            <w:tcBorders>
              <w:top w:val="nil"/>
              <w:left w:val="nil"/>
              <w:bottom w:val="single" w:sz="4" w:space="0" w:color="auto"/>
              <w:right w:val="single" w:sz="4" w:space="0" w:color="auto"/>
            </w:tcBorders>
            <w:shd w:val="clear" w:color="auto" w:fill="auto"/>
            <w:noWrap/>
            <w:vAlign w:val="bottom"/>
            <w:hideMark/>
          </w:tcPr>
          <w:p w14:paraId="7D061686" w14:textId="77777777" w:rsidR="00D52E62" w:rsidRPr="00D52E62" w:rsidRDefault="00D52E62" w:rsidP="00D52E62">
            <w:pPr>
              <w:spacing w:after="0" w:line="240" w:lineRule="auto"/>
              <w:rPr>
                <w:rFonts w:ascii="Myriad Pro" w:eastAsia="Times New Roman" w:hAnsi="Myriad Pro" w:cs="Calibri"/>
                <w:color w:val="000000"/>
                <w:sz w:val="18"/>
                <w:szCs w:val="18"/>
                <w:lang w:eastAsia="ru-RU"/>
              </w:rPr>
            </w:pPr>
            <w:r w:rsidRPr="00D52E62">
              <w:rPr>
                <w:rFonts w:ascii="Myriad Pro" w:eastAsia="Times New Roman" w:hAnsi="Myriad Pro" w:cs="Calibri"/>
                <w:color w:val="000000"/>
                <w:sz w:val="18"/>
                <w:szCs w:val="18"/>
                <w:lang w:eastAsia="ru-RU"/>
              </w:rPr>
              <w:t> </w:t>
            </w:r>
          </w:p>
        </w:tc>
      </w:tr>
    </w:tbl>
    <w:p w14:paraId="29FF0847" w14:textId="77777777" w:rsidR="00D52E62" w:rsidRDefault="00D52E62" w:rsidP="00D52E62">
      <w:pPr>
        <w:tabs>
          <w:tab w:val="left" w:pos="1785"/>
        </w:tabs>
        <w:spacing w:after="0" w:line="360" w:lineRule="auto"/>
        <w:ind w:firstLine="567"/>
        <w:jc w:val="both"/>
        <w:rPr>
          <w:rFonts w:ascii="Myriad Pro" w:hAnsi="Myriad Pro"/>
          <w:sz w:val="26"/>
          <w:szCs w:val="26"/>
        </w:rPr>
        <w:sectPr w:rsidR="00D52E62" w:rsidSect="00FD5831">
          <w:pgSz w:w="16838" w:h="11906" w:orient="landscape"/>
          <w:pgMar w:top="1701" w:right="1134" w:bottom="851" w:left="1134" w:header="709" w:footer="709" w:gutter="0"/>
          <w:cols w:space="708"/>
          <w:docGrid w:linePitch="360"/>
        </w:sectPr>
      </w:pPr>
    </w:p>
    <w:tbl>
      <w:tblPr>
        <w:tblW w:w="5000" w:type="pct"/>
        <w:tblLook w:val="04A0" w:firstRow="1" w:lastRow="0" w:firstColumn="1" w:lastColumn="0" w:noHBand="0" w:noVBand="1"/>
      </w:tblPr>
      <w:tblGrid>
        <w:gridCol w:w="14570"/>
      </w:tblGrid>
      <w:tr w:rsidR="002A736F" w:rsidRPr="002A736F" w14:paraId="6D3B5217" w14:textId="77777777" w:rsidTr="002A736F">
        <w:trPr>
          <w:trHeight w:val="450"/>
        </w:trPr>
        <w:tc>
          <w:tcPr>
            <w:tcW w:w="5000" w:type="pct"/>
            <w:vMerge w:val="restart"/>
            <w:tcBorders>
              <w:top w:val="nil"/>
              <w:left w:val="nil"/>
              <w:bottom w:val="nil"/>
              <w:right w:val="nil"/>
            </w:tcBorders>
            <w:shd w:val="clear" w:color="auto" w:fill="auto"/>
            <w:vAlign w:val="center"/>
            <w:hideMark/>
          </w:tcPr>
          <w:p w14:paraId="62A19E1B" w14:textId="77777777" w:rsidR="002A736F" w:rsidRPr="002A736F" w:rsidRDefault="002A736F" w:rsidP="002A736F">
            <w:pPr>
              <w:spacing w:after="0" w:line="240" w:lineRule="auto"/>
              <w:jc w:val="center"/>
              <w:rPr>
                <w:rFonts w:ascii="Myriad Pro" w:eastAsia="Times New Roman" w:hAnsi="Myriad Pro" w:cs="Calibri"/>
                <w:b/>
                <w:bCs/>
                <w:color w:val="000000"/>
                <w:sz w:val="20"/>
                <w:szCs w:val="20"/>
                <w:lang w:eastAsia="ru-RU"/>
              </w:rPr>
            </w:pPr>
            <w:r w:rsidRPr="002A736F">
              <w:rPr>
                <w:rFonts w:ascii="Myriad Pro" w:eastAsia="Times New Roman" w:hAnsi="Myriad Pro" w:cs="Calibri"/>
                <w:b/>
                <w:bCs/>
                <w:color w:val="000000"/>
                <w:sz w:val="20"/>
                <w:szCs w:val="20"/>
                <w:lang w:eastAsia="ru-RU"/>
              </w:rPr>
              <w:lastRenderedPageBreak/>
              <w:t>Анализ информации по единым (котловым) тарифам на услуги по передаче электрической энергии для прочих категорйи потребителей на территории Новгородской области за 2017-2020 годы</w:t>
            </w:r>
          </w:p>
        </w:tc>
      </w:tr>
      <w:tr w:rsidR="002A736F" w:rsidRPr="002A736F" w14:paraId="1ABE12CF" w14:textId="77777777" w:rsidTr="002A736F">
        <w:trPr>
          <w:trHeight w:val="450"/>
        </w:trPr>
        <w:tc>
          <w:tcPr>
            <w:tcW w:w="5000" w:type="pct"/>
            <w:vMerge/>
            <w:tcBorders>
              <w:top w:val="nil"/>
              <w:left w:val="nil"/>
              <w:bottom w:val="nil"/>
              <w:right w:val="nil"/>
            </w:tcBorders>
            <w:vAlign w:val="center"/>
            <w:hideMark/>
          </w:tcPr>
          <w:p w14:paraId="17C925DB" w14:textId="77777777" w:rsidR="002A736F" w:rsidRPr="002A736F" w:rsidRDefault="002A736F" w:rsidP="002A736F">
            <w:pPr>
              <w:spacing w:after="0" w:line="240" w:lineRule="auto"/>
              <w:rPr>
                <w:rFonts w:ascii="Myriad Pro" w:eastAsia="Times New Roman" w:hAnsi="Myriad Pro" w:cs="Calibri"/>
                <w:b/>
                <w:bCs/>
                <w:color w:val="000000"/>
                <w:sz w:val="20"/>
                <w:szCs w:val="20"/>
                <w:lang w:eastAsia="ru-RU"/>
              </w:rPr>
            </w:pPr>
          </w:p>
        </w:tc>
      </w:tr>
      <w:tr w:rsidR="002A736F" w:rsidRPr="002A736F" w14:paraId="3AF534F5" w14:textId="77777777" w:rsidTr="002A736F">
        <w:trPr>
          <w:trHeight w:val="450"/>
        </w:trPr>
        <w:tc>
          <w:tcPr>
            <w:tcW w:w="5000" w:type="pct"/>
            <w:vMerge/>
            <w:tcBorders>
              <w:top w:val="nil"/>
              <w:left w:val="nil"/>
              <w:bottom w:val="nil"/>
              <w:right w:val="nil"/>
            </w:tcBorders>
            <w:vAlign w:val="center"/>
            <w:hideMark/>
          </w:tcPr>
          <w:p w14:paraId="08E45749" w14:textId="77777777" w:rsidR="002A736F" w:rsidRPr="002A736F" w:rsidRDefault="002A736F" w:rsidP="002A736F">
            <w:pPr>
              <w:spacing w:after="0" w:line="240" w:lineRule="auto"/>
              <w:rPr>
                <w:rFonts w:ascii="Myriad Pro" w:eastAsia="Times New Roman" w:hAnsi="Myriad Pro" w:cs="Calibri"/>
                <w:b/>
                <w:bCs/>
                <w:color w:val="000000"/>
                <w:sz w:val="20"/>
                <w:szCs w:val="20"/>
                <w:lang w:eastAsia="ru-RU"/>
              </w:rPr>
            </w:pPr>
          </w:p>
        </w:tc>
      </w:tr>
    </w:tbl>
    <w:p w14:paraId="50B5D720" w14:textId="77777777" w:rsidR="002A736F" w:rsidRDefault="002A736F"/>
    <w:tbl>
      <w:tblPr>
        <w:tblW w:w="5000" w:type="pct"/>
        <w:tblLook w:val="04A0" w:firstRow="1" w:lastRow="0" w:firstColumn="1" w:lastColumn="0" w:noHBand="0" w:noVBand="1"/>
      </w:tblPr>
      <w:tblGrid>
        <w:gridCol w:w="1861"/>
        <w:gridCol w:w="1221"/>
        <w:gridCol w:w="859"/>
        <w:gridCol w:w="866"/>
        <w:gridCol w:w="951"/>
        <w:gridCol w:w="951"/>
        <w:gridCol w:w="951"/>
        <w:gridCol w:w="826"/>
        <w:gridCol w:w="826"/>
        <w:gridCol w:w="826"/>
        <w:gridCol w:w="850"/>
        <w:gridCol w:w="893"/>
        <w:gridCol w:w="893"/>
        <w:gridCol w:w="893"/>
        <w:gridCol w:w="893"/>
      </w:tblGrid>
      <w:tr w:rsidR="002A736F" w:rsidRPr="002A736F" w14:paraId="45564409" w14:textId="77777777" w:rsidTr="002A736F">
        <w:trPr>
          <w:trHeight w:val="255"/>
          <w:tblHeader/>
        </w:trPr>
        <w:tc>
          <w:tcPr>
            <w:tcW w:w="6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996FC6"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вариант тарифа</w:t>
            </w:r>
          </w:p>
        </w:tc>
        <w:tc>
          <w:tcPr>
            <w:tcW w:w="4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6209FF"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Период регулирования</w:t>
            </w:r>
          </w:p>
        </w:tc>
        <w:tc>
          <w:tcPr>
            <w:tcW w:w="2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65A46"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 </w:t>
            </w:r>
          </w:p>
        </w:tc>
        <w:tc>
          <w:tcPr>
            <w:tcW w:w="2384" w:type="pct"/>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61F2B6"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Двухставочный тариф</w:t>
            </w:r>
          </w:p>
        </w:tc>
        <w:tc>
          <w:tcPr>
            <w:tcW w:w="1249" w:type="pct"/>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A934AB"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Одноставочный тариф</w:t>
            </w:r>
          </w:p>
        </w:tc>
      </w:tr>
      <w:tr w:rsidR="002A736F" w:rsidRPr="002A736F" w14:paraId="1ED51545" w14:textId="77777777" w:rsidTr="002A736F">
        <w:trPr>
          <w:trHeight w:val="255"/>
          <w:tblHeader/>
        </w:trPr>
        <w:tc>
          <w:tcPr>
            <w:tcW w:w="6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7CE4CA" w14:textId="77777777" w:rsidR="002A736F" w:rsidRPr="002A736F" w:rsidRDefault="002A736F" w:rsidP="002A736F">
            <w:pPr>
              <w:spacing w:after="0" w:line="240" w:lineRule="auto"/>
              <w:rPr>
                <w:rFonts w:ascii="Myriad Pro" w:eastAsia="Times New Roman" w:hAnsi="Myriad Pro" w:cs="Calibri"/>
                <w:b/>
                <w:bCs/>
                <w:color w:val="FFFFFF" w:themeColor="background1"/>
                <w:sz w:val="14"/>
                <w:szCs w:val="14"/>
                <w:lang w:eastAsia="ru-RU"/>
              </w:rPr>
            </w:pPr>
          </w:p>
        </w:tc>
        <w:tc>
          <w:tcPr>
            <w:tcW w:w="4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61D2DA" w14:textId="77777777" w:rsidR="002A736F" w:rsidRPr="002A736F" w:rsidRDefault="002A736F" w:rsidP="002A736F">
            <w:pPr>
              <w:spacing w:after="0" w:line="240" w:lineRule="auto"/>
              <w:rPr>
                <w:rFonts w:ascii="Myriad Pro" w:eastAsia="Times New Roman" w:hAnsi="Myriad Pro" w:cs="Calibri"/>
                <w:b/>
                <w:bCs/>
                <w:color w:val="FFFFFF" w:themeColor="background1"/>
                <w:sz w:val="14"/>
                <w:szCs w:val="14"/>
                <w:lang w:eastAsia="ru-RU"/>
              </w:rPr>
            </w:pPr>
          </w:p>
        </w:tc>
        <w:tc>
          <w:tcPr>
            <w:tcW w:w="2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E2DB40" w14:textId="77777777" w:rsidR="002A736F" w:rsidRPr="002A736F" w:rsidRDefault="002A736F" w:rsidP="002A736F">
            <w:pPr>
              <w:spacing w:after="0" w:line="240" w:lineRule="auto"/>
              <w:rPr>
                <w:rFonts w:ascii="Myriad Pro" w:eastAsia="Times New Roman" w:hAnsi="Myriad Pro" w:cs="Calibri"/>
                <w:b/>
                <w:bCs/>
                <w:color w:val="FFFFFF" w:themeColor="background1"/>
                <w:sz w:val="14"/>
                <w:szCs w:val="14"/>
                <w:lang w:eastAsia="ru-RU"/>
              </w:rPr>
            </w:pPr>
          </w:p>
        </w:tc>
        <w:tc>
          <w:tcPr>
            <w:tcW w:w="122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01E8DC"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 xml:space="preserve">Ставка (тариф) на содержание электрических сетей </w:t>
            </w:r>
          </w:p>
        </w:tc>
        <w:tc>
          <w:tcPr>
            <w:tcW w:w="115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F2C1E"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 xml:space="preserve">Ставка (тариф) технологического расхода (потерь) электрической энергии на передачу по сетям </w:t>
            </w:r>
          </w:p>
        </w:tc>
        <w:tc>
          <w:tcPr>
            <w:tcW w:w="1249" w:type="pct"/>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5C5FD4" w14:textId="77777777" w:rsidR="002A736F" w:rsidRPr="002A736F" w:rsidRDefault="002A736F" w:rsidP="002A736F">
            <w:pPr>
              <w:spacing w:after="0" w:line="240" w:lineRule="auto"/>
              <w:rPr>
                <w:rFonts w:ascii="Myriad Pro" w:eastAsia="Times New Roman" w:hAnsi="Myriad Pro" w:cs="Calibri"/>
                <w:b/>
                <w:bCs/>
                <w:color w:val="FFFFFF" w:themeColor="background1"/>
                <w:sz w:val="14"/>
                <w:szCs w:val="14"/>
                <w:lang w:eastAsia="ru-RU"/>
              </w:rPr>
            </w:pPr>
          </w:p>
        </w:tc>
      </w:tr>
      <w:tr w:rsidR="002A736F" w:rsidRPr="002A736F" w14:paraId="6BB5E5CE" w14:textId="77777777" w:rsidTr="002A736F">
        <w:trPr>
          <w:trHeight w:val="255"/>
          <w:tblHeader/>
        </w:trPr>
        <w:tc>
          <w:tcPr>
            <w:tcW w:w="6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9DB5F4" w14:textId="77777777" w:rsidR="002A736F" w:rsidRPr="002A736F" w:rsidRDefault="002A736F" w:rsidP="002A736F">
            <w:pPr>
              <w:spacing w:after="0" w:line="240" w:lineRule="auto"/>
              <w:rPr>
                <w:rFonts w:ascii="Myriad Pro" w:eastAsia="Times New Roman" w:hAnsi="Myriad Pro" w:cs="Calibri"/>
                <w:b/>
                <w:bCs/>
                <w:color w:val="FFFFFF" w:themeColor="background1"/>
                <w:sz w:val="14"/>
                <w:szCs w:val="14"/>
                <w:lang w:eastAsia="ru-RU"/>
              </w:rPr>
            </w:pPr>
          </w:p>
        </w:tc>
        <w:tc>
          <w:tcPr>
            <w:tcW w:w="4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5A5332" w14:textId="77777777" w:rsidR="002A736F" w:rsidRPr="002A736F" w:rsidRDefault="002A736F" w:rsidP="002A736F">
            <w:pPr>
              <w:spacing w:after="0" w:line="240" w:lineRule="auto"/>
              <w:rPr>
                <w:rFonts w:ascii="Myriad Pro" w:eastAsia="Times New Roman" w:hAnsi="Myriad Pro" w:cs="Calibri"/>
                <w:b/>
                <w:bCs/>
                <w:color w:val="FFFFFF" w:themeColor="background1"/>
                <w:sz w:val="14"/>
                <w:szCs w:val="14"/>
                <w:lang w:eastAsia="ru-RU"/>
              </w:rPr>
            </w:pPr>
          </w:p>
        </w:tc>
        <w:tc>
          <w:tcPr>
            <w:tcW w:w="2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365AE3" w14:textId="77777777" w:rsidR="002A736F" w:rsidRPr="002A736F" w:rsidRDefault="002A736F" w:rsidP="002A736F">
            <w:pPr>
              <w:spacing w:after="0" w:line="240" w:lineRule="auto"/>
              <w:rPr>
                <w:rFonts w:ascii="Myriad Pro" w:eastAsia="Times New Roman" w:hAnsi="Myriad Pro" w:cs="Calibri"/>
                <w:b/>
                <w:bCs/>
                <w:color w:val="FFFFFF" w:themeColor="background1"/>
                <w:sz w:val="14"/>
                <w:szCs w:val="14"/>
                <w:lang w:eastAsia="ru-RU"/>
              </w:rPr>
            </w:pPr>
          </w:p>
        </w:tc>
        <w:tc>
          <w:tcPr>
            <w:tcW w:w="122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49995E"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(руб./МВт. в месяц)</w:t>
            </w:r>
          </w:p>
        </w:tc>
        <w:tc>
          <w:tcPr>
            <w:tcW w:w="115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8DA25B"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(руб./МВт.ч.)</w:t>
            </w:r>
          </w:p>
        </w:tc>
        <w:tc>
          <w:tcPr>
            <w:tcW w:w="124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9A7CE3"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(руб./КВт.ч.)</w:t>
            </w:r>
          </w:p>
        </w:tc>
      </w:tr>
      <w:tr w:rsidR="002A736F" w:rsidRPr="002A736F" w14:paraId="714A763A" w14:textId="77777777" w:rsidTr="002A736F">
        <w:trPr>
          <w:trHeight w:val="255"/>
          <w:tblHeader/>
        </w:trPr>
        <w:tc>
          <w:tcPr>
            <w:tcW w:w="6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3E0BC5" w14:textId="77777777" w:rsidR="002A736F" w:rsidRPr="002A736F" w:rsidRDefault="002A736F" w:rsidP="002A736F">
            <w:pPr>
              <w:spacing w:after="0" w:line="240" w:lineRule="auto"/>
              <w:rPr>
                <w:rFonts w:ascii="Myriad Pro" w:eastAsia="Times New Roman" w:hAnsi="Myriad Pro" w:cs="Calibri"/>
                <w:b/>
                <w:bCs/>
                <w:color w:val="FFFFFF" w:themeColor="background1"/>
                <w:sz w:val="14"/>
                <w:szCs w:val="14"/>
                <w:lang w:eastAsia="ru-RU"/>
              </w:rPr>
            </w:pPr>
          </w:p>
        </w:tc>
        <w:tc>
          <w:tcPr>
            <w:tcW w:w="4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5648D4" w14:textId="77777777" w:rsidR="002A736F" w:rsidRPr="002A736F" w:rsidRDefault="002A736F" w:rsidP="002A736F">
            <w:pPr>
              <w:spacing w:after="0" w:line="240" w:lineRule="auto"/>
              <w:rPr>
                <w:rFonts w:ascii="Myriad Pro" w:eastAsia="Times New Roman" w:hAnsi="Myriad Pro" w:cs="Calibri"/>
                <w:b/>
                <w:bCs/>
                <w:color w:val="FFFFFF" w:themeColor="background1"/>
                <w:sz w:val="14"/>
                <w:szCs w:val="14"/>
                <w:lang w:eastAsia="ru-RU"/>
              </w:rPr>
            </w:pPr>
          </w:p>
        </w:tc>
        <w:tc>
          <w:tcPr>
            <w:tcW w:w="2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34B2B4" w14:textId="77777777" w:rsidR="002A736F" w:rsidRPr="002A736F" w:rsidRDefault="002A736F" w:rsidP="002A736F">
            <w:pPr>
              <w:spacing w:after="0" w:line="240" w:lineRule="auto"/>
              <w:rPr>
                <w:rFonts w:ascii="Myriad Pro" w:eastAsia="Times New Roman" w:hAnsi="Myriad Pro" w:cs="Calibri"/>
                <w:b/>
                <w:bCs/>
                <w:color w:val="FFFFFF" w:themeColor="background1"/>
                <w:sz w:val="14"/>
                <w:szCs w:val="14"/>
                <w:lang w:eastAsia="ru-RU"/>
              </w:rPr>
            </w:pPr>
          </w:p>
        </w:tc>
        <w:tc>
          <w:tcPr>
            <w:tcW w:w="122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B85405"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Уровень напряжения</w:t>
            </w:r>
          </w:p>
        </w:tc>
        <w:tc>
          <w:tcPr>
            <w:tcW w:w="115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7C193C"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Уровень напряжения</w:t>
            </w:r>
          </w:p>
        </w:tc>
        <w:tc>
          <w:tcPr>
            <w:tcW w:w="124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E0EF56"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Уровень напряжения</w:t>
            </w:r>
          </w:p>
        </w:tc>
      </w:tr>
      <w:tr w:rsidR="002A736F" w:rsidRPr="002A736F" w14:paraId="3B8DFDEB" w14:textId="77777777" w:rsidTr="002A736F">
        <w:trPr>
          <w:trHeight w:val="270"/>
          <w:tblHeader/>
        </w:trPr>
        <w:tc>
          <w:tcPr>
            <w:tcW w:w="644"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0A693EB" w14:textId="77777777" w:rsidR="002A736F" w:rsidRPr="002A736F" w:rsidRDefault="002A736F" w:rsidP="002A736F">
            <w:pPr>
              <w:spacing w:after="0" w:line="240" w:lineRule="auto"/>
              <w:rPr>
                <w:rFonts w:ascii="Myriad Pro" w:eastAsia="Times New Roman" w:hAnsi="Myriad Pro" w:cs="Calibri"/>
                <w:b/>
                <w:bCs/>
                <w:color w:val="FFFFFF" w:themeColor="background1"/>
                <w:sz w:val="14"/>
                <w:szCs w:val="14"/>
                <w:lang w:eastAsia="ru-RU"/>
              </w:rPr>
            </w:pPr>
          </w:p>
        </w:tc>
        <w:tc>
          <w:tcPr>
            <w:tcW w:w="424"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1857A29" w14:textId="77777777" w:rsidR="002A736F" w:rsidRPr="002A736F" w:rsidRDefault="002A736F" w:rsidP="002A736F">
            <w:pPr>
              <w:spacing w:after="0" w:line="240" w:lineRule="auto"/>
              <w:rPr>
                <w:rFonts w:ascii="Myriad Pro" w:eastAsia="Times New Roman" w:hAnsi="Myriad Pro" w:cs="Calibri"/>
                <w:b/>
                <w:bCs/>
                <w:color w:val="FFFFFF" w:themeColor="background1"/>
                <w:sz w:val="14"/>
                <w:szCs w:val="14"/>
                <w:lang w:eastAsia="ru-RU"/>
              </w:rPr>
            </w:pPr>
          </w:p>
        </w:tc>
        <w:tc>
          <w:tcPr>
            <w:tcW w:w="299"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8AC3DEE" w14:textId="77777777" w:rsidR="002A736F" w:rsidRPr="002A736F" w:rsidRDefault="002A736F" w:rsidP="002A736F">
            <w:pPr>
              <w:spacing w:after="0" w:line="240" w:lineRule="auto"/>
              <w:rPr>
                <w:rFonts w:ascii="Myriad Pro" w:eastAsia="Times New Roman" w:hAnsi="Myriad Pro" w:cs="Calibri"/>
                <w:b/>
                <w:bCs/>
                <w:color w:val="FFFFFF" w:themeColor="background1"/>
                <w:sz w:val="14"/>
                <w:szCs w:val="14"/>
                <w:lang w:eastAsia="ru-RU"/>
              </w:rPr>
            </w:pPr>
          </w:p>
        </w:tc>
        <w:tc>
          <w:tcPr>
            <w:tcW w:w="30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22D08E6E"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ВН</w:t>
            </w:r>
          </w:p>
        </w:tc>
        <w:tc>
          <w:tcPr>
            <w:tcW w:w="30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35F4E9ED"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СН1</w:t>
            </w:r>
          </w:p>
        </w:tc>
        <w:tc>
          <w:tcPr>
            <w:tcW w:w="30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0FBF0C62"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СН2</w:t>
            </w:r>
          </w:p>
        </w:tc>
        <w:tc>
          <w:tcPr>
            <w:tcW w:w="30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2F4AB291"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НН</w:t>
            </w:r>
          </w:p>
        </w:tc>
        <w:tc>
          <w:tcPr>
            <w:tcW w:w="28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5FB12989"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ВН</w:t>
            </w:r>
          </w:p>
        </w:tc>
        <w:tc>
          <w:tcPr>
            <w:tcW w:w="28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2A9343D6"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СН1</w:t>
            </w:r>
          </w:p>
        </w:tc>
        <w:tc>
          <w:tcPr>
            <w:tcW w:w="28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6E9E4520"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СН2</w:t>
            </w:r>
          </w:p>
        </w:tc>
        <w:tc>
          <w:tcPr>
            <w:tcW w:w="29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48CEDB67"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НН</w:t>
            </w:r>
          </w:p>
        </w:tc>
        <w:tc>
          <w:tcPr>
            <w:tcW w:w="31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42C3E525"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ВН</w:t>
            </w:r>
          </w:p>
        </w:tc>
        <w:tc>
          <w:tcPr>
            <w:tcW w:w="31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703A9767"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СН1</w:t>
            </w:r>
          </w:p>
        </w:tc>
        <w:tc>
          <w:tcPr>
            <w:tcW w:w="31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12CF37E4"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СН2</w:t>
            </w:r>
          </w:p>
        </w:tc>
        <w:tc>
          <w:tcPr>
            <w:tcW w:w="31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329FE7D7" w14:textId="77777777" w:rsidR="002A736F" w:rsidRPr="002A736F" w:rsidRDefault="002A736F" w:rsidP="002A736F">
            <w:pPr>
              <w:spacing w:after="0" w:line="240" w:lineRule="auto"/>
              <w:jc w:val="center"/>
              <w:rPr>
                <w:rFonts w:ascii="Myriad Pro" w:eastAsia="Times New Roman" w:hAnsi="Myriad Pro" w:cs="Calibri"/>
                <w:b/>
                <w:bCs/>
                <w:color w:val="FFFFFF" w:themeColor="background1"/>
                <w:sz w:val="14"/>
                <w:szCs w:val="14"/>
                <w:lang w:eastAsia="ru-RU"/>
              </w:rPr>
            </w:pPr>
            <w:r w:rsidRPr="002A736F">
              <w:rPr>
                <w:rFonts w:ascii="Myriad Pro" w:eastAsia="Times New Roman" w:hAnsi="Myriad Pro" w:cs="Calibri"/>
                <w:b/>
                <w:bCs/>
                <w:color w:val="FFFFFF" w:themeColor="background1"/>
                <w:sz w:val="14"/>
                <w:szCs w:val="14"/>
                <w:lang w:eastAsia="ru-RU"/>
              </w:rPr>
              <w:t>НН</w:t>
            </w:r>
          </w:p>
        </w:tc>
      </w:tr>
      <w:tr w:rsidR="002A736F" w:rsidRPr="002A736F" w14:paraId="36F4B74E" w14:textId="77777777" w:rsidTr="002A736F">
        <w:trPr>
          <w:trHeight w:val="510"/>
        </w:trPr>
        <w:tc>
          <w:tcPr>
            <w:tcW w:w="64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52FFE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утвержденный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7830317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2017 год</w:t>
            </w:r>
          </w:p>
        </w:tc>
        <w:tc>
          <w:tcPr>
            <w:tcW w:w="299" w:type="pct"/>
            <w:tcBorders>
              <w:top w:val="single" w:sz="4" w:space="0" w:color="auto"/>
              <w:left w:val="nil"/>
              <w:bottom w:val="single" w:sz="4" w:space="0" w:color="auto"/>
              <w:right w:val="single" w:sz="4" w:space="0" w:color="auto"/>
            </w:tcBorders>
            <w:shd w:val="clear" w:color="auto" w:fill="auto"/>
            <w:vAlign w:val="center"/>
            <w:hideMark/>
          </w:tcPr>
          <w:p w14:paraId="6BE64EF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1 полугодие </w:t>
            </w: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7D701E2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923 360,24</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51411EC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952 517,58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4A4667B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924 737,07</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0A05FD3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1 012 476,22</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22D0457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116,59</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2B05538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240,42</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06611F9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396,53</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5706496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913,98</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273C162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1,38651</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472A55B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1,54839</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3E274A3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2,39400</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0457CA3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3,22230</w:t>
            </w:r>
          </w:p>
        </w:tc>
      </w:tr>
      <w:tr w:rsidR="002A736F" w:rsidRPr="002A736F" w14:paraId="5CA56AC5" w14:textId="77777777" w:rsidTr="002A736F">
        <w:trPr>
          <w:trHeight w:val="510"/>
        </w:trPr>
        <w:tc>
          <w:tcPr>
            <w:tcW w:w="644" w:type="pct"/>
            <w:vMerge/>
            <w:tcBorders>
              <w:top w:val="single" w:sz="4" w:space="0" w:color="auto"/>
              <w:left w:val="single" w:sz="4" w:space="0" w:color="auto"/>
              <w:bottom w:val="single" w:sz="4" w:space="0" w:color="auto"/>
              <w:right w:val="single" w:sz="4" w:space="0" w:color="auto"/>
            </w:tcBorders>
            <w:vAlign w:val="center"/>
            <w:hideMark/>
          </w:tcPr>
          <w:p w14:paraId="65290EB0"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7325709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2017 год</w:t>
            </w:r>
          </w:p>
        </w:tc>
        <w:tc>
          <w:tcPr>
            <w:tcW w:w="299" w:type="pct"/>
            <w:tcBorders>
              <w:top w:val="single" w:sz="4" w:space="0" w:color="auto"/>
              <w:left w:val="nil"/>
              <w:bottom w:val="single" w:sz="4" w:space="0" w:color="auto"/>
              <w:right w:val="single" w:sz="4" w:space="0" w:color="auto"/>
            </w:tcBorders>
            <w:shd w:val="clear" w:color="auto" w:fill="auto"/>
            <w:vAlign w:val="center"/>
            <w:hideMark/>
          </w:tcPr>
          <w:p w14:paraId="7E5D5E5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 полугодие</w:t>
            </w: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5EF8473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946 964,62</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75D17B5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996 277,28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0076DCA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949 262,82</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6AFBD74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1 012 478,70</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5A7F564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116,30</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621DB4B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240,11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28AB936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390,88</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59436B2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859,54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0A71A31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1,47793</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448B460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1,66918</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2E09969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2,55136</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40E2ECD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3,70397</w:t>
            </w:r>
          </w:p>
        </w:tc>
      </w:tr>
      <w:tr w:rsidR="002A736F" w:rsidRPr="002A736F" w14:paraId="6F53A963" w14:textId="77777777" w:rsidTr="002A736F">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FDDFE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предельный минимальный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3683A70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2017 год</w:t>
            </w:r>
          </w:p>
        </w:tc>
        <w:tc>
          <w:tcPr>
            <w:tcW w:w="29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AC09B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1 полугодие </w:t>
            </w: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29FD9E9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858 323,56</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01B9593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885 427,22</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3EA0C82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859 603,41</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392B885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941 162,67</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5619577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106,14</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253DCB2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218,15</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4EA8276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359,20</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23FBB09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826,30</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09B38B5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1,39015</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47F48E2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1,42087</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0BFF0F7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2,27485</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53012E2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2,97708</w:t>
            </w:r>
          </w:p>
        </w:tc>
      </w:tr>
      <w:tr w:rsidR="002A736F" w:rsidRPr="002A736F" w14:paraId="640F6A36" w14:textId="77777777" w:rsidTr="002A736F">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962F6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предельный максимальный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57A566B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2017 год</w:t>
            </w:r>
          </w:p>
        </w:tc>
        <w:tc>
          <w:tcPr>
            <w:tcW w:w="299" w:type="pct"/>
            <w:vMerge/>
            <w:tcBorders>
              <w:top w:val="single" w:sz="4" w:space="0" w:color="auto"/>
              <w:left w:val="single" w:sz="4" w:space="0" w:color="auto"/>
              <w:bottom w:val="single" w:sz="4" w:space="0" w:color="auto"/>
              <w:right w:val="single" w:sz="4" w:space="0" w:color="auto"/>
            </w:tcBorders>
            <w:vAlign w:val="center"/>
            <w:hideMark/>
          </w:tcPr>
          <w:p w14:paraId="7F638F9D"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29897F4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923 360,24</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1AE3DF5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952 517,58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32FB062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924 737,07</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6329182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1 018 363,99</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3A90A3A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116,59</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59E21CF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240,42</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527D585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396,53</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2DB3C99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913,98</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65489B1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1,65420</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2D728BE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1,54840</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1E6E393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2,47934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0595EF7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3,47496</w:t>
            </w:r>
          </w:p>
        </w:tc>
      </w:tr>
      <w:tr w:rsidR="002A736F" w:rsidRPr="002A736F" w14:paraId="6FE48A9D" w14:textId="77777777" w:rsidTr="002A736F">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6A813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предельный минимальный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16ED096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2017 год</w:t>
            </w:r>
          </w:p>
        </w:tc>
        <w:tc>
          <w:tcPr>
            <w:tcW w:w="29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8DB09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 полугодие</w:t>
            </w: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3CBD8A3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926 130,32</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4E6B701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955 375,13</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0AB8DB1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927 511,28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70BA7B1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1 015 513,65</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3D110AD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115,13</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51DA43C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237,71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3D68244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386,97</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5F44ADF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899,52</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68D254A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1,40819</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6805D9B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1,59211</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437F106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2,50364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7CA5636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3,49406</w:t>
            </w:r>
          </w:p>
        </w:tc>
      </w:tr>
      <w:tr w:rsidR="002A736F" w:rsidRPr="002A736F" w14:paraId="1F11FD23" w14:textId="77777777" w:rsidTr="002A736F">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69B7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предельный максимальный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6BA672B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2017 год</w:t>
            </w:r>
          </w:p>
        </w:tc>
        <w:tc>
          <w:tcPr>
            <w:tcW w:w="299" w:type="pct"/>
            <w:vMerge/>
            <w:tcBorders>
              <w:top w:val="single" w:sz="4" w:space="0" w:color="auto"/>
              <w:left w:val="single" w:sz="4" w:space="0" w:color="auto"/>
              <w:bottom w:val="single" w:sz="4" w:space="0" w:color="auto"/>
              <w:right w:val="single" w:sz="4" w:space="0" w:color="auto"/>
            </w:tcBorders>
            <w:vAlign w:val="center"/>
            <w:hideMark/>
          </w:tcPr>
          <w:p w14:paraId="6B8B3AC1"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5759F68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946 964,62</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315348A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996 277,28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6315E2B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949 262,82</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59A74FF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1 042 131,90</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02B457A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116,30</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5B938B1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240,11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464BE10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390,88</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6803A03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908,61</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6E25D79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1,42241</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3CCD6B0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1,60819</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2F8F4F4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2,52893</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27E1DE1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3,52936</w:t>
            </w:r>
          </w:p>
        </w:tc>
      </w:tr>
      <w:tr w:rsidR="002A736F" w:rsidRPr="002A736F" w14:paraId="67E78443" w14:textId="77777777" w:rsidTr="002A736F">
        <w:trPr>
          <w:trHeight w:val="1155"/>
        </w:trPr>
        <w:tc>
          <w:tcPr>
            <w:tcW w:w="1367"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1028E6F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соответствие предельным тарифам </w:t>
            </w:r>
            <w:r w:rsidRPr="002A736F">
              <w:rPr>
                <w:rFonts w:ascii="Myriad Pro" w:eastAsia="Times New Roman" w:hAnsi="Myriad Pro" w:cs="Calibri"/>
                <w:color w:val="000000"/>
                <w:sz w:val="14"/>
                <w:szCs w:val="14"/>
                <w:lang w:eastAsia="ru-RU"/>
              </w:rPr>
              <w:br/>
              <w:t>1 полугодия 2017 года</w:t>
            </w:r>
            <w:r w:rsidRPr="002A736F">
              <w:rPr>
                <w:rFonts w:ascii="Myriad Pro" w:eastAsia="Times New Roman" w:hAnsi="Myriad Pro" w:cs="Calibri"/>
                <w:color w:val="000000"/>
                <w:sz w:val="14"/>
                <w:szCs w:val="14"/>
                <w:lang w:eastAsia="ru-RU"/>
              </w:rPr>
              <w:br/>
              <w:t xml:space="preserve">(+ превышение предельного максимально тарифа, </w:t>
            </w:r>
            <w:r w:rsidRPr="002A736F">
              <w:rPr>
                <w:rFonts w:ascii="Myriad Pro" w:eastAsia="Times New Roman" w:hAnsi="Myriad Pro" w:cs="Calibri"/>
                <w:color w:val="000000"/>
                <w:sz w:val="14"/>
                <w:szCs w:val="14"/>
                <w:lang w:eastAsia="ru-RU"/>
              </w:rPr>
              <w:br/>
              <w:t>-  ниже предельного максимального тарифа), (%)</w:t>
            </w:r>
          </w:p>
        </w:tc>
        <w:tc>
          <w:tcPr>
            <w:tcW w:w="30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C31042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F79C42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D67FB6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9240DA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-0,58</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72BE5A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A17184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30B545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9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4AFE48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ADDDA3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-16,18</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C0A4AE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1E8333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-3,44</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402BBB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-7,27</w:t>
            </w:r>
          </w:p>
        </w:tc>
      </w:tr>
      <w:tr w:rsidR="002A736F" w:rsidRPr="002A736F" w14:paraId="1CA1A41F" w14:textId="77777777" w:rsidTr="002A736F">
        <w:trPr>
          <w:trHeight w:val="1050"/>
        </w:trPr>
        <w:tc>
          <w:tcPr>
            <w:tcW w:w="1367"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37C9EE0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соответствие предельным тарифам </w:t>
            </w:r>
            <w:r w:rsidRPr="002A736F">
              <w:rPr>
                <w:rFonts w:ascii="Myriad Pro" w:eastAsia="Times New Roman" w:hAnsi="Myriad Pro" w:cs="Calibri"/>
                <w:color w:val="000000"/>
                <w:sz w:val="14"/>
                <w:szCs w:val="14"/>
                <w:lang w:eastAsia="ru-RU"/>
              </w:rPr>
              <w:br/>
              <w:t>2 полугодия 2017 года</w:t>
            </w:r>
            <w:r w:rsidRPr="002A736F">
              <w:rPr>
                <w:rFonts w:ascii="Myriad Pro" w:eastAsia="Times New Roman" w:hAnsi="Myriad Pro" w:cs="Calibri"/>
                <w:color w:val="000000"/>
                <w:sz w:val="14"/>
                <w:szCs w:val="14"/>
                <w:lang w:eastAsia="ru-RU"/>
              </w:rPr>
              <w:br/>
              <w:t xml:space="preserve">(+ превышение предельного максимально тарифа, </w:t>
            </w:r>
            <w:r w:rsidRPr="002A736F">
              <w:rPr>
                <w:rFonts w:ascii="Myriad Pro" w:eastAsia="Times New Roman" w:hAnsi="Myriad Pro" w:cs="Calibri"/>
                <w:color w:val="000000"/>
                <w:sz w:val="14"/>
                <w:szCs w:val="14"/>
                <w:lang w:eastAsia="ru-RU"/>
              </w:rPr>
              <w:br/>
              <w:t>-  ниже предельного максимального тарифа), (%)</w:t>
            </w:r>
          </w:p>
        </w:tc>
        <w:tc>
          <w:tcPr>
            <w:tcW w:w="30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8BE889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08C071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6F7DFB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E4DF5F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-2,85</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FE3304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9BFB1D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A1658C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9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659864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-5,40</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380B7B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3,90</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C14DF9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3,79</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7D2843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0,89</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226FC1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4,95</w:t>
            </w:r>
          </w:p>
        </w:tc>
      </w:tr>
      <w:tr w:rsidR="002A736F" w:rsidRPr="002A736F" w14:paraId="041D20C5" w14:textId="77777777" w:rsidTr="002A736F">
        <w:trPr>
          <w:trHeight w:val="930"/>
        </w:trPr>
        <w:tc>
          <w:tcPr>
            <w:tcW w:w="1367"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002201B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lastRenderedPageBreak/>
              <w:t>соответствие предельным тарифам</w:t>
            </w:r>
            <w:r w:rsidRPr="002A736F">
              <w:rPr>
                <w:rFonts w:ascii="Myriad Pro" w:eastAsia="Times New Roman" w:hAnsi="Myriad Pro" w:cs="Calibri"/>
                <w:color w:val="000000"/>
                <w:sz w:val="14"/>
                <w:szCs w:val="14"/>
                <w:lang w:eastAsia="ru-RU"/>
              </w:rPr>
              <w:br/>
              <w:t xml:space="preserve"> 1 полугодия 2017</w:t>
            </w:r>
          </w:p>
        </w:tc>
        <w:tc>
          <w:tcPr>
            <w:tcW w:w="30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3A8BC1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B45C7A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F094A7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27A167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в пределах</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0BD84D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19EE8C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853FF1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9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96EF4F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0B99F0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ниже минимума</w:t>
            </w:r>
          </w:p>
        </w:tc>
        <w:tc>
          <w:tcPr>
            <w:tcW w:w="31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C1762F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83D05F0" w14:textId="5324153F"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в предела</w:t>
            </w:r>
            <w:r>
              <w:rPr>
                <w:rFonts w:ascii="Myriad Pro" w:eastAsia="Times New Roman" w:hAnsi="Myriad Pro" w:cs="Calibri"/>
                <w:color w:val="000000"/>
                <w:sz w:val="14"/>
                <w:szCs w:val="14"/>
                <w:lang w:eastAsia="ru-RU"/>
              </w:rPr>
              <w:t>х</w:t>
            </w:r>
          </w:p>
        </w:tc>
        <w:tc>
          <w:tcPr>
            <w:tcW w:w="31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81977F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в пределах </w:t>
            </w:r>
          </w:p>
        </w:tc>
      </w:tr>
      <w:tr w:rsidR="002A736F" w:rsidRPr="002A736F" w14:paraId="079865E7" w14:textId="77777777" w:rsidTr="002A736F">
        <w:trPr>
          <w:trHeight w:val="930"/>
        </w:trPr>
        <w:tc>
          <w:tcPr>
            <w:tcW w:w="1367"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6C7EE2C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соответствие предельным тарифам </w:t>
            </w:r>
            <w:r w:rsidRPr="002A736F">
              <w:rPr>
                <w:rFonts w:ascii="Myriad Pro" w:eastAsia="Times New Roman" w:hAnsi="Myriad Pro" w:cs="Calibri"/>
                <w:color w:val="000000"/>
                <w:sz w:val="14"/>
                <w:szCs w:val="14"/>
                <w:lang w:eastAsia="ru-RU"/>
              </w:rPr>
              <w:br/>
              <w:t>2 полугодия 2017</w:t>
            </w:r>
          </w:p>
        </w:tc>
        <w:tc>
          <w:tcPr>
            <w:tcW w:w="30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ACEFBD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1A0DB4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309CB2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9C44BA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ниже минимума</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A96F20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BCFBE6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BC8305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9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9F23E0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ниже минимума</w:t>
            </w:r>
          </w:p>
        </w:tc>
        <w:tc>
          <w:tcPr>
            <w:tcW w:w="31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D43ACD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выше максимума</w:t>
            </w:r>
          </w:p>
        </w:tc>
        <w:tc>
          <w:tcPr>
            <w:tcW w:w="31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84AF42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выше максимума</w:t>
            </w:r>
          </w:p>
        </w:tc>
        <w:tc>
          <w:tcPr>
            <w:tcW w:w="31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E851E3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выше максимума</w:t>
            </w:r>
          </w:p>
        </w:tc>
        <w:tc>
          <w:tcPr>
            <w:tcW w:w="31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3E3DCB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выше максимума</w:t>
            </w:r>
          </w:p>
        </w:tc>
      </w:tr>
      <w:tr w:rsidR="002A736F" w:rsidRPr="002A736F" w14:paraId="360511A0" w14:textId="77777777" w:rsidTr="002A736F">
        <w:trPr>
          <w:trHeight w:val="510"/>
        </w:trPr>
        <w:tc>
          <w:tcPr>
            <w:tcW w:w="64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8A129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утвержденный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57F7926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2018 год</w:t>
            </w:r>
          </w:p>
        </w:tc>
        <w:tc>
          <w:tcPr>
            <w:tcW w:w="299" w:type="pct"/>
            <w:tcBorders>
              <w:top w:val="single" w:sz="4" w:space="0" w:color="auto"/>
              <w:left w:val="nil"/>
              <w:bottom w:val="single" w:sz="4" w:space="0" w:color="auto"/>
              <w:right w:val="single" w:sz="4" w:space="0" w:color="auto"/>
            </w:tcBorders>
            <w:shd w:val="clear" w:color="auto" w:fill="auto"/>
            <w:vAlign w:val="center"/>
            <w:hideMark/>
          </w:tcPr>
          <w:p w14:paraId="4FB957B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1 полугодие </w:t>
            </w: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14669B1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946 964,62</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3F5971A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996 277,28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65696CB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949 262,82</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187C243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1 012 478,70</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6D85F7E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116,30</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4783E29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240,11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2998589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390,88</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548BEA0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859,54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169EFA5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1,47793</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6BF5F07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1,66918</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55169C1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2,55136</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5F6EBAE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3,70397</w:t>
            </w:r>
          </w:p>
        </w:tc>
      </w:tr>
      <w:tr w:rsidR="002A736F" w:rsidRPr="002A736F" w14:paraId="1D3AF93E" w14:textId="77777777" w:rsidTr="002A736F">
        <w:trPr>
          <w:trHeight w:val="510"/>
        </w:trPr>
        <w:tc>
          <w:tcPr>
            <w:tcW w:w="644" w:type="pct"/>
            <w:vMerge/>
            <w:tcBorders>
              <w:top w:val="single" w:sz="4" w:space="0" w:color="auto"/>
              <w:left w:val="single" w:sz="4" w:space="0" w:color="auto"/>
              <w:bottom w:val="single" w:sz="4" w:space="0" w:color="auto"/>
              <w:right w:val="single" w:sz="4" w:space="0" w:color="auto"/>
            </w:tcBorders>
            <w:vAlign w:val="center"/>
            <w:hideMark/>
          </w:tcPr>
          <w:p w14:paraId="7B81FB91"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449CDEB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2018 год</w:t>
            </w:r>
          </w:p>
        </w:tc>
        <w:tc>
          <w:tcPr>
            <w:tcW w:w="299" w:type="pct"/>
            <w:tcBorders>
              <w:top w:val="single" w:sz="4" w:space="0" w:color="auto"/>
              <w:left w:val="nil"/>
              <w:bottom w:val="single" w:sz="4" w:space="0" w:color="auto"/>
              <w:right w:val="single" w:sz="4" w:space="0" w:color="auto"/>
            </w:tcBorders>
            <w:shd w:val="clear" w:color="auto" w:fill="auto"/>
            <w:vAlign w:val="center"/>
            <w:hideMark/>
          </w:tcPr>
          <w:p w14:paraId="5118E1D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 полугодие</w:t>
            </w: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429C699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975 373,56</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058ABA9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1 026 165,60</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36240CD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977 740,70</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200C73F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1 042 853,06</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18CA5E0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122,93</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2685A6A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245,34</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70564CE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409,64</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39D0E84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895,64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1E6C963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1,50718</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46CC417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1,70090</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24F8E2A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2,58342</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7B1CDC4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3,73622</w:t>
            </w:r>
          </w:p>
        </w:tc>
      </w:tr>
      <w:tr w:rsidR="002A736F" w:rsidRPr="002A736F" w14:paraId="74F424E5" w14:textId="77777777" w:rsidTr="002A736F">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787F9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предельный минимальный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7BC382F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2018 год</w:t>
            </w:r>
          </w:p>
        </w:tc>
        <w:tc>
          <w:tcPr>
            <w:tcW w:w="29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8355A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1 полугодие </w:t>
            </w: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4779DC7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926 130,32</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290C3B5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955 375,13</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554D5E9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927 511,28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14325C2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1 002 353,91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6B0574A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115,13</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4B59A8A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237,71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49A8C5B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386,97</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6AB5172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850,94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4045222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1,40819</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373D2CB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1,59211</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40E8E81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2,50364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421D312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3,49406</w:t>
            </w:r>
          </w:p>
        </w:tc>
      </w:tr>
      <w:tr w:rsidR="002A736F" w:rsidRPr="002A736F" w14:paraId="49D211CE" w14:textId="77777777" w:rsidTr="002A736F">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38631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предельный максимальный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6F3D895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2018 год</w:t>
            </w:r>
          </w:p>
        </w:tc>
        <w:tc>
          <w:tcPr>
            <w:tcW w:w="299" w:type="pct"/>
            <w:vMerge/>
            <w:tcBorders>
              <w:top w:val="single" w:sz="4" w:space="0" w:color="auto"/>
              <w:left w:val="single" w:sz="4" w:space="0" w:color="auto"/>
              <w:bottom w:val="single" w:sz="4" w:space="0" w:color="auto"/>
              <w:right w:val="single" w:sz="4" w:space="0" w:color="auto"/>
            </w:tcBorders>
            <w:vAlign w:val="center"/>
            <w:hideMark/>
          </w:tcPr>
          <w:p w14:paraId="26CBE791"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777F686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946 964,62</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6DD6647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996 277,28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54D8B95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949 262,82</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194B1A8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1 012 478,70</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71461B7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116,30</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29987D5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240,11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5A0C8B9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390,88</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2E538FF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859,54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56C709D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1,47793</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2CD05FE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1,66918</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50FC1DF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2,55136</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7316B95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3,70397</w:t>
            </w:r>
          </w:p>
        </w:tc>
      </w:tr>
      <w:tr w:rsidR="002A736F" w:rsidRPr="002A736F" w14:paraId="5F41EAB7" w14:textId="77777777" w:rsidTr="002A736F">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01F0C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предельный минимальный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347E5C6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2018 год</w:t>
            </w:r>
          </w:p>
        </w:tc>
        <w:tc>
          <w:tcPr>
            <w:tcW w:w="29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AAD28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 полугодие</w:t>
            </w: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2A5B3DF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926 130,32</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0965EE8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955 375,13</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267D505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927 511,28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307F1D0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1 002 353,91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1788603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115,13</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65E0084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237,71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5EAB688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386,97</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70D52AB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850,94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3CD40F5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1,40819</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2E5C345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1,59211</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225019D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2,50364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75FBFDB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3,49406</w:t>
            </w:r>
          </w:p>
        </w:tc>
      </w:tr>
      <w:tr w:rsidR="002A736F" w:rsidRPr="002A736F" w14:paraId="36E59A03" w14:textId="77777777" w:rsidTr="002A736F">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D64B0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предельный максимальный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7E08BEC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2018 год</w:t>
            </w:r>
          </w:p>
        </w:tc>
        <w:tc>
          <w:tcPr>
            <w:tcW w:w="299" w:type="pct"/>
            <w:vMerge/>
            <w:tcBorders>
              <w:top w:val="single" w:sz="4" w:space="0" w:color="auto"/>
              <w:left w:val="single" w:sz="4" w:space="0" w:color="auto"/>
              <w:bottom w:val="single" w:sz="4" w:space="0" w:color="auto"/>
              <w:right w:val="single" w:sz="4" w:space="0" w:color="auto"/>
            </w:tcBorders>
            <w:vAlign w:val="center"/>
            <w:hideMark/>
          </w:tcPr>
          <w:p w14:paraId="308CC379"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2333BC5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975 373,56</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12CC549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1 026 165,60</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43D593D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977 740,70</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7395BCC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1 042 853,06</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5277188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122,93</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3DF5840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252,84</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0ED60FB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409,64</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4525311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895,64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3ED97B9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1,52375</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38669B0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1,72092</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5356599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2,63045</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32B723C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3,81879</w:t>
            </w:r>
          </w:p>
        </w:tc>
      </w:tr>
      <w:tr w:rsidR="002A736F" w:rsidRPr="002A736F" w14:paraId="334A82BD" w14:textId="77777777" w:rsidTr="002A736F">
        <w:trPr>
          <w:trHeight w:val="1095"/>
        </w:trPr>
        <w:tc>
          <w:tcPr>
            <w:tcW w:w="1367"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2152287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соответствие предельным тарифам </w:t>
            </w:r>
            <w:r w:rsidRPr="002A736F">
              <w:rPr>
                <w:rFonts w:ascii="Myriad Pro" w:eastAsia="Times New Roman" w:hAnsi="Myriad Pro" w:cs="Calibri"/>
                <w:color w:val="000000"/>
                <w:sz w:val="14"/>
                <w:szCs w:val="14"/>
                <w:lang w:eastAsia="ru-RU"/>
              </w:rPr>
              <w:br/>
              <w:t>1 полугодия 2018 года</w:t>
            </w:r>
            <w:r w:rsidRPr="002A736F">
              <w:rPr>
                <w:rFonts w:ascii="Myriad Pro" w:eastAsia="Times New Roman" w:hAnsi="Myriad Pro" w:cs="Calibri"/>
                <w:color w:val="000000"/>
                <w:sz w:val="14"/>
                <w:szCs w:val="14"/>
                <w:lang w:eastAsia="ru-RU"/>
              </w:rPr>
              <w:br/>
              <w:t xml:space="preserve">(+ превышение предельного максимально тарифа, </w:t>
            </w:r>
            <w:r w:rsidRPr="002A736F">
              <w:rPr>
                <w:rFonts w:ascii="Myriad Pro" w:eastAsia="Times New Roman" w:hAnsi="Myriad Pro" w:cs="Calibri"/>
                <w:color w:val="000000"/>
                <w:sz w:val="14"/>
                <w:szCs w:val="14"/>
                <w:lang w:eastAsia="ru-RU"/>
              </w:rPr>
              <w:br/>
              <w:t>-  ниже предельного максимального тарифа), (%)</w:t>
            </w:r>
          </w:p>
        </w:tc>
        <w:tc>
          <w:tcPr>
            <w:tcW w:w="30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7E6A8E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6EB948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6AE696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C0F0E4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8A4976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D515F2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5BC241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9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DC0BCA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6112A2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B8B06E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F9421D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0E1D8E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r>
      <w:tr w:rsidR="002A736F" w:rsidRPr="002A736F" w14:paraId="61768A15" w14:textId="77777777" w:rsidTr="002A736F">
        <w:trPr>
          <w:trHeight w:val="1005"/>
        </w:trPr>
        <w:tc>
          <w:tcPr>
            <w:tcW w:w="1367"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4C86535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соответствие предельным тарифам </w:t>
            </w:r>
            <w:r w:rsidRPr="002A736F">
              <w:rPr>
                <w:rFonts w:ascii="Myriad Pro" w:eastAsia="Times New Roman" w:hAnsi="Myriad Pro" w:cs="Calibri"/>
                <w:color w:val="000000"/>
                <w:sz w:val="14"/>
                <w:szCs w:val="14"/>
                <w:lang w:eastAsia="ru-RU"/>
              </w:rPr>
              <w:br/>
              <w:t>2 полугодия 2018 года</w:t>
            </w:r>
            <w:r w:rsidRPr="002A736F">
              <w:rPr>
                <w:rFonts w:ascii="Myriad Pro" w:eastAsia="Times New Roman" w:hAnsi="Myriad Pro" w:cs="Calibri"/>
                <w:color w:val="000000"/>
                <w:sz w:val="14"/>
                <w:szCs w:val="14"/>
                <w:lang w:eastAsia="ru-RU"/>
              </w:rPr>
              <w:br/>
              <w:t xml:space="preserve">(+ превышение предельного максимально тарифа, </w:t>
            </w:r>
            <w:r w:rsidRPr="002A736F">
              <w:rPr>
                <w:rFonts w:ascii="Myriad Pro" w:eastAsia="Times New Roman" w:hAnsi="Myriad Pro" w:cs="Calibri"/>
                <w:color w:val="000000"/>
                <w:sz w:val="14"/>
                <w:szCs w:val="14"/>
                <w:lang w:eastAsia="ru-RU"/>
              </w:rPr>
              <w:br/>
              <w:t>-  ниже предельного максимального тарифа), (%)</w:t>
            </w:r>
          </w:p>
        </w:tc>
        <w:tc>
          <w:tcPr>
            <w:tcW w:w="30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8372F4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81DA35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411083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C741EB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DCBF17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3FAE33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-2,97</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AEB299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9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AA76EA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44DE77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-1,09</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BB5D3C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-1,16</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989D2A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-1,79</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7624ED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-2,16</w:t>
            </w:r>
          </w:p>
        </w:tc>
      </w:tr>
      <w:tr w:rsidR="002A736F" w:rsidRPr="002A736F" w14:paraId="32E0E743" w14:textId="77777777" w:rsidTr="002A736F">
        <w:trPr>
          <w:trHeight w:val="930"/>
        </w:trPr>
        <w:tc>
          <w:tcPr>
            <w:tcW w:w="1367"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1B9C1F8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lastRenderedPageBreak/>
              <w:t>соответствие предельным тарифам</w:t>
            </w:r>
            <w:r w:rsidRPr="002A736F">
              <w:rPr>
                <w:rFonts w:ascii="Myriad Pro" w:eastAsia="Times New Roman" w:hAnsi="Myriad Pro" w:cs="Calibri"/>
                <w:color w:val="000000"/>
                <w:sz w:val="14"/>
                <w:szCs w:val="14"/>
                <w:lang w:eastAsia="ru-RU"/>
              </w:rPr>
              <w:br/>
              <w:t xml:space="preserve"> 1 полугодия 2018 года</w:t>
            </w:r>
          </w:p>
        </w:tc>
        <w:tc>
          <w:tcPr>
            <w:tcW w:w="30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F720DA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581AAE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A877DA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AED0A1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2A8458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C8048F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07B645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9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8C49A0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95591C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2C7331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F0026D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3DDE68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r>
      <w:tr w:rsidR="002A736F" w:rsidRPr="002A736F" w14:paraId="38C70370" w14:textId="77777777" w:rsidTr="002A736F">
        <w:trPr>
          <w:trHeight w:val="930"/>
        </w:trPr>
        <w:tc>
          <w:tcPr>
            <w:tcW w:w="1367"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7914CD9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соответствие предельным тарифам </w:t>
            </w:r>
            <w:r w:rsidRPr="002A736F">
              <w:rPr>
                <w:rFonts w:ascii="Myriad Pro" w:eastAsia="Times New Roman" w:hAnsi="Myriad Pro" w:cs="Calibri"/>
                <w:color w:val="000000"/>
                <w:sz w:val="14"/>
                <w:szCs w:val="14"/>
                <w:lang w:eastAsia="ru-RU"/>
              </w:rPr>
              <w:br/>
              <w:t>2 полугодия 2018 года</w:t>
            </w:r>
          </w:p>
        </w:tc>
        <w:tc>
          <w:tcPr>
            <w:tcW w:w="30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E208C1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1AB7E5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B1B831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981B46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FF25DC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003B7D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в пределах</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9B171B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9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763C6C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9CCB51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в пределах</w:t>
            </w:r>
          </w:p>
        </w:tc>
        <w:tc>
          <w:tcPr>
            <w:tcW w:w="31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D4B876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в пределах</w:t>
            </w:r>
          </w:p>
        </w:tc>
        <w:tc>
          <w:tcPr>
            <w:tcW w:w="31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5952FD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в пределах</w:t>
            </w:r>
          </w:p>
        </w:tc>
        <w:tc>
          <w:tcPr>
            <w:tcW w:w="31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758126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в пределах</w:t>
            </w:r>
          </w:p>
        </w:tc>
      </w:tr>
      <w:tr w:rsidR="002A736F" w:rsidRPr="002A736F" w14:paraId="1FB4BD23" w14:textId="77777777" w:rsidTr="002A736F">
        <w:trPr>
          <w:trHeight w:val="510"/>
        </w:trPr>
        <w:tc>
          <w:tcPr>
            <w:tcW w:w="64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DBA97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утвержденный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17021D6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2019 год</w:t>
            </w:r>
          </w:p>
        </w:tc>
        <w:tc>
          <w:tcPr>
            <w:tcW w:w="299" w:type="pct"/>
            <w:tcBorders>
              <w:top w:val="single" w:sz="4" w:space="0" w:color="auto"/>
              <w:left w:val="nil"/>
              <w:bottom w:val="single" w:sz="4" w:space="0" w:color="auto"/>
              <w:right w:val="single" w:sz="4" w:space="0" w:color="auto"/>
            </w:tcBorders>
            <w:shd w:val="clear" w:color="auto" w:fill="auto"/>
            <w:vAlign w:val="center"/>
            <w:hideMark/>
          </w:tcPr>
          <w:p w14:paraId="472E5E4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1 полугодие </w:t>
            </w: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58E347D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975 373,51</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22480DF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1 026 165,32</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414BED0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977 740,70</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18D0356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1 042 853,06</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069C80F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122,93</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3D0B419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245,34</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73E025D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409,64</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791920E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895,64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540FBF0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1,50718</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7B20D85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1,70090</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36188F8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2,58342</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6746BC5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3,73565</w:t>
            </w:r>
          </w:p>
        </w:tc>
      </w:tr>
      <w:tr w:rsidR="002A736F" w:rsidRPr="002A736F" w14:paraId="0E12168F" w14:textId="77777777" w:rsidTr="002A736F">
        <w:trPr>
          <w:trHeight w:val="510"/>
        </w:trPr>
        <w:tc>
          <w:tcPr>
            <w:tcW w:w="644" w:type="pct"/>
            <w:vMerge/>
            <w:tcBorders>
              <w:top w:val="single" w:sz="4" w:space="0" w:color="auto"/>
              <w:left w:val="single" w:sz="4" w:space="0" w:color="auto"/>
              <w:bottom w:val="single" w:sz="4" w:space="0" w:color="auto"/>
              <w:right w:val="single" w:sz="4" w:space="0" w:color="auto"/>
            </w:tcBorders>
            <w:vAlign w:val="center"/>
            <w:hideMark/>
          </w:tcPr>
          <w:p w14:paraId="73C8A587"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7383269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2019 год</w:t>
            </w:r>
          </w:p>
        </w:tc>
        <w:tc>
          <w:tcPr>
            <w:tcW w:w="299" w:type="pct"/>
            <w:tcBorders>
              <w:top w:val="single" w:sz="4" w:space="0" w:color="auto"/>
              <w:left w:val="nil"/>
              <w:bottom w:val="single" w:sz="4" w:space="0" w:color="auto"/>
              <w:right w:val="single" w:sz="4" w:space="0" w:color="auto"/>
            </w:tcBorders>
            <w:shd w:val="clear" w:color="auto" w:fill="auto"/>
            <w:vAlign w:val="center"/>
            <w:hideMark/>
          </w:tcPr>
          <w:p w14:paraId="096DA84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 полугодие</w:t>
            </w: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4EDCC79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998 782,53</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06E2B17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1 050 793,58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41C0185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1 001 206,49</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0172E58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1 067 881,53</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2FDD162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131,41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4FA8D93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249,60</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1BA338D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427,13</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5FC958E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945,09</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4A63FE2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1,55088</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791A7B3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1,75022</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07F573F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2,65833</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6E6E071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3,84406</w:t>
            </w:r>
          </w:p>
        </w:tc>
      </w:tr>
      <w:tr w:rsidR="002A736F" w:rsidRPr="002A736F" w14:paraId="42C5D4D7" w14:textId="77777777" w:rsidTr="002A736F">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F8175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предельный минимальный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56A3F83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2019 год</w:t>
            </w:r>
          </w:p>
        </w:tc>
        <w:tc>
          <w:tcPr>
            <w:tcW w:w="29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77064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1 полугодие </w:t>
            </w: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50382AD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926 130,32</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15CFF5D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955 375,13</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6616DF0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927 511,28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1676993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1 002 353,91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5EE070A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115,13</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634E8DC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237,71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57A3218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386,97</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284B18E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850,94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640656D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1,40819</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623E4D8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1,59211</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0B31CCB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2,50364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1087BF6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3,49406</w:t>
            </w:r>
          </w:p>
        </w:tc>
      </w:tr>
      <w:tr w:rsidR="002A736F" w:rsidRPr="002A736F" w14:paraId="0F6FE246" w14:textId="77777777" w:rsidTr="002A736F">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83057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предельный максимальный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4F75530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2019 год</w:t>
            </w:r>
          </w:p>
        </w:tc>
        <w:tc>
          <w:tcPr>
            <w:tcW w:w="299" w:type="pct"/>
            <w:vMerge/>
            <w:tcBorders>
              <w:top w:val="single" w:sz="4" w:space="0" w:color="auto"/>
              <w:left w:val="single" w:sz="4" w:space="0" w:color="auto"/>
              <w:bottom w:val="single" w:sz="4" w:space="0" w:color="auto"/>
              <w:right w:val="single" w:sz="4" w:space="0" w:color="auto"/>
            </w:tcBorders>
            <w:vAlign w:val="center"/>
            <w:hideMark/>
          </w:tcPr>
          <w:p w14:paraId="62FF71EF"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7CC2CCB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975 373,56</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5834821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1 026 165,60</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716F7EB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977 740,70</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5D5C8AC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1 042 853,06</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4244773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122,93</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579E560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245,34</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7057AE6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409,64</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6ECA670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895,64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65E0626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1,50718</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6C2C971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1,70090</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05ACF64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2,58342</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57706F6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3,73622</w:t>
            </w:r>
          </w:p>
        </w:tc>
      </w:tr>
      <w:tr w:rsidR="002A736F" w:rsidRPr="002A736F" w14:paraId="0471FAE2" w14:textId="77777777" w:rsidTr="002A736F">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484EF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предельный минимальный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3B09B0F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2019 год</w:t>
            </w:r>
          </w:p>
        </w:tc>
        <w:tc>
          <w:tcPr>
            <w:tcW w:w="29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D6FB1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 полугодие</w:t>
            </w: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3B6CDD1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926 130,32</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5A6A3C2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955 375,13</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38938A7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927 511,28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0F34350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1 002 353,91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60E304B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115,13</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0037C82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237,71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77064F7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386,97</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482282A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850,94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6EFA6E5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1,40819</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1867281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1,59211</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4879CE3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2,50364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03E85E3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3,49406</w:t>
            </w:r>
          </w:p>
        </w:tc>
      </w:tr>
      <w:tr w:rsidR="002A736F" w:rsidRPr="002A736F" w14:paraId="68D42F59" w14:textId="77777777" w:rsidTr="002A736F">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B2605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предельный максимальный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0D275C0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2019 год</w:t>
            </w:r>
          </w:p>
        </w:tc>
        <w:tc>
          <w:tcPr>
            <w:tcW w:w="299" w:type="pct"/>
            <w:vMerge/>
            <w:tcBorders>
              <w:top w:val="single" w:sz="4" w:space="0" w:color="auto"/>
              <w:left w:val="single" w:sz="4" w:space="0" w:color="auto"/>
              <w:bottom w:val="single" w:sz="4" w:space="0" w:color="auto"/>
              <w:right w:val="single" w:sz="4" w:space="0" w:color="auto"/>
            </w:tcBorders>
            <w:vAlign w:val="center"/>
            <w:hideMark/>
          </w:tcPr>
          <w:p w14:paraId="3A0136C7"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5B9F54C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998 782,53</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0A83F9A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1 050 793,58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040D980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1 001 206,49</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188EBB0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1 067 881,53</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36AAF8D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131,41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5819AB3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249,60</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6BC97B7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427,13</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2B93AB4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945,09</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5B1E8B3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1,55240</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3DD0E28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1,75193</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118F2B7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2,66092</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3C822BB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3,84831</w:t>
            </w:r>
          </w:p>
        </w:tc>
      </w:tr>
      <w:tr w:rsidR="002A736F" w:rsidRPr="002A736F" w14:paraId="526679BA" w14:textId="77777777" w:rsidTr="002A736F">
        <w:trPr>
          <w:trHeight w:val="1080"/>
        </w:trPr>
        <w:tc>
          <w:tcPr>
            <w:tcW w:w="1367"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2F294CB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соответствие предельным тарифам </w:t>
            </w:r>
            <w:r w:rsidRPr="002A736F">
              <w:rPr>
                <w:rFonts w:ascii="Myriad Pro" w:eastAsia="Times New Roman" w:hAnsi="Myriad Pro" w:cs="Calibri"/>
                <w:color w:val="000000"/>
                <w:sz w:val="14"/>
                <w:szCs w:val="14"/>
                <w:lang w:eastAsia="ru-RU"/>
              </w:rPr>
              <w:br/>
              <w:t>1 полугодия 2019 года</w:t>
            </w:r>
            <w:r w:rsidRPr="002A736F">
              <w:rPr>
                <w:rFonts w:ascii="Myriad Pro" w:eastAsia="Times New Roman" w:hAnsi="Myriad Pro" w:cs="Calibri"/>
                <w:color w:val="000000"/>
                <w:sz w:val="14"/>
                <w:szCs w:val="14"/>
                <w:lang w:eastAsia="ru-RU"/>
              </w:rPr>
              <w:br/>
              <w:t xml:space="preserve">(+ превышение предельного максимально тарифа, </w:t>
            </w:r>
            <w:r w:rsidRPr="002A736F">
              <w:rPr>
                <w:rFonts w:ascii="Myriad Pro" w:eastAsia="Times New Roman" w:hAnsi="Myriad Pro" w:cs="Calibri"/>
                <w:color w:val="000000"/>
                <w:sz w:val="14"/>
                <w:szCs w:val="14"/>
                <w:lang w:eastAsia="ru-RU"/>
              </w:rPr>
              <w:br/>
              <w:t>-  ниже предельного максимального тарифа), (%)</w:t>
            </w:r>
          </w:p>
        </w:tc>
        <w:tc>
          <w:tcPr>
            <w:tcW w:w="303" w:type="pct"/>
            <w:tcBorders>
              <w:top w:val="single" w:sz="4" w:space="0" w:color="auto"/>
              <w:left w:val="nil"/>
              <w:bottom w:val="single" w:sz="4" w:space="0" w:color="auto"/>
              <w:right w:val="single" w:sz="4" w:space="0" w:color="auto"/>
            </w:tcBorders>
            <w:shd w:val="clear" w:color="000000" w:fill="C4D79B"/>
            <w:noWrap/>
            <w:vAlign w:val="center"/>
            <w:hideMark/>
          </w:tcPr>
          <w:p w14:paraId="5E6FD03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nil"/>
              <w:bottom w:val="single" w:sz="4" w:space="0" w:color="auto"/>
              <w:right w:val="single" w:sz="4" w:space="0" w:color="auto"/>
            </w:tcBorders>
            <w:shd w:val="clear" w:color="000000" w:fill="C4D79B"/>
            <w:noWrap/>
            <w:vAlign w:val="center"/>
            <w:hideMark/>
          </w:tcPr>
          <w:p w14:paraId="02944E8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nil"/>
              <w:bottom w:val="single" w:sz="4" w:space="0" w:color="auto"/>
              <w:right w:val="single" w:sz="4" w:space="0" w:color="auto"/>
            </w:tcBorders>
            <w:shd w:val="clear" w:color="000000" w:fill="C4D79B"/>
            <w:noWrap/>
            <w:vAlign w:val="center"/>
            <w:hideMark/>
          </w:tcPr>
          <w:p w14:paraId="0E95B53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nil"/>
              <w:bottom w:val="single" w:sz="4" w:space="0" w:color="auto"/>
              <w:right w:val="single" w:sz="4" w:space="0" w:color="auto"/>
            </w:tcBorders>
            <w:shd w:val="clear" w:color="000000" w:fill="C4D79B"/>
            <w:noWrap/>
            <w:vAlign w:val="center"/>
            <w:hideMark/>
          </w:tcPr>
          <w:p w14:paraId="2055B17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nil"/>
              <w:bottom w:val="single" w:sz="4" w:space="0" w:color="auto"/>
              <w:right w:val="single" w:sz="4" w:space="0" w:color="auto"/>
            </w:tcBorders>
            <w:shd w:val="clear" w:color="000000" w:fill="C4D79B"/>
            <w:noWrap/>
            <w:vAlign w:val="center"/>
            <w:hideMark/>
          </w:tcPr>
          <w:p w14:paraId="1286BCD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nil"/>
              <w:bottom w:val="single" w:sz="4" w:space="0" w:color="auto"/>
              <w:right w:val="single" w:sz="4" w:space="0" w:color="auto"/>
            </w:tcBorders>
            <w:shd w:val="clear" w:color="000000" w:fill="C4D79B"/>
            <w:noWrap/>
            <w:vAlign w:val="center"/>
            <w:hideMark/>
          </w:tcPr>
          <w:p w14:paraId="5608237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nil"/>
              <w:bottom w:val="single" w:sz="4" w:space="0" w:color="auto"/>
              <w:right w:val="single" w:sz="4" w:space="0" w:color="auto"/>
            </w:tcBorders>
            <w:shd w:val="clear" w:color="000000" w:fill="C4D79B"/>
            <w:noWrap/>
            <w:vAlign w:val="center"/>
            <w:hideMark/>
          </w:tcPr>
          <w:p w14:paraId="114509B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96" w:type="pct"/>
            <w:tcBorders>
              <w:top w:val="single" w:sz="4" w:space="0" w:color="auto"/>
              <w:left w:val="nil"/>
              <w:bottom w:val="single" w:sz="4" w:space="0" w:color="auto"/>
              <w:right w:val="single" w:sz="4" w:space="0" w:color="auto"/>
            </w:tcBorders>
            <w:shd w:val="clear" w:color="000000" w:fill="C4D79B"/>
            <w:noWrap/>
            <w:vAlign w:val="center"/>
            <w:hideMark/>
          </w:tcPr>
          <w:p w14:paraId="209151A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nil"/>
              <w:bottom w:val="single" w:sz="4" w:space="0" w:color="auto"/>
              <w:right w:val="single" w:sz="4" w:space="0" w:color="auto"/>
            </w:tcBorders>
            <w:shd w:val="clear" w:color="000000" w:fill="C4D79B"/>
            <w:noWrap/>
            <w:vAlign w:val="center"/>
            <w:hideMark/>
          </w:tcPr>
          <w:p w14:paraId="01F6F7D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nil"/>
              <w:bottom w:val="single" w:sz="4" w:space="0" w:color="auto"/>
              <w:right w:val="single" w:sz="4" w:space="0" w:color="auto"/>
            </w:tcBorders>
            <w:shd w:val="clear" w:color="000000" w:fill="C4D79B"/>
            <w:noWrap/>
            <w:vAlign w:val="center"/>
            <w:hideMark/>
          </w:tcPr>
          <w:p w14:paraId="7A8DFFF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nil"/>
              <w:bottom w:val="single" w:sz="4" w:space="0" w:color="auto"/>
              <w:right w:val="single" w:sz="4" w:space="0" w:color="auto"/>
            </w:tcBorders>
            <w:shd w:val="clear" w:color="000000" w:fill="C4D79B"/>
            <w:noWrap/>
            <w:vAlign w:val="center"/>
            <w:hideMark/>
          </w:tcPr>
          <w:p w14:paraId="34A0936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nil"/>
              <w:bottom w:val="single" w:sz="4" w:space="0" w:color="auto"/>
              <w:right w:val="single" w:sz="4" w:space="0" w:color="auto"/>
            </w:tcBorders>
            <w:shd w:val="clear" w:color="000000" w:fill="C4D79B"/>
            <w:noWrap/>
            <w:vAlign w:val="center"/>
            <w:hideMark/>
          </w:tcPr>
          <w:p w14:paraId="0F44831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-0,02</w:t>
            </w:r>
          </w:p>
        </w:tc>
      </w:tr>
      <w:tr w:rsidR="002A736F" w:rsidRPr="002A736F" w14:paraId="4E564F9A" w14:textId="77777777" w:rsidTr="002A736F">
        <w:trPr>
          <w:trHeight w:val="1245"/>
        </w:trPr>
        <w:tc>
          <w:tcPr>
            <w:tcW w:w="1367"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4058A30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соответствие предельным тарифам </w:t>
            </w:r>
            <w:r w:rsidRPr="002A736F">
              <w:rPr>
                <w:rFonts w:ascii="Myriad Pro" w:eastAsia="Times New Roman" w:hAnsi="Myriad Pro" w:cs="Calibri"/>
                <w:color w:val="000000"/>
                <w:sz w:val="14"/>
                <w:szCs w:val="14"/>
                <w:lang w:eastAsia="ru-RU"/>
              </w:rPr>
              <w:br/>
              <w:t>2 полугодия 2019 года</w:t>
            </w:r>
            <w:r w:rsidRPr="002A736F">
              <w:rPr>
                <w:rFonts w:ascii="Myriad Pro" w:eastAsia="Times New Roman" w:hAnsi="Myriad Pro" w:cs="Calibri"/>
                <w:color w:val="000000"/>
                <w:sz w:val="14"/>
                <w:szCs w:val="14"/>
                <w:lang w:eastAsia="ru-RU"/>
              </w:rPr>
              <w:br/>
              <w:t xml:space="preserve">(+ превышение предельного максимально тарифа, </w:t>
            </w:r>
            <w:r w:rsidRPr="002A736F">
              <w:rPr>
                <w:rFonts w:ascii="Myriad Pro" w:eastAsia="Times New Roman" w:hAnsi="Myriad Pro" w:cs="Calibri"/>
                <w:color w:val="000000"/>
                <w:sz w:val="14"/>
                <w:szCs w:val="14"/>
                <w:lang w:eastAsia="ru-RU"/>
              </w:rPr>
              <w:br/>
              <w:t>-  ниже предельного максимального тарифа), (%)</w:t>
            </w:r>
          </w:p>
        </w:tc>
        <w:tc>
          <w:tcPr>
            <w:tcW w:w="303" w:type="pct"/>
            <w:tcBorders>
              <w:top w:val="single" w:sz="4" w:space="0" w:color="auto"/>
              <w:left w:val="nil"/>
              <w:bottom w:val="single" w:sz="4" w:space="0" w:color="auto"/>
              <w:right w:val="single" w:sz="4" w:space="0" w:color="auto"/>
            </w:tcBorders>
            <w:shd w:val="clear" w:color="000000" w:fill="C4D79B"/>
            <w:noWrap/>
            <w:vAlign w:val="center"/>
            <w:hideMark/>
          </w:tcPr>
          <w:p w14:paraId="2372D77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nil"/>
              <w:bottom w:val="single" w:sz="4" w:space="0" w:color="auto"/>
              <w:right w:val="single" w:sz="4" w:space="0" w:color="auto"/>
            </w:tcBorders>
            <w:shd w:val="clear" w:color="000000" w:fill="C4D79B"/>
            <w:noWrap/>
            <w:vAlign w:val="center"/>
            <w:hideMark/>
          </w:tcPr>
          <w:p w14:paraId="07C122F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nil"/>
              <w:bottom w:val="single" w:sz="4" w:space="0" w:color="auto"/>
              <w:right w:val="single" w:sz="4" w:space="0" w:color="auto"/>
            </w:tcBorders>
            <w:shd w:val="clear" w:color="000000" w:fill="C4D79B"/>
            <w:noWrap/>
            <w:vAlign w:val="center"/>
            <w:hideMark/>
          </w:tcPr>
          <w:p w14:paraId="17660CD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nil"/>
              <w:bottom w:val="single" w:sz="4" w:space="0" w:color="auto"/>
              <w:right w:val="single" w:sz="4" w:space="0" w:color="auto"/>
            </w:tcBorders>
            <w:shd w:val="clear" w:color="000000" w:fill="C4D79B"/>
            <w:noWrap/>
            <w:vAlign w:val="center"/>
            <w:hideMark/>
          </w:tcPr>
          <w:p w14:paraId="4107115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nil"/>
              <w:bottom w:val="single" w:sz="4" w:space="0" w:color="auto"/>
              <w:right w:val="single" w:sz="4" w:space="0" w:color="auto"/>
            </w:tcBorders>
            <w:shd w:val="clear" w:color="000000" w:fill="C4D79B"/>
            <w:noWrap/>
            <w:vAlign w:val="center"/>
            <w:hideMark/>
          </w:tcPr>
          <w:p w14:paraId="4730CE6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nil"/>
              <w:bottom w:val="single" w:sz="4" w:space="0" w:color="auto"/>
              <w:right w:val="single" w:sz="4" w:space="0" w:color="auto"/>
            </w:tcBorders>
            <w:shd w:val="clear" w:color="000000" w:fill="C4D79B"/>
            <w:noWrap/>
            <w:vAlign w:val="center"/>
            <w:hideMark/>
          </w:tcPr>
          <w:p w14:paraId="366C490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nil"/>
              <w:bottom w:val="single" w:sz="4" w:space="0" w:color="auto"/>
              <w:right w:val="single" w:sz="4" w:space="0" w:color="auto"/>
            </w:tcBorders>
            <w:shd w:val="clear" w:color="000000" w:fill="C4D79B"/>
            <w:noWrap/>
            <w:vAlign w:val="center"/>
            <w:hideMark/>
          </w:tcPr>
          <w:p w14:paraId="733A36B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96" w:type="pct"/>
            <w:tcBorders>
              <w:top w:val="single" w:sz="4" w:space="0" w:color="auto"/>
              <w:left w:val="nil"/>
              <w:bottom w:val="single" w:sz="4" w:space="0" w:color="auto"/>
              <w:right w:val="single" w:sz="4" w:space="0" w:color="auto"/>
            </w:tcBorders>
            <w:shd w:val="clear" w:color="000000" w:fill="C4D79B"/>
            <w:noWrap/>
            <w:vAlign w:val="center"/>
            <w:hideMark/>
          </w:tcPr>
          <w:p w14:paraId="1B519B3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nil"/>
              <w:bottom w:val="single" w:sz="4" w:space="0" w:color="auto"/>
              <w:right w:val="single" w:sz="4" w:space="0" w:color="auto"/>
            </w:tcBorders>
            <w:shd w:val="clear" w:color="000000" w:fill="C4D79B"/>
            <w:noWrap/>
            <w:vAlign w:val="center"/>
            <w:hideMark/>
          </w:tcPr>
          <w:p w14:paraId="24BB6DC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-0,10</w:t>
            </w:r>
          </w:p>
        </w:tc>
        <w:tc>
          <w:tcPr>
            <w:tcW w:w="312" w:type="pct"/>
            <w:tcBorders>
              <w:top w:val="single" w:sz="4" w:space="0" w:color="auto"/>
              <w:left w:val="nil"/>
              <w:bottom w:val="single" w:sz="4" w:space="0" w:color="auto"/>
              <w:right w:val="single" w:sz="4" w:space="0" w:color="auto"/>
            </w:tcBorders>
            <w:shd w:val="clear" w:color="000000" w:fill="C4D79B"/>
            <w:noWrap/>
            <w:vAlign w:val="center"/>
            <w:hideMark/>
          </w:tcPr>
          <w:p w14:paraId="456E85D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-0,10</w:t>
            </w:r>
          </w:p>
        </w:tc>
        <w:tc>
          <w:tcPr>
            <w:tcW w:w="312" w:type="pct"/>
            <w:tcBorders>
              <w:top w:val="single" w:sz="4" w:space="0" w:color="auto"/>
              <w:left w:val="nil"/>
              <w:bottom w:val="single" w:sz="4" w:space="0" w:color="auto"/>
              <w:right w:val="single" w:sz="4" w:space="0" w:color="auto"/>
            </w:tcBorders>
            <w:shd w:val="clear" w:color="000000" w:fill="C4D79B"/>
            <w:noWrap/>
            <w:vAlign w:val="center"/>
            <w:hideMark/>
          </w:tcPr>
          <w:p w14:paraId="3C11653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-0,10</w:t>
            </w:r>
          </w:p>
        </w:tc>
        <w:tc>
          <w:tcPr>
            <w:tcW w:w="312" w:type="pct"/>
            <w:tcBorders>
              <w:top w:val="single" w:sz="4" w:space="0" w:color="auto"/>
              <w:left w:val="nil"/>
              <w:bottom w:val="single" w:sz="4" w:space="0" w:color="auto"/>
              <w:right w:val="single" w:sz="4" w:space="0" w:color="auto"/>
            </w:tcBorders>
            <w:shd w:val="clear" w:color="000000" w:fill="C4D79B"/>
            <w:noWrap/>
            <w:vAlign w:val="center"/>
            <w:hideMark/>
          </w:tcPr>
          <w:p w14:paraId="0263EBB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-0,11</w:t>
            </w:r>
          </w:p>
        </w:tc>
      </w:tr>
      <w:tr w:rsidR="002A736F" w:rsidRPr="002A736F" w14:paraId="2D6550A3" w14:textId="77777777" w:rsidTr="002A736F">
        <w:trPr>
          <w:trHeight w:val="930"/>
        </w:trPr>
        <w:tc>
          <w:tcPr>
            <w:tcW w:w="1367"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6038A06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lastRenderedPageBreak/>
              <w:t>соответствие предельным тарифам</w:t>
            </w:r>
            <w:r w:rsidRPr="002A736F">
              <w:rPr>
                <w:rFonts w:ascii="Myriad Pro" w:eastAsia="Times New Roman" w:hAnsi="Myriad Pro" w:cs="Calibri"/>
                <w:color w:val="000000"/>
                <w:sz w:val="14"/>
                <w:szCs w:val="14"/>
                <w:lang w:eastAsia="ru-RU"/>
              </w:rPr>
              <w:br/>
              <w:t xml:space="preserve"> 1 полугодия 2019 года</w:t>
            </w:r>
          </w:p>
        </w:tc>
        <w:tc>
          <w:tcPr>
            <w:tcW w:w="303" w:type="pct"/>
            <w:tcBorders>
              <w:top w:val="single" w:sz="4" w:space="0" w:color="auto"/>
              <w:left w:val="nil"/>
              <w:bottom w:val="single" w:sz="4" w:space="0" w:color="auto"/>
              <w:right w:val="single" w:sz="4" w:space="0" w:color="auto"/>
            </w:tcBorders>
            <w:shd w:val="clear" w:color="000000" w:fill="EBF1DE"/>
            <w:vAlign w:val="center"/>
            <w:hideMark/>
          </w:tcPr>
          <w:p w14:paraId="776EC85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nil"/>
              <w:bottom w:val="single" w:sz="4" w:space="0" w:color="auto"/>
              <w:right w:val="single" w:sz="4" w:space="0" w:color="auto"/>
            </w:tcBorders>
            <w:shd w:val="clear" w:color="000000" w:fill="EBF1DE"/>
            <w:vAlign w:val="center"/>
            <w:hideMark/>
          </w:tcPr>
          <w:p w14:paraId="7008968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nil"/>
              <w:bottom w:val="single" w:sz="4" w:space="0" w:color="auto"/>
              <w:right w:val="single" w:sz="4" w:space="0" w:color="auto"/>
            </w:tcBorders>
            <w:shd w:val="clear" w:color="000000" w:fill="EBF1DE"/>
            <w:vAlign w:val="center"/>
            <w:hideMark/>
          </w:tcPr>
          <w:p w14:paraId="1483D30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nil"/>
              <w:bottom w:val="single" w:sz="4" w:space="0" w:color="auto"/>
              <w:right w:val="single" w:sz="4" w:space="0" w:color="auto"/>
            </w:tcBorders>
            <w:shd w:val="clear" w:color="000000" w:fill="EBF1DE"/>
            <w:vAlign w:val="center"/>
            <w:hideMark/>
          </w:tcPr>
          <w:p w14:paraId="20434B2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nil"/>
              <w:bottom w:val="single" w:sz="4" w:space="0" w:color="auto"/>
              <w:right w:val="single" w:sz="4" w:space="0" w:color="auto"/>
            </w:tcBorders>
            <w:shd w:val="clear" w:color="000000" w:fill="EBF1DE"/>
            <w:vAlign w:val="center"/>
            <w:hideMark/>
          </w:tcPr>
          <w:p w14:paraId="50A6AC9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nil"/>
              <w:bottom w:val="single" w:sz="4" w:space="0" w:color="auto"/>
              <w:right w:val="single" w:sz="4" w:space="0" w:color="auto"/>
            </w:tcBorders>
            <w:shd w:val="clear" w:color="000000" w:fill="EBF1DE"/>
            <w:vAlign w:val="center"/>
            <w:hideMark/>
          </w:tcPr>
          <w:p w14:paraId="2538417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nil"/>
              <w:bottom w:val="single" w:sz="4" w:space="0" w:color="auto"/>
              <w:right w:val="single" w:sz="4" w:space="0" w:color="auto"/>
            </w:tcBorders>
            <w:shd w:val="clear" w:color="000000" w:fill="EBF1DE"/>
            <w:vAlign w:val="center"/>
            <w:hideMark/>
          </w:tcPr>
          <w:p w14:paraId="7A349B4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96" w:type="pct"/>
            <w:tcBorders>
              <w:top w:val="single" w:sz="4" w:space="0" w:color="auto"/>
              <w:left w:val="nil"/>
              <w:bottom w:val="single" w:sz="4" w:space="0" w:color="auto"/>
              <w:right w:val="single" w:sz="4" w:space="0" w:color="auto"/>
            </w:tcBorders>
            <w:shd w:val="clear" w:color="000000" w:fill="EBF1DE"/>
            <w:vAlign w:val="center"/>
            <w:hideMark/>
          </w:tcPr>
          <w:p w14:paraId="4F35778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nil"/>
              <w:bottom w:val="single" w:sz="4" w:space="0" w:color="auto"/>
              <w:right w:val="single" w:sz="4" w:space="0" w:color="auto"/>
            </w:tcBorders>
            <w:shd w:val="clear" w:color="000000" w:fill="EBF1DE"/>
            <w:vAlign w:val="center"/>
            <w:hideMark/>
          </w:tcPr>
          <w:p w14:paraId="5136C78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nil"/>
              <w:bottom w:val="single" w:sz="4" w:space="0" w:color="auto"/>
              <w:right w:val="single" w:sz="4" w:space="0" w:color="auto"/>
            </w:tcBorders>
            <w:shd w:val="clear" w:color="000000" w:fill="EBF1DE"/>
            <w:vAlign w:val="center"/>
            <w:hideMark/>
          </w:tcPr>
          <w:p w14:paraId="3D90CE2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nil"/>
              <w:bottom w:val="single" w:sz="4" w:space="0" w:color="auto"/>
              <w:right w:val="single" w:sz="4" w:space="0" w:color="auto"/>
            </w:tcBorders>
            <w:shd w:val="clear" w:color="000000" w:fill="EBF1DE"/>
            <w:vAlign w:val="center"/>
            <w:hideMark/>
          </w:tcPr>
          <w:p w14:paraId="77414E4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nil"/>
              <w:bottom w:val="single" w:sz="4" w:space="0" w:color="auto"/>
              <w:right w:val="single" w:sz="4" w:space="0" w:color="auto"/>
            </w:tcBorders>
            <w:shd w:val="clear" w:color="000000" w:fill="EBF1DE"/>
            <w:vAlign w:val="center"/>
            <w:hideMark/>
          </w:tcPr>
          <w:p w14:paraId="1F6629F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в пределах </w:t>
            </w:r>
          </w:p>
        </w:tc>
      </w:tr>
      <w:tr w:rsidR="002A736F" w:rsidRPr="002A736F" w14:paraId="385A2ED5" w14:textId="77777777" w:rsidTr="002A736F">
        <w:trPr>
          <w:trHeight w:val="930"/>
        </w:trPr>
        <w:tc>
          <w:tcPr>
            <w:tcW w:w="1367"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22D3378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соответствие предельным тарифам </w:t>
            </w:r>
            <w:r w:rsidRPr="002A736F">
              <w:rPr>
                <w:rFonts w:ascii="Myriad Pro" w:eastAsia="Times New Roman" w:hAnsi="Myriad Pro" w:cs="Calibri"/>
                <w:color w:val="000000"/>
                <w:sz w:val="14"/>
                <w:szCs w:val="14"/>
                <w:lang w:eastAsia="ru-RU"/>
              </w:rPr>
              <w:br/>
              <w:t>2 полугодия 2019 года</w:t>
            </w:r>
          </w:p>
        </w:tc>
        <w:tc>
          <w:tcPr>
            <w:tcW w:w="303" w:type="pct"/>
            <w:tcBorders>
              <w:top w:val="single" w:sz="4" w:space="0" w:color="auto"/>
              <w:left w:val="nil"/>
              <w:bottom w:val="single" w:sz="4" w:space="0" w:color="auto"/>
              <w:right w:val="single" w:sz="4" w:space="0" w:color="auto"/>
            </w:tcBorders>
            <w:shd w:val="clear" w:color="000000" w:fill="EBF1DE"/>
            <w:vAlign w:val="center"/>
            <w:hideMark/>
          </w:tcPr>
          <w:p w14:paraId="1C055C3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nil"/>
              <w:bottom w:val="single" w:sz="4" w:space="0" w:color="auto"/>
              <w:right w:val="single" w:sz="4" w:space="0" w:color="auto"/>
            </w:tcBorders>
            <w:shd w:val="clear" w:color="000000" w:fill="EBF1DE"/>
            <w:vAlign w:val="center"/>
            <w:hideMark/>
          </w:tcPr>
          <w:p w14:paraId="14AF18E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nil"/>
              <w:bottom w:val="single" w:sz="4" w:space="0" w:color="auto"/>
              <w:right w:val="single" w:sz="4" w:space="0" w:color="auto"/>
            </w:tcBorders>
            <w:shd w:val="clear" w:color="000000" w:fill="EBF1DE"/>
            <w:vAlign w:val="center"/>
            <w:hideMark/>
          </w:tcPr>
          <w:p w14:paraId="1C5AF98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nil"/>
              <w:bottom w:val="single" w:sz="4" w:space="0" w:color="auto"/>
              <w:right w:val="single" w:sz="4" w:space="0" w:color="auto"/>
            </w:tcBorders>
            <w:shd w:val="clear" w:color="000000" w:fill="EBF1DE"/>
            <w:vAlign w:val="center"/>
            <w:hideMark/>
          </w:tcPr>
          <w:p w14:paraId="6922D4C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nil"/>
              <w:bottom w:val="single" w:sz="4" w:space="0" w:color="auto"/>
              <w:right w:val="single" w:sz="4" w:space="0" w:color="auto"/>
            </w:tcBorders>
            <w:shd w:val="clear" w:color="000000" w:fill="EBF1DE"/>
            <w:vAlign w:val="center"/>
            <w:hideMark/>
          </w:tcPr>
          <w:p w14:paraId="7849CD5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nil"/>
              <w:bottom w:val="single" w:sz="4" w:space="0" w:color="auto"/>
              <w:right w:val="single" w:sz="4" w:space="0" w:color="auto"/>
            </w:tcBorders>
            <w:shd w:val="clear" w:color="000000" w:fill="EBF1DE"/>
            <w:vAlign w:val="center"/>
            <w:hideMark/>
          </w:tcPr>
          <w:p w14:paraId="4257E79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nil"/>
              <w:bottom w:val="single" w:sz="4" w:space="0" w:color="auto"/>
              <w:right w:val="single" w:sz="4" w:space="0" w:color="auto"/>
            </w:tcBorders>
            <w:shd w:val="clear" w:color="000000" w:fill="EBF1DE"/>
            <w:vAlign w:val="center"/>
            <w:hideMark/>
          </w:tcPr>
          <w:p w14:paraId="415C42E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96" w:type="pct"/>
            <w:tcBorders>
              <w:top w:val="single" w:sz="4" w:space="0" w:color="auto"/>
              <w:left w:val="nil"/>
              <w:bottom w:val="single" w:sz="4" w:space="0" w:color="auto"/>
              <w:right w:val="single" w:sz="4" w:space="0" w:color="auto"/>
            </w:tcBorders>
            <w:shd w:val="clear" w:color="000000" w:fill="EBF1DE"/>
            <w:vAlign w:val="center"/>
            <w:hideMark/>
          </w:tcPr>
          <w:p w14:paraId="0B806B5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nil"/>
              <w:bottom w:val="single" w:sz="4" w:space="0" w:color="auto"/>
              <w:right w:val="single" w:sz="4" w:space="0" w:color="auto"/>
            </w:tcBorders>
            <w:shd w:val="clear" w:color="000000" w:fill="EBF1DE"/>
            <w:vAlign w:val="center"/>
            <w:hideMark/>
          </w:tcPr>
          <w:p w14:paraId="58A2E25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в пределах </w:t>
            </w:r>
          </w:p>
        </w:tc>
        <w:tc>
          <w:tcPr>
            <w:tcW w:w="312" w:type="pct"/>
            <w:tcBorders>
              <w:top w:val="single" w:sz="4" w:space="0" w:color="auto"/>
              <w:left w:val="nil"/>
              <w:bottom w:val="single" w:sz="4" w:space="0" w:color="auto"/>
              <w:right w:val="single" w:sz="4" w:space="0" w:color="auto"/>
            </w:tcBorders>
            <w:shd w:val="clear" w:color="000000" w:fill="EBF1DE"/>
            <w:vAlign w:val="center"/>
            <w:hideMark/>
          </w:tcPr>
          <w:p w14:paraId="7BD2E9F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в пределах </w:t>
            </w:r>
          </w:p>
        </w:tc>
        <w:tc>
          <w:tcPr>
            <w:tcW w:w="312" w:type="pct"/>
            <w:tcBorders>
              <w:top w:val="single" w:sz="4" w:space="0" w:color="auto"/>
              <w:left w:val="nil"/>
              <w:bottom w:val="single" w:sz="4" w:space="0" w:color="auto"/>
              <w:right w:val="single" w:sz="4" w:space="0" w:color="auto"/>
            </w:tcBorders>
            <w:shd w:val="clear" w:color="000000" w:fill="EBF1DE"/>
            <w:vAlign w:val="center"/>
            <w:hideMark/>
          </w:tcPr>
          <w:p w14:paraId="656797C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в пределах </w:t>
            </w:r>
          </w:p>
        </w:tc>
        <w:tc>
          <w:tcPr>
            <w:tcW w:w="312" w:type="pct"/>
            <w:tcBorders>
              <w:top w:val="single" w:sz="4" w:space="0" w:color="auto"/>
              <w:left w:val="nil"/>
              <w:bottom w:val="single" w:sz="4" w:space="0" w:color="auto"/>
              <w:right w:val="single" w:sz="4" w:space="0" w:color="auto"/>
            </w:tcBorders>
            <w:shd w:val="clear" w:color="000000" w:fill="EBF1DE"/>
            <w:vAlign w:val="center"/>
            <w:hideMark/>
          </w:tcPr>
          <w:p w14:paraId="52378E4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в пределах </w:t>
            </w:r>
          </w:p>
        </w:tc>
      </w:tr>
      <w:tr w:rsidR="002A736F" w:rsidRPr="002A736F" w14:paraId="621C3230" w14:textId="77777777" w:rsidTr="002A736F">
        <w:trPr>
          <w:trHeight w:val="510"/>
        </w:trPr>
        <w:tc>
          <w:tcPr>
            <w:tcW w:w="64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C3709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утвержденный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42C2B76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2020 год</w:t>
            </w:r>
          </w:p>
        </w:tc>
        <w:tc>
          <w:tcPr>
            <w:tcW w:w="299" w:type="pct"/>
            <w:tcBorders>
              <w:top w:val="single" w:sz="4" w:space="0" w:color="auto"/>
              <w:left w:val="nil"/>
              <w:bottom w:val="single" w:sz="4" w:space="0" w:color="auto"/>
              <w:right w:val="single" w:sz="4" w:space="0" w:color="auto"/>
            </w:tcBorders>
            <w:shd w:val="clear" w:color="auto" w:fill="auto"/>
            <w:vAlign w:val="center"/>
            <w:hideMark/>
          </w:tcPr>
          <w:p w14:paraId="4301E75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1 полугодие </w:t>
            </w: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3B15E6E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998 782,53</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5247F90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1 050 793,58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2E290B2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1 001 206,49</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779CFAC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1 067 881,53</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5C4DA5E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131,41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29E30B8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249,60</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063D134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427,13</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701871B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945,09</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74CF4FC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1,55088</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5035288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1,75022</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2261117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2,65833</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00E8128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3,84406</w:t>
            </w:r>
          </w:p>
        </w:tc>
      </w:tr>
      <w:tr w:rsidR="002A736F" w:rsidRPr="002A736F" w14:paraId="3BDA2E27" w14:textId="77777777" w:rsidTr="002A736F">
        <w:trPr>
          <w:trHeight w:val="510"/>
        </w:trPr>
        <w:tc>
          <w:tcPr>
            <w:tcW w:w="644" w:type="pct"/>
            <w:vMerge/>
            <w:tcBorders>
              <w:top w:val="single" w:sz="4" w:space="0" w:color="auto"/>
              <w:left w:val="single" w:sz="4" w:space="0" w:color="auto"/>
              <w:bottom w:val="single" w:sz="4" w:space="0" w:color="auto"/>
              <w:right w:val="single" w:sz="4" w:space="0" w:color="auto"/>
            </w:tcBorders>
            <w:vAlign w:val="center"/>
            <w:hideMark/>
          </w:tcPr>
          <w:p w14:paraId="6EBE5784"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173066D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2020 год</w:t>
            </w:r>
          </w:p>
        </w:tc>
        <w:tc>
          <w:tcPr>
            <w:tcW w:w="299" w:type="pct"/>
            <w:tcBorders>
              <w:top w:val="single" w:sz="4" w:space="0" w:color="auto"/>
              <w:left w:val="nil"/>
              <w:bottom w:val="single" w:sz="4" w:space="0" w:color="auto"/>
              <w:right w:val="single" w:sz="4" w:space="0" w:color="auto"/>
            </w:tcBorders>
            <w:shd w:val="clear" w:color="auto" w:fill="auto"/>
            <w:vAlign w:val="center"/>
            <w:hideMark/>
          </w:tcPr>
          <w:p w14:paraId="36E5A0D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 полугодие</w:t>
            </w: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225933E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998 782,53</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5329C55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1 050 793,58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0483937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1 031 242,68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46BBEF7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1 121 275,61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32DDFEB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138,77</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0981C0E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263,58</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51D2DCA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451,05</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2168A28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998,02</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462EF78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1,55088</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12DB70A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1,75022</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077E8D3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2,73542</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1CFD48A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4,03626</w:t>
            </w:r>
          </w:p>
        </w:tc>
      </w:tr>
      <w:tr w:rsidR="002A736F" w:rsidRPr="002A736F" w14:paraId="0FB88AF7" w14:textId="77777777" w:rsidTr="002A736F">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295A1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предельный минимальный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19713E7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2020 год</w:t>
            </w:r>
          </w:p>
        </w:tc>
        <w:tc>
          <w:tcPr>
            <w:tcW w:w="29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75C0C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1 полугодие </w:t>
            </w: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48718DE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926 130,32</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475E8BB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955 375,13</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11221A4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927 511,28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645633B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1 002 353,91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5A0AAFD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115,13</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6709E74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237,71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01FABD3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386,97</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0B3A2E8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850,94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52174CA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1,40819</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62E3A2A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1,59211</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51E4D4D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2,50364</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52C5F79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3,49406</w:t>
            </w:r>
          </w:p>
        </w:tc>
      </w:tr>
      <w:tr w:rsidR="002A736F" w:rsidRPr="002A736F" w14:paraId="62A6E356" w14:textId="77777777" w:rsidTr="002A736F">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B7EC2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предельный максимальный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6BEBD73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2020 год</w:t>
            </w:r>
          </w:p>
        </w:tc>
        <w:tc>
          <w:tcPr>
            <w:tcW w:w="299" w:type="pct"/>
            <w:vMerge/>
            <w:tcBorders>
              <w:top w:val="single" w:sz="4" w:space="0" w:color="auto"/>
              <w:left w:val="single" w:sz="4" w:space="0" w:color="auto"/>
              <w:bottom w:val="single" w:sz="4" w:space="0" w:color="auto"/>
              <w:right w:val="single" w:sz="4" w:space="0" w:color="auto"/>
            </w:tcBorders>
            <w:vAlign w:val="center"/>
            <w:hideMark/>
          </w:tcPr>
          <w:p w14:paraId="51ABDED3"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4990251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998 782,53</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39EB8E1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1 050 793,58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1CB5EA2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1 001 206,49</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09E5D5E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1 067 881,53</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514BEE0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131,41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68F7B76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249,60</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0244702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427,13</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168F00F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945,09</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07253FE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1,55088</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3B10690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1,75022</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7F9A775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2,65833</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63E1A5E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3,84406</w:t>
            </w:r>
          </w:p>
        </w:tc>
      </w:tr>
      <w:tr w:rsidR="002A736F" w:rsidRPr="002A736F" w14:paraId="06A2F466" w14:textId="77777777" w:rsidTr="002A736F">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6C589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предельный минимальный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528EBC5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2020 год</w:t>
            </w:r>
          </w:p>
        </w:tc>
        <w:tc>
          <w:tcPr>
            <w:tcW w:w="29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DB631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 полугодие</w:t>
            </w: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23763AC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800 000,00</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09B8FB8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984 036,38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1896DFE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955 336,62</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6F17B98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1 032 424,53</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7C34E3A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118,58</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140F654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244,84</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2DAC166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398,58</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3DE4323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876,47</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7666C4F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1,30000</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5F9FFE6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1,63987</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17F026E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2,57875</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7311A2E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3,59888</w:t>
            </w:r>
          </w:p>
        </w:tc>
      </w:tr>
      <w:tr w:rsidR="002A736F" w:rsidRPr="002A736F" w14:paraId="0E859945" w14:textId="77777777" w:rsidTr="002A736F">
        <w:trPr>
          <w:trHeight w:val="510"/>
        </w:trPr>
        <w:tc>
          <w:tcPr>
            <w:tcW w:w="6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86B25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предельный максимальный тариф</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14:paraId="2E75744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2020 год</w:t>
            </w:r>
          </w:p>
        </w:tc>
        <w:tc>
          <w:tcPr>
            <w:tcW w:w="299" w:type="pct"/>
            <w:vMerge/>
            <w:tcBorders>
              <w:top w:val="single" w:sz="4" w:space="0" w:color="auto"/>
              <w:left w:val="single" w:sz="4" w:space="0" w:color="auto"/>
              <w:bottom w:val="single" w:sz="4" w:space="0" w:color="auto"/>
              <w:right w:val="single" w:sz="4" w:space="0" w:color="auto"/>
            </w:tcBorders>
            <w:vAlign w:val="center"/>
            <w:hideMark/>
          </w:tcPr>
          <w:p w14:paraId="6AFB71A1"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4B432E8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998 782,53</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6B5C4FB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1 050 793,58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4F6A666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1 031 242,68</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3FE6AE3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1 121 275,61</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0FB6746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138,77</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659CA05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263,58</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44C0B67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451,05</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3024292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998,02</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764A982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1,55088</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26BCD13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1,75022</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34B3D16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2,73542</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71741CE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4,03626</w:t>
            </w:r>
          </w:p>
        </w:tc>
      </w:tr>
      <w:tr w:rsidR="002A736F" w:rsidRPr="002A736F" w14:paraId="3B62ED73" w14:textId="77777777" w:rsidTr="002A736F">
        <w:trPr>
          <w:trHeight w:val="1215"/>
        </w:trPr>
        <w:tc>
          <w:tcPr>
            <w:tcW w:w="1367"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3655AD5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соответствие предельным тарифам </w:t>
            </w:r>
            <w:r w:rsidRPr="002A736F">
              <w:rPr>
                <w:rFonts w:ascii="Myriad Pro" w:eastAsia="Times New Roman" w:hAnsi="Myriad Pro" w:cs="Calibri"/>
                <w:color w:val="000000"/>
                <w:sz w:val="14"/>
                <w:szCs w:val="14"/>
                <w:lang w:eastAsia="ru-RU"/>
              </w:rPr>
              <w:br/>
              <w:t>1 полугодия 2020 года</w:t>
            </w:r>
            <w:r w:rsidRPr="002A736F">
              <w:rPr>
                <w:rFonts w:ascii="Myriad Pro" w:eastAsia="Times New Roman" w:hAnsi="Myriad Pro" w:cs="Calibri"/>
                <w:color w:val="000000"/>
                <w:sz w:val="14"/>
                <w:szCs w:val="14"/>
                <w:lang w:eastAsia="ru-RU"/>
              </w:rPr>
              <w:br/>
              <w:t xml:space="preserve">(+ превышение предельного максимально тарифа, </w:t>
            </w:r>
            <w:r w:rsidRPr="002A736F">
              <w:rPr>
                <w:rFonts w:ascii="Myriad Pro" w:eastAsia="Times New Roman" w:hAnsi="Myriad Pro" w:cs="Calibri"/>
                <w:color w:val="000000"/>
                <w:sz w:val="14"/>
                <w:szCs w:val="14"/>
                <w:lang w:eastAsia="ru-RU"/>
              </w:rPr>
              <w:br/>
              <w:t>-  ниже предельного максимального тарифа), (%)</w:t>
            </w:r>
          </w:p>
        </w:tc>
        <w:tc>
          <w:tcPr>
            <w:tcW w:w="30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FE7516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8298BE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CE896A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1E7481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0C4D37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9F1A96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6FC326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9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426616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F745B6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DE453B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B6C7BA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BCFBBC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r>
      <w:tr w:rsidR="002A736F" w:rsidRPr="002A736F" w14:paraId="6D8F9A95" w14:textId="77777777" w:rsidTr="002A736F">
        <w:trPr>
          <w:trHeight w:val="1065"/>
        </w:trPr>
        <w:tc>
          <w:tcPr>
            <w:tcW w:w="1367"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5D3C24C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соответствие предельным тарифам </w:t>
            </w:r>
            <w:r w:rsidRPr="002A736F">
              <w:rPr>
                <w:rFonts w:ascii="Myriad Pro" w:eastAsia="Times New Roman" w:hAnsi="Myriad Pro" w:cs="Calibri"/>
                <w:color w:val="000000"/>
                <w:sz w:val="14"/>
                <w:szCs w:val="14"/>
                <w:lang w:eastAsia="ru-RU"/>
              </w:rPr>
              <w:br/>
              <w:t>2 полугодия 2020 года</w:t>
            </w:r>
            <w:r w:rsidRPr="002A736F">
              <w:rPr>
                <w:rFonts w:ascii="Myriad Pro" w:eastAsia="Times New Roman" w:hAnsi="Myriad Pro" w:cs="Calibri"/>
                <w:color w:val="000000"/>
                <w:sz w:val="14"/>
                <w:szCs w:val="14"/>
                <w:lang w:eastAsia="ru-RU"/>
              </w:rPr>
              <w:br/>
              <w:t xml:space="preserve">(+ превышение предельного максимально тарифа, </w:t>
            </w:r>
            <w:r w:rsidRPr="002A736F">
              <w:rPr>
                <w:rFonts w:ascii="Myriad Pro" w:eastAsia="Times New Roman" w:hAnsi="Myriad Pro" w:cs="Calibri"/>
                <w:color w:val="000000"/>
                <w:sz w:val="14"/>
                <w:szCs w:val="14"/>
                <w:lang w:eastAsia="ru-RU"/>
              </w:rPr>
              <w:br/>
              <w:t>-  ниже предельного максимального тарифа), (%)</w:t>
            </w:r>
          </w:p>
        </w:tc>
        <w:tc>
          <w:tcPr>
            <w:tcW w:w="30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75CA60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8599D4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0F28A1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08"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3A9BA5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15EE88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10BA17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63D457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29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79DCE4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BFF458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B1BD7D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6340DA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c>
          <w:tcPr>
            <w:tcW w:w="31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5FB87A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0,00</w:t>
            </w:r>
          </w:p>
        </w:tc>
      </w:tr>
      <w:tr w:rsidR="002A736F" w:rsidRPr="002A736F" w14:paraId="37A3D683" w14:textId="77777777" w:rsidTr="002A736F">
        <w:trPr>
          <w:trHeight w:val="930"/>
        </w:trPr>
        <w:tc>
          <w:tcPr>
            <w:tcW w:w="1367"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392A379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lastRenderedPageBreak/>
              <w:t>соответствие предельным тарифам</w:t>
            </w:r>
            <w:r w:rsidRPr="002A736F">
              <w:rPr>
                <w:rFonts w:ascii="Myriad Pro" w:eastAsia="Times New Roman" w:hAnsi="Myriad Pro" w:cs="Calibri"/>
                <w:color w:val="000000"/>
                <w:sz w:val="14"/>
                <w:szCs w:val="14"/>
                <w:lang w:eastAsia="ru-RU"/>
              </w:rPr>
              <w:br/>
              <w:t xml:space="preserve"> 1 полугодия 2020 года</w:t>
            </w:r>
          </w:p>
        </w:tc>
        <w:tc>
          <w:tcPr>
            <w:tcW w:w="30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23A2B62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3433C9E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41D51F1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2816D1C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0E7BAFD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3A169DE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10B59BD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9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22283B8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7C81961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1268ED7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5E69DB4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1E0EC4E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r>
      <w:tr w:rsidR="002A736F" w:rsidRPr="002A736F" w14:paraId="4DE8734B" w14:textId="77777777" w:rsidTr="002A736F">
        <w:trPr>
          <w:trHeight w:val="930"/>
        </w:trPr>
        <w:tc>
          <w:tcPr>
            <w:tcW w:w="1367"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2369333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xml:space="preserve">соответствие предельным тарифам </w:t>
            </w:r>
            <w:r w:rsidRPr="002A736F">
              <w:rPr>
                <w:rFonts w:ascii="Myriad Pro" w:eastAsia="Times New Roman" w:hAnsi="Myriad Pro" w:cs="Calibri"/>
                <w:color w:val="000000"/>
                <w:sz w:val="14"/>
                <w:szCs w:val="14"/>
                <w:lang w:eastAsia="ru-RU"/>
              </w:rPr>
              <w:br/>
              <w:t>2 полугодия 2020 года</w:t>
            </w:r>
          </w:p>
        </w:tc>
        <w:tc>
          <w:tcPr>
            <w:tcW w:w="30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15DE6D5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1116855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280549EC"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08"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6DF19FE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698F369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362EB73E"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3938A4AF"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29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4D129B46"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5DDBB42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509A3ED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48688FD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c>
          <w:tcPr>
            <w:tcW w:w="312"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6E62587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максимум</w:t>
            </w:r>
          </w:p>
        </w:tc>
      </w:tr>
      <w:tr w:rsidR="002A736F" w:rsidRPr="002A736F" w14:paraId="34DAA3F0" w14:textId="77777777" w:rsidTr="002A736F">
        <w:trPr>
          <w:trHeight w:val="75"/>
        </w:trPr>
        <w:tc>
          <w:tcPr>
            <w:tcW w:w="6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BE893"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424" w:type="pct"/>
            <w:tcBorders>
              <w:top w:val="single" w:sz="4" w:space="0" w:color="auto"/>
              <w:left w:val="nil"/>
              <w:bottom w:val="single" w:sz="4" w:space="0" w:color="auto"/>
              <w:right w:val="single" w:sz="4" w:space="0" w:color="auto"/>
            </w:tcBorders>
            <w:shd w:val="clear" w:color="auto" w:fill="auto"/>
            <w:noWrap/>
            <w:vAlign w:val="bottom"/>
            <w:hideMark/>
          </w:tcPr>
          <w:p w14:paraId="1D363190"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14:paraId="431812D7"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14:paraId="0D979E6C"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08" w:type="pct"/>
            <w:tcBorders>
              <w:top w:val="single" w:sz="4" w:space="0" w:color="auto"/>
              <w:left w:val="nil"/>
              <w:bottom w:val="single" w:sz="4" w:space="0" w:color="auto"/>
              <w:right w:val="single" w:sz="4" w:space="0" w:color="auto"/>
            </w:tcBorders>
            <w:shd w:val="clear" w:color="auto" w:fill="auto"/>
            <w:noWrap/>
            <w:vAlign w:val="bottom"/>
            <w:hideMark/>
          </w:tcPr>
          <w:p w14:paraId="0CA54052"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08" w:type="pct"/>
            <w:tcBorders>
              <w:top w:val="single" w:sz="4" w:space="0" w:color="auto"/>
              <w:left w:val="nil"/>
              <w:bottom w:val="single" w:sz="4" w:space="0" w:color="auto"/>
              <w:right w:val="single" w:sz="4" w:space="0" w:color="auto"/>
            </w:tcBorders>
            <w:shd w:val="clear" w:color="auto" w:fill="auto"/>
            <w:noWrap/>
            <w:vAlign w:val="bottom"/>
            <w:hideMark/>
          </w:tcPr>
          <w:p w14:paraId="3AA14E46"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08" w:type="pct"/>
            <w:tcBorders>
              <w:top w:val="single" w:sz="4" w:space="0" w:color="auto"/>
              <w:left w:val="nil"/>
              <w:bottom w:val="single" w:sz="4" w:space="0" w:color="auto"/>
              <w:right w:val="single" w:sz="4" w:space="0" w:color="auto"/>
            </w:tcBorders>
            <w:shd w:val="clear" w:color="auto" w:fill="auto"/>
            <w:noWrap/>
            <w:vAlign w:val="bottom"/>
            <w:hideMark/>
          </w:tcPr>
          <w:p w14:paraId="5944AE04"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287" w:type="pct"/>
            <w:tcBorders>
              <w:top w:val="single" w:sz="4" w:space="0" w:color="auto"/>
              <w:left w:val="nil"/>
              <w:bottom w:val="single" w:sz="4" w:space="0" w:color="auto"/>
              <w:right w:val="single" w:sz="4" w:space="0" w:color="auto"/>
            </w:tcBorders>
            <w:shd w:val="clear" w:color="auto" w:fill="auto"/>
            <w:noWrap/>
            <w:vAlign w:val="bottom"/>
            <w:hideMark/>
          </w:tcPr>
          <w:p w14:paraId="3AD4C072"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287" w:type="pct"/>
            <w:tcBorders>
              <w:top w:val="single" w:sz="4" w:space="0" w:color="auto"/>
              <w:left w:val="nil"/>
              <w:bottom w:val="single" w:sz="4" w:space="0" w:color="auto"/>
              <w:right w:val="single" w:sz="4" w:space="0" w:color="auto"/>
            </w:tcBorders>
            <w:shd w:val="clear" w:color="auto" w:fill="auto"/>
            <w:noWrap/>
            <w:vAlign w:val="bottom"/>
            <w:hideMark/>
          </w:tcPr>
          <w:p w14:paraId="0EE7ABF6"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287" w:type="pct"/>
            <w:tcBorders>
              <w:top w:val="single" w:sz="4" w:space="0" w:color="auto"/>
              <w:left w:val="nil"/>
              <w:bottom w:val="single" w:sz="4" w:space="0" w:color="auto"/>
              <w:right w:val="single" w:sz="4" w:space="0" w:color="auto"/>
            </w:tcBorders>
            <w:shd w:val="clear" w:color="auto" w:fill="auto"/>
            <w:noWrap/>
            <w:vAlign w:val="bottom"/>
            <w:hideMark/>
          </w:tcPr>
          <w:p w14:paraId="68BCA7F9"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296" w:type="pct"/>
            <w:tcBorders>
              <w:top w:val="single" w:sz="4" w:space="0" w:color="auto"/>
              <w:left w:val="nil"/>
              <w:bottom w:val="single" w:sz="4" w:space="0" w:color="auto"/>
              <w:right w:val="single" w:sz="4" w:space="0" w:color="auto"/>
            </w:tcBorders>
            <w:shd w:val="clear" w:color="auto" w:fill="auto"/>
            <w:noWrap/>
            <w:vAlign w:val="bottom"/>
            <w:hideMark/>
          </w:tcPr>
          <w:p w14:paraId="2884F0B9"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12" w:type="pct"/>
            <w:tcBorders>
              <w:top w:val="single" w:sz="4" w:space="0" w:color="auto"/>
              <w:left w:val="nil"/>
              <w:bottom w:val="single" w:sz="4" w:space="0" w:color="auto"/>
              <w:right w:val="single" w:sz="4" w:space="0" w:color="auto"/>
            </w:tcBorders>
            <w:shd w:val="clear" w:color="auto" w:fill="auto"/>
            <w:noWrap/>
            <w:vAlign w:val="bottom"/>
            <w:hideMark/>
          </w:tcPr>
          <w:p w14:paraId="0F13A6F4"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12" w:type="pct"/>
            <w:tcBorders>
              <w:top w:val="single" w:sz="4" w:space="0" w:color="auto"/>
              <w:left w:val="nil"/>
              <w:bottom w:val="single" w:sz="4" w:space="0" w:color="auto"/>
              <w:right w:val="single" w:sz="4" w:space="0" w:color="auto"/>
            </w:tcBorders>
            <w:shd w:val="clear" w:color="auto" w:fill="auto"/>
            <w:noWrap/>
            <w:vAlign w:val="bottom"/>
            <w:hideMark/>
          </w:tcPr>
          <w:p w14:paraId="7FF88586"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12" w:type="pct"/>
            <w:tcBorders>
              <w:top w:val="single" w:sz="4" w:space="0" w:color="auto"/>
              <w:left w:val="nil"/>
              <w:bottom w:val="single" w:sz="4" w:space="0" w:color="auto"/>
              <w:right w:val="single" w:sz="4" w:space="0" w:color="auto"/>
            </w:tcBorders>
            <w:shd w:val="clear" w:color="auto" w:fill="auto"/>
            <w:noWrap/>
            <w:vAlign w:val="bottom"/>
            <w:hideMark/>
          </w:tcPr>
          <w:p w14:paraId="7C27704B"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12" w:type="pct"/>
            <w:tcBorders>
              <w:top w:val="single" w:sz="4" w:space="0" w:color="auto"/>
              <w:left w:val="nil"/>
              <w:bottom w:val="single" w:sz="4" w:space="0" w:color="auto"/>
              <w:right w:val="single" w:sz="4" w:space="0" w:color="auto"/>
            </w:tcBorders>
            <w:shd w:val="clear" w:color="auto" w:fill="auto"/>
            <w:noWrap/>
            <w:vAlign w:val="bottom"/>
            <w:hideMark/>
          </w:tcPr>
          <w:p w14:paraId="100BEEF3"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r>
      <w:tr w:rsidR="002A736F" w:rsidRPr="002A736F" w14:paraId="2D8D95C6" w14:textId="77777777" w:rsidTr="002A736F">
        <w:trPr>
          <w:trHeight w:val="465"/>
        </w:trPr>
        <w:tc>
          <w:tcPr>
            <w:tcW w:w="1367"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42D008DA"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Прирост тарифов на услуги по передаче за период с 2017 по 2020 годы</w:t>
            </w: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41F064C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8,2</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3E57922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10,3</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408F4DF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11,5</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54AEEE7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10,7</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55FF677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19,0</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4230C2A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9,6</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63A76D2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13,7</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2912989B"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9,2</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4975315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11,9</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2FF20DC7"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13,0</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74074FD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14,3</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578F3FC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25,3</w:t>
            </w:r>
          </w:p>
        </w:tc>
      </w:tr>
      <w:tr w:rsidR="002A736F" w:rsidRPr="002A736F" w14:paraId="6A969AAE" w14:textId="77777777" w:rsidTr="002A736F">
        <w:trPr>
          <w:trHeight w:val="75"/>
        </w:trPr>
        <w:tc>
          <w:tcPr>
            <w:tcW w:w="6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78B6C"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424" w:type="pct"/>
            <w:tcBorders>
              <w:top w:val="single" w:sz="4" w:space="0" w:color="auto"/>
              <w:left w:val="nil"/>
              <w:bottom w:val="single" w:sz="4" w:space="0" w:color="auto"/>
              <w:right w:val="single" w:sz="4" w:space="0" w:color="auto"/>
            </w:tcBorders>
            <w:shd w:val="clear" w:color="auto" w:fill="auto"/>
            <w:noWrap/>
            <w:vAlign w:val="bottom"/>
            <w:hideMark/>
          </w:tcPr>
          <w:p w14:paraId="3B6C7471"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14:paraId="4ABBF475"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14:paraId="279E0B71"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08" w:type="pct"/>
            <w:tcBorders>
              <w:top w:val="single" w:sz="4" w:space="0" w:color="auto"/>
              <w:left w:val="nil"/>
              <w:bottom w:val="single" w:sz="4" w:space="0" w:color="auto"/>
              <w:right w:val="single" w:sz="4" w:space="0" w:color="auto"/>
            </w:tcBorders>
            <w:shd w:val="clear" w:color="auto" w:fill="auto"/>
            <w:noWrap/>
            <w:vAlign w:val="bottom"/>
            <w:hideMark/>
          </w:tcPr>
          <w:p w14:paraId="7529A6D8"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08" w:type="pct"/>
            <w:tcBorders>
              <w:top w:val="single" w:sz="4" w:space="0" w:color="auto"/>
              <w:left w:val="nil"/>
              <w:bottom w:val="single" w:sz="4" w:space="0" w:color="auto"/>
              <w:right w:val="single" w:sz="4" w:space="0" w:color="auto"/>
            </w:tcBorders>
            <w:shd w:val="clear" w:color="auto" w:fill="auto"/>
            <w:noWrap/>
            <w:vAlign w:val="bottom"/>
            <w:hideMark/>
          </w:tcPr>
          <w:p w14:paraId="59F2A088"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08" w:type="pct"/>
            <w:tcBorders>
              <w:top w:val="single" w:sz="4" w:space="0" w:color="auto"/>
              <w:left w:val="nil"/>
              <w:bottom w:val="single" w:sz="4" w:space="0" w:color="auto"/>
              <w:right w:val="single" w:sz="4" w:space="0" w:color="auto"/>
            </w:tcBorders>
            <w:shd w:val="clear" w:color="auto" w:fill="auto"/>
            <w:noWrap/>
            <w:vAlign w:val="bottom"/>
            <w:hideMark/>
          </w:tcPr>
          <w:p w14:paraId="4C05692E"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287" w:type="pct"/>
            <w:tcBorders>
              <w:top w:val="single" w:sz="4" w:space="0" w:color="auto"/>
              <w:left w:val="nil"/>
              <w:bottom w:val="single" w:sz="4" w:space="0" w:color="auto"/>
              <w:right w:val="single" w:sz="4" w:space="0" w:color="auto"/>
            </w:tcBorders>
            <w:shd w:val="clear" w:color="auto" w:fill="auto"/>
            <w:noWrap/>
            <w:vAlign w:val="bottom"/>
            <w:hideMark/>
          </w:tcPr>
          <w:p w14:paraId="06A0F982"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287" w:type="pct"/>
            <w:tcBorders>
              <w:top w:val="single" w:sz="4" w:space="0" w:color="auto"/>
              <w:left w:val="nil"/>
              <w:bottom w:val="single" w:sz="4" w:space="0" w:color="auto"/>
              <w:right w:val="single" w:sz="4" w:space="0" w:color="auto"/>
            </w:tcBorders>
            <w:shd w:val="clear" w:color="auto" w:fill="auto"/>
            <w:noWrap/>
            <w:vAlign w:val="bottom"/>
            <w:hideMark/>
          </w:tcPr>
          <w:p w14:paraId="6890A400"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287" w:type="pct"/>
            <w:tcBorders>
              <w:top w:val="single" w:sz="4" w:space="0" w:color="auto"/>
              <w:left w:val="nil"/>
              <w:bottom w:val="single" w:sz="4" w:space="0" w:color="auto"/>
              <w:right w:val="single" w:sz="4" w:space="0" w:color="auto"/>
            </w:tcBorders>
            <w:shd w:val="clear" w:color="auto" w:fill="auto"/>
            <w:noWrap/>
            <w:vAlign w:val="bottom"/>
            <w:hideMark/>
          </w:tcPr>
          <w:p w14:paraId="0FF0818C"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296" w:type="pct"/>
            <w:tcBorders>
              <w:top w:val="single" w:sz="4" w:space="0" w:color="auto"/>
              <w:left w:val="nil"/>
              <w:bottom w:val="single" w:sz="4" w:space="0" w:color="auto"/>
              <w:right w:val="single" w:sz="4" w:space="0" w:color="auto"/>
            </w:tcBorders>
            <w:shd w:val="clear" w:color="auto" w:fill="auto"/>
            <w:noWrap/>
            <w:vAlign w:val="bottom"/>
            <w:hideMark/>
          </w:tcPr>
          <w:p w14:paraId="18A6A0C4"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12" w:type="pct"/>
            <w:tcBorders>
              <w:top w:val="single" w:sz="4" w:space="0" w:color="auto"/>
              <w:left w:val="nil"/>
              <w:bottom w:val="single" w:sz="4" w:space="0" w:color="auto"/>
              <w:right w:val="single" w:sz="4" w:space="0" w:color="auto"/>
            </w:tcBorders>
            <w:shd w:val="clear" w:color="auto" w:fill="auto"/>
            <w:noWrap/>
            <w:vAlign w:val="bottom"/>
            <w:hideMark/>
          </w:tcPr>
          <w:p w14:paraId="4B724EED"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12" w:type="pct"/>
            <w:tcBorders>
              <w:top w:val="single" w:sz="4" w:space="0" w:color="auto"/>
              <w:left w:val="nil"/>
              <w:bottom w:val="single" w:sz="4" w:space="0" w:color="auto"/>
              <w:right w:val="single" w:sz="4" w:space="0" w:color="auto"/>
            </w:tcBorders>
            <w:shd w:val="clear" w:color="auto" w:fill="auto"/>
            <w:noWrap/>
            <w:vAlign w:val="bottom"/>
            <w:hideMark/>
          </w:tcPr>
          <w:p w14:paraId="7B4ABE20"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12" w:type="pct"/>
            <w:tcBorders>
              <w:top w:val="single" w:sz="4" w:space="0" w:color="auto"/>
              <w:left w:val="nil"/>
              <w:bottom w:val="single" w:sz="4" w:space="0" w:color="auto"/>
              <w:right w:val="single" w:sz="4" w:space="0" w:color="auto"/>
            </w:tcBorders>
            <w:shd w:val="clear" w:color="auto" w:fill="auto"/>
            <w:noWrap/>
            <w:vAlign w:val="bottom"/>
            <w:hideMark/>
          </w:tcPr>
          <w:p w14:paraId="7D6CBE45"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12" w:type="pct"/>
            <w:tcBorders>
              <w:top w:val="single" w:sz="4" w:space="0" w:color="auto"/>
              <w:left w:val="nil"/>
              <w:bottom w:val="single" w:sz="4" w:space="0" w:color="auto"/>
              <w:right w:val="single" w:sz="4" w:space="0" w:color="auto"/>
            </w:tcBorders>
            <w:shd w:val="clear" w:color="auto" w:fill="auto"/>
            <w:noWrap/>
            <w:vAlign w:val="bottom"/>
            <w:hideMark/>
          </w:tcPr>
          <w:p w14:paraId="4FCC4597"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r>
      <w:tr w:rsidR="002A736F" w:rsidRPr="002A736F" w14:paraId="5C0C8626" w14:textId="77777777" w:rsidTr="002A736F">
        <w:trPr>
          <w:trHeight w:val="465"/>
        </w:trPr>
        <w:tc>
          <w:tcPr>
            <w:tcW w:w="1367"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2EB8E379"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Прогнозом СЭР предусмотрена индексация ежегодно на 3%</w:t>
            </w:r>
          </w:p>
        </w:tc>
        <w:tc>
          <w:tcPr>
            <w:tcW w:w="303" w:type="pct"/>
            <w:tcBorders>
              <w:top w:val="single" w:sz="4" w:space="0" w:color="auto"/>
              <w:left w:val="nil"/>
              <w:bottom w:val="single" w:sz="4" w:space="0" w:color="auto"/>
              <w:right w:val="single" w:sz="4" w:space="0" w:color="auto"/>
            </w:tcBorders>
            <w:shd w:val="clear" w:color="auto" w:fill="auto"/>
            <w:noWrap/>
            <w:vAlign w:val="center"/>
            <w:hideMark/>
          </w:tcPr>
          <w:p w14:paraId="05FB5FC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12,6</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1795AEA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12,6</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64593AD1"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12,6</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14:paraId="4E32461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12,6</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79B76B8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12,6</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0CA4A9A2"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12,6</w:t>
            </w:r>
          </w:p>
        </w:tc>
        <w:tc>
          <w:tcPr>
            <w:tcW w:w="287" w:type="pct"/>
            <w:tcBorders>
              <w:top w:val="single" w:sz="4" w:space="0" w:color="auto"/>
              <w:left w:val="nil"/>
              <w:bottom w:val="single" w:sz="4" w:space="0" w:color="auto"/>
              <w:right w:val="single" w:sz="4" w:space="0" w:color="auto"/>
            </w:tcBorders>
            <w:shd w:val="clear" w:color="auto" w:fill="auto"/>
            <w:noWrap/>
            <w:vAlign w:val="center"/>
            <w:hideMark/>
          </w:tcPr>
          <w:p w14:paraId="240C56F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12,6</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086FF9AD"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12,6</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4ACA1613"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12,6</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45BDA188"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12,6</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16EAB4F4"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12,6</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452CA040"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12,6</w:t>
            </w:r>
          </w:p>
        </w:tc>
      </w:tr>
      <w:tr w:rsidR="002A736F" w:rsidRPr="002A736F" w14:paraId="77DB8E26" w14:textId="77777777" w:rsidTr="002A736F">
        <w:trPr>
          <w:trHeight w:val="60"/>
        </w:trPr>
        <w:tc>
          <w:tcPr>
            <w:tcW w:w="6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343E8"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424" w:type="pct"/>
            <w:tcBorders>
              <w:top w:val="single" w:sz="4" w:space="0" w:color="auto"/>
              <w:left w:val="nil"/>
              <w:bottom w:val="single" w:sz="4" w:space="0" w:color="auto"/>
              <w:right w:val="single" w:sz="4" w:space="0" w:color="auto"/>
            </w:tcBorders>
            <w:shd w:val="clear" w:color="auto" w:fill="auto"/>
            <w:noWrap/>
            <w:vAlign w:val="bottom"/>
            <w:hideMark/>
          </w:tcPr>
          <w:p w14:paraId="31D10EE6"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14:paraId="3C354B72"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14:paraId="639C2F9A"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08" w:type="pct"/>
            <w:tcBorders>
              <w:top w:val="single" w:sz="4" w:space="0" w:color="auto"/>
              <w:left w:val="nil"/>
              <w:bottom w:val="single" w:sz="4" w:space="0" w:color="auto"/>
              <w:right w:val="single" w:sz="4" w:space="0" w:color="auto"/>
            </w:tcBorders>
            <w:shd w:val="clear" w:color="auto" w:fill="auto"/>
            <w:noWrap/>
            <w:vAlign w:val="bottom"/>
            <w:hideMark/>
          </w:tcPr>
          <w:p w14:paraId="79DB02F4"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08" w:type="pct"/>
            <w:tcBorders>
              <w:top w:val="single" w:sz="4" w:space="0" w:color="auto"/>
              <w:left w:val="nil"/>
              <w:bottom w:val="single" w:sz="4" w:space="0" w:color="auto"/>
              <w:right w:val="single" w:sz="4" w:space="0" w:color="auto"/>
            </w:tcBorders>
            <w:shd w:val="clear" w:color="auto" w:fill="auto"/>
            <w:noWrap/>
            <w:vAlign w:val="bottom"/>
            <w:hideMark/>
          </w:tcPr>
          <w:p w14:paraId="620D4CF0"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08" w:type="pct"/>
            <w:tcBorders>
              <w:top w:val="single" w:sz="4" w:space="0" w:color="auto"/>
              <w:left w:val="nil"/>
              <w:bottom w:val="single" w:sz="4" w:space="0" w:color="auto"/>
              <w:right w:val="single" w:sz="4" w:space="0" w:color="auto"/>
            </w:tcBorders>
            <w:shd w:val="clear" w:color="auto" w:fill="auto"/>
            <w:noWrap/>
            <w:vAlign w:val="bottom"/>
            <w:hideMark/>
          </w:tcPr>
          <w:p w14:paraId="334D8E98"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287" w:type="pct"/>
            <w:tcBorders>
              <w:top w:val="single" w:sz="4" w:space="0" w:color="auto"/>
              <w:left w:val="nil"/>
              <w:bottom w:val="single" w:sz="4" w:space="0" w:color="auto"/>
              <w:right w:val="single" w:sz="4" w:space="0" w:color="auto"/>
            </w:tcBorders>
            <w:shd w:val="clear" w:color="auto" w:fill="auto"/>
            <w:noWrap/>
            <w:vAlign w:val="bottom"/>
            <w:hideMark/>
          </w:tcPr>
          <w:p w14:paraId="41643D47"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287" w:type="pct"/>
            <w:tcBorders>
              <w:top w:val="single" w:sz="4" w:space="0" w:color="auto"/>
              <w:left w:val="nil"/>
              <w:bottom w:val="single" w:sz="4" w:space="0" w:color="auto"/>
              <w:right w:val="single" w:sz="4" w:space="0" w:color="auto"/>
            </w:tcBorders>
            <w:shd w:val="clear" w:color="auto" w:fill="auto"/>
            <w:noWrap/>
            <w:vAlign w:val="bottom"/>
            <w:hideMark/>
          </w:tcPr>
          <w:p w14:paraId="3D8FA163"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287" w:type="pct"/>
            <w:tcBorders>
              <w:top w:val="single" w:sz="4" w:space="0" w:color="auto"/>
              <w:left w:val="nil"/>
              <w:bottom w:val="single" w:sz="4" w:space="0" w:color="auto"/>
              <w:right w:val="single" w:sz="4" w:space="0" w:color="auto"/>
            </w:tcBorders>
            <w:shd w:val="clear" w:color="auto" w:fill="auto"/>
            <w:noWrap/>
            <w:vAlign w:val="bottom"/>
            <w:hideMark/>
          </w:tcPr>
          <w:p w14:paraId="4A2F2F93"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296" w:type="pct"/>
            <w:tcBorders>
              <w:top w:val="single" w:sz="4" w:space="0" w:color="auto"/>
              <w:left w:val="nil"/>
              <w:bottom w:val="single" w:sz="4" w:space="0" w:color="auto"/>
              <w:right w:val="single" w:sz="4" w:space="0" w:color="auto"/>
            </w:tcBorders>
            <w:shd w:val="clear" w:color="auto" w:fill="auto"/>
            <w:noWrap/>
            <w:vAlign w:val="bottom"/>
            <w:hideMark/>
          </w:tcPr>
          <w:p w14:paraId="0F4107BA"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12" w:type="pct"/>
            <w:tcBorders>
              <w:top w:val="single" w:sz="4" w:space="0" w:color="auto"/>
              <w:left w:val="nil"/>
              <w:bottom w:val="single" w:sz="4" w:space="0" w:color="auto"/>
              <w:right w:val="single" w:sz="4" w:space="0" w:color="auto"/>
            </w:tcBorders>
            <w:shd w:val="clear" w:color="auto" w:fill="auto"/>
            <w:noWrap/>
            <w:vAlign w:val="bottom"/>
            <w:hideMark/>
          </w:tcPr>
          <w:p w14:paraId="4CD21E92"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12" w:type="pct"/>
            <w:tcBorders>
              <w:top w:val="single" w:sz="4" w:space="0" w:color="auto"/>
              <w:left w:val="nil"/>
              <w:bottom w:val="single" w:sz="4" w:space="0" w:color="auto"/>
              <w:right w:val="single" w:sz="4" w:space="0" w:color="auto"/>
            </w:tcBorders>
            <w:shd w:val="clear" w:color="auto" w:fill="auto"/>
            <w:noWrap/>
            <w:vAlign w:val="bottom"/>
            <w:hideMark/>
          </w:tcPr>
          <w:p w14:paraId="33EBA321"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12" w:type="pct"/>
            <w:tcBorders>
              <w:top w:val="single" w:sz="4" w:space="0" w:color="auto"/>
              <w:left w:val="nil"/>
              <w:bottom w:val="single" w:sz="4" w:space="0" w:color="auto"/>
              <w:right w:val="single" w:sz="4" w:space="0" w:color="auto"/>
            </w:tcBorders>
            <w:shd w:val="clear" w:color="auto" w:fill="auto"/>
            <w:noWrap/>
            <w:vAlign w:val="bottom"/>
            <w:hideMark/>
          </w:tcPr>
          <w:p w14:paraId="71DDE587"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c>
          <w:tcPr>
            <w:tcW w:w="312" w:type="pct"/>
            <w:tcBorders>
              <w:top w:val="single" w:sz="4" w:space="0" w:color="auto"/>
              <w:left w:val="nil"/>
              <w:bottom w:val="single" w:sz="4" w:space="0" w:color="auto"/>
              <w:right w:val="single" w:sz="4" w:space="0" w:color="auto"/>
            </w:tcBorders>
            <w:shd w:val="clear" w:color="auto" w:fill="auto"/>
            <w:noWrap/>
            <w:vAlign w:val="bottom"/>
            <w:hideMark/>
          </w:tcPr>
          <w:p w14:paraId="68BB6340" w14:textId="77777777" w:rsidR="002A736F" w:rsidRPr="002A736F" w:rsidRDefault="002A736F" w:rsidP="002A736F">
            <w:pPr>
              <w:spacing w:after="0" w:line="240" w:lineRule="auto"/>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 </w:t>
            </w:r>
          </w:p>
        </w:tc>
      </w:tr>
      <w:tr w:rsidR="002A736F" w:rsidRPr="002A736F" w14:paraId="3CA922D8" w14:textId="77777777" w:rsidTr="002A736F">
        <w:trPr>
          <w:trHeight w:val="585"/>
        </w:trPr>
        <w:tc>
          <w:tcPr>
            <w:tcW w:w="1367"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3CE94A55" w14:textId="77777777" w:rsidR="002A736F" w:rsidRPr="002A736F" w:rsidRDefault="002A736F" w:rsidP="002A736F">
            <w:pPr>
              <w:spacing w:after="0" w:line="240" w:lineRule="auto"/>
              <w:jc w:val="center"/>
              <w:rPr>
                <w:rFonts w:ascii="Myriad Pro" w:eastAsia="Times New Roman" w:hAnsi="Myriad Pro" w:cs="Calibri"/>
                <w:color w:val="000000"/>
                <w:sz w:val="14"/>
                <w:szCs w:val="14"/>
                <w:lang w:eastAsia="ru-RU"/>
              </w:rPr>
            </w:pPr>
            <w:r w:rsidRPr="002A736F">
              <w:rPr>
                <w:rFonts w:ascii="Myriad Pro" w:eastAsia="Times New Roman" w:hAnsi="Myriad Pro" w:cs="Calibri"/>
                <w:color w:val="000000"/>
                <w:sz w:val="14"/>
                <w:szCs w:val="14"/>
                <w:lang w:eastAsia="ru-RU"/>
              </w:rPr>
              <w:t>Отклонение изменения тарифов от уровня индексации предусмотренной Прогнозом СЭР</w:t>
            </w:r>
          </w:p>
        </w:tc>
        <w:tc>
          <w:tcPr>
            <w:tcW w:w="303" w:type="pct"/>
            <w:tcBorders>
              <w:top w:val="single" w:sz="4" w:space="0" w:color="auto"/>
              <w:left w:val="nil"/>
              <w:bottom w:val="single" w:sz="4" w:space="0" w:color="auto"/>
              <w:right w:val="single" w:sz="4" w:space="0" w:color="auto"/>
            </w:tcBorders>
            <w:shd w:val="clear" w:color="000000" w:fill="FCD5B4"/>
            <w:vAlign w:val="center"/>
            <w:hideMark/>
          </w:tcPr>
          <w:p w14:paraId="5CD5628A" w14:textId="77777777" w:rsidR="002A736F" w:rsidRPr="002A736F" w:rsidRDefault="002A736F" w:rsidP="002A736F">
            <w:pPr>
              <w:spacing w:after="0" w:line="240" w:lineRule="auto"/>
              <w:jc w:val="center"/>
              <w:rPr>
                <w:rFonts w:ascii="Myriad Pro" w:eastAsia="Times New Roman" w:hAnsi="Myriad Pro" w:cs="Calibri"/>
                <w:i/>
                <w:iCs/>
                <w:color w:val="000000"/>
                <w:sz w:val="14"/>
                <w:szCs w:val="14"/>
                <w:lang w:eastAsia="ru-RU"/>
              </w:rPr>
            </w:pPr>
            <w:r w:rsidRPr="002A736F">
              <w:rPr>
                <w:rFonts w:ascii="Myriad Pro" w:eastAsia="Times New Roman" w:hAnsi="Myriad Pro" w:cs="Calibri"/>
                <w:i/>
                <w:iCs/>
                <w:color w:val="000000"/>
                <w:sz w:val="14"/>
                <w:szCs w:val="14"/>
                <w:lang w:eastAsia="ru-RU"/>
              </w:rPr>
              <w:t>ниже прогноза</w:t>
            </w:r>
          </w:p>
        </w:tc>
        <w:tc>
          <w:tcPr>
            <w:tcW w:w="308" w:type="pct"/>
            <w:tcBorders>
              <w:top w:val="single" w:sz="4" w:space="0" w:color="auto"/>
              <w:left w:val="nil"/>
              <w:bottom w:val="single" w:sz="4" w:space="0" w:color="auto"/>
              <w:right w:val="single" w:sz="4" w:space="0" w:color="auto"/>
            </w:tcBorders>
            <w:shd w:val="clear" w:color="000000" w:fill="FCD5B4"/>
            <w:vAlign w:val="center"/>
            <w:hideMark/>
          </w:tcPr>
          <w:p w14:paraId="013222CD" w14:textId="77777777" w:rsidR="002A736F" w:rsidRPr="002A736F" w:rsidRDefault="002A736F" w:rsidP="002A736F">
            <w:pPr>
              <w:spacing w:after="0" w:line="240" w:lineRule="auto"/>
              <w:jc w:val="center"/>
              <w:rPr>
                <w:rFonts w:ascii="Myriad Pro" w:eastAsia="Times New Roman" w:hAnsi="Myriad Pro" w:cs="Calibri"/>
                <w:i/>
                <w:iCs/>
                <w:color w:val="000000"/>
                <w:sz w:val="14"/>
                <w:szCs w:val="14"/>
                <w:lang w:eastAsia="ru-RU"/>
              </w:rPr>
            </w:pPr>
            <w:r w:rsidRPr="002A736F">
              <w:rPr>
                <w:rFonts w:ascii="Myriad Pro" w:eastAsia="Times New Roman" w:hAnsi="Myriad Pro" w:cs="Calibri"/>
                <w:i/>
                <w:iCs/>
                <w:color w:val="000000"/>
                <w:sz w:val="14"/>
                <w:szCs w:val="14"/>
                <w:lang w:eastAsia="ru-RU"/>
              </w:rPr>
              <w:t>ниже прогноза</w:t>
            </w:r>
          </w:p>
        </w:tc>
        <w:tc>
          <w:tcPr>
            <w:tcW w:w="308" w:type="pct"/>
            <w:tcBorders>
              <w:top w:val="single" w:sz="4" w:space="0" w:color="auto"/>
              <w:left w:val="nil"/>
              <w:bottom w:val="single" w:sz="4" w:space="0" w:color="auto"/>
              <w:right w:val="single" w:sz="4" w:space="0" w:color="auto"/>
            </w:tcBorders>
            <w:shd w:val="clear" w:color="000000" w:fill="FCD5B4"/>
            <w:vAlign w:val="center"/>
            <w:hideMark/>
          </w:tcPr>
          <w:p w14:paraId="7B6DBDB4" w14:textId="77777777" w:rsidR="002A736F" w:rsidRPr="002A736F" w:rsidRDefault="002A736F" w:rsidP="002A736F">
            <w:pPr>
              <w:spacing w:after="0" w:line="240" w:lineRule="auto"/>
              <w:jc w:val="center"/>
              <w:rPr>
                <w:rFonts w:ascii="Myriad Pro" w:eastAsia="Times New Roman" w:hAnsi="Myriad Pro" w:cs="Calibri"/>
                <w:i/>
                <w:iCs/>
                <w:color w:val="000000"/>
                <w:sz w:val="14"/>
                <w:szCs w:val="14"/>
                <w:lang w:eastAsia="ru-RU"/>
              </w:rPr>
            </w:pPr>
            <w:r w:rsidRPr="002A736F">
              <w:rPr>
                <w:rFonts w:ascii="Myriad Pro" w:eastAsia="Times New Roman" w:hAnsi="Myriad Pro" w:cs="Calibri"/>
                <w:i/>
                <w:iCs/>
                <w:color w:val="000000"/>
                <w:sz w:val="14"/>
                <w:szCs w:val="14"/>
                <w:lang w:eastAsia="ru-RU"/>
              </w:rPr>
              <w:t>ниже прогноза</w:t>
            </w:r>
          </w:p>
        </w:tc>
        <w:tc>
          <w:tcPr>
            <w:tcW w:w="308" w:type="pct"/>
            <w:tcBorders>
              <w:top w:val="single" w:sz="4" w:space="0" w:color="auto"/>
              <w:left w:val="nil"/>
              <w:bottom w:val="single" w:sz="4" w:space="0" w:color="auto"/>
              <w:right w:val="single" w:sz="4" w:space="0" w:color="auto"/>
            </w:tcBorders>
            <w:shd w:val="clear" w:color="000000" w:fill="FCD5B4"/>
            <w:vAlign w:val="center"/>
            <w:hideMark/>
          </w:tcPr>
          <w:p w14:paraId="3C139B2D" w14:textId="77777777" w:rsidR="002A736F" w:rsidRPr="002A736F" w:rsidRDefault="002A736F" w:rsidP="002A736F">
            <w:pPr>
              <w:spacing w:after="0" w:line="240" w:lineRule="auto"/>
              <w:jc w:val="center"/>
              <w:rPr>
                <w:rFonts w:ascii="Myriad Pro" w:eastAsia="Times New Roman" w:hAnsi="Myriad Pro" w:cs="Calibri"/>
                <w:i/>
                <w:iCs/>
                <w:color w:val="000000"/>
                <w:sz w:val="14"/>
                <w:szCs w:val="14"/>
                <w:lang w:eastAsia="ru-RU"/>
              </w:rPr>
            </w:pPr>
            <w:r w:rsidRPr="002A736F">
              <w:rPr>
                <w:rFonts w:ascii="Myriad Pro" w:eastAsia="Times New Roman" w:hAnsi="Myriad Pro" w:cs="Calibri"/>
                <w:i/>
                <w:iCs/>
                <w:color w:val="000000"/>
                <w:sz w:val="14"/>
                <w:szCs w:val="14"/>
                <w:lang w:eastAsia="ru-RU"/>
              </w:rPr>
              <w:t>ниже прогноза</w:t>
            </w:r>
          </w:p>
        </w:tc>
        <w:tc>
          <w:tcPr>
            <w:tcW w:w="287" w:type="pct"/>
            <w:tcBorders>
              <w:top w:val="single" w:sz="4" w:space="0" w:color="auto"/>
              <w:left w:val="nil"/>
              <w:bottom w:val="single" w:sz="4" w:space="0" w:color="auto"/>
              <w:right w:val="single" w:sz="4" w:space="0" w:color="auto"/>
            </w:tcBorders>
            <w:shd w:val="clear" w:color="000000" w:fill="D8E4BC"/>
            <w:vAlign w:val="center"/>
            <w:hideMark/>
          </w:tcPr>
          <w:p w14:paraId="5734EB3B" w14:textId="77777777" w:rsidR="002A736F" w:rsidRPr="002A736F" w:rsidRDefault="002A736F" w:rsidP="002A736F">
            <w:pPr>
              <w:spacing w:after="0" w:line="240" w:lineRule="auto"/>
              <w:jc w:val="center"/>
              <w:rPr>
                <w:rFonts w:ascii="Myriad Pro" w:eastAsia="Times New Roman" w:hAnsi="Myriad Pro" w:cs="Calibri"/>
                <w:b/>
                <w:bCs/>
                <w:color w:val="000000"/>
                <w:sz w:val="14"/>
                <w:szCs w:val="14"/>
                <w:lang w:eastAsia="ru-RU"/>
              </w:rPr>
            </w:pPr>
            <w:r w:rsidRPr="002A736F">
              <w:rPr>
                <w:rFonts w:ascii="Myriad Pro" w:eastAsia="Times New Roman" w:hAnsi="Myriad Pro" w:cs="Calibri"/>
                <w:b/>
                <w:bCs/>
                <w:color w:val="000000"/>
                <w:sz w:val="14"/>
                <w:szCs w:val="14"/>
                <w:lang w:eastAsia="ru-RU"/>
              </w:rPr>
              <w:t>выше прогноза</w:t>
            </w:r>
          </w:p>
        </w:tc>
        <w:tc>
          <w:tcPr>
            <w:tcW w:w="287" w:type="pct"/>
            <w:tcBorders>
              <w:top w:val="single" w:sz="4" w:space="0" w:color="auto"/>
              <w:left w:val="nil"/>
              <w:bottom w:val="single" w:sz="4" w:space="0" w:color="auto"/>
              <w:right w:val="single" w:sz="4" w:space="0" w:color="auto"/>
            </w:tcBorders>
            <w:shd w:val="clear" w:color="000000" w:fill="FCD5B4"/>
            <w:vAlign w:val="center"/>
            <w:hideMark/>
          </w:tcPr>
          <w:p w14:paraId="24312721" w14:textId="77777777" w:rsidR="002A736F" w:rsidRPr="002A736F" w:rsidRDefault="002A736F" w:rsidP="002A736F">
            <w:pPr>
              <w:spacing w:after="0" w:line="240" w:lineRule="auto"/>
              <w:jc w:val="center"/>
              <w:rPr>
                <w:rFonts w:ascii="Myriad Pro" w:eastAsia="Times New Roman" w:hAnsi="Myriad Pro" w:cs="Calibri"/>
                <w:i/>
                <w:iCs/>
                <w:color w:val="000000"/>
                <w:sz w:val="14"/>
                <w:szCs w:val="14"/>
                <w:lang w:eastAsia="ru-RU"/>
              </w:rPr>
            </w:pPr>
            <w:r w:rsidRPr="002A736F">
              <w:rPr>
                <w:rFonts w:ascii="Myriad Pro" w:eastAsia="Times New Roman" w:hAnsi="Myriad Pro" w:cs="Calibri"/>
                <w:i/>
                <w:iCs/>
                <w:color w:val="000000"/>
                <w:sz w:val="14"/>
                <w:szCs w:val="14"/>
                <w:lang w:eastAsia="ru-RU"/>
              </w:rPr>
              <w:t>ниже прогноза</w:t>
            </w:r>
          </w:p>
        </w:tc>
        <w:tc>
          <w:tcPr>
            <w:tcW w:w="287" w:type="pct"/>
            <w:tcBorders>
              <w:top w:val="single" w:sz="4" w:space="0" w:color="auto"/>
              <w:left w:val="nil"/>
              <w:bottom w:val="single" w:sz="4" w:space="0" w:color="auto"/>
              <w:right w:val="single" w:sz="4" w:space="0" w:color="auto"/>
            </w:tcBorders>
            <w:shd w:val="clear" w:color="000000" w:fill="D8E4BC"/>
            <w:vAlign w:val="center"/>
            <w:hideMark/>
          </w:tcPr>
          <w:p w14:paraId="0CB6D7A9" w14:textId="77777777" w:rsidR="002A736F" w:rsidRPr="002A736F" w:rsidRDefault="002A736F" w:rsidP="002A736F">
            <w:pPr>
              <w:spacing w:after="0" w:line="240" w:lineRule="auto"/>
              <w:jc w:val="center"/>
              <w:rPr>
                <w:rFonts w:ascii="Myriad Pro" w:eastAsia="Times New Roman" w:hAnsi="Myriad Pro" w:cs="Calibri"/>
                <w:b/>
                <w:bCs/>
                <w:color w:val="000000"/>
                <w:sz w:val="14"/>
                <w:szCs w:val="14"/>
                <w:lang w:eastAsia="ru-RU"/>
              </w:rPr>
            </w:pPr>
            <w:r w:rsidRPr="002A736F">
              <w:rPr>
                <w:rFonts w:ascii="Myriad Pro" w:eastAsia="Times New Roman" w:hAnsi="Myriad Pro" w:cs="Calibri"/>
                <w:b/>
                <w:bCs/>
                <w:color w:val="000000"/>
                <w:sz w:val="14"/>
                <w:szCs w:val="14"/>
                <w:lang w:eastAsia="ru-RU"/>
              </w:rPr>
              <w:t>выше прогноза</w:t>
            </w:r>
          </w:p>
        </w:tc>
        <w:tc>
          <w:tcPr>
            <w:tcW w:w="296" w:type="pct"/>
            <w:tcBorders>
              <w:top w:val="single" w:sz="4" w:space="0" w:color="auto"/>
              <w:left w:val="nil"/>
              <w:bottom w:val="single" w:sz="4" w:space="0" w:color="auto"/>
              <w:right w:val="single" w:sz="4" w:space="0" w:color="auto"/>
            </w:tcBorders>
            <w:shd w:val="clear" w:color="000000" w:fill="FCD5B4"/>
            <w:vAlign w:val="center"/>
            <w:hideMark/>
          </w:tcPr>
          <w:p w14:paraId="5D7C2A7C" w14:textId="77777777" w:rsidR="002A736F" w:rsidRPr="002A736F" w:rsidRDefault="002A736F" w:rsidP="002A736F">
            <w:pPr>
              <w:spacing w:after="0" w:line="240" w:lineRule="auto"/>
              <w:jc w:val="center"/>
              <w:rPr>
                <w:rFonts w:ascii="Myriad Pro" w:eastAsia="Times New Roman" w:hAnsi="Myriad Pro" w:cs="Calibri"/>
                <w:i/>
                <w:iCs/>
                <w:color w:val="000000"/>
                <w:sz w:val="14"/>
                <w:szCs w:val="14"/>
                <w:lang w:eastAsia="ru-RU"/>
              </w:rPr>
            </w:pPr>
            <w:r w:rsidRPr="002A736F">
              <w:rPr>
                <w:rFonts w:ascii="Myriad Pro" w:eastAsia="Times New Roman" w:hAnsi="Myriad Pro" w:cs="Calibri"/>
                <w:i/>
                <w:iCs/>
                <w:color w:val="000000"/>
                <w:sz w:val="14"/>
                <w:szCs w:val="14"/>
                <w:lang w:eastAsia="ru-RU"/>
              </w:rPr>
              <w:t>ниже прогноза</w:t>
            </w:r>
          </w:p>
        </w:tc>
        <w:tc>
          <w:tcPr>
            <w:tcW w:w="312" w:type="pct"/>
            <w:tcBorders>
              <w:top w:val="single" w:sz="4" w:space="0" w:color="auto"/>
              <w:left w:val="nil"/>
              <w:bottom w:val="single" w:sz="4" w:space="0" w:color="auto"/>
              <w:right w:val="single" w:sz="4" w:space="0" w:color="auto"/>
            </w:tcBorders>
            <w:shd w:val="clear" w:color="000000" w:fill="FCD5B4"/>
            <w:vAlign w:val="center"/>
            <w:hideMark/>
          </w:tcPr>
          <w:p w14:paraId="7F76CACF" w14:textId="77777777" w:rsidR="002A736F" w:rsidRPr="002A736F" w:rsidRDefault="002A736F" w:rsidP="002A736F">
            <w:pPr>
              <w:spacing w:after="0" w:line="240" w:lineRule="auto"/>
              <w:jc w:val="center"/>
              <w:rPr>
                <w:rFonts w:ascii="Myriad Pro" w:eastAsia="Times New Roman" w:hAnsi="Myriad Pro" w:cs="Calibri"/>
                <w:i/>
                <w:iCs/>
                <w:color w:val="000000"/>
                <w:sz w:val="14"/>
                <w:szCs w:val="14"/>
                <w:lang w:eastAsia="ru-RU"/>
              </w:rPr>
            </w:pPr>
            <w:r w:rsidRPr="002A736F">
              <w:rPr>
                <w:rFonts w:ascii="Myriad Pro" w:eastAsia="Times New Roman" w:hAnsi="Myriad Pro" w:cs="Calibri"/>
                <w:i/>
                <w:iCs/>
                <w:color w:val="000000"/>
                <w:sz w:val="14"/>
                <w:szCs w:val="14"/>
                <w:lang w:eastAsia="ru-RU"/>
              </w:rPr>
              <w:t>ниже прогноза</w:t>
            </w:r>
          </w:p>
        </w:tc>
        <w:tc>
          <w:tcPr>
            <w:tcW w:w="312" w:type="pct"/>
            <w:tcBorders>
              <w:top w:val="single" w:sz="4" w:space="0" w:color="auto"/>
              <w:left w:val="nil"/>
              <w:bottom w:val="single" w:sz="4" w:space="0" w:color="auto"/>
              <w:right w:val="single" w:sz="4" w:space="0" w:color="auto"/>
            </w:tcBorders>
            <w:shd w:val="clear" w:color="000000" w:fill="D8E4BC"/>
            <w:vAlign w:val="center"/>
            <w:hideMark/>
          </w:tcPr>
          <w:p w14:paraId="0B4F5965" w14:textId="77777777" w:rsidR="002A736F" w:rsidRPr="002A736F" w:rsidRDefault="002A736F" w:rsidP="002A736F">
            <w:pPr>
              <w:spacing w:after="0" w:line="240" w:lineRule="auto"/>
              <w:jc w:val="center"/>
              <w:rPr>
                <w:rFonts w:ascii="Myriad Pro" w:eastAsia="Times New Roman" w:hAnsi="Myriad Pro" w:cs="Calibri"/>
                <w:b/>
                <w:bCs/>
                <w:color w:val="000000"/>
                <w:sz w:val="14"/>
                <w:szCs w:val="14"/>
                <w:lang w:eastAsia="ru-RU"/>
              </w:rPr>
            </w:pPr>
            <w:r w:rsidRPr="002A736F">
              <w:rPr>
                <w:rFonts w:ascii="Myriad Pro" w:eastAsia="Times New Roman" w:hAnsi="Myriad Pro" w:cs="Calibri"/>
                <w:b/>
                <w:bCs/>
                <w:color w:val="000000"/>
                <w:sz w:val="14"/>
                <w:szCs w:val="14"/>
                <w:lang w:eastAsia="ru-RU"/>
              </w:rPr>
              <w:t>выше прогноза</w:t>
            </w:r>
          </w:p>
        </w:tc>
        <w:tc>
          <w:tcPr>
            <w:tcW w:w="312" w:type="pct"/>
            <w:tcBorders>
              <w:top w:val="single" w:sz="4" w:space="0" w:color="auto"/>
              <w:left w:val="nil"/>
              <w:bottom w:val="single" w:sz="4" w:space="0" w:color="auto"/>
              <w:right w:val="single" w:sz="4" w:space="0" w:color="auto"/>
            </w:tcBorders>
            <w:shd w:val="clear" w:color="000000" w:fill="D8E4BC"/>
            <w:vAlign w:val="center"/>
            <w:hideMark/>
          </w:tcPr>
          <w:p w14:paraId="7E252445" w14:textId="77777777" w:rsidR="002A736F" w:rsidRPr="002A736F" w:rsidRDefault="002A736F" w:rsidP="002A736F">
            <w:pPr>
              <w:spacing w:after="0" w:line="240" w:lineRule="auto"/>
              <w:jc w:val="center"/>
              <w:rPr>
                <w:rFonts w:ascii="Myriad Pro" w:eastAsia="Times New Roman" w:hAnsi="Myriad Pro" w:cs="Calibri"/>
                <w:b/>
                <w:bCs/>
                <w:color w:val="000000"/>
                <w:sz w:val="14"/>
                <w:szCs w:val="14"/>
                <w:lang w:eastAsia="ru-RU"/>
              </w:rPr>
            </w:pPr>
            <w:r w:rsidRPr="002A736F">
              <w:rPr>
                <w:rFonts w:ascii="Myriad Pro" w:eastAsia="Times New Roman" w:hAnsi="Myriad Pro" w:cs="Calibri"/>
                <w:b/>
                <w:bCs/>
                <w:color w:val="000000"/>
                <w:sz w:val="14"/>
                <w:szCs w:val="14"/>
                <w:lang w:eastAsia="ru-RU"/>
              </w:rPr>
              <w:t>выше прогноза</w:t>
            </w:r>
          </w:p>
        </w:tc>
        <w:tc>
          <w:tcPr>
            <w:tcW w:w="312" w:type="pct"/>
            <w:tcBorders>
              <w:top w:val="single" w:sz="4" w:space="0" w:color="auto"/>
              <w:left w:val="nil"/>
              <w:bottom w:val="single" w:sz="4" w:space="0" w:color="auto"/>
              <w:right w:val="single" w:sz="4" w:space="0" w:color="auto"/>
            </w:tcBorders>
            <w:shd w:val="clear" w:color="000000" w:fill="D8E4BC"/>
            <w:vAlign w:val="center"/>
            <w:hideMark/>
          </w:tcPr>
          <w:p w14:paraId="71ED6E30" w14:textId="77777777" w:rsidR="002A736F" w:rsidRPr="002A736F" w:rsidRDefault="002A736F" w:rsidP="002A736F">
            <w:pPr>
              <w:spacing w:after="0" w:line="240" w:lineRule="auto"/>
              <w:jc w:val="center"/>
              <w:rPr>
                <w:rFonts w:ascii="Myriad Pro" w:eastAsia="Times New Roman" w:hAnsi="Myriad Pro" w:cs="Calibri"/>
                <w:b/>
                <w:bCs/>
                <w:color w:val="000000"/>
                <w:sz w:val="14"/>
                <w:szCs w:val="14"/>
                <w:lang w:eastAsia="ru-RU"/>
              </w:rPr>
            </w:pPr>
            <w:r w:rsidRPr="002A736F">
              <w:rPr>
                <w:rFonts w:ascii="Myriad Pro" w:eastAsia="Times New Roman" w:hAnsi="Myriad Pro" w:cs="Calibri"/>
                <w:b/>
                <w:bCs/>
                <w:color w:val="000000"/>
                <w:sz w:val="14"/>
                <w:szCs w:val="14"/>
                <w:lang w:eastAsia="ru-RU"/>
              </w:rPr>
              <w:t>выше прогноза</w:t>
            </w:r>
          </w:p>
        </w:tc>
      </w:tr>
    </w:tbl>
    <w:p w14:paraId="25B94C6E" w14:textId="77777777" w:rsidR="002A736F" w:rsidRDefault="002A736F" w:rsidP="002A736F">
      <w:pPr>
        <w:tabs>
          <w:tab w:val="left" w:pos="1785"/>
        </w:tabs>
        <w:spacing w:after="0" w:line="360" w:lineRule="auto"/>
        <w:ind w:firstLine="567"/>
        <w:jc w:val="both"/>
        <w:rPr>
          <w:rFonts w:ascii="Myriad Pro" w:hAnsi="Myriad Pro"/>
          <w:sz w:val="26"/>
          <w:szCs w:val="26"/>
        </w:rPr>
        <w:sectPr w:rsidR="002A736F" w:rsidSect="002A736F">
          <w:pgSz w:w="16838" w:h="11906" w:orient="landscape"/>
          <w:pgMar w:top="1701" w:right="1134" w:bottom="851" w:left="1134" w:header="709" w:footer="709" w:gutter="0"/>
          <w:cols w:space="708"/>
          <w:docGrid w:linePitch="360"/>
        </w:sectPr>
      </w:pPr>
    </w:p>
    <w:p w14:paraId="06FBEC2A" w14:textId="54358EEF" w:rsidR="00766701" w:rsidRPr="00766701" w:rsidRDefault="00766701" w:rsidP="002A736F">
      <w:pPr>
        <w:tabs>
          <w:tab w:val="left" w:pos="1785"/>
        </w:tabs>
        <w:spacing w:after="0" w:line="360" w:lineRule="auto"/>
        <w:ind w:firstLine="567"/>
        <w:jc w:val="both"/>
        <w:rPr>
          <w:rFonts w:ascii="Myriad Pro" w:hAnsi="Myriad Pro"/>
          <w:sz w:val="26"/>
          <w:szCs w:val="26"/>
        </w:rPr>
      </w:pPr>
    </w:p>
    <w:sectPr w:rsidR="00766701" w:rsidRPr="0076670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C7944" w14:textId="77777777" w:rsidR="0028425C" w:rsidRDefault="0028425C">
      <w:pPr>
        <w:spacing w:after="0" w:line="240" w:lineRule="auto"/>
      </w:pPr>
      <w:r>
        <w:separator/>
      </w:r>
    </w:p>
  </w:endnote>
  <w:endnote w:type="continuationSeparator" w:id="0">
    <w:p w14:paraId="45E4ACB7" w14:textId="77777777" w:rsidR="0028425C" w:rsidRDefault="00284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Myriad Pro">
    <w:altName w:val="Arial"/>
    <w:panose1 w:val="020B0503030403020204"/>
    <w:charset w:val="00"/>
    <w:family w:val="swiss"/>
    <w:notTrueType/>
    <w:pitch w:val="variable"/>
    <w:sig w:usb0="20000287" w:usb1="00000001" w:usb2="00000000" w:usb3="00000000" w:csb0="0000019F" w:csb1="00000000"/>
  </w:font>
  <w:font w:name="Arial">
    <w:panose1 w:val="020B0604020202020204"/>
    <w:charset w:val="CC"/>
    <w:family w:val="swiss"/>
    <w:pitch w:val="variable"/>
    <w:sig w:usb0="E0002EFF" w:usb1="C0007843" w:usb2="00000009" w:usb3="00000000" w:csb0="000001FF" w:csb1="00000000"/>
  </w:font>
  <w:font w:name="Furore">
    <w:altName w:val="Corbel"/>
    <w:panose1 w:val="02000503020000020004"/>
    <w:charset w:val="00"/>
    <w:family w:val="modern"/>
    <w:notTrueType/>
    <w:pitch w:val="variable"/>
    <w:sig w:usb0="80000283" w:usb1="0000000A" w:usb2="00000000" w:usb3="00000000" w:csb0="00000005" w:csb1="00000000"/>
  </w:font>
  <w:font w:name="Helvetica">
    <w:panose1 w:val="020B05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056454"/>
      <w:docPartObj>
        <w:docPartGallery w:val="Page Numbers (Bottom of Page)"/>
        <w:docPartUnique/>
      </w:docPartObj>
    </w:sdtPr>
    <w:sdtEndPr>
      <w:rPr>
        <w:rFonts w:ascii="Furore" w:hAnsi="Furore"/>
        <w:color w:val="4F6228"/>
      </w:rPr>
    </w:sdtEndPr>
    <w:sdtContent>
      <w:p w14:paraId="515D9AA4" w14:textId="2BFA46EB" w:rsidR="0028425C" w:rsidRPr="00CD1EE4" w:rsidRDefault="0028425C" w:rsidP="000674ED">
        <w:pPr>
          <w:pStyle w:val="ad"/>
          <w:jc w:val="right"/>
          <w:rPr>
            <w:rFonts w:ascii="Furore" w:hAnsi="Furore"/>
            <w:color w:val="4F6228"/>
          </w:rPr>
        </w:pPr>
        <w:r w:rsidRPr="00CD1EE4">
          <w:rPr>
            <w:rFonts w:ascii="Furore" w:hAnsi="Furore"/>
            <w:color w:val="4F6228"/>
          </w:rPr>
          <w:fldChar w:fldCharType="begin"/>
        </w:r>
        <w:r w:rsidRPr="00CD1EE4">
          <w:rPr>
            <w:rFonts w:ascii="Furore" w:hAnsi="Furore"/>
            <w:color w:val="4F6228"/>
          </w:rPr>
          <w:instrText>PAGE   \* MERGEFORMAT</w:instrText>
        </w:r>
        <w:r w:rsidRPr="00CD1EE4">
          <w:rPr>
            <w:rFonts w:ascii="Furore" w:hAnsi="Furore"/>
            <w:color w:val="4F6228"/>
          </w:rPr>
          <w:fldChar w:fldCharType="separate"/>
        </w:r>
        <w:r>
          <w:rPr>
            <w:rFonts w:ascii="Furore" w:hAnsi="Furore"/>
            <w:noProof/>
            <w:color w:val="4F6228"/>
          </w:rPr>
          <w:t>4</w:t>
        </w:r>
        <w:r w:rsidRPr="00CD1EE4">
          <w:rPr>
            <w:rFonts w:ascii="Furore" w:hAnsi="Furore"/>
            <w:color w:val="4F62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8602681"/>
      <w:docPartObj>
        <w:docPartGallery w:val="Page Numbers (Bottom of Page)"/>
        <w:docPartUnique/>
      </w:docPartObj>
    </w:sdtPr>
    <w:sdtEndPr>
      <w:rPr>
        <w:rFonts w:ascii="Furore" w:hAnsi="Furore"/>
        <w:color w:val="4F6228" w:themeColor="accent3" w:themeShade="80"/>
      </w:rPr>
    </w:sdtEndPr>
    <w:sdtContent>
      <w:p w14:paraId="456ED7DE" w14:textId="5C97542E" w:rsidR="0028425C" w:rsidRPr="00CE76BB" w:rsidRDefault="0028425C" w:rsidP="000674ED">
        <w:pPr>
          <w:pStyle w:val="ad"/>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86</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8267A" w14:textId="77777777" w:rsidR="0028425C" w:rsidRDefault="0028425C">
      <w:pPr>
        <w:spacing w:after="0" w:line="240" w:lineRule="auto"/>
      </w:pPr>
      <w:r>
        <w:separator/>
      </w:r>
    </w:p>
  </w:footnote>
  <w:footnote w:type="continuationSeparator" w:id="0">
    <w:p w14:paraId="08A72377" w14:textId="77777777" w:rsidR="0028425C" w:rsidRDefault="00284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3E7B5" w14:textId="77777777" w:rsidR="0028425C" w:rsidRPr="0084482D" w:rsidRDefault="0028425C" w:rsidP="000674ED">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905E9" w14:textId="64F349B1" w:rsidR="0028425C" w:rsidRPr="0084482D" w:rsidRDefault="0028425C" w:rsidP="00794FC4">
    <w:pPr>
      <w:pBdr>
        <w:bottom w:val="single" w:sz="4" w:space="1" w:color="4F6228"/>
      </w:pBdr>
      <w:tabs>
        <w:tab w:val="center" w:pos="4677"/>
        <w:tab w:val="center" w:pos="5263"/>
        <w:tab w:val="right" w:pos="9355"/>
        <w:tab w:val="right" w:pos="10527"/>
      </w:tabs>
      <w:spacing w:after="0" w:line="240" w:lineRule="auto"/>
      <w:jc w:val="center"/>
      <w:rPr>
        <w:rFonts w:ascii="Furore" w:eastAsia="Calibri" w:hAnsi="Furore" w:cs="Times New Roman"/>
        <w:b/>
        <w:noProof/>
        <w:color w:val="4F6228"/>
        <w:spacing w:val="20"/>
      </w:rPr>
    </w:pPr>
    <w:bookmarkStart w:id="83" w:name="_Hlk40806655"/>
    <w:bookmarkStart w:id="84" w:name="_Hlk40806656"/>
    <w:bookmarkStart w:id="85" w:name="_Hlk40806657"/>
    <w:bookmarkStart w:id="86" w:name="_Hlk40806658"/>
    <w:bookmarkStart w:id="87" w:name="_Hlk40806662"/>
    <w:bookmarkStart w:id="88" w:name="_Hlk40806663"/>
    <w:bookmarkStart w:id="89" w:name="_Hlk40806664"/>
    <w:bookmarkStart w:id="90" w:name="_Hlk40806665"/>
    <w:bookmarkStart w:id="91" w:name="_Hlk40806666"/>
    <w:bookmarkStart w:id="92" w:name="_Hlk40806667"/>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bookmarkEnd w:id="83"/>
    <w:bookmarkEnd w:id="84"/>
    <w:bookmarkEnd w:id="85"/>
    <w:bookmarkEnd w:id="86"/>
    <w:bookmarkEnd w:id="87"/>
    <w:bookmarkEnd w:id="88"/>
    <w:bookmarkEnd w:id="89"/>
    <w:bookmarkEnd w:id="90"/>
    <w:bookmarkEnd w:id="91"/>
    <w:bookmarkEnd w:id="9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45B33F5"/>
    <w:multiLevelType w:val="hybridMultilevel"/>
    <w:tmpl w:val="01544166"/>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1E518F"/>
    <w:multiLevelType w:val="hybridMultilevel"/>
    <w:tmpl w:val="318AE8DA"/>
    <w:lvl w:ilvl="0" w:tplc="04190019">
      <w:start w:val="1"/>
      <w:numFmt w:val="lowerLetter"/>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6"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0F3F2906"/>
    <w:multiLevelType w:val="hybridMultilevel"/>
    <w:tmpl w:val="2FC03F3C"/>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0" w15:restartNumberingAfterBreak="0">
    <w:nsid w:val="105D7607"/>
    <w:multiLevelType w:val="multilevel"/>
    <w:tmpl w:val="FB0C7F5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b/>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F5CC9"/>
    <w:multiLevelType w:val="hybridMultilevel"/>
    <w:tmpl w:val="E2E4C020"/>
    <w:lvl w:ilvl="0" w:tplc="2C88B47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2C13884"/>
    <w:multiLevelType w:val="hybridMultilevel"/>
    <w:tmpl w:val="F85A1E76"/>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4" w15:restartNumberingAfterBreak="0">
    <w:nsid w:val="18B22BD1"/>
    <w:multiLevelType w:val="hybridMultilevel"/>
    <w:tmpl w:val="54A49B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90A51D1"/>
    <w:multiLevelType w:val="hybridMultilevel"/>
    <w:tmpl w:val="02525E8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CC90530"/>
    <w:multiLevelType w:val="hybridMultilevel"/>
    <w:tmpl w:val="4D4EFFC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7"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A577FA4"/>
    <w:multiLevelType w:val="hybridMultilevel"/>
    <w:tmpl w:val="47609C8E"/>
    <w:lvl w:ilvl="0" w:tplc="0588762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5"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6"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35774F3E"/>
    <w:multiLevelType w:val="hybridMultilevel"/>
    <w:tmpl w:val="4D16A60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37586C2B"/>
    <w:multiLevelType w:val="hybridMultilevel"/>
    <w:tmpl w:val="02DACA68"/>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9" w15:restartNumberingAfterBreak="0">
    <w:nsid w:val="37B728C1"/>
    <w:multiLevelType w:val="hybridMultilevel"/>
    <w:tmpl w:val="497EC5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3E7F4DB0"/>
    <w:multiLevelType w:val="hybridMultilevel"/>
    <w:tmpl w:val="3880077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2"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4"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99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B966D77"/>
    <w:multiLevelType w:val="hybridMultilevel"/>
    <w:tmpl w:val="876E140A"/>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5E093DEC"/>
    <w:multiLevelType w:val="hybridMultilevel"/>
    <w:tmpl w:val="7E225D44"/>
    <w:lvl w:ilvl="0" w:tplc="3058F4C4">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40"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1" w15:restartNumberingAfterBreak="0">
    <w:nsid w:val="660230D7"/>
    <w:multiLevelType w:val="hybridMultilevel"/>
    <w:tmpl w:val="E02A3154"/>
    <w:lvl w:ilvl="0" w:tplc="0419000B">
      <w:start w:val="1"/>
      <w:numFmt w:val="bullet"/>
      <w:lvlText w:val=""/>
      <w:lvlJc w:val="left"/>
      <w:pPr>
        <w:ind w:left="1350" w:hanging="360"/>
      </w:pPr>
      <w:rPr>
        <w:rFonts w:ascii="Wingdings" w:hAnsi="Wingdings"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42" w15:restartNumberingAfterBreak="0">
    <w:nsid w:val="68931B4D"/>
    <w:multiLevelType w:val="hybridMultilevel"/>
    <w:tmpl w:val="081ED24E"/>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6B8A6559"/>
    <w:multiLevelType w:val="hybridMultilevel"/>
    <w:tmpl w:val="B7747860"/>
    <w:lvl w:ilvl="0" w:tplc="3058F4C4">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44"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6F224DE2"/>
    <w:multiLevelType w:val="hybridMultilevel"/>
    <w:tmpl w:val="2DF4739E"/>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56565EC"/>
    <w:multiLevelType w:val="hybridMultilevel"/>
    <w:tmpl w:val="AF501A18"/>
    <w:lvl w:ilvl="0" w:tplc="452029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0" w15:restartNumberingAfterBreak="0">
    <w:nsid w:val="7CB15498"/>
    <w:multiLevelType w:val="hybridMultilevel"/>
    <w:tmpl w:val="2758A20E"/>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51"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4"/>
  </w:num>
  <w:num w:numId="2">
    <w:abstractNumId w:val="12"/>
  </w:num>
  <w:num w:numId="3">
    <w:abstractNumId w:val="20"/>
  </w:num>
  <w:num w:numId="4">
    <w:abstractNumId w:val="7"/>
  </w:num>
  <w:num w:numId="5">
    <w:abstractNumId w:val="32"/>
  </w:num>
  <w:num w:numId="6">
    <w:abstractNumId w:val="10"/>
  </w:num>
  <w:num w:numId="7">
    <w:abstractNumId w:val="2"/>
  </w:num>
  <w:num w:numId="8">
    <w:abstractNumId w:val="8"/>
  </w:num>
  <w:num w:numId="9">
    <w:abstractNumId w:val="26"/>
  </w:num>
  <w:num w:numId="10">
    <w:abstractNumId w:val="44"/>
  </w:num>
  <w:num w:numId="11">
    <w:abstractNumId w:val="18"/>
  </w:num>
  <w:num w:numId="12">
    <w:abstractNumId w:val="19"/>
  </w:num>
  <w:num w:numId="13">
    <w:abstractNumId w:val="21"/>
  </w:num>
  <w:num w:numId="14">
    <w:abstractNumId w:val="51"/>
  </w:num>
  <w:num w:numId="15">
    <w:abstractNumId w:val="45"/>
  </w:num>
  <w:num w:numId="16">
    <w:abstractNumId w:val="0"/>
  </w:num>
  <w:num w:numId="17">
    <w:abstractNumId w:val="1"/>
  </w:num>
  <w:num w:numId="18">
    <w:abstractNumId w:val="23"/>
  </w:num>
  <w:num w:numId="19">
    <w:abstractNumId w:val="30"/>
  </w:num>
  <w:num w:numId="20">
    <w:abstractNumId w:val="50"/>
  </w:num>
  <w:num w:numId="21">
    <w:abstractNumId w:val="29"/>
  </w:num>
  <w:num w:numId="22">
    <w:abstractNumId w:val="36"/>
  </w:num>
  <w:num w:numId="23">
    <w:abstractNumId w:val="17"/>
  </w:num>
  <w:num w:numId="24">
    <w:abstractNumId w:val="38"/>
  </w:num>
  <w:num w:numId="25">
    <w:abstractNumId w:val="37"/>
  </w:num>
  <w:num w:numId="26">
    <w:abstractNumId w:val="33"/>
  </w:num>
  <w:num w:numId="27">
    <w:abstractNumId w:val="40"/>
  </w:num>
  <w:num w:numId="28">
    <w:abstractNumId w:val="3"/>
  </w:num>
  <w:num w:numId="29">
    <w:abstractNumId w:val="46"/>
  </w:num>
  <w:num w:numId="30">
    <w:abstractNumId w:val="24"/>
  </w:num>
  <w:num w:numId="31">
    <w:abstractNumId w:val="5"/>
  </w:num>
  <w:num w:numId="32">
    <w:abstractNumId w:val="49"/>
  </w:num>
  <w:num w:numId="33">
    <w:abstractNumId w:val="27"/>
  </w:num>
  <w:num w:numId="34">
    <w:abstractNumId w:val="13"/>
  </w:num>
  <w:num w:numId="35">
    <w:abstractNumId w:val="16"/>
  </w:num>
  <w:num w:numId="36">
    <w:abstractNumId w:val="47"/>
  </w:num>
  <w:num w:numId="37">
    <w:abstractNumId w:val="35"/>
  </w:num>
  <w:num w:numId="38">
    <w:abstractNumId w:val="4"/>
  </w:num>
  <w:num w:numId="39">
    <w:abstractNumId w:val="9"/>
  </w:num>
  <w:num w:numId="40">
    <w:abstractNumId w:val="39"/>
  </w:num>
  <w:num w:numId="41">
    <w:abstractNumId w:val="31"/>
  </w:num>
  <w:num w:numId="42">
    <w:abstractNumId w:val="43"/>
  </w:num>
  <w:num w:numId="43">
    <w:abstractNumId w:val="11"/>
  </w:num>
  <w:num w:numId="44">
    <w:abstractNumId w:val="15"/>
  </w:num>
  <w:num w:numId="45">
    <w:abstractNumId w:val="28"/>
  </w:num>
  <w:num w:numId="46">
    <w:abstractNumId w:val="14"/>
  </w:num>
  <w:num w:numId="47">
    <w:abstractNumId w:val="22"/>
  </w:num>
  <w:num w:numId="48">
    <w:abstractNumId w:val="42"/>
  </w:num>
  <w:num w:numId="49">
    <w:abstractNumId w:val="48"/>
  </w:num>
  <w:num w:numId="5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A13"/>
    <w:rsid w:val="00000004"/>
    <w:rsid w:val="0001239B"/>
    <w:rsid w:val="00015892"/>
    <w:rsid w:val="0002348A"/>
    <w:rsid w:val="00064113"/>
    <w:rsid w:val="000674ED"/>
    <w:rsid w:val="000761A5"/>
    <w:rsid w:val="00091348"/>
    <w:rsid w:val="000E6ECB"/>
    <w:rsid w:val="001269E5"/>
    <w:rsid w:val="00132D8F"/>
    <w:rsid w:val="001512A4"/>
    <w:rsid w:val="00154374"/>
    <w:rsid w:val="00154E51"/>
    <w:rsid w:val="00165B25"/>
    <w:rsid w:val="001917F0"/>
    <w:rsid w:val="00193F26"/>
    <w:rsid w:val="001A037C"/>
    <w:rsid w:val="001B33EB"/>
    <w:rsid w:val="001C6019"/>
    <w:rsid w:val="00200A88"/>
    <w:rsid w:val="00200C5B"/>
    <w:rsid w:val="00215369"/>
    <w:rsid w:val="00220B2D"/>
    <w:rsid w:val="00220E92"/>
    <w:rsid w:val="00246440"/>
    <w:rsid w:val="0026034B"/>
    <w:rsid w:val="0028425C"/>
    <w:rsid w:val="002A736F"/>
    <w:rsid w:val="00312262"/>
    <w:rsid w:val="00373868"/>
    <w:rsid w:val="003845CD"/>
    <w:rsid w:val="003A79FA"/>
    <w:rsid w:val="003D20B9"/>
    <w:rsid w:val="003E0804"/>
    <w:rsid w:val="003F50AD"/>
    <w:rsid w:val="003F536F"/>
    <w:rsid w:val="0040484A"/>
    <w:rsid w:val="004051DF"/>
    <w:rsid w:val="0040753C"/>
    <w:rsid w:val="004367D9"/>
    <w:rsid w:val="004471CC"/>
    <w:rsid w:val="00474B90"/>
    <w:rsid w:val="004D1AEF"/>
    <w:rsid w:val="004D4138"/>
    <w:rsid w:val="00516CB6"/>
    <w:rsid w:val="00551B12"/>
    <w:rsid w:val="005A5B5A"/>
    <w:rsid w:val="005B55FD"/>
    <w:rsid w:val="005D0DB9"/>
    <w:rsid w:val="006018D1"/>
    <w:rsid w:val="00601B5C"/>
    <w:rsid w:val="006128B8"/>
    <w:rsid w:val="006450DA"/>
    <w:rsid w:val="00647939"/>
    <w:rsid w:val="0065045F"/>
    <w:rsid w:val="00670935"/>
    <w:rsid w:val="006A08BC"/>
    <w:rsid w:val="006A1A13"/>
    <w:rsid w:val="006A2CB2"/>
    <w:rsid w:val="006A58F3"/>
    <w:rsid w:val="006D4036"/>
    <w:rsid w:val="006E3FA2"/>
    <w:rsid w:val="006E71CD"/>
    <w:rsid w:val="006F3B7D"/>
    <w:rsid w:val="007040E0"/>
    <w:rsid w:val="00751AC2"/>
    <w:rsid w:val="00751FD5"/>
    <w:rsid w:val="007565A4"/>
    <w:rsid w:val="00766701"/>
    <w:rsid w:val="00787A0B"/>
    <w:rsid w:val="00794FC4"/>
    <w:rsid w:val="007C3C29"/>
    <w:rsid w:val="007F2A8C"/>
    <w:rsid w:val="00807455"/>
    <w:rsid w:val="0089713E"/>
    <w:rsid w:val="008B12F0"/>
    <w:rsid w:val="008C7D80"/>
    <w:rsid w:val="008E1CCD"/>
    <w:rsid w:val="008F11A9"/>
    <w:rsid w:val="008F174B"/>
    <w:rsid w:val="00927B2C"/>
    <w:rsid w:val="00990F6F"/>
    <w:rsid w:val="00994FDE"/>
    <w:rsid w:val="009A149B"/>
    <w:rsid w:val="009A6953"/>
    <w:rsid w:val="009C3BC9"/>
    <w:rsid w:val="00A56AC2"/>
    <w:rsid w:val="00A74614"/>
    <w:rsid w:val="00A76C6D"/>
    <w:rsid w:val="00A90715"/>
    <w:rsid w:val="00AE6B11"/>
    <w:rsid w:val="00B208AB"/>
    <w:rsid w:val="00B51CD2"/>
    <w:rsid w:val="00B53777"/>
    <w:rsid w:val="00B57CF3"/>
    <w:rsid w:val="00BB5819"/>
    <w:rsid w:val="00BC5674"/>
    <w:rsid w:val="00BC7835"/>
    <w:rsid w:val="00BD275C"/>
    <w:rsid w:val="00C27697"/>
    <w:rsid w:val="00C8614F"/>
    <w:rsid w:val="00C862CF"/>
    <w:rsid w:val="00CD6C3B"/>
    <w:rsid w:val="00CE176C"/>
    <w:rsid w:val="00CE4397"/>
    <w:rsid w:val="00D430F1"/>
    <w:rsid w:val="00D47077"/>
    <w:rsid w:val="00D52E62"/>
    <w:rsid w:val="00D614E2"/>
    <w:rsid w:val="00DB5191"/>
    <w:rsid w:val="00DC7B46"/>
    <w:rsid w:val="00DD6844"/>
    <w:rsid w:val="00E52320"/>
    <w:rsid w:val="00E67BB2"/>
    <w:rsid w:val="00E7354E"/>
    <w:rsid w:val="00E761E5"/>
    <w:rsid w:val="00E9219F"/>
    <w:rsid w:val="00EA3404"/>
    <w:rsid w:val="00EC678B"/>
    <w:rsid w:val="00ED780C"/>
    <w:rsid w:val="00EF40AA"/>
    <w:rsid w:val="00F10AB1"/>
    <w:rsid w:val="00F21B2D"/>
    <w:rsid w:val="00F913B5"/>
    <w:rsid w:val="00FC3E8B"/>
    <w:rsid w:val="00FD0981"/>
    <w:rsid w:val="00FD5831"/>
    <w:rsid w:val="00FD7441"/>
    <w:rsid w:val="00FE6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5914DD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A13"/>
  </w:style>
  <w:style w:type="paragraph" w:styleId="1">
    <w:name w:val="heading 1"/>
    <w:basedOn w:val="a"/>
    <w:next w:val="a"/>
    <w:link w:val="10"/>
    <w:uiPriority w:val="9"/>
    <w:qFormat/>
    <w:rsid w:val="006A1A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B33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Level 1 - 1,Заголовок подпукта (1.1.1),H3"/>
    <w:basedOn w:val="a"/>
    <w:next w:val="a"/>
    <w:link w:val="30"/>
    <w:uiPriority w:val="9"/>
    <w:unhideWhenUsed/>
    <w:qFormat/>
    <w:rsid w:val="006A1A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A1A13"/>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6A1A13"/>
    <w:rPr>
      <w:rFonts w:ascii="Segoe UI" w:hAnsi="Segoe UI" w:cs="Segoe UI"/>
      <w:sz w:val="18"/>
      <w:szCs w:val="18"/>
    </w:rPr>
  </w:style>
  <w:style w:type="character" w:customStyle="1" w:styleId="30">
    <w:name w:val="Заголовок 3 Знак"/>
    <w:aliases w:val="Level 1 - 1 Знак,Заголовок подпукта (1.1.1) Знак,H3 Знак"/>
    <w:basedOn w:val="a0"/>
    <w:link w:val="3"/>
    <w:uiPriority w:val="9"/>
    <w:rsid w:val="006A1A13"/>
    <w:rPr>
      <w:rFonts w:asciiTheme="majorHAnsi" w:eastAsiaTheme="majorEastAsia" w:hAnsiTheme="majorHAnsi" w:cstheme="majorBidi"/>
      <w:color w:val="243F60" w:themeColor="accent1" w:themeShade="7F"/>
      <w:sz w:val="24"/>
      <w:szCs w:val="24"/>
    </w:rPr>
  </w:style>
  <w:style w:type="paragraph" w:styleId="a5">
    <w:name w:val="List Paragraph"/>
    <w:aliases w:val="Bullet List,FooterText,numbered,List Paragraph,Абзац списка1,Цветной список - Акцент 11"/>
    <w:basedOn w:val="a"/>
    <w:link w:val="a6"/>
    <w:uiPriority w:val="34"/>
    <w:qFormat/>
    <w:rsid w:val="006A1A13"/>
    <w:pPr>
      <w:ind w:left="720"/>
      <w:contextualSpacing/>
    </w:pPr>
    <w:rPr>
      <w:rFonts w:ascii="Calibri" w:eastAsia="Calibri" w:hAnsi="Calibri" w:cs="Times New Roman"/>
    </w:rPr>
  </w:style>
  <w:style w:type="paragraph" w:customStyle="1" w:styleId="21">
    <w:name w:val="?Заголовок2"/>
    <w:basedOn w:val="a"/>
    <w:link w:val="22"/>
    <w:qFormat/>
    <w:rsid w:val="006A1A13"/>
    <w:pPr>
      <w:keepNext/>
      <w:spacing w:before="320" w:line="340" w:lineRule="exact"/>
      <w:ind w:left="284"/>
    </w:pPr>
    <w:rPr>
      <w:rFonts w:ascii="CharterC" w:eastAsia="Times New Roman" w:hAnsi="CharterC" w:cs="Times New Roman"/>
      <w:b/>
      <w:i/>
      <w:sz w:val="32"/>
      <w:szCs w:val="24"/>
      <w:lang w:eastAsia="ru-RU"/>
    </w:rPr>
  </w:style>
  <w:style w:type="character" w:customStyle="1" w:styleId="22">
    <w:name w:val="?Заголовок2 Знак"/>
    <w:link w:val="21"/>
    <w:rsid w:val="006A1A13"/>
    <w:rPr>
      <w:rFonts w:ascii="CharterC" w:eastAsia="Times New Roman" w:hAnsi="CharterC" w:cs="Times New Roman"/>
      <w:b/>
      <w:i/>
      <w:sz w:val="32"/>
      <w:szCs w:val="24"/>
      <w:lang w:eastAsia="ru-RU"/>
    </w:rPr>
  </w:style>
  <w:style w:type="paragraph" w:customStyle="1" w:styleId="a7">
    <w:name w:val="?Текст таблицы"/>
    <w:basedOn w:val="a"/>
    <w:link w:val="a8"/>
    <w:qFormat/>
    <w:rsid w:val="006A1A13"/>
    <w:pPr>
      <w:spacing w:before="20" w:after="20" w:line="240" w:lineRule="auto"/>
    </w:pPr>
    <w:rPr>
      <w:rFonts w:ascii="CharterC" w:eastAsia="Times New Roman" w:hAnsi="CharterC" w:cs="Times New Roman"/>
      <w:i/>
      <w:sz w:val="18"/>
      <w:szCs w:val="24"/>
      <w:lang w:eastAsia="ru-RU"/>
    </w:rPr>
  </w:style>
  <w:style w:type="character" w:customStyle="1" w:styleId="a8">
    <w:name w:val="?Текст таблицы Знак"/>
    <w:link w:val="a7"/>
    <w:rsid w:val="006A1A13"/>
    <w:rPr>
      <w:rFonts w:ascii="CharterC" w:eastAsia="Times New Roman" w:hAnsi="CharterC" w:cs="Times New Roman"/>
      <w:i/>
      <w:sz w:val="18"/>
      <w:szCs w:val="24"/>
      <w:lang w:eastAsia="ru-RU"/>
    </w:rPr>
  </w:style>
  <w:style w:type="character" w:styleId="a9">
    <w:name w:val="Hyperlink"/>
    <w:basedOn w:val="a0"/>
    <w:uiPriority w:val="99"/>
    <w:unhideWhenUsed/>
    <w:rsid w:val="006A1A13"/>
    <w:rPr>
      <w:color w:val="0000FF"/>
      <w:u w:val="single"/>
    </w:rPr>
  </w:style>
  <w:style w:type="character" w:customStyle="1" w:styleId="10">
    <w:name w:val="Заголовок 1 Знак"/>
    <w:basedOn w:val="a0"/>
    <w:link w:val="1"/>
    <w:uiPriority w:val="9"/>
    <w:rsid w:val="006A1A13"/>
    <w:rPr>
      <w:rFonts w:asciiTheme="majorHAnsi" w:eastAsiaTheme="majorEastAsia" w:hAnsiTheme="majorHAnsi" w:cstheme="majorBidi"/>
      <w:color w:val="365F91" w:themeColor="accent1" w:themeShade="BF"/>
      <w:sz w:val="32"/>
      <w:szCs w:val="32"/>
    </w:rPr>
  </w:style>
  <w:style w:type="paragraph" w:styleId="aa">
    <w:name w:val="TOC Heading"/>
    <w:basedOn w:val="1"/>
    <w:next w:val="a"/>
    <w:uiPriority w:val="39"/>
    <w:unhideWhenUsed/>
    <w:qFormat/>
    <w:rsid w:val="006A1A13"/>
    <w:pPr>
      <w:outlineLvl w:val="9"/>
    </w:pPr>
    <w:rPr>
      <w:lang w:eastAsia="ru-RU"/>
    </w:rPr>
  </w:style>
  <w:style w:type="paragraph" w:styleId="ab">
    <w:name w:val="No Spacing"/>
    <w:link w:val="ac"/>
    <w:uiPriority w:val="1"/>
    <w:qFormat/>
    <w:rsid w:val="006A1A13"/>
    <w:pPr>
      <w:spacing w:after="0" w:line="240" w:lineRule="auto"/>
    </w:pPr>
    <w:rPr>
      <w:rFonts w:eastAsiaTheme="minorEastAsia"/>
      <w:lang w:eastAsia="ru-RU"/>
    </w:rPr>
  </w:style>
  <w:style w:type="character" w:customStyle="1" w:styleId="ac">
    <w:name w:val="Без интервала Знак"/>
    <w:basedOn w:val="a0"/>
    <w:link w:val="ab"/>
    <w:uiPriority w:val="1"/>
    <w:rsid w:val="006A1A13"/>
    <w:rPr>
      <w:rFonts w:eastAsiaTheme="minorEastAsia"/>
      <w:lang w:eastAsia="ru-RU"/>
    </w:rPr>
  </w:style>
  <w:style w:type="paragraph" w:styleId="31">
    <w:name w:val="toc 3"/>
    <w:basedOn w:val="a"/>
    <w:next w:val="a"/>
    <w:autoRedefine/>
    <w:uiPriority w:val="39"/>
    <w:unhideWhenUsed/>
    <w:rsid w:val="006A1A13"/>
    <w:pPr>
      <w:spacing w:after="100"/>
      <w:ind w:left="440"/>
    </w:pPr>
  </w:style>
  <w:style w:type="paragraph" w:styleId="ad">
    <w:name w:val="footer"/>
    <w:basedOn w:val="a"/>
    <w:link w:val="ae"/>
    <w:uiPriority w:val="99"/>
    <w:unhideWhenUsed/>
    <w:rsid w:val="006A1A13"/>
    <w:pPr>
      <w:tabs>
        <w:tab w:val="center" w:pos="4677"/>
        <w:tab w:val="right" w:pos="9355"/>
      </w:tabs>
      <w:spacing w:after="0" w:line="240" w:lineRule="auto"/>
    </w:pPr>
  </w:style>
  <w:style w:type="character" w:customStyle="1" w:styleId="ae">
    <w:name w:val="Нижний колонтитул Знак"/>
    <w:basedOn w:val="a0"/>
    <w:link w:val="ad"/>
    <w:uiPriority w:val="99"/>
    <w:rsid w:val="006A1A13"/>
  </w:style>
  <w:style w:type="table" w:customStyle="1" w:styleId="11">
    <w:name w:val="Стиль1"/>
    <w:basedOn w:val="a1"/>
    <w:uiPriority w:val="99"/>
    <w:rsid w:val="006A1A13"/>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a6">
    <w:name w:val="Абзац списка Знак"/>
    <w:aliases w:val="Bullet List Знак,FooterText Знак,numbered Знак,List Paragraph Знак,Абзац списка1 Знак,Цветной список - Акцент 11 Знак"/>
    <w:basedOn w:val="a0"/>
    <w:link w:val="a5"/>
    <w:uiPriority w:val="34"/>
    <w:rsid w:val="006A1A13"/>
    <w:rPr>
      <w:rFonts w:ascii="Calibri" w:eastAsia="Calibri" w:hAnsi="Calibri" w:cs="Times New Roman"/>
    </w:rPr>
  </w:style>
  <w:style w:type="paragraph" w:styleId="af">
    <w:name w:val="header"/>
    <w:basedOn w:val="a"/>
    <w:link w:val="af0"/>
    <w:uiPriority w:val="99"/>
    <w:unhideWhenUsed/>
    <w:rsid w:val="000E6ECB"/>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0E6ECB"/>
  </w:style>
  <w:style w:type="paragraph" w:customStyle="1" w:styleId="23">
    <w:name w:val="Абзац списка2"/>
    <w:aliases w:val="ПАРАГРАФ,Нумерованый список,List Paragraph1"/>
    <w:basedOn w:val="a"/>
    <w:uiPriority w:val="34"/>
    <w:qFormat/>
    <w:rsid w:val="00516CB6"/>
    <w:pPr>
      <w:spacing w:after="200" w:line="276" w:lineRule="auto"/>
      <w:ind w:left="720"/>
      <w:contextualSpacing/>
    </w:pPr>
    <w:rPr>
      <w:rFonts w:ascii="Calibri" w:eastAsia="Times New Roman" w:hAnsi="Calibri" w:cs="Times New Roman"/>
      <w:lang w:eastAsia="ru-RU"/>
    </w:rPr>
  </w:style>
  <w:style w:type="table" w:customStyle="1" w:styleId="110">
    <w:name w:val="Стиль11"/>
    <w:basedOn w:val="a1"/>
    <w:uiPriority w:val="99"/>
    <w:rsid w:val="003A79FA"/>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customStyle="1" w:styleId="af1">
    <w:name w:val="Основной текст_"/>
    <w:basedOn w:val="a0"/>
    <w:link w:val="12"/>
    <w:rsid w:val="000674ED"/>
    <w:rPr>
      <w:rFonts w:ascii="Times New Roman" w:eastAsia="Times New Roman" w:hAnsi="Times New Roman" w:cs="Times New Roman"/>
      <w:sz w:val="28"/>
      <w:szCs w:val="28"/>
      <w:shd w:val="clear" w:color="auto" w:fill="FFFFFF"/>
    </w:rPr>
  </w:style>
  <w:style w:type="paragraph" w:customStyle="1" w:styleId="12">
    <w:name w:val="Основной текст1"/>
    <w:basedOn w:val="a"/>
    <w:link w:val="af1"/>
    <w:rsid w:val="000674ED"/>
    <w:pPr>
      <w:widowControl w:val="0"/>
      <w:shd w:val="clear" w:color="auto" w:fill="FFFFFF"/>
      <w:spacing w:after="200" w:line="271" w:lineRule="auto"/>
      <w:ind w:firstLine="400"/>
    </w:pPr>
    <w:rPr>
      <w:rFonts w:ascii="Times New Roman" w:eastAsia="Times New Roman" w:hAnsi="Times New Roman" w:cs="Times New Roman"/>
      <w:sz w:val="28"/>
      <w:szCs w:val="28"/>
    </w:rPr>
  </w:style>
  <w:style w:type="table" w:styleId="af2">
    <w:name w:val="Table Grid"/>
    <w:basedOn w:val="a1"/>
    <w:uiPriority w:val="59"/>
    <w:rsid w:val="00FC3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Title">
    <w:name w:val="ConsPlusTitle"/>
    <w:uiPriority w:val="99"/>
    <w:rsid w:val="00A74614"/>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paragraph" w:styleId="af3">
    <w:name w:val="Body Text Indent"/>
    <w:basedOn w:val="a"/>
    <w:link w:val="af4"/>
    <w:uiPriority w:val="99"/>
    <w:unhideWhenUsed/>
    <w:rsid w:val="006A58F3"/>
    <w:pPr>
      <w:spacing w:after="120" w:line="240" w:lineRule="auto"/>
      <w:ind w:left="283"/>
    </w:pPr>
    <w:rPr>
      <w:rFonts w:ascii="Times New Roman" w:eastAsia="Times New Roman" w:hAnsi="Times New Roman" w:cs="Times New Roman"/>
      <w:sz w:val="24"/>
      <w:szCs w:val="24"/>
      <w:lang w:eastAsia="ru-RU"/>
    </w:rPr>
  </w:style>
  <w:style w:type="character" w:customStyle="1" w:styleId="af4">
    <w:name w:val="Основной текст с отступом Знак"/>
    <w:basedOn w:val="a0"/>
    <w:link w:val="af3"/>
    <w:uiPriority w:val="99"/>
    <w:rsid w:val="006A58F3"/>
    <w:rPr>
      <w:rFonts w:ascii="Times New Roman" w:eastAsia="Times New Roman" w:hAnsi="Times New Roman" w:cs="Times New Roman"/>
      <w:sz w:val="24"/>
      <w:szCs w:val="24"/>
      <w:lang w:eastAsia="ru-RU"/>
    </w:rPr>
  </w:style>
  <w:style w:type="character" w:customStyle="1" w:styleId="24">
    <w:name w:val="Основной текст (2)_"/>
    <w:basedOn w:val="a0"/>
    <w:link w:val="25"/>
    <w:rsid w:val="00CE4397"/>
    <w:rPr>
      <w:rFonts w:ascii="Times New Roman" w:eastAsia="Times New Roman" w:hAnsi="Times New Roman" w:cs="Times New Roman"/>
      <w:shd w:val="clear" w:color="auto" w:fill="FFFFFF"/>
    </w:rPr>
  </w:style>
  <w:style w:type="paragraph" w:customStyle="1" w:styleId="25">
    <w:name w:val="Основной текст (2)"/>
    <w:basedOn w:val="a"/>
    <w:link w:val="24"/>
    <w:rsid w:val="00CE4397"/>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s1">
    <w:name w:val="s_1"/>
    <w:basedOn w:val="a"/>
    <w:rsid w:val="00CE439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
    <w:rsid w:val="00CE439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sPlusNormal">
    <w:name w:val="ConsPlusNormal"/>
    <w:rsid w:val="00CE4397"/>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styleId="af5">
    <w:name w:val="annotation text"/>
    <w:basedOn w:val="a"/>
    <w:link w:val="af6"/>
    <w:uiPriority w:val="99"/>
    <w:unhideWhenUsed/>
    <w:rsid w:val="00CE4397"/>
    <w:pPr>
      <w:spacing w:after="200" w:line="240" w:lineRule="auto"/>
    </w:pPr>
    <w:rPr>
      <w:sz w:val="20"/>
      <w:szCs w:val="20"/>
    </w:rPr>
  </w:style>
  <w:style w:type="character" w:customStyle="1" w:styleId="af6">
    <w:name w:val="Текст примечания Знак"/>
    <w:basedOn w:val="a0"/>
    <w:link w:val="af5"/>
    <w:uiPriority w:val="99"/>
    <w:rsid w:val="00CE4397"/>
    <w:rPr>
      <w:sz w:val="20"/>
      <w:szCs w:val="20"/>
    </w:rPr>
  </w:style>
  <w:style w:type="character" w:styleId="af7">
    <w:name w:val="annotation reference"/>
    <w:basedOn w:val="a0"/>
    <w:uiPriority w:val="99"/>
    <w:semiHidden/>
    <w:unhideWhenUsed/>
    <w:rsid w:val="00CE4397"/>
    <w:rPr>
      <w:sz w:val="16"/>
      <w:szCs w:val="16"/>
    </w:rPr>
  </w:style>
  <w:style w:type="paragraph" w:customStyle="1" w:styleId="26">
    <w:name w:val="Стиль2"/>
    <w:basedOn w:val="a"/>
    <w:link w:val="27"/>
    <w:qFormat/>
    <w:rsid w:val="00CE4397"/>
    <w:pPr>
      <w:spacing w:after="0" w:line="360" w:lineRule="auto"/>
      <w:ind w:firstLine="567"/>
      <w:jc w:val="both"/>
    </w:pPr>
    <w:rPr>
      <w:rFonts w:ascii="Myriad Pro" w:hAnsi="Myriad Pro"/>
      <w:sz w:val="26"/>
      <w:szCs w:val="26"/>
    </w:rPr>
  </w:style>
  <w:style w:type="character" w:customStyle="1" w:styleId="27">
    <w:name w:val="Стиль2 Знак"/>
    <w:basedOn w:val="a0"/>
    <w:link w:val="26"/>
    <w:rsid w:val="00CE4397"/>
    <w:rPr>
      <w:rFonts w:ascii="Myriad Pro" w:hAnsi="Myriad Pro"/>
      <w:sz w:val="26"/>
      <w:szCs w:val="26"/>
    </w:rPr>
  </w:style>
  <w:style w:type="paragraph" w:styleId="af8">
    <w:name w:val="annotation subject"/>
    <w:basedOn w:val="af5"/>
    <w:next w:val="af5"/>
    <w:link w:val="af9"/>
    <w:uiPriority w:val="99"/>
    <w:semiHidden/>
    <w:unhideWhenUsed/>
    <w:rsid w:val="00D614E2"/>
    <w:pPr>
      <w:spacing w:after="160"/>
    </w:pPr>
    <w:rPr>
      <w:b/>
      <w:bCs/>
    </w:rPr>
  </w:style>
  <w:style w:type="character" w:customStyle="1" w:styleId="af9">
    <w:name w:val="Тема примечания Знак"/>
    <w:basedOn w:val="af6"/>
    <w:link w:val="af8"/>
    <w:uiPriority w:val="99"/>
    <w:semiHidden/>
    <w:rsid w:val="00D614E2"/>
    <w:rPr>
      <w:b/>
      <w:bCs/>
      <w:sz w:val="20"/>
      <w:szCs w:val="20"/>
    </w:rPr>
  </w:style>
  <w:style w:type="character" w:customStyle="1" w:styleId="20">
    <w:name w:val="Заголовок 2 Знак"/>
    <w:basedOn w:val="a0"/>
    <w:link w:val="2"/>
    <w:uiPriority w:val="9"/>
    <w:rsid w:val="001B33EB"/>
    <w:rPr>
      <w:rFonts w:asciiTheme="majorHAnsi" w:eastAsiaTheme="majorEastAsia" w:hAnsiTheme="majorHAnsi" w:cstheme="majorBidi"/>
      <w:b/>
      <w:bCs/>
      <w:color w:val="4F81BD" w:themeColor="accent1"/>
      <w:sz w:val="26"/>
      <w:szCs w:val="26"/>
    </w:rPr>
  </w:style>
  <w:style w:type="paragraph" w:customStyle="1" w:styleId="pcenter">
    <w:name w:val="pcenter"/>
    <w:basedOn w:val="a"/>
    <w:rsid w:val="001B33EB"/>
    <w:pPr>
      <w:spacing w:after="150" w:line="432" w:lineRule="atLeast"/>
      <w:jc w:val="center"/>
    </w:pPr>
    <w:rPr>
      <w:rFonts w:ascii="Times New Roman" w:eastAsia="Times New Roman" w:hAnsi="Times New Roman" w:cs="Times New Roman"/>
      <w:b/>
      <w:bCs/>
      <w:sz w:val="24"/>
      <w:szCs w:val="24"/>
      <w:lang w:eastAsia="ru-RU"/>
    </w:rPr>
  </w:style>
  <w:style w:type="character" w:customStyle="1" w:styleId="afa">
    <w:name w:val="Другое_"/>
    <w:basedOn w:val="a0"/>
    <w:link w:val="afb"/>
    <w:locked/>
    <w:rsid w:val="001B33EB"/>
    <w:rPr>
      <w:rFonts w:ascii="Times New Roman" w:eastAsia="Times New Roman" w:hAnsi="Times New Roman" w:cs="Times New Roman"/>
      <w:sz w:val="28"/>
      <w:szCs w:val="28"/>
      <w:shd w:val="clear" w:color="auto" w:fill="FFFFFF"/>
    </w:rPr>
  </w:style>
  <w:style w:type="paragraph" w:customStyle="1" w:styleId="afb">
    <w:name w:val="Другое"/>
    <w:basedOn w:val="a"/>
    <w:link w:val="afa"/>
    <w:rsid w:val="001B33EB"/>
    <w:pPr>
      <w:widowControl w:val="0"/>
      <w:shd w:val="clear" w:color="auto" w:fill="FFFFFF"/>
      <w:spacing w:after="200" w:line="268" w:lineRule="auto"/>
      <w:ind w:firstLine="400"/>
    </w:pPr>
    <w:rPr>
      <w:rFonts w:ascii="Times New Roman" w:eastAsia="Times New Roman" w:hAnsi="Times New Roman" w:cs="Times New Roman"/>
      <w:sz w:val="28"/>
      <w:szCs w:val="28"/>
    </w:rPr>
  </w:style>
  <w:style w:type="character" w:customStyle="1" w:styleId="normaltextrun">
    <w:name w:val="normaltextrun"/>
    <w:basedOn w:val="a0"/>
    <w:rsid w:val="001B33EB"/>
  </w:style>
  <w:style w:type="character" w:customStyle="1" w:styleId="afc">
    <w:name w:val="Цветовое выделение"/>
    <w:uiPriority w:val="99"/>
    <w:rsid w:val="001B33EB"/>
    <w:rPr>
      <w:b/>
      <w:bCs/>
      <w:color w:val="26282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512164">
      <w:bodyDiv w:val="1"/>
      <w:marLeft w:val="0"/>
      <w:marRight w:val="0"/>
      <w:marTop w:val="0"/>
      <w:marBottom w:val="0"/>
      <w:divBdr>
        <w:top w:val="none" w:sz="0" w:space="0" w:color="auto"/>
        <w:left w:val="none" w:sz="0" w:space="0" w:color="auto"/>
        <w:bottom w:val="none" w:sz="0" w:space="0" w:color="auto"/>
        <w:right w:val="none" w:sz="0" w:space="0" w:color="auto"/>
      </w:divBdr>
    </w:div>
    <w:div w:id="431626356">
      <w:bodyDiv w:val="1"/>
      <w:marLeft w:val="0"/>
      <w:marRight w:val="0"/>
      <w:marTop w:val="0"/>
      <w:marBottom w:val="0"/>
      <w:divBdr>
        <w:top w:val="none" w:sz="0" w:space="0" w:color="auto"/>
        <w:left w:val="none" w:sz="0" w:space="0" w:color="auto"/>
        <w:bottom w:val="none" w:sz="0" w:space="0" w:color="auto"/>
        <w:right w:val="none" w:sz="0" w:space="0" w:color="auto"/>
      </w:divBdr>
    </w:div>
    <w:div w:id="532499041">
      <w:bodyDiv w:val="1"/>
      <w:marLeft w:val="0"/>
      <w:marRight w:val="0"/>
      <w:marTop w:val="0"/>
      <w:marBottom w:val="0"/>
      <w:divBdr>
        <w:top w:val="none" w:sz="0" w:space="0" w:color="auto"/>
        <w:left w:val="none" w:sz="0" w:space="0" w:color="auto"/>
        <w:bottom w:val="none" w:sz="0" w:space="0" w:color="auto"/>
        <w:right w:val="none" w:sz="0" w:space="0" w:color="auto"/>
      </w:divBdr>
    </w:div>
    <w:div w:id="632440782">
      <w:bodyDiv w:val="1"/>
      <w:marLeft w:val="0"/>
      <w:marRight w:val="0"/>
      <w:marTop w:val="0"/>
      <w:marBottom w:val="0"/>
      <w:divBdr>
        <w:top w:val="none" w:sz="0" w:space="0" w:color="auto"/>
        <w:left w:val="none" w:sz="0" w:space="0" w:color="auto"/>
        <w:bottom w:val="none" w:sz="0" w:space="0" w:color="auto"/>
        <w:right w:val="none" w:sz="0" w:space="0" w:color="auto"/>
      </w:divBdr>
    </w:div>
    <w:div w:id="796526345">
      <w:bodyDiv w:val="1"/>
      <w:marLeft w:val="0"/>
      <w:marRight w:val="0"/>
      <w:marTop w:val="0"/>
      <w:marBottom w:val="0"/>
      <w:divBdr>
        <w:top w:val="none" w:sz="0" w:space="0" w:color="auto"/>
        <w:left w:val="none" w:sz="0" w:space="0" w:color="auto"/>
        <w:bottom w:val="none" w:sz="0" w:space="0" w:color="auto"/>
        <w:right w:val="none" w:sz="0" w:space="0" w:color="auto"/>
      </w:divBdr>
    </w:div>
    <w:div w:id="1328484395">
      <w:bodyDiv w:val="1"/>
      <w:marLeft w:val="0"/>
      <w:marRight w:val="0"/>
      <w:marTop w:val="0"/>
      <w:marBottom w:val="0"/>
      <w:divBdr>
        <w:top w:val="none" w:sz="0" w:space="0" w:color="auto"/>
        <w:left w:val="none" w:sz="0" w:space="0" w:color="auto"/>
        <w:bottom w:val="none" w:sz="0" w:space="0" w:color="auto"/>
        <w:right w:val="none" w:sz="0" w:space="0" w:color="auto"/>
      </w:divBdr>
    </w:div>
    <w:div w:id="1395855410">
      <w:bodyDiv w:val="1"/>
      <w:marLeft w:val="0"/>
      <w:marRight w:val="0"/>
      <w:marTop w:val="0"/>
      <w:marBottom w:val="0"/>
      <w:divBdr>
        <w:top w:val="none" w:sz="0" w:space="0" w:color="auto"/>
        <w:left w:val="none" w:sz="0" w:space="0" w:color="auto"/>
        <w:bottom w:val="none" w:sz="0" w:space="0" w:color="auto"/>
        <w:right w:val="none" w:sz="0" w:space="0" w:color="auto"/>
      </w:divBdr>
    </w:div>
    <w:div w:id="1402412350">
      <w:bodyDiv w:val="1"/>
      <w:marLeft w:val="0"/>
      <w:marRight w:val="0"/>
      <w:marTop w:val="0"/>
      <w:marBottom w:val="0"/>
      <w:divBdr>
        <w:top w:val="none" w:sz="0" w:space="0" w:color="auto"/>
        <w:left w:val="none" w:sz="0" w:space="0" w:color="auto"/>
        <w:bottom w:val="none" w:sz="0" w:space="0" w:color="auto"/>
        <w:right w:val="none" w:sz="0" w:space="0" w:color="auto"/>
      </w:divBdr>
    </w:div>
    <w:div w:id="1612202235">
      <w:bodyDiv w:val="1"/>
      <w:marLeft w:val="0"/>
      <w:marRight w:val="0"/>
      <w:marTop w:val="0"/>
      <w:marBottom w:val="0"/>
      <w:divBdr>
        <w:top w:val="none" w:sz="0" w:space="0" w:color="auto"/>
        <w:left w:val="none" w:sz="0" w:space="0" w:color="auto"/>
        <w:bottom w:val="none" w:sz="0" w:space="0" w:color="auto"/>
        <w:right w:val="none" w:sz="0" w:space="0" w:color="auto"/>
      </w:divBdr>
    </w:div>
    <w:div w:id="1664896702">
      <w:bodyDiv w:val="1"/>
      <w:marLeft w:val="0"/>
      <w:marRight w:val="0"/>
      <w:marTop w:val="0"/>
      <w:marBottom w:val="0"/>
      <w:divBdr>
        <w:top w:val="none" w:sz="0" w:space="0" w:color="auto"/>
        <w:left w:val="none" w:sz="0" w:space="0" w:color="auto"/>
        <w:bottom w:val="none" w:sz="0" w:space="0" w:color="auto"/>
        <w:right w:val="none" w:sz="0" w:space="0" w:color="auto"/>
      </w:divBdr>
    </w:div>
    <w:div w:id="209605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21" Type="http://schemas.openxmlformats.org/officeDocument/2006/relationships/hyperlink" Target="file:///C:\Users\Admin\Downloads\&#1055;&#1088;&#1080;&#1082;&#1072;&#1079;%20&#1060;&#1077;&#1076;&#1077;&#1088;&#1072;&#1083;&#1100;&#1085;&#1086;&#1081;%20&#1089;&#1083;&#1091;&#1078;&#1073;&#1099;%20&#1087;&#1086;%20&#1090;&#1072;&#1088;&#1080;&#1092;&#1072;&#1084;%20&#1086;&#1090;%2030%20&#1084;&#1072;&#1088;&#1090;&#1072;%202012%20&#1075;%20N%20228%20&#1101;%20&#1054;&#1073;%20&#1091;&#1090;&#1074;&#1077;&#1088;&#1078;&#1076;&#1077;&#1085;&#1080;&#1080;%20&#1052;.rtf" TargetMode="External"/><Relationship Id="rId34" Type="http://schemas.openxmlformats.org/officeDocument/2006/relationships/image" Target="media/image19.wmf"/><Relationship Id="rId42" Type="http://schemas.openxmlformats.org/officeDocument/2006/relationships/image" Target="media/image27.wmf"/><Relationship Id="rId47" Type="http://schemas.openxmlformats.org/officeDocument/2006/relationships/image" Target="media/image32.wmf"/><Relationship Id="rId50" Type="http://schemas.openxmlformats.org/officeDocument/2006/relationships/image" Target="media/image35.wmf"/><Relationship Id="rId55" Type="http://schemas.openxmlformats.org/officeDocument/2006/relationships/hyperlink" Target="https://legalacts.ru/doc/postanovlenie-pravitelstva-rf-ot-29122011-n-1178/" TargetMode="External"/><Relationship Id="rId63" Type="http://schemas.openxmlformats.org/officeDocument/2006/relationships/image" Target="media/image39.wmf"/><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consultantplus://offline/ref=BC79AD3D654216BE344BE0BD41ABCE1FBB863962AF771BC15827580A5F5D7BA1200C405DS2T1J" TargetMode="External"/><Relationship Id="rId29" Type="http://schemas.openxmlformats.org/officeDocument/2006/relationships/image" Target="media/image15.wmf"/><Relationship Id="rId11" Type="http://schemas.openxmlformats.org/officeDocument/2006/relationships/image" Target="media/image2.emf"/><Relationship Id="rId24" Type="http://schemas.openxmlformats.org/officeDocument/2006/relationships/image" Target="media/image10.emf"/><Relationship Id="rId32" Type="http://schemas.openxmlformats.org/officeDocument/2006/relationships/hyperlink" Target="consultantplus://offline/ref=BC79AD3D654216BE344BE0BD41ABCE1FBB863962AF771BC15827580A5F5D7BA1200C405DS2T1J" TargetMode="External"/><Relationship Id="rId37" Type="http://schemas.openxmlformats.org/officeDocument/2006/relationships/image" Target="media/image22.wmf"/><Relationship Id="rId40" Type="http://schemas.openxmlformats.org/officeDocument/2006/relationships/image" Target="media/image25.wmf"/><Relationship Id="rId45" Type="http://schemas.openxmlformats.org/officeDocument/2006/relationships/image" Target="media/image30.wmf"/><Relationship Id="rId53" Type="http://schemas.openxmlformats.org/officeDocument/2006/relationships/hyperlink" Target="https://legalacts.ru/kodeks/kodeks-administrativnogo-sudoproizvodstva-rossiiskoi-federatsii-ot-08032015/razdel-iv/glava-21/statja-216/" TargetMode="External"/><Relationship Id="rId58" Type="http://schemas.openxmlformats.org/officeDocument/2006/relationships/hyperlink" Target="http://ivo.garant.ru/" TargetMode="External"/><Relationship Id="rId66" Type="http://schemas.openxmlformats.org/officeDocument/2006/relationships/hyperlink" Target="file:///E:\Users\ekspo\AppData\Local\Microsoft\Windows\INetCache\Content.MSO\63E7A17.xlsx" TargetMode="External"/><Relationship Id="rId5" Type="http://schemas.openxmlformats.org/officeDocument/2006/relationships/footnotes" Target="footnotes.xml"/><Relationship Id="rId61" Type="http://schemas.openxmlformats.org/officeDocument/2006/relationships/image" Target="media/image37.wmf"/><Relationship Id="rId19" Type="http://schemas.openxmlformats.org/officeDocument/2006/relationships/image" Target="media/image6.emf"/><Relationship Id="rId14" Type="http://schemas.openxmlformats.org/officeDocument/2006/relationships/hyperlink" Target="http://ivo.garant.ru/" TargetMode="External"/><Relationship Id="rId22" Type="http://schemas.openxmlformats.org/officeDocument/2006/relationships/image" Target="media/image8.emf"/><Relationship Id="rId27" Type="http://schemas.openxmlformats.org/officeDocument/2006/relationships/image" Target="media/image13.jpeg"/><Relationship Id="rId30" Type="http://schemas.openxmlformats.org/officeDocument/2006/relationships/image" Target="media/image16.emf"/><Relationship Id="rId35" Type="http://schemas.openxmlformats.org/officeDocument/2006/relationships/image" Target="media/image20.wmf"/><Relationship Id="rId43" Type="http://schemas.openxmlformats.org/officeDocument/2006/relationships/image" Target="media/image28.wmf"/><Relationship Id="rId48" Type="http://schemas.openxmlformats.org/officeDocument/2006/relationships/image" Target="media/image33.wmf"/><Relationship Id="rId56" Type="http://schemas.openxmlformats.org/officeDocument/2006/relationships/header" Target="header2.xml"/><Relationship Id="rId64" Type="http://schemas.openxmlformats.org/officeDocument/2006/relationships/image" Target="media/image40.wmf"/><Relationship Id="rId8" Type="http://schemas.microsoft.com/office/2007/relationships/hdphoto" Target="media/hdphoto1.wdp"/><Relationship Id="rId51" Type="http://schemas.openxmlformats.org/officeDocument/2006/relationships/hyperlink" Target="https://legalacts.ru/kodeks/kodeks-administrativnogo-sudoproizvodstva-rossiiskoi-federatsii-ot-08032015/razdel-iii/glava-15/statja-178/" TargetMode="External"/><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hyperlink" Target="consultantplus://offline/ref=BC79AD3D654216BE344BE0BD41ABCE1FBB863962AF771BC15827580A5F5D7BA1200C405DS2T1J" TargetMode="External"/><Relationship Id="rId25" Type="http://schemas.openxmlformats.org/officeDocument/2006/relationships/image" Target="media/image11.emf"/><Relationship Id="rId33" Type="http://schemas.openxmlformats.org/officeDocument/2006/relationships/image" Target="media/image18.wmf"/><Relationship Id="rId38" Type="http://schemas.openxmlformats.org/officeDocument/2006/relationships/image" Target="media/image23.wmf"/><Relationship Id="rId46" Type="http://schemas.openxmlformats.org/officeDocument/2006/relationships/image" Target="media/image31.png"/><Relationship Id="rId59" Type="http://schemas.openxmlformats.org/officeDocument/2006/relationships/hyperlink" Target="http://ivo.garant.ru/" TargetMode="External"/><Relationship Id="rId67" Type="http://schemas.openxmlformats.org/officeDocument/2006/relationships/fontTable" Target="fontTable.xml"/><Relationship Id="rId20" Type="http://schemas.openxmlformats.org/officeDocument/2006/relationships/image" Target="media/image7.emf"/><Relationship Id="rId41" Type="http://schemas.openxmlformats.org/officeDocument/2006/relationships/image" Target="media/image26.wmf"/><Relationship Id="rId54" Type="http://schemas.openxmlformats.org/officeDocument/2006/relationships/hyperlink" Target="https://legalacts.ru/doc/prikaz-fst-rossii-ot-20022014-n-201-e/" TargetMode="External"/><Relationship Id="rId62" Type="http://schemas.openxmlformats.org/officeDocument/2006/relationships/image" Target="media/image38.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consultantplus://offline/ref=BC79AD3D654216BE344BE0BD41ABCE1FBB863962AF771BC15827580A5F5D7BA1200C405DS2T1J" TargetMode="External"/><Relationship Id="rId23" Type="http://schemas.openxmlformats.org/officeDocument/2006/relationships/image" Target="media/image9.emf"/><Relationship Id="rId28" Type="http://schemas.openxmlformats.org/officeDocument/2006/relationships/image" Target="media/image14.wmf"/><Relationship Id="rId36" Type="http://schemas.openxmlformats.org/officeDocument/2006/relationships/image" Target="media/image21.wmf"/><Relationship Id="rId49" Type="http://schemas.openxmlformats.org/officeDocument/2006/relationships/image" Target="media/image34.wmf"/><Relationship Id="rId57" Type="http://schemas.openxmlformats.org/officeDocument/2006/relationships/footer" Target="footer2.xml"/><Relationship Id="rId10" Type="http://schemas.openxmlformats.org/officeDocument/2006/relationships/footer" Target="footer1.xml"/><Relationship Id="rId31" Type="http://schemas.openxmlformats.org/officeDocument/2006/relationships/image" Target="media/image17.wmf"/><Relationship Id="rId44" Type="http://schemas.openxmlformats.org/officeDocument/2006/relationships/image" Target="media/image29.wmf"/><Relationship Id="rId52" Type="http://schemas.openxmlformats.org/officeDocument/2006/relationships/hyperlink" Target="https://legalacts.ru/kodeks/kodeks-administrativnogo-sudoproizvodstva-rossiiskoi-federatsii-ot-08032015/razdel-iii/glava-15/statja-180/" TargetMode="External"/><Relationship Id="rId60" Type="http://schemas.openxmlformats.org/officeDocument/2006/relationships/image" Target="media/image36.wmf"/><Relationship Id="rId65" Type="http://schemas.openxmlformats.org/officeDocument/2006/relationships/hyperlink" Target="http://ivo.garant.ru/document/redirect/3100000/0" TargetMode="Externa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5.wmf"/><Relationship Id="rId39" Type="http://schemas.openxmlformats.org/officeDocument/2006/relationships/image" Target="media/image24.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216</Pages>
  <Words>57615</Words>
  <Characters>328412</Characters>
  <Application>Microsoft Office Word</Application>
  <DocSecurity>0</DocSecurity>
  <Lines>2736</Lines>
  <Paragraphs>770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2021-01-26T14:26:00Z</dcterms:created>
  <dcterms:modified xsi:type="dcterms:W3CDTF">2021-01-27T07:52:00Z</dcterms:modified>
</cp:coreProperties>
</file>