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62994" w14:textId="77777777" w:rsidR="009A6702" w:rsidRPr="00330E51" w:rsidRDefault="00CD43DD" w:rsidP="009A6702">
      <w:pPr>
        <w:rPr>
          <w:rFonts w:ascii="Myriad Pro" w:hAnsi="Myriad Pro"/>
          <w:i/>
          <w:color w:val="4F6228"/>
          <w:sz w:val="24"/>
          <w:szCs w:val="24"/>
        </w:rPr>
      </w:pPr>
      <w:r w:rsidRPr="00330E51">
        <w:rPr>
          <w:rFonts w:ascii="Myriad Pro" w:hAnsi="Myriad Pro"/>
          <w:noProof/>
          <w:lang w:eastAsia="ru-RU"/>
        </w:rPr>
        <mc:AlternateContent>
          <mc:Choice Requires="wpg">
            <w:drawing>
              <wp:anchor distT="0" distB="0" distL="114300" distR="114300" simplePos="0" relativeHeight="251648000" behindDoc="0" locked="0" layoutInCell="1" allowOverlap="1" wp14:anchorId="12B16D26" wp14:editId="3BB4F79D">
                <wp:simplePos x="0" y="0"/>
                <wp:positionH relativeFrom="page">
                  <wp:posOffset>4547235</wp:posOffset>
                </wp:positionH>
                <wp:positionV relativeFrom="page">
                  <wp:posOffset>0</wp:posOffset>
                </wp:positionV>
                <wp:extent cx="3015615" cy="10692130"/>
                <wp:effectExtent l="0" t="0" r="0" b="4445"/>
                <wp:wrapNone/>
                <wp:docPr id="69"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5615" cy="10692130"/>
                          <a:chOff x="0" y="0"/>
                          <a:chExt cx="31136" cy="100584"/>
                        </a:xfrm>
                      </wpg:grpSpPr>
                      <wps:wsp>
                        <wps:cNvPr id="70" name="Прямоугольник 32" descr="Light vertical"/>
                        <wps:cNvSpPr>
                          <a:spLocks noChangeArrowheads="1"/>
                        </wps:cNvSpPr>
                        <wps:spPr bwMode="auto">
                          <a:xfrm>
                            <a:off x="0" y="0"/>
                            <a:ext cx="1385" cy="100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DFEEF" w14:textId="77777777" w:rsidR="00EB5B4C" w:rsidRDefault="00EB5B4C" w:rsidP="009A6702">
                              <w:pPr>
                                <w:jc w:val="center"/>
                              </w:pPr>
                              <w:r>
                                <w:t>ё</w:t>
                              </w:r>
                            </w:p>
                          </w:txbxContent>
                        </wps:txbx>
                        <wps:bodyPr rot="0" vert="horz" wrap="square" lIns="91440" tIns="45720" rIns="91440" bIns="45720" anchor="ctr" anchorCtr="0" upright="1">
                          <a:noAutofit/>
                        </wps:bodyPr>
                      </wps:wsp>
                      <wps:wsp>
                        <wps:cNvPr id="71" name="Прямоугольник 33"/>
                        <wps:cNvSpPr>
                          <a:spLocks noChangeArrowheads="1"/>
                        </wps:cNvSpPr>
                        <wps:spPr bwMode="auto">
                          <a:xfrm>
                            <a:off x="1246" y="0"/>
                            <a:ext cx="29718" cy="100584"/>
                          </a:xfrm>
                          <a:prstGeom prst="rect">
                            <a:avLst/>
                          </a:prstGeom>
                          <a:solidFill>
                            <a:srgbClr val="4E61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Прямоугольник 34"/>
                        <wps:cNvSpPr>
                          <a:spLocks noChangeArrowheads="1"/>
                        </wps:cNvSpPr>
                        <wps:spPr bwMode="auto">
                          <a:xfrm>
                            <a:off x="138" y="0"/>
                            <a:ext cx="30998" cy="23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86AEF" w14:textId="77777777" w:rsidR="00EB5B4C" w:rsidRPr="00DC2CC1" w:rsidRDefault="00EB5B4C" w:rsidP="009A6702">
                              <w:pPr>
                                <w:pStyle w:val="af5"/>
                                <w:rPr>
                                  <w:i/>
                                  <w:sz w:val="96"/>
                                  <w:szCs w:val="96"/>
                                </w:rPr>
                              </w:pPr>
                              <w:r w:rsidRPr="00597ED0">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73" name="Прямоугольник 9"/>
                        <wps:cNvSpPr>
                          <a:spLocks noChangeArrowheads="1"/>
                        </wps:cNvSpPr>
                        <wps:spPr bwMode="auto">
                          <a:xfrm>
                            <a:off x="0" y="67610"/>
                            <a:ext cx="30895" cy="28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B3AF6" w14:textId="77777777" w:rsidR="00EB5B4C" w:rsidRPr="00597ED0" w:rsidRDefault="00EB5B4C" w:rsidP="009A6702">
                              <w:pPr>
                                <w:pStyle w:val="af5"/>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2B16D26" id="Группа 21" o:spid="_x0000_s1026" style="position:absolute;margin-left:358.05pt;margin-top:0;width:237.45pt;height:841.9pt;z-index:25164800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">
                <v:rect id="Прямоугольник 3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" filled="f" stroked="f">
                  <v:textbox>
                    <w:txbxContent>
                      <w:p w14:paraId="60ADFEEF" w14:textId="77777777" w:rsidR="00EB5B4C" w:rsidRDefault="00EB5B4C" w:rsidP="009A6702">
                        <w:pPr>
                          <w:jc w:val="center"/>
                        </w:pPr>
                        <w:r>
                          <w:t>ё</w:t>
                        </w:r>
                      </w:p>
                    </w:txbxContent>
                  </v:textbox>
                </v:rect>
                <v:rect id="Прямоугольник 3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" fillcolor="#4e6128" stroked="f"/>
                <v:rect id="Прямоугольник 3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" filled="f" stroked="f">
                  <v:textbox inset="28.8pt,14.4pt,14.4pt,14.4pt">
                    <w:txbxContent>
                      <w:p w14:paraId="18686AEF" w14:textId="77777777" w:rsidR="00EB5B4C" w:rsidRPr="00DC2CC1" w:rsidRDefault="00EB5B4C" w:rsidP="009A6702">
                        <w:pPr>
                          <w:pStyle w:val="af5"/>
                          <w:rPr>
                            <w:i/>
                            <w:sz w:val="96"/>
                            <w:szCs w:val="96"/>
                          </w:rPr>
                        </w:pPr>
                        <w:r w:rsidRPr="00597ED0">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" filled="f" stroked="f">
                  <v:textbox inset="28.8pt,14.4pt,14.4pt,14.4pt">
                    <w:txbxContent>
                      <w:p w14:paraId="099B3AF6" w14:textId="77777777" w:rsidR="00EB5B4C" w:rsidRPr="00597ED0" w:rsidRDefault="00EB5B4C" w:rsidP="009A6702">
                        <w:pPr>
                          <w:pStyle w:val="af5"/>
                          <w:spacing w:line="360" w:lineRule="auto"/>
                          <w:rPr>
                            <w:color w:val="FFFFFF"/>
                          </w:rPr>
                        </w:pPr>
                      </w:p>
                    </w:txbxContent>
                  </v:textbox>
                </v:rect>
                <w10:wrap anchorx="page" anchory="page"/>
              </v:group>
            </w:pict>
          </mc:Fallback>
        </mc:AlternateContent>
      </w:r>
      <w:r w:rsidRPr="00330E51">
        <w:rPr>
          <w:rFonts w:ascii="Myriad Pro" w:hAnsi="Myriad Pro"/>
          <w:i/>
          <w:noProof/>
          <w:color w:val="4F6228"/>
          <w:sz w:val="24"/>
          <w:szCs w:val="24"/>
          <w:lang w:eastAsia="ru-RU"/>
        </w:rPr>
        <w:drawing>
          <wp:inline distT="0" distB="0" distL="0" distR="0" wp14:anchorId="288C0D57" wp14:editId="1FE88B23">
            <wp:extent cx="2105025" cy="923925"/>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14:paraId="19C5E2F1" w14:textId="77777777" w:rsidR="009A6702" w:rsidRPr="00330E51" w:rsidRDefault="00CD43DD" w:rsidP="008A45FA">
      <w:pPr>
        <w:rPr>
          <w:rFonts w:ascii="Myriad Pro" w:hAnsi="Myriad Pro"/>
          <w:b/>
          <w:bCs/>
          <w:color w:val="4F6228" w:themeColor="accent3" w:themeShade="80"/>
          <w:sz w:val="24"/>
          <w:szCs w:val="24"/>
        </w:rPr>
      </w:pPr>
      <w:r w:rsidRPr="00330E51">
        <w:rPr>
          <w:rFonts w:ascii="Myriad Pro" w:hAnsi="Myriad Pro"/>
          <w:noProof/>
          <w:lang w:eastAsia="ru-RU"/>
        </w:rPr>
        <mc:AlternateContent>
          <mc:Choice Requires="wps">
            <w:drawing>
              <wp:anchor distT="0" distB="0" distL="114300" distR="114300" simplePos="0" relativeHeight="251649024" behindDoc="0" locked="0" layoutInCell="0" allowOverlap="1" wp14:anchorId="372E90F6" wp14:editId="107BFFA4">
                <wp:simplePos x="0" y="0"/>
                <wp:positionH relativeFrom="page">
                  <wp:align>left</wp:align>
                </wp:positionH>
                <wp:positionV relativeFrom="page">
                  <wp:posOffset>2705100</wp:posOffset>
                </wp:positionV>
                <wp:extent cx="6826250" cy="4377690"/>
                <wp:effectExtent l="0" t="0" r="3175" b="3810"/>
                <wp:wrapNone/>
                <wp:docPr id="68"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0" cy="4377690"/>
                        </a:xfrm>
                        <a:prstGeom prst="rect">
                          <a:avLst/>
                        </a:prstGeom>
                        <a:solidFill>
                          <a:srgbClr val="C4BC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777C2C" w14:textId="77777777" w:rsidR="00EB5B4C" w:rsidRPr="00597ED0" w:rsidRDefault="00EB5B4C" w:rsidP="00597ED0">
                            <w:pPr>
                              <w:pStyle w:val="af5"/>
                              <w:shd w:val="clear" w:color="auto" w:fill="C4BC96"/>
                              <w:ind w:left="284"/>
                              <w:jc w:val="center"/>
                              <w:rPr>
                                <w:rFonts w:ascii="Myriad Pro" w:hAnsi="Myriad Pro"/>
                                <w:b/>
                                <w:sz w:val="48"/>
                                <w:szCs w:val="48"/>
                                <w:shd w:val="clear" w:color="auto" w:fill="C4BC96"/>
                              </w:rPr>
                            </w:pPr>
                            <w:r w:rsidRPr="00597ED0">
                              <w:rPr>
                                <w:rFonts w:ascii="Myriad Pro" w:hAnsi="Myriad Pro"/>
                                <w:b/>
                                <w:sz w:val="48"/>
                                <w:szCs w:val="48"/>
                                <w:shd w:val="clear" w:color="auto" w:fill="C4BC96"/>
                              </w:rPr>
                              <w:t>Отчет</w:t>
                            </w:r>
                          </w:p>
                          <w:p w14:paraId="59E38CA8" w14:textId="4B6B9B86" w:rsidR="00EB5B4C" w:rsidRPr="00597ED0" w:rsidRDefault="00EB5B4C" w:rsidP="00597ED0">
                            <w:pPr>
                              <w:pStyle w:val="af5"/>
                              <w:shd w:val="clear" w:color="auto" w:fill="C4BC96"/>
                              <w:ind w:left="284"/>
                              <w:jc w:val="center"/>
                              <w:rPr>
                                <w:rFonts w:ascii="Myriad Pro" w:hAnsi="Myriad Pro"/>
                                <w:b/>
                                <w:sz w:val="36"/>
                                <w:szCs w:val="36"/>
                                <w:shd w:val="clear" w:color="auto" w:fill="C4BC96"/>
                              </w:rPr>
                            </w:pPr>
                            <w:r w:rsidRPr="00597ED0">
                              <w:rPr>
                                <w:rFonts w:ascii="Myriad Pro" w:hAnsi="Myriad Pro"/>
                                <w:b/>
                                <w:sz w:val="36"/>
                                <w:szCs w:val="36"/>
                                <w:shd w:val="clear" w:color="auto" w:fill="C4BC96"/>
                              </w:rPr>
                              <w:t xml:space="preserve">по результатам подготовки рекомендаций и предложений по решению проблем, выявленных в результате </w:t>
                            </w:r>
                            <w:r>
                              <w:rPr>
                                <w:rFonts w:ascii="Myriad Pro" w:hAnsi="Myriad Pro"/>
                                <w:b/>
                                <w:sz w:val="36"/>
                                <w:szCs w:val="36"/>
                                <w:shd w:val="clear" w:color="auto" w:fill="C4BC96"/>
                              </w:rPr>
                              <w:br/>
                            </w:r>
                            <w:r w:rsidRPr="00597ED0">
                              <w:rPr>
                                <w:rFonts w:ascii="Myriad Pro" w:hAnsi="Myriad Pro"/>
                                <w:b/>
                                <w:sz w:val="36"/>
                                <w:szCs w:val="36"/>
                                <w:shd w:val="clear" w:color="auto" w:fill="C4BC96"/>
                              </w:rPr>
                              <w:t>экспертизы тарифно-балансовых решений, принятых регулирующими органами</w:t>
                            </w:r>
                            <w:r>
                              <w:rPr>
                                <w:rFonts w:ascii="Myriad Pro" w:hAnsi="Myriad Pro"/>
                                <w:b/>
                                <w:sz w:val="36"/>
                                <w:szCs w:val="36"/>
                                <w:shd w:val="clear" w:color="auto" w:fill="C4BC96"/>
                              </w:rPr>
                              <w:t xml:space="preserve"> в отношении </w:t>
                            </w:r>
                            <w:r>
                              <w:rPr>
                                <w:rFonts w:ascii="Myriad Pro" w:hAnsi="Myriad Pro"/>
                                <w:b/>
                                <w:sz w:val="36"/>
                                <w:szCs w:val="36"/>
                                <w:shd w:val="clear" w:color="auto" w:fill="C4BC96"/>
                              </w:rPr>
                              <w:br/>
                              <w:t>Псковского</w:t>
                            </w:r>
                            <w:r w:rsidRPr="00597ED0">
                              <w:rPr>
                                <w:rFonts w:ascii="Myriad Pro" w:hAnsi="Myriad Pro"/>
                                <w:b/>
                                <w:sz w:val="36"/>
                                <w:szCs w:val="36"/>
                                <w:shd w:val="clear" w:color="auto" w:fill="C4BC96"/>
                              </w:rPr>
                              <w:t xml:space="preserve"> филиала ПАО «МРСК Северо-Запада»</w:t>
                            </w:r>
                          </w:p>
                          <w:p w14:paraId="273A04E5" w14:textId="77777777" w:rsidR="00EB5B4C" w:rsidRPr="00597ED0" w:rsidRDefault="00EB5B4C" w:rsidP="00597ED0">
                            <w:pPr>
                              <w:pStyle w:val="af5"/>
                              <w:shd w:val="clear" w:color="auto" w:fill="C4BC96"/>
                              <w:ind w:left="284"/>
                              <w:jc w:val="center"/>
                              <w:rPr>
                                <w:rFonts w:ascii="Myriad Pro" w:hAnsi="Myriad Pro"/>
                                <w:b/>
                                <w:sz w:val="28"/>
                                <w:szCs w:val="28"/>
                                <w:shd w:val="clear" w:color="auto" w:fill="C4BC96"/>
                              </w:rPr>
                            </w:pPr>
                            <w:r w:rsidRPr="00597ED0">
                              <w:rPr>
                                <w:rFonts w:ascii="Myriad Pro" w:hAnsi="Myriad Pro"/>
                                <w:b/>
                                <w:sz w:val="28"/>
                                <w:szCs w:val="28"/>
                                <w:shd w:val="clear" w:color="auto" w:fill="C4BC96"/>
                              </w:rPr>
                              <w:t xml:space="preserve">по Договору на оказание услуг по проведению экспертизы тарифно-балансовых решений, принятых регулирующими органами </w:t>
                            </w:r>
                            <w:r w:rsidRPr="00597ED0">
                              <w:rPr>
                                <w:rFonts w:ascii="Myriad Pro" w:hAnsi="Myriad Pro"/>
                                <w:b/>
                                <w:sz w:val="28"/>
                                <w:szCs w:val="28"/>
                                <w:shd w:val="clear" w:color="auto" w:fill="C4BC96"/>
                              </w:rPr>
                              <w:br/>
                              <w:t>за период 2017-2019гг.,</w:t>
                            </w:r>
                          </w:p>
                          <w:p w14:paraId="77DA90DE" w14:textId="77777777" w:rsidR="00EB5B4C" w:rsidRPr="00597ED0" w:rsidRDefault="00EB5B4C" w:rsidP="00597ED0">
                            <w:pPr>
                              <w:pStyle w:val="af5"/>
                              <w:shd w:val="clear" w:color="auto" w:fill="C4BC96"/>
                              <w:ind w:left="284"/>
                              <w:jc w:val="center"/>
                              <w:rPr>
                                <w:rFonts w:ascii="Myriad Pro" w:hAnsi="Myriad Pro"/>
                                <w:b/>
                                <w:sz w:val="28"/>
                                <w:szCs w:val="28"/>
                                <w:shd w:val="clear" w:color="auto" w:fill="C4BC96"/>
                              </w:rPr>
                            </w:pPr>
                            <w:r w:rsidRPr="00597ED0">
                              <w:rPr>
                                <w:rFonts w:ascii="Myriad Pro" w:hAnsi="Myriad Pro"/>
                                <w:b/>
                                <w:sz w:val="28"/>
                                <w:szCs w:val="28"/>
                                <w:shd w:val="clear" w:color="auto" w:fill="C4BC96"/>
                              </w:rPr>
                              <w:t>№ 59/105/20 от 11.02.2020 года</w:t>
                            </w:r>
                          </w:p>
                          <w:p w14:paraId="16F48006" w14:textId="77777777" w:rsidR="00EB5B4C" w:rsidRPr="00597ED0" w:rsidRDefault="00EB5B4C" w:rsidP="00597ED0">
                            <w:pPr>
                              <w:pStyle w:val="af5"/>
                              <w:shd w:val="clear" w:color="auto" w:fill="C4BC96"/>
                              <w:ind w:left="284"/>
                              <w:jc w:val="center"/>
                              <w:rPr>
                                <w:rFonts w:ascii="Myriad Pro" w:hAnsi="Myriad Pro"/>
                                <w:b/>
                                <w:sz w:val="36"/>
                                <w:szCs w:val="36"/>
                                <w:shd w:val="clear" w:color="auto" w:fill="C4BC96"/>
                              </w:rPr>
                            </w:pPr>
                            <w:r w:rsidRPr="00597ED0">
                              <w:rPr>
                                <w:rFonts w:ascii="Myriad Pro" w:hAnsi="Myriad Pro"/>
                                <w:b/>
                                <w:sz w:val="36"/>
                                <w:szCs w:val="36"/>
                                <w:shd w:val="clear" w:color="auto" w:fill="C4BC96"/>
                              </w:rPr>
                              <w:t>Этап 2.2.1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2E90F6" id="Прямоугольник 16" o:spid="_x0000_s1031" style="position:absolute;margin-left:0;margin-top:213pt;width:537.5pt;height:344.7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" o:allowincell="f" fillcolor="#c4bc96" stroked="f">
                <v:textbox inset="14.4pt,,14.4pt">
                  <w:txbxContent>
                    <w:p w14:paraId="43777C2C" w14:textId="77777777" w:rsidR="00EB5B4C" w:rsidRPr="00597ED0" w:rsidRDefault="00EB5B4C" w:rsidP="00597ED0">
                      <w:pPr>
                        <w:pStyle w:val="af5"/>
                        <w:shd w:val="clear" w:color="auto" w:fill="C4BC96"/>
                        <w:ind w:left="284"/>
                        <w:jc w:val="center"/>
                        <w:rPr>
                          <w:rFonts w:ascii="Myriad Pro" w:hAnsi="Myriad Pro"/>
                          <w:b/>
                          <w:sz w:val="48"/>
                          <w:szCs w:val="48"/>
                          <w:shd w:val="clear" w:color="auto" w:fill="C4BC96"/>
                        </w:rPr>
                      </w:pPr>
                      <w:r w:rsidRPr="00597ED0">
                        <w:rPr>
                          <w:rFonts w:ascii="Myriad Pro" w:hAnsi="Myriad Pro"/>
                          <w:b/>
                          <w:sz w:val="48"/>
                          <w:szCs w:val="48"/>
                          <w:shd w:val="clear" w:color="auto" w:fill="C4BC96"/>
                        </w:rPr>
                        <w:t>Отчет</w:t>
                      </w:r>
                    </w:p>
                    <w:p w14:paraId="59E38CA8" w14:textId="4B6B9B86" w:rsidR="00EB5B4C" w:rsidRPr="00597ED0" w:rsidRDefault="00EB5B4C" w:rsidP="00597ED0">
                      <w:pPr>
                        <w:pStyle w:val="af5"/>
                        <w:shd w:val="clear" w:color="auto" w:fill="C4BC96"/>
                        <w:ind w:left="284"/>
                        <w:jc w:val="center"/>
                        <w:rPr>
                          <w:rFonts w:ascii="Myriad Pro" w:hAnsi="Myriad Pro"/>
                          <w:b/>
                          <w:sz w:val="36"/>
                          <w:szCs w:val="36"/>
                          <w:shd w:val="clear" w:color="auto" w:fill="C4BC96"/>
                        </w:rPr>
                      </w:pPr>
                      <w:r w:rsidRPr="00597ED0">
                        <w:rPr>
                          <w:rFonts w:ascii="Myriad Pro" w:hAnsi="Myriad Pro"/>
                          <w:b/>
                          <w:sz w:val="36"/>
                          <w:szCs w:val="36"/>
                          <w:shd w:val="clear" w:color="auto" w:fill="C4BC96"/>
                        </w:rPr>
                        <w:t xml:space="preserve">по результатам подготовки рекомендаций и предложений по решению проблем, выявленных в результате </w:t>
                      </w:r>
                      <w:r>
                        <w:rPr>
                          <w:rFonts w:ascii="Myriad Pro" w:hAnsi="Myriad Pro"/>
                          <w:b/>
                          <w:sz w:val="36"/>
                          <w:szCs w:val="36"/>
                          <w:shd w:val="clear" w:color="auto" w:fill="C4BC96"/>
                        </w:rPr>
                        <w:br/>
                      </w:r>
                      <w:r w:rsidRPr="00597ED0">
                        <w:rPr>
                          <w:rFonts w:ascii="Myriad Pro" w:hAnsi="Myriad Pro"/>
                          <w:b/>
                          <w:sz w:val="36"/>
                          <w:szCs w:val="36"/>
                          <w:shd w:val="clear" w:color="auto" w:fill="C4BC96"/>
                        </w:rPr>
                        <w:t>экспертизы тарифно-балансовых решений, принятых регулирующими органами</w:t>
                      </w:r>
                      <w:r>
                        <w:rPr>
                          <w:rFonts w:ascii="Myriad Pro" w:hAnsi="Myriad Pro"/>
                          <w:b/>
                          <w:sz w:val="36"/>
                          <w:szCs w:val="36"/>
                          <w:shd w:val="clear" w:color="auto" w:fill="C4BC96"/>
                        </w:rPr>
                        <w:t xml:space="preserve"> в отношении </w:t>
                      </w:r>
                      <w:r>
                        <w:rPr>
                          <w:rFonts w:ascii="Myriad Pro" w:hAnsi="Myriad Pro"/>
                          <w:b/>
                          <w:sz w:val="36"/>
                          <w:szCs w:val="36"/>
                          <w:shd w:val="clear" w:color="auto" w:fill="C4BC96"/>
                        </w:rPr>
                        <w:br/>
                        <w:t>Псковского</w:t>
                      </w:r>
                      <w:r w:rsidRPr="00597ED0">
                        <w:rPr>
                          <w:rFonts w:ascii="Myriad Pro" w:hAnsi="Myriad Pro"/>
                          <w:b/>
                          <w:sz w:val="36"/>
                          <w:szCs w:val="36"/>
                          <w:shd w:val="clear" w:color="auto" w:fill="C4BC96"/>
                        </w:rPr>
                        <w:t xml:space="preserve"> филиала ПАО «МРСК Северо-Запада»</w:t>
                      </w:r>
                    </w:p>
                    <w:p w14:paraId="273A04E5" w14:textId="77777777" w:rsidR="00EB5B4C" w:rsidRPr="00597ED0" w:rsidRDefault="00EB5B4C" w:rsidP="00597ED0">
                      <w:pPr>
                        <w:pStyle w:val="af5"/>
                        <w:shd w:val="clear" w:color="auto" w:fill="C4BC96"/>
                        <w:ind w:left="284"/>
                        <w:jc w:val="center"/>
                        <w:rPr>
                          <w:rFonts w:ascii="Myriad Pro" w:hAnsi="Myriad Pro"/>
                          <w:b/>
                          <w:sz w:val="28"/>
                          <w:szCs w:val="28"/>
                          <w:shd w:val="clear" w:color="auto" w:fill="C4BC96"/>
                        </w:rPr>
                      </w:pPr>
                      <w:r w:rsidRPr="00597ED0">
                        <w:rPr>
                          <w:rFonts w:ascii="Myriad Pro" w:hAnsi="Myriad Pro"/>
                          <w:b/>
                          <w:sz w:val="28"/>
                          <w:szCs w:val="28"/>
                          <w:shd w:val="clear" w:color="auto" w:fill="C4BC96"/>
                        </w:rPr>
                        <w:t xml:space="preserve">по Договору на оказание услуг по проведению экспертизы тарифно-балансовых решений, принятых регулирующими органами </w:t>
                      </w:r>
                      <w:r w:rsidRPr="00597ED0">
                        <w:rPr>
                          <w:rFonts w:ascii="Myriad Pro" w:hAnsi="Myriad Pro"/>
                          <w:b/>
                          <w:sz w:val="28"/>
                          <w:szCs w:val="28"/>
                          <w:shd w:val="clear" w:color="auto" w:fill="C4BC96"/>
                        </w:rPr>
                        <w:br/>
                        <w:t>за период 2017-2019гг.,</w:t>
                      </w:r>
                    </w:p>
                    <w:p w14:paraId="77DA90DE" w14:textId="77777777" w:rsidR="00EB5B4C" w:rsidRPr="00597ED0" w:rsidRDefault="00EB5B4C" w:rsidP="00597ED0">
                      <w:pPr>
                        <w:pStyle w:val="af5"/>
                        <w:shd w:val="clear" w:color="auto" w:fill="C4BC96"/>
                        <w:ind w:left="284"/>
                        <w:jc w:val="center"/>
                        <w:rPr>
                          <w:rFonts w:ascii="Myriad Pro" w:hAnsi="Myriad Pro"/>
                          <w:b/>
                          <w:sz w:val="28"/>
                          <w:szCs w:val="28"/>
                          <w:shd w:val="clear" w:color="auto" w:fill="C4BC96"/>
                        </w:rPr>
                      </w:pPr>
                      <w:r w:rsidRPr="00597ED0">
                        <w:rPr>
                          <w:rFonts w:ascii="Myriad Pro" w:hAnsi="Myriad Pro"/>
                          <w:b/>
                          <w:sz w:val="28"/>
                          <w:szCs w:val="28"/>
                          <w:shd w:val="clear" w:color="auto" w:fill="C4BC96"/>
                        </w:rPr>
                        <w:t>№ 59/105/20 от 11.02.2020 года</w:t>
                      </w:r>
                    </w:p>
                    <w:p w14:paraId="16F48006" w14:textId="77777777" w:rsidR="00EB5B4C" w:rsidRPr="00597ED0" w:rsidRDefault="00EB5B4C" w:rsidP="00597ED0">
                      <w:pPr>
                        <w:pStyle w:val="af5"/>
                        <w:shd w:val="clear" w:color="auto" w:fill="C4BC96"/>
                        <w:ind w:left="284"/>
                        <w:jc w:val="center"/>
                        <w:rPr>
                          <w:rFonts w:ascii="Myriad Pro" w:hAnsi="Myriad Pro"/>
                          <w:b/>
                          <w:sz w:val="36"/>
                          <w:szCs w:val="36"/>
                          <w:shd w:val="clear" w:color="auto" w:fill="C4BC96"/>
                        </w:rPr>
                      </w:pPr>
                      <w:r w:rsidRPr="00597ED0">
                        <w:rPr>
                          <w:rFonts w:ascii="Myriad Pro" w:hAnsi="Myriad Pro"/>
                          <w:b/>
                          <w:sz w:val="36"/>
                          <w:szCs w:val="36"/>
                          <w:shd w:val="clear" w:color="auto" w:fill="C4BC96"/>
                        </w:rPr>
                        <w:t>Этап 2.2.1</w:t>
                      </w:r>
                    </w:p>
                  </w:txbxContent>
                </v:textbox>
                <w10:wrap anchorx="page" anchory="page"/>
              </v:rect>
            </w:pict>
          </mc:Fallback>
        </mc:AlternateContent>
      </w:r>
      <w:r w:rsidR="009A6702" w:rsidRPr="00330E51">
        <w:rPr>
          <w:rFonts w:ascii="Myriad Pro" w:hAnsi="Myriad Pro"/>
        </w:rPr>
        <w:br w:type="page"/>
      </w:r>
      <w:r w:rsidR="009A6702" w:rsidRPr="00330E51">
        <w:rPr>
          <w:rFonts w:ascii="Myriad Pro" w:hAnsi="Myriad Pro"/>
          <w:b/>
          <w:bCs/>
          <w:color w:val="4F6228" w:themeColor="accent3" w:themeShade="80"/>
          <w:sz w:val="24"/>
          <w:szCs w:val="24"/>
        </w:rPr>
        <w:lastRenderedPageBreak/>
        <w:t>Оглавление</w:t>
      </w:r>
    </w:p>
    <w:p w14:paraId="579FF8AA" w14:textId="2A92751F" w:rsidR="00C8507E" w:rsidRPr="00330E51" w:rsidRDefault="00283A43" w:rsidP="00C8507E">
      <w:pPr>
        <w:pStyle w:val="12"/>
        <w:spacing w:after="0" w:line="240" w:lineRule="auto"/>
        <w:rPr>
          <w:rFonts w:eastAsiaTheme="minorEastAsia" w:cstheme="minorBidi"/>
          <w:lang w:eastAsia="ru-RU"/>
        </w:rPr>
      </w:pPr>
      <w:r w:rsidRPr="00330E51">
        <w:rPr>
          <w:bCs/>
          <w:i/>
        </w:rPr>
        <w:fldChar w:fldCharType="begin"/>
      </w:r>
      <w:r w:rsidR="009A6702" w:rsidRPr="00330E51">
        <w:rPr>
          <w:bCs/>
          <w:i/>
        </w:rPr>
        <w:instrText xml:space="preserve"> TOC \o "1-3" \h \z \u </w:instrText>
      </w:r>
      <w:r w:rsidRPr="00330E51">
        <w:rPr>
          <w:bCs/>
          <w:i/>
        </w:rPr>
        <w:fldChar w:fldCharType="separate"/>
      </w:r>
      <w:hyperlink w:anchor="_Toc53651716" w:history="1">
        <w:r w:rsidR="00C8507E" w:rsidRPr="00330E51">
          <w:rPr>
            <w:rStyle w:val="ab"/>
            <w:color w:val="auto"/>
          </w:rPr>
          <w:t>1.</w:t>
        </w:r>
        <w:r w:rsidR="00C8507E" w:rsidRPr="00330E51">
          <w:rPr>
            <w:rFonts w:eastAsiaTheme="minorEastAsia" w:cstheme="minorBidi"/>
            <w:lang w:eastAsia="ru-RU"/>
          </w:rPr>
          <w:tab/>
        </w:r>
        <w:r w:rsidR="00C8507E" w:rsidRPr="00330E51">
          <w:rPr>
            <w:rStyle w:val="ab"/>
            <w:color w:val="auto"/>
          </w:rPr>
          <w:t>Вводная часть</w:t>
        </w:r>
        <w:r w:rsidR="00C8507E" w:rsidRPr="00330E51">
          <w:rPr>
            <w:webHidden/>
          </w:rPr>
          <w:tab/>
        </w:r>
        <w:r w:rsidR="00C8507E" w:rsidRPr="00330E51">
          <w:rPr>
            <w:webHidden/>
          </w:rPr>
          <w:fldChar w:fldCharType="begin"/>
        </w:r>
        <w:r w:rsidR="00C8507E" w:rsidRPr="00330E51">
          <w:rPr>
            <w:webHidden/>
          </w:rPr>
          <w:instrText xml:space="preserve"> PAGEREF _Toc53651716 \h </w:instrText>
        </w:r>
        <w:r w:rsidR="00C8507E" w:rsidRPr="00330E51">
          <w:rPr>
            <w:webHidden/>
          </w:rPr>
        </w:r>
        <w:r w:rsidR="00C8507E" w:rsidRPr="00330E51">
          <w:rPr>
            <w:webHidden/>
          </w:rPr>
          <w:fldChar w:fldCharType="separate"/>
        </w:r>
        <w:r w:rsidR="00416019">
          <w:rPr>
            <w:webHidden/>
          </w:rPr>
          <w:t>5</w:t>
        </w:r>
        <w:r w:rsidR="00C8507E" w:rsidRPr="00330E51">
          <w:rPr>
            <w:webHidden/>
          </w:rPr>
          <w:fldChar w:fldCharType="end"/>
        </w:r>
      </w:hyperlink>
    </w:p>
    <w:p w14:paraId="2F1365AE" w14:textId="54CC4E1D" w:rsidR="00C8507E" w:rsidRPr="00330E51" w:rsidRDefault="00EB5B4C" w:rsidP="00C8507E">
      <w:pPr>
        <w:pStyle w:val="22"/>
        <w:spacing w:after="0" w:line="240" w:lineRule="auto"/>
        <w:rPr>
          <w:rFonts w:ascii="Myriad Pro" w:eastAsiaTheme="minorEastAsia" w:hAnsi="Myriad Pro" w:cstheme="minorBidi"/>
          <w:b/>
          <w:noProof/>
        </w:rPr>
      </w:pPr>
      <w:hyperlink w:anchor="_Toc53651717" w:history="1">
        <w:r w:rsidR="00C8507E" w:rsidRPr="00330E51">
          <w:rPr>
            <w:rStyle w:val="ab"/>
            <w:rFonts w:ascii="Myriad Pro" w:hAnsi="Myriad Pro"/>
            <w:b/>
            <w:noProof/>
            <w:color w:val="auto"/>
          </w:rPr>
          <w:t>1.1.</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Сведения о Заказчике</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_Toc53651717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5</w:t>
        </w:r>
        <w:r w:rsidR="00C8507E" w:rsidRPr="00330E51">
          <w:rPr>
            <w:rFonts w:ascii="Myriad Pro" w:hAnsi="Myriad Pro"/>
            <w:b/>
            <w:noProof/>
            <w:webHidden/>
          </w:rPr>
          <w:fldChar w:fldCharType="end"/>
        </w:r>
      </w:hyperlink>
    </w:p>
    <w:p w14:paraId="16308879" w14:textId="1C32809D" w:rsidR="00C8507E" w:rsidRPr="00330E51" w:rsidRDefault="00EB5B4C" w:rsidP="00C8507E">
      <w:pPr>
        <w:pStyle w:val="22"/>
        <w:spacing w:after="0" w:line="240" w:lineRule="auto"/>
        <w:rPr>
          <w:rFonts w:ascii="Myriad Pro" w:eastAsiaTheme="minorEastAsia" w:hAnsi="Myriad Pro" w:cstheme="minorBidi"/>
          <w:b/>
          <w:noProof/>
        </w:rPr>
      </w:pPr>
      <w:hyperlink w:anchor="_Toc53651718" w:history="1">
        <w:r w:rsidR="00C8507E" w:rsidRPr="00330E51">
          <w:rPr>
            <w:rStyle w:val="ab"/>
            <w:rFonts w:ascii="Myriad Pro" w:hAnsi="Myriad Pro"/>
            <w:b/>
            <w:noProof/>
            <w:color w:val="auto"/>
          </w:rPr>
          <w:t>1.2.</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Сведения об Исполнителе</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_Toc53651718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5</w:t>
        </w:r>
        <w:r w:rsidR="00C8507E" w:rsidRPr="00330E51">
          <w:rPr>
            <w:rFonts w:ascii="Myriad Pro" w:hAnsi="Myriad Pro"/>
            <w:b/>
            <w:noProof/>
            <w:webHidden/>
          </w:rPr>
          <w:fldChar w:fldCharType="end"/>
        </w:r>
      </w:hyperlink>
    </w:p>
    <w:p w14:paraId="5EF04FA4" w14:textId="488F9146" w:rsidR="00C8507E" w:rsidRPr="00330E51" w:rsidRDefault="00EB5B4C" w:rsidP="00C8507E">
      <w:pPr>
        <w:pStyle w:val="22"/>
        <w:spacing w:after="0" w:line="240" w:lineRule="auto"/>
        <w:rPr>
          <w:rFonts w:ascii="Myriad Pro" w:eastAsiaTheme="minorEastAsia" w:hAnsi="Myriad Pro" w:cstheme="minorBidi"/>
          <w:b/>
          <w:noProof/>
        </w:rPr>
      </w:pPr>
      <w:hyperlink w:anchor="_Toc53651719" w:history="1">
        <w:r w:rsidR="00C8507E" w:rsidRPr="00330E51">
          <w:rPr>
            <w:rStyle w:val="ab"/>
            <w:rFonts w:ascii="Myriad Pro" w:hAnsi="Myriad Pro"/>
            <w:b/>
            <w:noProof/>
            <w:color w:val="auto"/>
          </w:rPr>
          <w:t>1.3.</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Основание для оказания услуг</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_Toc53651719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6</w:t>
        </w:r>
        <w:r w:rsidR="00C8507E" w:rsidRPr="00330E51">
          <w:rPr>
            <w:rFonts w:ascii="Myriad Pro" w:hAnsi="Myriad Pro"/>
            <w:b/>
            <w:noProof/>
            <w:webHidden/>
          </w:rPr>
          <w:fldChar w:fldCharType="end"/>
        </w:r>
      </w:hyperlink>
    </w:p>
    <w:p w14:paraId="442C1D92" w14:textId="0E2229AD" w:rsidR="00C8507E" w:rsidRPr="00330E51" w:rsidRDefault="00EB5B4C" w:rsidP="00C8507E">
      <w:pPr>
        <w:pStyle w:val="22"/>
        <w:spacing w:after="0" w:line="240" w:lineRule="auto"/>
        <w:rPr>
          <w:rFonts w:ascii="Myriad Pro" w:eastAsiaTheme="minorEastAsia" w:hAnsi="Myriad Pro" w:cstheme="minorBidi"/>
          <w:b/>
          <w:noProof/>
        </w:rPr>
      </w:pPr>
      <w:hyperlink w:anchor="_Toc53651720" w:history="1">
        <w:r w:rsidR="00C8507E" w:rsidRPr="00330E51">
          <w:rPr>
            <w:rStyle w:val="ab"/>
            <w:rFonts w:ascii="Myriad Pro" w:hAnsi="Myriad Pro"/>
            <w:b/>
            <w:noProof/>
            <w:color w:val="auto"/>
          </w:rPr>
          <w:t>1.4.</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Цель оказания услуг</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_Toc53651720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6</w:t>
        </w:r>
        <w:r w:rsidR="00C8507E" w:rsidRPr="00330E51">
          <w:rPr>
            <w:rFonts w:ascii="Myriad Pro" w:hAnsi="Myriad Pro"/>
            <w:b/>
            <w:noProof/>
            <w:webHidden/>
          </w:rPr>
          <w:fldChar w:fldCharType="end"/>
        </w:r>
      </w:hyperlink>
    </w:p>
    <w:p w14:paraId="6B773F74" w14:textId="1A6BE4AC" w:rsidR="00C8507E" w:rsidRPr="00330E51" w:rsidRDefault="00EB5B4C" w:rsidP="00C8507E">
      <w:pPr>
        <w:pStyle w:val="32"/>
        <w:spacing w:after="0" w:line="240" w:lineRule="auto"/>
        <w:ind w:left="0" w:firstLine="0"/>
        <w:rPr>
          <w:rFonts w:eastAsiaTheme="minorEastAsia" w:cstheme="minorBidi"/>
          <w:lang w:eastAsia="ru-RU"/>
        </w:rPr>
      </w:pPr>
      <w:hyperlink w:anchor="_Toc53651721" w:history="1">
        <w:r w:rsidR="00C8507E" w:rsidRPr="00330E51">
          <w:rPr>
            <w:rStyle w:val="ab"/>
            <w:rFonts w:eastAsia="Times New Roman"/>
            <w:color w:val="auto"/>
          </w:rPr>
          <w:t>1.5.</w:t>
        </w:r>
        <w:r w:rsidR="00C8507E" w:rsidRPr="00330E51">
          <w:rPr>
            <w:rFonts w:eastAsiaTheme="minorEastAsia" w:cstheme="minorBidi"/>
            <w:lang w:eastAsia="ru-RU"/>
          </w:rPr>
          <w:tab/>
        </w:r>
        <w:r w:rsidR="00C8507E" w:rsidRPr="00330E51">
          <w:rPr>
            <w:rStyle w:val="ab"/>
            <w:rFonts w:eastAsia="Times New Roman"/>
            <w:color w:val="auto"/>
          </w:rPr>
          <w:t>Нормативно-правовая база</w:t>
        </w:r>
        <w:r w:rsidR="00C8507E" w:rsidRPr="00330E51">
          <w:rPr>
            <w:webHidden/>
          </w:rPr>
          <w:tab/>
        </w:r>
        <w:r w:rsidR="00C8507E" w:rsidRPr="00330E51">
          <w:rPr>
            <w:webHidden/>
          </w:rPr>
          <w:fldChar w:fldCharType="begin"/>
        </w:r>
        <w:r w:rsidR="00C8507E" w:rsidRPr="00330E51">
          <w:rPr>
            <w:webHidden/>
          </w:rPr>
          <w:instrText xml:space="preserve"> PAGEREF _Toc53651721 \h </w:instrText>
        </w:r>
        <w:r w:rsidR="00C8507E" w:rsidRPr="00330E51">
          <w:rPr>
            <w:webHidden/>
          </w:rPr>
        </w:r>
        <w:r w:rsidR="00C8507E" w:rsidRPr="00330E51">
          <w:rPr>
            <w:webHidden/>
          </w:rPr>
          <w:fldChar w:fldCharType="separate"/>
        </w:r>
        <w:r w:rsidR="00416019">
          <w:rPr>
            <w:webHidden/>
          </w:rPr>
          <w:t>8</w:t>
        </w:r>
        <w:r w:rsidR="00C8507E" w:rsidRPr="00330E51">
          <w:rPr>
            <w:webHidden/>
          </w:rPr>
          <w:fldChar w:fldCharType="end"/>
        </w:r>
      </w:hyperlink>
    </w:p>
    <w:p w14:paraId="58CA480A" w14:textId="34D7723E" w:rsidR="00C8507E" w:rsidRPr="00330E51" w:rsidRDefault="00EB5B4C" w:rsidP="00C8507E">
      <w:pPr>
        <w:pStyle w:val="22"/>
        <w:spacing w:after="0" w:line="240" w:lineRule="auto"/>
        <w:rPr>
          <w:rFonts w:ascii="Myriad Pro" w:eastAsiaTheme="minorEastAsia" w:hAnsi="Myriad Pro" w:cstheme="minorBidi"/>
          <w:b/>
          <w:noProof/>
        </w:rPr>
      </w:pPr>
      <w:hyperlink w:anchor="_Toc53651722" w:history="1">
        <w:r w:rsidR="00C8507E" w:rsidRPr="00330E51">
          <w:rPr>
            <w:rStyle w:val="ab"/>
            <w:rFonts w:ascii="Myriad Pro" w:hAnsi="Myriad Pro"/>
            <w:b/>
            <w:noProof/>
            <w:color w:val="auto"/>
          </w:rPr>
          <w:t>2.</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Краткая информация долгосрочных параметров регулирования Псковского филиала ПАО «МРСК Северо-Запада»</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_Toc53651722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11</w:t>
        </w:r>
        <w:r w:rsidR="00C8507E" w:rsidRPr="00330E51">
          <w:rPr>
            <w:rFonts w:ascii="Myriad Pro" w:hAnsi="Myriad Pro"/>
            <w:b/>
            <w:noProof/>
            <w:webHidden/>
          </w:rPr>
          <w:fldChar w:fldCharType="end"/>
        </w:r>
      </w:hyperlink>
    </w:p>
    <w:p w14:paraId="633A8E0F" w14:textId="51CB45C1" w:rsidR="00C8507E" w:rsidRPr="00330E51" w:rsidRDefault="00EB5B4C" w:rsidP="00C8507E">
      <w:pPr>
        <w:pStyle w:val="22"/>
        <w:spacing w:after="0" w:line="240" w:lineRule="auto"/>
        <w:rPr>
          <w:rFonts w:ascii="Myriad Pro" w:eastAsiaTheme="minorEastAsia" w:hAnsi="Myriad Pro" w:cstheme="minorBidi"/>
          <w:b/>
          <w:noProof/>
        </w:rPr>
      </w:pPr>
      <w:hyperlink w:anchor="_Toc53651723" w:history="1">
        <w:r w:rsidR="00C8507E" w:rsidRPr="00330E51">
          <w:rPr>
            <w:rStyle w:val="ab"/>
            <w:rFonts w:ascii="Myriad Pro" w:hAnsi="Myriad Pro"/>
            <w:b/>
            <w:noProof/>
            <w:color w:val="auto"/>
          </w:rPr>
          <w:t>3.</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Рекомендации и предложения к формированию пакета обосновывающих документов, предоставляемых Псковским филиалом ПАО «МРСК Северо-Запада» в Государственный комитет Псковской области по тарифам и энергетике в рамках рассмотрения дел об установлении тарифов</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_Toc53651723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27</w:t>
        </w:r>
        <w:r w:rsidR="00C8507E" w:rsidRPr="00330E51">
          <w:rPr>
            <w:rFonts w:ascii="Myriad Pro" w:hAnsi="Myriad Pro"/>
            <w:b/>
            <w:noProof/>
            <w:webHidden/>
          </w:rPr>
          <w:fldChar w:fldCharType="end"/>
        </w:r>
      </w:hyperlink>
    </w:p>
    <w:p w14:paraId="5868BAE7" w14:textId="74B582D3" w:rsidR="00C8507E" w:rsidRPr="00330E51" w:rsidRDefault="00EB5B4C" w:rsidP="00C8507E">
      <w:pPr>
        <w:pStyle w:val="22"/>
        <w:spacing w:after="0" w:line="240" w:lineRule="auto"/>
        <w:rPr>
          <w:rFonts w:ascii="Myriad Pro" w:eastAsiaTheme="minorEastAsia" w:hAnsi="Myriad Pro" w:cstheme="minorBidi"/>
          <w:b/>
          <w:noProof/>
        </w:rPr>
      </w:pPr>
      <w:hyperlink w:anchor="_Toc53651724" w:history="1">
        <w:r w:rsidR="00C8507E" w:rsidRPr="00330E51">
          <w:rPr>
            <w:rStyle w:val="ab"/>
            <w:rFonts w:ascii="Myriad Pro" w:hAnsi="Myriad Pro"/>
            <w:b/>
            <w:noProof/>
            <w:color w:val="auto"/>
          </w:rPr>
          <w:t>3.1.</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_Toc53651724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27</w:t>
        </w:r>
        <w:r w:rsidR="00C8507E" w:rsidRPr="00330E51">
          <w:rPr>
            <w:rFonts w:ascii="Myriad Pro" w:hAnsi="Myriad Pro"/>
            <w:b/>
            <w:noProof/>
            <w:webHidden/>
          </w:rPr>
          <w:fldChar w:fldCharType="end"/>
        </w:r>
      </w:hyperlink>
    </w:p>
    <w:p w14:paraId="44D70782" w14:textId="38743C6A" w:rsidR="00C8507E" w:rsidRPr="00330E51" w:rsidRDefault="00EB5B4C" w:rsidP="00C8507E">
      <w:pPr>
        <w:pStyle w:val="22"/>
        <w:spacing w:after="0" w:line="240" w:lineRule="auto"/>
        <w:rPr>
          <w:rFonts w:ascii="Myriad Pro" w:eastAsiaTheme="minorEastAsia" w:hAnsi="Myriad Pro" w:cstheme="minorBidi"/>
          <w:b/>
          <w:noProof/>
        </w:rPr>
      </w:pPr>
      <w:hyperlink w:anchor="_Toc53651725" w:history="1">
        <w:r w:rsidR="00C8507E" w:rsidRPr="00330E51">
          <w:rPr>
            <w:rStyle w:val="ab"/>
            <w:rFonts w:ascii="Myriad Pro" w:hAnsi="Myriad Pro"/>
            <w:b/>
            <w:noProof/>
            <w:color w:val="auto"/>
          </w:rPr>
          <w:t>3.2.</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Рекомендации и предложения к формированию пакета обосновывающих документов, предоставляемых Псковским филиалом ПАО «МРСК Северо-Запада» в Государственный комитет Псковской области по тарифам и энергетике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_Toc53651725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37</w:t>
        </w:r>
        <w:r w:rsidR="00C8507E" w:rsidRPr="00330E51">
          <w:rPr>
            <w:rFonts w:ascii="Myriad Pro" w:hAnsi="Myriad Pro"/>
            <w:b/>
            <w:noProof/>
            <w:webHidden/>
          </w:rPr>
          <w:fldChar w:fldCharType="end"/>
        </w:r>
      </w:hyperlink>
    </w:p>
    <w:p w14:paraId="0847ED08" w14:textId="1E1EA5BC" w:rsidR="00C8507E" w:rsidRPr="00330E51" w:rsidRDefault="00EB5B4C" w:rsidP="00C8507E">
      <w:pPr>
        <w:pStyle w:val="32"/>
        <w:spacing w:after="0" w:line="240" w:lineRule="auto"/>
        <w:ind w:left="0" w:firstLine="0"/>
        <w:rPr>
          <w:rFonts w:eastAsiaTheme="minorEastAsia" w:cstheme="minorBidi"/>
          <w:lang w:eastAsia="ru-RU"/>
        </w:rPr>
      </w:pPr>
      <w:hyperlink w:anchor="_Toc53651726" w:history="1">
        <w:r w:rsidR="00C8507E" w:rsidRPr="00330E51">
          <w:rPr>
            <w:rStyle w:val="ab"/>
            <w:color w:val="auto"/>
          </w:rPr>
          <w:t>3.2.1.</w:t>
        </w:r>
        <w:r w:rsidR="00C8507E" w:rsidRPr="00330E51">
          <w:rPr>
            <w:rFonts w:eastAsiaTheme="minorEastAsia" w:cstheme="minorBidi"/>
            <w:lang w:eastAsia="ru-RU"/>
          </w:rPr>
          <w:tab/>
        </w:r>
        <w:r w:rsidR="00C8507E" w:rsidRPr="00330E51">
          <w:rPr>
            <w:rStyle w:val="ab"/>
            <w:color w:val="auto"/>
          </w:rPr>
          <w:t>Расходы на оплату труда</w:t>
        </w:r>
        <w:r w:rsidR="00C8507E" w:rsidRPr="00330E51">
          <w:rPr>
            <w:webHidden/>
          </w:rPr>
          <w:tab/>
        </w:r>
        <w:r w:rsidR="00C8507E" w:rsidRPr="00330E51">
          <w:rPr>
            <w:webHidden/>
          </w:rPr>
          <w:fldChar w:fldCharType="begin"/>
        </w:r>
        <w:r w:rsidR="00C8507E" w:rsidRPr="00330E51">
          <w:rPr>
            <w:webHidden/>
          </w:rPr>
          <w:instrText xml:space="preserve"> PAGEREF _Toc53651726 \h </w:instrText>
        </w:r>
        <w:r w:rsidR="00C8507E" w:rsidRPr="00330E51">
          <w:rPr>
            <w:webHidden/>
          </w:rPr>
        </w:r>
        <w:r w:rsidR="00C8507E" w:rsidRPr="00330E51">
          <w:rPr>
            <w:webHidden/>
          </w:rPr>
          <w:fldChar w:fldCharType="separate"/>
        </w:r>
        <w:r w:rsidR="00416019">
          <w:rPr>
            <w:webHidden/>
          </w:rPr>
          <w:t>40</w:t>
        </w:r>
        <w:r w:rsidR="00C8507E" w:rsidRPr="00330E51">
          <w:rPr>
            <w:webHidden/>
          </w:rPr>
          <w:fldChar w:fldCharType="end"/>
        </w:r>
      </w:hyperlink>
    </w:p>
    <w:p w14:paraId="4A5D0779" w14:textId="6B31CB45" w:rsidR="00C8507E" w:rsidRPr="00330E51" w:rsidRDefault="00EB5B4C" w:rsidP="00C8507E">
      <w:pPr>
        <w:pStyle w:val="32"/>
        <w:spacing w:after="0" w:line="240" w:lineRule="auto"/>
        <w:ind w:left="0" w:firstLine="0"/>
        <w:rPr>
          <w:rFonts w:eastAsiaTheme="minorEastAsia" w:cstheme="minorBidi"/>
          <w:lang w:eastAsia="ru-RU"/>
        </w:rPr>
      </w:pPr>
      <w:hyperlink w:anchor="_Toc53651727" w:history="1">
        <w:r w:rsidR="00C8507E" w:rsidRPr="00330E51">
          <w:rPr>
            <w:rStyle w:val="ab"/>
            <w:color w:val="auto"/>
          </w:rPr>
          <w:t>3.2.2.</w:t>
        </w:r>
        <w:r w:rsidR="00C8507E" w:rsidRPr="00330E51">
          <w:rPr>
            <w:rFonts w:eastAsiaTheme="minorEastAsia" w:cstheme="minorBidi"/>
            <w:lang w:eastAsia="ru-RU"/>
          </w:rPr>
          <w:tab/>
        </w:r>
        <w:r w:rsidR="00C8507E" w:rsidRPr="00330E51">
          <w:rPr>
            <w:rStyle w:val="ab"/>
            <w:color w:val="auto"/>
          </w:rPr>
          <w:t>Расходы на приобретение спецодежды, спецобуви, термостойких комплектов, средств индивидуальной защиты</w:t>
        </w:r>
        <w:r w:rsidR="00C8507E" w:rsidRPr="00330E51">
          <w:rPr>
            <w:webHidden/>
          </w:rPr>
          <w:tab/>
        </w:r>
        <w:r w:rsidR="00C8507E" w:rsidRPr="00330E51">
          <w:rPr>
            <w:webHidden/>
          </w:rPr>
          <w:fldChar w:fldCharType="begin"/>
        </w:r>
        <w:r w:rsidR="00C8507E" w:rsidRPr="00330E51">
          <w:rPr>
            <w:webHidden/>
          </w:rPr>
          <w:instrText xml:space="preserve"> PAGEREF _Toc53651727 \h </w:instrText>
        </w:r>
        <w:r w:rsidR="00C8507E" w:rsidRPr="00330E51">
          <w:rPr>
            <w:webHidden/>
          </w:rPr>
        </w:r>
        <w:r w:rsidR="00C8507E" w:rsidRPr="00330E51">
          <w:rPr>
            <w:webHidden/>
          </w:rPr>
          <w:fldChar w:fldCharType="separate"/>
        </w:r>
        <w:r w:rsidR="00416019">
          <w:rPr>
            <w:webHidden/>
          </w:rPr>
          <w:t>43</w:t>
        </w:r>
        <w:r w:rsidR="00C8507E" w:rsidRPr="00330E51">
          <w:rPr>
            <w:webHidden/>
          </w:rPr>
          <w:fldChar w:fldCharType="end"/>
        </w:r>
      </w:hyperlink>
    </w:p>
    <w:p w14:paraId="6DF4964E" w14:textId="4BC3A331" w:rsidR="00C8507E" w:rsidRPr="00330E51" w:rsidRDefault="00EB5B4C" w:rsidP="00C8507E">
      <w:pPr>
        <w:pStyle w:val="32"/>
        <w:spacing w:after="0" w:line="240" w:lineRule="auto"/>
        <w:ind w:left="0" w:firstLine="0"/>
        <w:rPr>
          <w:rFonts w:eastAsiaTheme="minorEastAsia" w:cstheme="minorBidi"/>
          <w:lang w:eastAsia="ru-RU"/>
        </w:rPr>
      </w:pPr>
      <w:hyperlink w:anchor="_Toc53651728" w:history="1">
        <w:r w:rsidR="00C8507E" w:rsidRPr="00330E51">
          <w:rPr>
            <w:rStyle w:val="ab"/>
            <w:color w:val="auto"/>
          </w:rPr>
          <w:t>3.2.3.</w:t>
        </w:r>
        <w:r w:rsidR="00C8507E" w:rsidRPr="00330E51">
          <w:rPr>
            <w:rFonts w:eastAsiaTheme="minorEastAsia" w:cstheme="minorBidi"/>
            <w:lang w:eastAsia="ru-RU"/>
          </w:rPr>
          <w:tab/>
        </w:r>
        <w:r w:rsidR="00C8507E" w:rsidRPr="00330E51">
          <w:rPr>
            <w:rStyle w:val="ab"/>
            <w:color w:val="auto"/>
          </w:rPr>
          <w:t>Расходы на управление</w:t>
        </w:r>
        <w:r w:rsidR="00C8507E" w:rsidRPr="00330E51">
          <w:rPr>
            <w:webHidden/>
          </w:rPr>
          <w:tab/>
        </w:r>
        <w:r w:rsidR="00C8507E" w:rsidRPr="00330E51">
          <w:rPr>
            <w:webHidden/>
          </w:rPr>
          <w:fldChar w:fldCharType="begin"/>
        </w:r>
        <w:r w:rsidR="00C8507E" w:rsidRPr="00330E51">
          <w:rPr>
            <w:webHidden/>
          </w:rPr>
          <w:instrText xml:space="preserve"> PAGEREF _Toc53651728 \h </w:instrText>
        </w:r>
        <w:r w:rsidR="00C8507E" w:rsidRPr="00330E51">
          <w:rPr>
            <w:webHidden/>
          </w:rPr>
        </w:r>
        <w:r w:rsidR="00C8507E" w:rsidRPr="00330E51">
          <w:rPr>
            <w:webHidden/>
          </w:rPr>
          <w:fldChar w:fldCharType="separate"/>
        </w:r>
        <w:r w:rsidR="00416019">
          <w:rPr>
            <w:webHidden/>
          </w:rPr>
          <w:t>45</w:t>
        </w:r>
        <w:r w:rsidR="00C8507E" w:rsidRPr="00330E51">
          <w:rPr>
            <w:webHidden/>
          </w:rPr>
          <w:fldChar w:fldCharType="end"/>
        </w:r>
      </w:hyperlink>
    </w:p>
    <w:p w14:paraId="5B371702" w14:textId="7AA4A262" w:rsidR="00C8507E" w:rsidRPr="00330E51" w:rsidRDefault="00EB5B4C" w:rsidP="00C8507E">
      <w:pPr>
        <w:pStyle w:val="32"/>
        <w:spacing w:after="0" w:line="240" w:lineRule="auto"/>
        <w:ind w:left="0" w:firstLine="0"/>
        <w:rPr>
          <w:rFonts w:eastAsiaTheme="minorEastAsia" w:cstheme="minorBidi"/>
          <w:lang w:eastAsia="ru-RU"/>
        </w:rPr>
      </w:pPr>
      <w:hyperlink w:anchor="_Toc53651729" w:history="1">
        <w:r w:rsidR="00C8507E" w:rsidRPr="00330E51">
          <w:rPr>
            <w:rStyle w:val="ab"/>
            <w:color w:val="auto"/>
          </w:rPr>
          <w:t>3.2.4.</w:t>
        </w:r>
        <w:r w:rsidR="00C8507E" w:rsidRPr="00330E51">
          <w:rPr>
            <w:rFonts w:eastAsiaTheme="minorEastAsia" w:cstheme="minorBidi"/>
            <w:lang w:eastAsia="ru-RU"/>
          </w:rPr>
          <w:tab/>
        </w:r>
        <w:r w:rsidR="00C8507E" w:rsidRPr="00330E51">
          <w:rPr>
            <w:rStyle w:val="ab"/>
            <w:color w:val="auto"/>
          </w:rPr>
          <w:t>Расходы на негосударственное пенсионное обеспечение.</w:t>
        </w:r>
        <w:r w:rsidR="00C8507E" w:rsidRPr="00330E51">
          <w:rPr>
            <w:webHidden/>
          </w:rPr>
          <w:tab/>
        </w:r>
        <w:r w:rsidR="00C8507E" w:rsidRPr="00330E51">
          <w:rPr>
            <w:webHidden/>
          </w:rPr>
          <w:fldChar w:fldCharType="begin"/>
        </w:r>
        <w:r w:rsidR="00C8507E" w:rsidRPr="00330E51">
          <w:rPr>
            <w:webHidden/>
          </w:rPr>
          <w:instrText xml:space="preserve"> PAGEREF _Toc53651729 \h </w:instrText>
        </w:r>
        <w:r w:rsidR="00C8507E" w:rsidRPr="00330E51">
          <w:rPr>
            <w:webHidden/>
          </w:rPr>
        </w:r>
        <w:r w:rsidR="00C8507E" w:rsidRPr="00330E51">
          <w:rPr>
            <w:webHidden/>
          </w:rPr>
          <w:fldChar w:fldCharType="separate"/>
        </w:r>
        <w:r w:rsidR="00416019">
          <w:rPr>
            <w:webHidden/>
          </w:rPr>
          <w:t>50</w:t>
        </w:r>
        <w:r w:rsidR="00C8507E" w:rsidRPr="00330E51">
          <w:rPr>
            <w:webHidden/>
          </w:rPr>
          <w:fldChar w:fldCharType="end"/>
        </w:r>
      </w:hyperlink>
    </w:p>
    <w:p w14:paraId="6B7A9E7C" w14:textId="44DDB7E9" w:rsidR="00C8507E" w:rsidRPr="00330E51" w:rsidRDefault="00EB5B4C" w:rsidP="00C8507E">
      <w:pPr>
        <w:pStyle w:val="32"/>
        <w:spacing w:after="0" w:line="240" w:lineRule="auto"/>
        <w:ind w:left="0" w:firstLine="0"/>
        <w:rPr>
          <w:rFonts w:eastAsiaTheme="minorEastAsia" w:cstheme="minorBidi"/>
          <w:lang w:eastAsia="ru-RU"/>
        </w:rPr>
      </w:pPr>
      <w:hyperlink w:anchor="_Toc53651730" w:history="1">
        <w:r w:rsidR="00C8507E" w:rsidRPr="00330E51">
          <w:rPr>
            <w:rStyle w:val="ab"/>
            <w:color w:val="auto"/>
          </w:rPr>
          <w:t>3.2.5.</w:t>
        </w:r>
        <w:r w:rsidR="00C8507E" w:rsidRPr="00330E51">
          <w:rPr>
            <w:rFonts w:eastAsiaTheme="minorEastAsia" w:cstheme="minorBidi"/>
            <w:lang w:eastAsia="ru-RU"/>
          </w:rPr>
          <w:tab/>
        </w:r>
        <w:r w:rsidR="00C8507E" w:rsidRPr="00330E51">
          <w:rPr>
            <w:rStyle w:val="ab"/>
            <w:color w:val="auto"/>
          </w:rPr>
          <w:t>Расходы на обучение персонала (подготовка кадров)</w:t>
        </w:r>
        <w:r w:rsidR="00C8507E" w:rsidRPr="00330E51">
          <w:rPr>
            <w:webHidden/>
          </w:rPr>
          <w:tab/>
        </w:r>
        <w:r w:rsidR="00C8507E" w:rsidRPr="00330E51">
          <w:rPr>
            <w:webHidden/>
          </w:rPr>
          <w:fldChar w:fldCharType="begin"/>
        </w:r>
        <w:r w:rsidR="00C8507E" w:rsidRPr="00330E51">
          <w:rPr>
            <w:webHidden/>
          </w:rPr>
          <w:instrText xml:space="preserve"> PAGEREF _Toc53651730 \h </w:instrText>
        </w:r>
        <w:r w:rsidR="00C8507E" w:rsidRPr="00330E51">
          <w:rPr>
            <w:webHidden/>
          </w:rPr>
        </w:r>
        <w:r w:rsidR="00C8507E" w:rsidRPr="00330E51">
          <w:rPr>
            <w:webHidden/>
          </w:rPr>
          <w:fldChar w:fldCharType="separate"/>
        </w:r>
        <w:r w:rsidR="00416019">
          <w:rPr>
            <w:webHidden/>
          </w:rPr>
          <w:t>51</w:t>
        </w:r>
        <w:r w:rsidR="00C8507E" w:rsidRPr="00330E51">
          <w:rPr>
            <w:webHidden/>
          </w:rPr>
          <w:fldChar w:fldCharType="end"/>
        </w:r>
      </w:hyperlink>
    </w:p>
    <w:p w14:paraId="5A1EF76D" w14:textId="5E59A2DD" w:rsidR="00C8507E" w:rsidRPr="00330E51" w:rsidRDefault="00EB5B4C" w:rsidP="00C8507E">
      <w:pPr>
        <w:pStyle w:val="32"/>
        <w:spacing w:after="0" w:line="240" w:lineRule="auto"/>
        <w:ind w:left="0" w:firstLine="0"/>
        <w:rPr>
          <w:rFonts w:eastAsiaTheme="minorEastAsia" w:cstheme="minorBidi"/>
          <w:lang w:eastAsia="ru-RU"/>
        </w:rPr>
      </w:pPr>
      <w:hyperlink w:anchor="_Toc53651731" w:history="1">
        <w:r w:rsidR="00C8507E" w:rsidRPr="00330E51">
          <w:rPr>
            <w:rStyle w:val="ab"/>
            <w:color w:val="auto"/>
          </w:rPr>
          <w:t>3.2.6.</w:t>
        </w:r>
        <w:r w:rsidR="00C8507E" w:rsidRPr="00330E51">
          <w:rPr>
            <w:rFonts w:eastAsiaTheme="minorEastAsia" w:cstheme="minorBidi"/>
            <w:lang w:eastAsia="ru-RU"/>
          </w:rPr>
          <w:tab/>
        </w:r>
        <w:r w:rsidR="00C8507E" w:rsidRPr="00330E51">
          <w:rPr>
            <w:rStyle w:val="ab"/>
            <w:color w:val="auto"/>
          </w:rPr>
          <w:t>Расходы на оформление земельно-правовых документов</w:t>
        </w:r>
        <w:r w:rsidR="00C8507E" w:rsidRPr="00330E51">
          <w:rPr>
            <w:webHidden/>
          </w:rPr>
          <w:tab/>
        </w:r>
        <w:r w:rsidR="00C8507E" w:rsidRPr="00330E51">
          <w:rPr>
            <w:webHidden/>
          </w:rPr>
          <w:fldChar w:fldCharType="begin"/>
        </w:r>
        <w:r w:rsidR="00C8507E" w:rsidRPr="00330E51">
          <w:rPr>
            <w:webHidden/>
          </w:rPr>
          <w:instrText xml:space="preserve"> PAGEREF _Toc53651731 \h </w:instrText>
        </w:r>
        <w:r w:rsidR="00C8507E" w:rsidRPr="00330E51">
          <w:rPr>
            <w:webHidden/>
          </w:rPr>
        </w:r>
        <w:r w:rsidR="00C8507E" w:rsidRPr="00330E51">
          <w:rPr>
            <w:webHidden/>
          </w:rPr>
          <w:fldChar w:fldCharType="separate"/>
        </w:r>
        <w:r w:rsidR="00416019">
          <w:rPr>
            <w:webHidden/>
          </w:rPr>
          <w:t>53</w:t>
        </w:r>
        <w:r w:rsidR="00C8507E" w:rsidRPr="00330E51">
          <w:rPr>
            <w:webHidden/>
          </w:rPr>
          <w:fldChar w:fldCharType="end"/>
        </w:r>
      </w:hyperlink>
    </w:p>
    <w:p w14:paraId="7106FE84" w14:textId="6E40F3C4" w:rsidR="00C8507E" w:rsidRPr="00330E51" w:rsidRDefault="00EB5B4C" w:rsidP="00C8507E">
      <w:pPr>
        <w:pStyle w:val="32"/>
        <w:spacing w:after="0" w:line="240" w:lineRule="auto"/>
        <w:ind w:left="0" w:firstLine="0"/>
        <w:rPr>
          <w:rFonts w:eastAsiaTheme="minorEastAsia" w:cstheme="minorBidi"/>
          <w:lang w:eastAsia="ru-RU"/>
        </w:rPr>
      </w:pPr>
      <w:hyperlink w:anchor="_Toc53651732" w:history="1">
        <w:r w:rsidR="00C8507E" w:rsidRPr="00330E51">
          <w:rPr>
            <w:rStyle w:val="ab"/>
            <w:color w:val="auto"/>
          </w:rPr>
          <w:t>3.2.7.</w:t>
        </w:r>
        <w:r w:rsidR="00C8507E" w:rsidRPr="00330E51">
          <w:rPr>
            <w:rFonts w:eastAsiaTheme="minorEastAsia" w:cstheme="minorBidi"/>
            <w:lang w:eastAsia="ru-RU"/>
          </w:rPr>
          <w:tab/>
        </w:r>
        <w:r w:rsidR="00C8507E" w:rsidRPr="00330E51">
          <w:rPr>
            <w:rStyle w:val="ab"/>
            <w:color w:val="auto"/>
          </w:rPr>
          <w:t xml:space="preserve">Расходы на </w:t>
        </w:r>
        <w:r w:rsidR="00C8507E" w:rsidRPr="00330E51">
          <w:rPr>
            <w:rStyle w:val="ab"/>
            <w:color w:val="auto"/>
            <w:lang w:val="en-US"/>
          </w:rPr>
          <w:t xml:space="preserve">IT - </w:t>
        </w:r>
        <w:r w:rsidR="00C8507E" w:rsidRPr="00330E51">
          <w:rPr>
            <w:rStyle w:val="ab"/>
            <w:color w:val="auto"/>
          </w:rPr>
          <w:t>услуги.</w:t>
        </w:r>
        <w:r w:rsidR="00C8507E" w:rsidRPr="00330E51">
          <w:rPr>
            <w:webHidden/>
          </w:rPr>
          <w:tab/>
        </w:r>
        <w:r w:rsidR="00C8507E" w:rsidRPr="00330E51">
          <w:rPr>
            <w:webHidden/>
          </w:rPr>
          <w:fldChar w:fldCharType="begin"/>
        </w:r>
        <w:r w:rsidR="00C8507E" w:rsidRPr="00330E51">
          <w:rPr>
            <w:webHidden/>
          </w:rPr>
          <w:instrText xml:space="preserve"> PAGEREF _Toc53651732 \h </w:instrText>
        </w:r>
        <w:r w:rsidR="00C8507E" w:rsidRPr="00330E51">
          <w:rPr>
            <w:webHidden/>
          </w:rPr>
        </w:r>
        <w:r w:rsidR="00C8507E" w:rsidRPr="00330E51">
          <w:rPr>
            <w:webHidden/>
          </w:rPr>
          <w:fldChar w:fldCharType="separate"/>
        </w:r>
        <w:r w:rsidR="00416019">
          <w:rPr>
            <w:webHidden/>
          </w:rPr>
          <w:t>57</w:t>
        </w:r>
        <w:r w:rsidR="00C8507E" w:rsidRPr="00330E51">
          <w:rPr>
            <w:webHidden/>
          </w:rPr>
          <w:fldChar w:fldCharType="end"/>
        </w:r>
      </w:hyperlink>
    </w:p>
    <w:p w14:paraId="345EF9B3" w14:textId="13AAA4D9" w:rsidR="00C8507E" w:rsidRPr="00330E51" w:rsidRDefault="00EB5B4C" w:rsidP="00C8507E">
      <w:pPr>
        <w:pStyle w:val="32"/>
        <w:spacing w:after="0" w:line="240" w:lineRule="auto"/>
        <w:ind w:left="0" w:firstLine="0"/>
        <w:rPr>
          <w:rFonts w:eastAsiaTheme="minorEastAsia" w:cstheme="minorBidi"/>
          <w:lang w:eastAsia="ru-RU"/>
        </w:rPr>
      </w:pPr>
      <w:hyperlink w:anchor="_Toc53651733" w:history="1">
        <w:r w:rsidR="00C8507E" w:rsidRPr="00330E51">
          <w:rPr>
            <w:rStyle w:val="ab"/>
            <w:color w:val="auto"/>
          </w:rPr>
          <w:t>3.2.8.</w:t>
        </w:r>
        <w:r w:rsidR="00C8507E" w:rsidRPr="00330E51">
          <w:rPr>
            <w:rFonts w:eastAsiaTheme="minorEastAsia" w:cstheme="minorBidi"/>
            <w:lang w:eastAsia="ru-RU"/>
          </w:rPr>
          <w:tab/>
        </w:r>
        <w:r w:rsidR="00C8507E" w:rsidRPr="00330E51">
          <w:rPr>
            <w:rStyle w:val="ab"/>
            <w:color w:val="auto"/>
          </w:rPr>
          <w:t>Расходы на страхование</w:t>
        </w:r>
        <w:r w:rsidR="00C8507E" w:rsidRPr="00330E51">
          <w:rPr>
            <w:webHidden/>
          </w:rPr>
          <w:tab/>
        </w:r>
        <w:r w:rsidR="00C8507E" w:rsidRPr="00330E51">
          <w:rPr>
            <w:webHidden/>
          </w:rPr>
          <w:fldChar w:fldCharType="begin"/>
        </w:r>
        <w:r w:rsidR="00C8507E" w:rsidRPr="00330E51">
          <w:rPr>
            <w:webHidden/>
          </w:rPr>
          <w:instrText xml:space="preserve"> PAGEREF _Toc53651733 \h </w:instrText>
        </w:r>
        <w:r w:rsidR="00C8507E" w:rsidRPr="00330E51">
          <w:rPr>
            <w:webHidden/>
          </w:rPr>
        </w:r>
        <w:r w:rsidR="00C8507E" w:rsidRPr="00330E51">
          <w:rPr>
            <w:webHidden/>
          </w:rPr>
          <w:fldChar w:fldCharType="separate"/>
        </w:r>
        <w:r w:rsidR="00416019">
          <w:rPr>
            <w:webHidden/>
          </w:rPr>
          <w:t>58</w:t>
        </w:r>
        <w:r w:rsidR="00C8507E" w:rsidRPr="00330E51">
          <w:rPr>
            <w:webHidden/>
          </w:rPr>
          <w:fldChar w:fldCharType="end"/>
        </w:r>
      </w:hyperlink>
    </w:p>
    <w:p w14:paraId="3A9E29A9" w14:textId="77947380" w:rsidR="00C8507E" w:rsidRPr="00330E51" w:rsidRDefault="00EB5B4C" w:rsidP="00C8507E">
      <w:pPr>
        <w:pStyle w:val="32"/>
        <w:spacing w:after="0" w:line="240" w:lineRule="auto"/>
        <w:ind w:left="0" w:firstLine="0"/>
        <w:rPr>
          <w:rFonts w:eastAsiaTheme="minorEastAsia" w:cstheme="minorBidi"/>
          <w:lang w:eastAsia="ru-RU"/>
        </w:rPr>
      </w:pPr>
      <w:hyperlink w:anchor="_Toc53651734" w:history="1">
        <w:r w:rsidR="00C8507E" w:rsidRPr="00330E51">
          <w:rPr>
            <w:rStyle w:val="ab"/>
            <w:color w:val="auto"/>
          </w:rPr>
          <w:t>3.2.9.</w:t>
        </w:r>
        <w:r w:rsidR="00C8507E" w:rsidRPr="00330E51">
          <w:rPr>
            <w:rFonts w:eastAsiaTheme="minorEastAsia" w:cstheme="minorBidi"/>
            <w:lang w:eastAsia="ru-RU"/>
          </w:rPr>
          <w:tab/>
        </w:r>
        <w:r w:rsidR="00C8507E" w:rsidRPr="00330E51">
          <w:rPr>
            <w:rStyle w:val="ab"/>
            <w:color w:val="auto"/>
          </w:rPr>
          <w:t>Представите</w:t>
        </w:r>
        <w:bookmarkStart w:id="0" w:name="_GoBack"/>
        <w:bookmarkEnd w:id="0"/>
        <w:r w:rsidR="00C8507E" w:rsidRPr="00330E51">
          <w:rPr>
            <w:rStyle w:val="ab"/>
            <w:color w:val="auto"/>
          </w:rPr>
          <w:t>льские расходы</w:t>
        </w:r>
        <w:r w:rsidR="00C8507E" w:rsidRPr="00330E51">
          <w:rPr>
            <w:webHidden/>
          </w:rPr>
          <w:tab/>
        </w:r>
        <w:r w:rsidR="00C8507E" w:rsidRPr="00330E51">
          <w:rPr>
            <w:webHidden/>
          </w:rPr>
          <w:fldChar w:fldCharType="begin"/>
        </w:r>
        <w:r w:rsidR="00C8507E" w:rsidRPr="00330E51">
          <w:rPr>
            <w:webHidden/>
          </w:rPr>
          <w:instrText xml:space="preserve"> PAGEREF _Toc53651734 \h </w:instrText>
        </w:r>
        <w:r w:rsidR="00C8507E" w:rsidRPr="00330E51">
          <w:rPr>
            <w:webHidden/>
          </w:rPr>
        </w:r>
        <w:r w:rsidR="00C8507E" w:rsidRPr="00330E51">
          <w:rPr>
            <w:webHidden/>
          </w:rPr>
          <w:fldChar w:fldCharType="separate"/>
        </w:r>
        <w:r w:rsidR="00416019">
          <w:rPr>
            <w:webHidden/>
          </w:rPr>
          <w:t>60</w:t>
        </w:r>
        <w:r w:rsidR="00C8507E" w:rsidRPr="00330E51">
          <w:rPr>
            <w:webHidden/>
          </w:rPr>
          <w:fldChar w:fldCharType="end"/>
        </w:r>
      </w:hyperlink>
    </w:p>
    <w:p w14:paraId="60B105DE" w14:textId="0395496C" w:rsidR="00C8507E" w:rsidRPr="00330E51" w:rsidRDefault="00EB5B4C" w:rsidP="00C8507E">
      <w:pPr>
        <w:pStyle w:val="22"/>
        <w:spacing w:after="0" w:line="240" w:lineRule="auto"/>
        <w:rPr>
          <w:rFonts w:ascii="Myriad Pro" w:eastAsiaTheme="minorEastAsia" w:hAnsi="Myriad Pro" w:cstheme="minorBidi"/>
          <w:b/>
          <w:noProof/>
        </w:rPr>
      </w:pPr>
      <w:hyperlink w:anchor="_Toc53651735" w:history="1">
        <w:r w:rsidR="00C8507E" w:rsidRPr="00330E51">
          <w:rPr>
            <w:rStyle w:val="ab"/>
            <w:rFonts w:ascii="Myriad Pro" w:hAnsi="Myriad Pro"/>
            <w:b/>
            <w:noProof/>
            <w:color w:val="auto"/>
          </w:rPr>
          <w:t>3.3.</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Рекомендации и предложения к формированию пакета обосновывающих документов, предоставляемых Псковским  филиалом ПАО «МРСК Северо-Запада» в Государственный комитет Псковской области по тарифам и энергетике в рамках рассмотрения дел об установлении тарифов на очередной год периода регулирования по статьям неподконтрольных расходов</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_Toc53651735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62</w:t>
        </w:r>
        <w:r w:rsidR="00C8507E" w:rsidRPr="00330E51">
          <w:rPr>
            <w:rFonts w:ascii="Myriad Pro" w:hAnsi="Myriad Pro"/>
            <w:b/>
            <w:noProof/>
            <w:webHidden/>
          </w:rPr>
          <w:fldChar w:fldCharType="end"/>
        </w:r>
      </w:hyperlink>
    </w:p>
    <w:p w14:paraId="023B0ED0" w14:textId="3E728A17" w:rsidR="00C8507E" w:rsidRPr="00330E51" w:rsidRDefault="00EB5B4C" w:rsidP="00C8507E">
      <w:pPr>
        <w:pStyle w:val="32"/>
        <w:spacing w:after="0" w:line="240" w:lineRule="auto"/>
        <w:ind w:left="0" w:firstLine="0"/>
        <w:rPr>
          <w:rFonts w:eastAsiaTheme="minorEastAsia" w:cstheme="minorBidi"/>
          <w:lang w:eastAsia="ru-RU"/>
        </w:rPr>
      </w:pPr>
      <w:hyperlink w:anchor="_Toc53651736" w:history="1">
        <w:r w:rsidR="00C8507E" w:rsidRPr="00330E51">
          <w:rPr>
            <w:rStyle w:val="ab"/>
            <w:color w:val="auto"/>
          </w:rPr>
          <w:t>3.3.1.</w:t>
        </w:r>
        <w:r w:rsidR="00C8507E" w:rsidRPr="00330E51">
          <w:rPr>
            <w:rFonts w:eastAsiaTheme="minorEastAsia" w:cstheme="minorBidi"/>
            <w:lang w:eastAsia="ru-RU"/>
          </w:rPr>
          <w:tab/>
        </w:r>
        <w:r w:rsidR="00C8507E" w:rsidRPr="00330E51">
          <w:rPr>
            <w:rStyle w:val="ab"/>
            <w:color w:val="auto"/>
          </w:rPr>
          <w:t>Расходы на возврат и обслуживание долгосрочных заемных средств, в том числе направляемых на финансирование капитальных вложений</w:t>
        </w:r>
        <w:r w:rsidR="00C8507E" w:rsidRPr="00330E51">
          <w:rPr>
            <w:webHidden/>
          </w:rPr>
          <w:tab/>
        </w:r>
        <w:r w:rsidR="00C8507E" w:rsidRPr="00330E51">
          <w:rPr>
            <w:webHidden/>
          </w:rPr>
          <w:fldChar w:fldCharType="begin"/>
        </w:r>
        <w:r w:rsidR="00C8507E" w:rsidRPr="00330E51">
          <w:rPr>
            <w:webHidden/>
          </w:rPr>
          <w:instrText xml:space="preserve"> PAGEREF _Toc53651736 \h </w:instrText>
        </w:r>
        <w:r w:rsidR="00C8507E" w:rsidRPr="00330E51">
          <w:rPr>
            <w:webHidden/>
          </w:rPr>
        </w:r>
        <w:r w:rsidR="00C8507E" w:rsidRPr="00330E51">
          <w:rPr>
            <w:webHidden/>
          </w:rPr>
          <w:fldChar w:fldCharType="separate"/>
        </w:r>
        <w:r w:rsidR="00416019">
          <w:rPr>
            <w:webHidden/>
          </w:rPr>
          <w:t>63</w:t>
        </w:r>
        <w:r w:rsidR="00C8507E" w:rsidRPr="00330E51">
          <w:rPr>
            <w:webHidden/>
          </w:rPr>
          <w:fldChar w:fldCharType="end"/>
        </w:r>
      </w:hyperlink>
    </w:p>
    <w:p w14:paraId="2EB3EA06" w14:textId="660D48E2" w:rsidR="00C8507E" w:rsidRPr="00330E51" w:rsidRDefault="00EB5B4C" w:rsidP="00C8507E">
      <w:pPr>
        <w:pStyle w:val="32"/>
        <w:spacing w:after="0" w:line="240" w:lineRule="auto"/>
        <w:ind w:left="0" w:firstLine="0"/>
        <w:rPr>
          <w:rFonts w:eastAsiaTheme="minorEastAsia" w:cstheme="minorBidi"/>
          <w:lang w:eastAsia="ru-RU"/>
        </w:rPr>
      </w:pPr>
      <w:hyperlink w:anchor="_Toc53651737" w:history="1">
        <w:r w:rsidR="00C8507E" w:rsidRPr="00330E51">
          <w:rPr>
            <w:rStyle w:val="ab"/>
            <w:color w:val="auto"/>
          </w:rPr>
          <w:t>3.3.2.</w:t>
        </w:r>
        <w:r w:rsidR="00C8507E" w:rsidRPr="00330E51">
          <w:rPr>
            <w:rFonts w:eastAsiaTheme="minorEastAsia" w:cstheme="minorBidi"/>
            <w:lang w:eastAsia="ru-RU"/>
          </w:rPr>
          <w:tab/>
        </w:r>
        <w:r w:rsidR="00C8507E" w:rsidRPr="00330E51">
          <w:rPr>
            <w:rStyle w:val="ab"/>
            <w:color w:val="auto"/>
          </w:rPr>
          <w:t>Расходы, связанные с компенсацией выпадающих доходов, предусмотренных пунктом 87 Основ ценообразования</w:t>
        </w:r>
        <w:r w:rsidR="00C8507E" w:rsidRPr="00330E51">
          <w:rPr>
            <w:webHidden/>
          </w:rPr>
          <w:tab/>
        </w:r>
        <w:r w:rsidR="00C8507E" w:rsidRPr="00330E51">
          <w:rPr>
            <w:webHidden/>
          </w:rPr>
          <w:fldChar w:fldCharType="begin"/>
        </w:r>
        <w:r w:rsidR="00C8507E" w:rsidRPr="00330E51">
          <w:rPr>
            <w:webHidden/>
          </w:rPr>
          <w:instrText xml:space="preserve"> PAGEREF _Toc53651737 \h </w:instrText>
        </w:r>
        <w:r w:rsidR="00C8507E" w:rsidRPr="00330E51">
          <w:rPr>
            <w:webHidden/>
          </w:rPr>
        </w:r>
        <w:r w:rsidR="00C8507E" w:rsidRPr="00330E51">
          <w:rPr>
            <w:webHidden/>
          </w:rPr>
          <w:fldChar w:fldCharType="separate"/>
        </w:r>
        <w:r w:rsidR="00416019">
          <w:rPr>
            <w:webHidden/>
          </w:rPr>
          <w:t>66</w:t>
        </w:r>
        <w:r w:rsidR="00C8507E" w:rsidRPr="00330E51">
          <w:rPr>
            <w:webHidden/>
          </w:rPr>
          <w:fldChar w:fldCharType="end"/>
        </w:r>
      </w:hyperlink>
    </w:p>
    <w:p w14:paraId="4725C551" w14:textId="117B8BA1" w:rsidR="00C8507E" w:rsidRPr="00330E51" w:rsidRDefault="00EB5B4C" w:rsidP="00C8507E">
      <w:pPr>
        <w:pStyle w:val="32"/>
        <w:spacing w:after="0" w:line="240" w:lineRule="auto"/>
        <w:ind w:left="0" w:firstLine="0"/>
        <w:rPr>
          <w:rFonts w:eastAsiaTheme="minorEastAsia" w:cstheme="minorBidi"/>
          <w:lang w:eastAsia="ru-RU"/>
        </w:rPr>
      </w:pPr>
      <w:hyperlink w:anchor="_Toc53651738" w:history="1">
        <w:r w:rsidR="00C8507E" w:rsidRPr="00330E51">
          <w:rPr>
            <w:rStyle w:val="ab"/>
            <w:color w:val="auto"/>
          </w:rPr>
          <w:t>3.3.3.</w:t>
        </w:r>
        <w:r w:rsidR="00C8507E" w:rsidRPr="00330E51">
          <w:rPr>
            <w:rFonts w:eastAsiaTheme="minorEastAsia" w:cstheme="minorBidi"/>
            <w:lang w:eastAsia="ru-RU"/>
          </w:rPr>
          <w:tab/>
        </w:r>
        <w:r w:rsidR="00C8507E" w:rsidRPr="00330E51">
          <w:rPr>
            <w:rStyle w:val="ab"/>
            <w:color w:val="auto"/>
          </w:rPr>
          <w:t>Расходы, связанные с арендой имущества, используемого для осуществления регулируемой деятельности</w:t>
        </w:r>
        <w:r w:rsidR="00C8507E" w:rsidRPr="00330E51">
          <w:rPr>
            <w:webHidden/>
          </w:rPr>
          <w:tab/>
        </w:r>
        <w:r w:rsidR="00C8507E" w:rsidRPr="00330E51">
          <w:rPr>
            <w:webHidden/>
          </w:rPr>
          <w:fldChar w:fldCharType="begin"/>
        </w:r>
        <w:r w:rsidR="00C8507E" w:rsidRPr="00330E51">
          <w:rPr>
            <w:webHidden/>
          </w:rPr>
          <w:instrText xml:space="preserve"> PAGEREF _Toc53651738 \h </w:instrText>
        </w:r>
        <w:r w:rsidR="00C8507E" w:rsidRPr="00330E51">
          <w:rPr>
            <w:webHidden/>
          </w:rPr>
        </w:r>
        <w:r w:rsidR="00C8507E" w:rsidRPr="00330E51">
          <w:rPr>
            <w:webHidden/>
          </w:rPr>
          <w:fldChar w:fldCharType="separate"/>
        </w:r>
        <w:r w:rsidR="00416019">
          <w:rPr>
            <w:webHidden/>
          </w:rPr>
          <w:t>68</w:t>
        </w:r>
        <w:r w:rsidR="00C8507E" w:rsidRPr="00330E51">
          <w:rPr>
            <w:webHidden/>
          </w:rPr>
          <w:fldChar w:fldCharType="end"/>
        </w:r>
      </w:hyperlink>
    </w:p>
    <w:p w14:paraId="0F0F9CCE" w14:textId="1671DDA7" w:rsidR="00C8507E" w:rsidRPr="00330E51" w:rsidRDefault="00EB5B4C" w:rsidP="00C8507E">
      <w:pPr>
        <w:pStyle w:val="22"/>
        <w:spacing w:after="0" w:line="240" w:lineRule="auto"/>
        <w:rPr>
          <w:rFonts w:ascii="Myriad Pro" w:eastAsiaTheme="minorEastAsia" w:hAnsi="Myriad Pro" w:cstheme="minorBidi"/>
          <w:b/>
          <w:noProof/>
        </w:rPr>
      </w:pPr>
      <w:hyperlink w:anchor="_Toc53651739" w:history="1">
        <w:r w:rsidR="00C8507E" w:rsidRPr="00330E51">
          <w:rPr>
            <w:rStyle w:val="ab"/>
            <w:rFonts w:ascii="Myriad Pro" w:hAnsi="Myriad Pro"/>
            <w:b/>
            <w:noProof/>
            <w:color w:val="auto"/>
          </w:rPr>
          <w:t>3.4.</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Рекомендации и предложения к формированию пакета обосновывающих документов, предоставляемых Псковским филиалом ПАО «МРСК Северо-Запада» в Государственный комитет Псковской области по тарифам и энергетике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_Toc53651739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73</w:t>
        </w:r>
        <w:r w:rsidR="00C8507E" w:rsidRPr="00330E51">
          <w:rPr>
            <w:rFonts w:ascii="Myriad Pro" w:hAnsi="Myriad Pro"/>
            <w:b/>
            <w:noProof/>
            <w:webHidden/>
          </w:rPr>
          <w:fldChar w:fldCharType="end"/>
        </w:r>
      </w:hyperlink>
    </w:p>
    <w:p w14:paraId="64FF3F49" w14:textId="23AA9759" w:rsidR="00C8507E" w:rsidRPr="00330E51" w:rsidRDefault="00EB5B4C" w:rsidP="00C8507E">
      <w:pPr>
        <w:pStyle w:val="22"/>
        <w:spacing w:after="0" w:line="240" w:lineRule="auto"/>
        <w:rPr>
          <w:rFonts w:ascii="Myriad Pro" w:eastAsiaTheme="minorEastAsia" w:hAnsi="Myriad Pro" w:cstheme="minorBidi"/>
          <w:b/>
          <w:noProof/>
        </w:rPr>
      </w:pPr>
      <w:hyperlink w:anchor="_Toc53651740" w:history="1">
        <w:r w:rsidR="00C8507E" w:rsidRPr="00330E51">
          <w:rPr>
            <w:rStyle w:val="ab"/>
            <w:rFonts w:ascii="Myriad Pro" w:hAnsi="Myriad Pro"/>
            <w:b/>
            <w:noProof/>
            <w:color w:val="auto"/>
          </w:rPr>
          <w:t>3.4.1.</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Анализ исполнения инвестиционных программ, учтенных органом регулирования при определении необходимой валовой выручки</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_Toc53651740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73</w:t>
        </w:r>
        <w:r w:rsidR="00C8507E" w:rsidRPr="00330E51">
          <w:rPr>
            <w:rFonts w:ascii="Myriad Pro" w:hAnsi="Myriad Pro"/>
            <w:b/>
            <w:noProof/>
            <w:webHidden/>
          </w:rPr>
          <w:fldChar w:fldCharType="end"/>
        </w:r>
      </w:hyperlink>
    </w:p>
    <w:p w14:paraId="2F2BB30E" w14:textId="70425E40" w:rsidR="00C8507E" w:rsidRPr="00330E51" w:rsidRDefault="00EB5B4C" w:rsidP="00C8507E">
      <w:pPr>
        <w:pStyle w:val="22"/>
        <w:spacing w:after="0" w:line="240" w:lineRule="auto"/>
        <w:rPr>
          <w:rFonts w:ascii="Myriad Pro" w:eastAsiaTheme="minorEastAsia" w:hAnsi="Myriad Pro" w:cstheme="minorBidi"/>
          <w:b/>
          <w:noProof/>
        </w:rPr>
      </w:pPr>
      <w:hyperlink w:anchor="_Toc53651741" w:history="1">
        <w:r w:rsidR="00C8507E" w:rsidRPr="00330E51">
          <w:rPr>
            <w:rStyle w:val="ab"/>
            <w:rFonts w:ascii="Myriad Pro" w:hAnsi="Myriad Pro"/>
            <w:b/>
            <w:noProof/>
            <w:color w:val="auto"/>
          </w:rPr>
          <w:t>3.4.2.</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Расходы, связанные с компенсацией выпадающих доходов, предусмотренных пунктом 87 Основ ценообразования</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_Toc53651741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77</w:t>
        </w:r>
        <w:r w:rsidR="00C8507E" w:rsidRPr="00330E51">
          <w:rPr>
            <w:rFonts w:ascii="Myriad Pro" w:hAnsi="Myriad Pro"/>
            <w:b/>
            <w:noProof/>
            <w:webHidden/>
          </w:rPr>
          <w:fldChar w:fldCharType="end"/>
        </w:r>
      </w:hyperlink>
    </w:p>
    <w:p w14:paraId="3A80EA44" w14:textId="11D481C0" w:rsidR="00C8507E" w:rsidRPr="00330E51" w:rsidRDefault="00EB5B4C" w:rsidP="00C8507E">
      <w:pPr>
        <w:pStyle w:val="22"/>
        <w:spacing w:after="0" w:line="240" w:lineRule="auto"/>
        <w:rPr>
          <w:rFonts w:ascii="Myriad Pro" w:eastAsiaTheme="minorEastAsia" w:hAnsi="Myriad Pro" w:cstheme="minorBidi"/>
          <w:b/>
          <w:noProof/>
        </w:rPr>
      </w:pPr>
      <w:hyperlink w:anchor="_Toc53651742" w:history="1">
        <w:r w:rsidR="00C8507E" w:rsidRPr="00330E51">
          <w:rPr>
            <w:rStyle w:val="ab"/>
            <w:rFonts w:ascii="Myriad Pro" w:hAnsi="Myriad Pro"/>
            <w:b/>
            <w:noProof/>
            <w:color w:val="auto"/>
          </w:rPr>
          <w:t>3.4.3.</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Расходы, связанные с арендой имущества, используемого для осуществления регулируемой деятельности</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_Toc53651742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79</w:t>
        </w:r>
        <w:r w:rsidR="00C8507E" w:rsidRPr="00330E51">
          <w:rPr>
            <w:rFonts w:ascii="Myriad Pro" w:hAnsi="Myriad Pro"/>
            <w:b/>
            <w:noProof/>
            <w:webHidden/>
          </w:rPr>
          <w:fldChar w:fldCharType="end"/>
        </w:r>
      </w:hyperlink>
    </w:p>
    <w:p w14:paraId="7EA805CC" w14:textId="4512CB25" w:rsidR="00C8507E" w:rsidRPr="00330E51" w:rsidRDefault="00EB5B4C" w:rsidP="00C8507E">
      <w:pPr>
        <w:pStyle w:val="22"/>
        <w:spacing w:after="0" w:line="240" w:lineRule="auto"/>
        <w:rPr>
          <w:rFonts w:ascii="Myriad Pro" w:eastAsiaTheme="minorEastAsia" w:hAnsi="Myriad Pro" w:cstheme="minorBidi"/>
          <w:b/>
          <w:noProof/>
        </w:rPr>
      </w:pPr>
      <w:hyperlink w:anchor="_Toc53651743" w:history="1">
        <w:r w:rsidR="00C8507E" w:rsidRPr="00330E51">
          <w:rPr>
            <w:rStyle w:val="ab"/>
            <w:rFonts w:ascii="Myriad Pro" w:hAnsi="Myriad Pro"/>
            <w:b/>
            <w:noProof/>
            <w:color w:val="auto"/>
          </w:rPr>
          <w:t>3.4.4.</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Расходы на возврат и обслуживание долгосрочных заемных средств, в том числе направляемых на финансирование капитальных вложений</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_Toc53651743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80</w:t>
        </w:r>
        <w:r w:rsidR="00C8507E" w:rsidRPr="00330E51">
          <w:rPr>
            <w:rFonts w:ascii="Myriad Pro" w:hAnsi="Myriad Pro"/>
            <w:b/>
            <w:noProof/>
            <w:webHidden/>
          </w:rPr>
          <w:fldChar w:fldCharType="end"/>
        </w:r>
      </w:hyperlink>
    </w:p>
    <w:p w14:paraId="0EF34DD0" w14:textId="3CAC8C98" w:rsidR="00C8507E" w:rsidRPr="00330E51" w:rsidRDefault="00EB5B4C" w:rsidP="00C8507E">
      <w:pPr>
        <w:pStyle w:val="22"/>
        <w:spacing w:after="0" w:line="240" w:lineRule="auto"/>
        <w:rPr>
          <w:rFonts w:ascii="Myriad Pro" w:eastAsiaTheme="minorEastAsia" w:hAnsi="Myriad Pro" w:cstheme="minorBidi"/>
          <w:b/>
          <w:noProof/>
        </w:rPr>
      </w:pPr>
      <w:hyperlink w:anchor="_Toc53651744" w:history="1">
        <w:r w:rsidR="00C8507E" w:rsidRPr="00330E51">
          <w:rPr>
            <w:rStyle w:val="ab"/>
            <w:rFonts w:ascii="Myriad Pro" w:hAnsi="Myriad Pro"/>
            <w:b/>
            <w:noProof/>
            <w:color w:val="auto"/>
          </w:rPr>
          <w:t>4.</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Рекомендации и предложения к формированию балансов электрической энергии (мощности), принимаемых Государственным комитетом Псковской области по тарифам и энергетике Агентством в расчет тарифов Псковского филиала ПАО «МРСК Северо-Запада»</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_Toc53651744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82</w:t>
        </w:r>
        <w:r w:rsidR="00C8507E" w:rsidRPr="00330E51">
          <w:rPr>
            <w:rFonts w:ascii="Myriad Pro" w:hAnsi="Myriad Pro"/>
            <w:b/>
            <w:noProof/>
            <w:webHidden/>
          </w:rPr>
          <w:fldChar w:fldCharType="end"/>
        </w:r>
      </w:hyperlink>
    </w:p>
    <w:p w14:paraId="26FCCADA" w14:textId="3D7CE5F2" w:rsidR="00C8507E" w:rsidRPr="00330E51" w:rsidRDefault="00EB5B4C" w:rsidP="00C8507E">
      <w:pPr>
        <w:pStyle w:val="22"/>
        <w:spacing w:after="0" w:line="240" w:lineRule="auto"/>
        <w:rPr>
          <w:rFonts w:ascii="Myriad Pro" w:eastAsiaTheme="minorEastAsia" w:hAnsi="Myriad Pro" w:cstheme="minorBidi"/>
          <w:b/>
          <w:noProof/>
        </w:rPr>
      </w:pPr>
      <w:hyperlink w:anchor="_Toc53651745" w:history="1">
        <w:r w:rsidR="00C8507E" w:rsidRPr="00330E51">
          <w:rPr>
            <w:rStyle w:val="ab"/>
            <w:rFonts w:ascii="Myriad Pro" w:hAnsi="Myriad Pro"/>
            <w:b/>
            <w:noProof/>
            <w:color w:val="auto"/>
          </w:rPr>
          <w:t>4.1.</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Нормативное обоснование требований к формированию балансов электрической энергии (мощности)</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_Toc53651745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82</w:t>
        </w:r>
        <w:r w:rsidR="00C8507E" w:rsidRPr="00330E51">
          <w:rPr>
            <w:rFonts w:ascii="Myriad Pro" w:hAnsi="Myriad Pro"/>
            <w:b/>
            <w:noProof/>
            <w:webHidden/>
          </w:rPr>
          <w:fldChar w:fldCharType="end"/>
        </w:r>
      </w:hyperlink>
    </w:p>
    <w:p w14:paraId="4AFEE011" w14:textId="1EC34487" w:rsidR="00C8507E" w:rsidRPr="00330E51" w:rsidRDefault="00EB5B4C" w:rsidP="00C8507E">
      <w:pPr>
        <w:pStyle w:val="22"/>
        <w:spacing w:after="0" w:line="240" w:lineRule="auto"/>
        <w:rPr>
          <w:rFonts w:ascii="Myriad Pro" w:eastAsiaTheme="minorEastAsia" w:hAnsi="Myriad Pro" w:cstheme="minorBidi"/>
          <w:b/>
          <w:noProof/>
        </w:rPr>
      </w:pPr>
      <w:hyperlink w:anchor="_Toc53651746" w:history="1">
        <w:r w:rsidR="00C8507E" w:rsidRPr="00330E51">
          <w:rPr>
            <w:rStyle w:val="ab"/>
            <w:rFonts w:ascii="Myriad Pro" w:hAnsi="Myriad Pro"/>
            <w:b/>
            <w:noProof/>
            <w:color w:val="auto"/>
          </w:rPr>
          <w:t>4.2.</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Рекомендации и предложения к формированию балансов электрической энергии (мощности), принимаемых Государственным комитетом Псковской области по тарифам и энергетике в расчет тарифов Псковского филиала ПАО «МРСК Северо-Запада»</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_Toc53651746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86</w:t>
        </w:r>
        <w:r w:rsidR="00C8507E" w:rsidRPr="00330E51">
          <w:rPr>
            <w:rFonts w:ascii="Myriad Pro" w:hAnsi="Myriad Pro"/>
            <w:b/>
            <w:noProof/>
            <w:webHidden/>
          </w:rPr>
          <w:fldChar w:fldCharType="end"/>
        </w:r>
      </w:hyperlink>
    </w:p>
    <w:p w14:paraId="2EE6C1F8" w14:textId="67BB854B" w:rsidR="00C8507E" w:rsidRPr="00330E51" w:rsidRDefault="00EB5B4C" w:rsidP="00C8507E">
      <w:pPr>
        <w:pStyle w:val="22"/>
        <w:spacing w:after="0" w:line="240" w:lineRule="auto"/>
        <w:rPr>
          <w:rFonts w:ascii="Myriad Pro" w:eastAsiaTheme="minorEastAsia" w:hAnsi="Myriad Pro" w:cstheme="minorBidi"/>
          <w:b/>
          <w:noProof/>
        </w:rPr>
      </w:pPr>
      <w:hyperlink w:anchor="_Toc53651747" w:history="1">
        <w:r w:rsidR="00C8507E" w:rsidRPr="00330E51">
          <w:rPr>
            <w:rStyle w:val="ab"/>
            <w:rFonts w:ascii="Myriad Pro" w:hAnsi="Myriad Pro"/>
            <w:b/>
            <w:noProof/>
            <w:color w:val="auto"/>
          </w:rPr>
          <w:t>5.</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Рекомендации и предложения по формированию необходимой валовой выручки, принимаемой Государственным комитетом Псковской области по тарифам и энергетике в расчет тарифов Псковского филиала ПАО «МРСК Северо-Запада»</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_Toc53651747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99</w:t>
        </w:r>
        <w:r w:rsidR="00C8507E" w:rsidRPr="00330E51">
          <w:rPr>
            <w:rFonts w:ascii="Myriad Pro" w:hAnsi="Myriad Pro"/>
            <w:b/>
            <w:noProof/>
            <w:webHidden/>
          </w:rPr>
          <w:fldChar w:fldCharType="end"/>
        </w:r>
      </w:hyperlink>
    </w:p>
    <w:p w14:paraId="65AC201B" w14:textId="294170A4" w:rsidR="00C8507E" w:rsidRPr="00330E51" w:rsidRDefault="00EB5B4C" w:rsidP="00C8507E">
      <w:pPr>
        <w:pStyle w:val="22"/>
        <w:spacing w:after="0" w:line="240" w:lineRule="auto"/>
        <w:rPr>
          <w:rFonts w:ascii="Myriad Pro" w:eastAsiaTheme="minorEastAsia" w:hAnsi="Myriad Pro" w:cstheme="minorBidi"/>
          <w:b/>
          <w:noProof/>
        </w:rPr>
      </w:pPr>
      <w:hyperlink w:anchor="_Toc53651748" w:history="1">
        <w:r w:rsidR="00C8507E" w:rsidRPr="00330E51">
          <w:rPr>
            <w:rStyle w:val="ab"/>
            <w:rFonts w:ascii="Myriad Pro" w:hAnsi="Myriad Pro"/>
            <w:b/>
            <w:noProof/>
            <w:color w:val="auto"/>
          </w:rPr>
          <w:t>5.1.</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Определение экономически обоснованного базового уровня подконтрольных расходов на первый год очередного долгосрочного периода</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_Toc53651748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99</w:t>
        </w:r>
        <w:r w:rsidR="00C8507E" w:rsidRPr="00330E51">
          <w:rPr>
            <w:rFonts w:ascii="Myriad Pro" w:hAnsi="Myriad Pro"/>
            <w:b/>
            <w:noProof/>
            <w:webHidden/>
          </w:rPr>
          <w:fldChar w:fldCharType="end"/>
        </w:r>
      </w:hyperlink>
    </w:p>
    <w:p w14:paraId="1758A3EC" w14:textId="49A3E72A" w:rsidR="00C8507E" w:rsidRPr="00330E51" w:rsidRDefault="00EB5B4C" w:rsidP="00C8507E">
      <w:pPr>
        <w:pStyle w:val="32"/>
        <w:spacing w:after="0" w:line="240" w:lineRule="auto"/>
        <w:ind w:left="0" w:firstLine="0"/>
        <w:rPr>
          <w:rFonts w:eastAsiaTheme="minorEastAsia" w:cstheme="minorBidi"/>
          <w:lang w:eastAsia="ru-RU"/>
        </w:rPr>
      </w:pPr>
      <w:hyperlink w:anchor="_Toc53651749" w:history="1">
        <w:r w:rsidR="00C8507E" w:rsidRPr="00330E51">
          <w:rPr>
            <w:rStyle w:val="ab"/>
            <w:color w:val="auto"/>
          </w:rPr>
          <w:t>5.1.1.</w:t>
        </w:r>
        <w:r w:rsidR="00C8507E" w:rsidRPr="00330E51">
          <w:rPr>
            <w:rFonts w:eastAsiaTheme="minorEastAsia" w:cstheme="minorBidi"/>
            <w:lang w:eastAsia="ru-RU"/>
          </w:rPr>
          <w:tab/>
        </w:r>
        <w:r w:rsidR="00C8507E" w:rsidRPr="00330E51">
          <w:rPr>
            <w:rStyle w:val="ab"/>
            <w:color w:val="auto"/>
          </w:rPr>
          <w:t>Расходы на оплату труда</w:t>
        </w:r>
        <w:r w:rsidR="00C8507E" w:rsidRPr="00330E51">
          <w:rPr>
            <w:webHidden/>
          </w:rPr>
          <w:tab/>
        </w:r>
        <w:r w:rsidR="00C8507E" w:rsidRPr="00330E51">
          <w:rPr>
            <w:webHidden/>
          </w:rPr>
          <w:fldChar w:fldCharType="begin"/>
        </w:r>
        <w:r w:rsidR="00C8507E" w:rsidRPr="00330E51">
          <w:rPr>
            <w:webHidden/>
          </w:rPr>
          <w:instrText xml:space="preserve"> PAGEREF _Toc53651749 \h </w:instrText>
        </w:r>
        <w:r w:rsidR="00C8507E" w:rsidRPr="00330E51">
          <w:rPr>
            <w:webHidden/>
          </w:rPr>
        </w:r>
        <w:r w:rsidR="00C8507E" w:rsidRPr="00330E51">
          <w:rPr>
            <w:webHidden/>
          </w:rPr>
          <w:fldChar w:fldCharType="separate"/>
        </w:r>
        <w:r w:rsidR="00416019">
          <w:rPr>
            <w:webHidden/>
          </w:rPr>
          <w:t>99</w:t>
        </w:r>
        <w:r w:rsidR="00C8507E" w:rsidRPr="00330E51">
          <w:rPr>
            <w:webHidden/>
          </w:rPr>
          <w:fldChar w:fldCharType="end"/>
        </w:r>
      </w:hyperlink>
    </w:p>
    <w:p w14:paraId="3E954EBB" w14:textId="74B8A102" w:rsidR="00C8507E" w:rsidRPr="00330E51" w:rsidRDefault="00EB5B4C" w:rsidP="00C8507E">
      <w:pPr>
        <w:pStyle w:val="32"/>
        <w:spacing w:after="0" w:line="240" w:lineRule="auto"/>
        <w:ind w:left="0" w:firstLine="0"/>
        <w:rPr>
          <w:rFonts w:eastAsiaTheme="minorEastAsia" w:cstheme="minorBidi"/>
          <w:lang w:eastAsia="ru-RU"/>
        </w:rPr>
      </w:pPr>
      <w:hyperlink w:anchor="_Toc53651750" w:history="1">
        <w:r w:rsidR="00C8507E" w:rsidRPr="00330E51">
          <w:rPr>
            <w:rStyle w:val="ab"/>
            <w:color w:val="auto"/>
          </w:rPr>
          <w:t>5.1.2.</w:t>
        </w:r>
        <w:r w:rsidR="00C8507E" w:rsidRPr="00330E51">
          <w:rPr>
            <w:rFonts w:eastAsiaTheme="minorEastAsia" w:cstheme="minorBidi"/>
            <w:lang w:eastAsia="ru-RU"/>
          </w:rPr>
          <w:tab/>
        </w:r>
        <w:r w:rsidR="00C8507E" w:rsidRPr="00330E51">
          <w:rPr>
            <w:rStyle w:val="ab"/>
            <w:color w:val="auto"/>
          </w:rPr>
          <w:t>Управленческие расходы</w:t>
        </w:r>
        <w:r w:rsidR="00C8507E" w:rsidRPr="00330E51">
          <w:rPr>
            <w:webHidden/>
          </w:rPr>
          <w:tab/>
        </w:r>
        <w:r w:rsidR="00C8507E" w:rsidRPr="00330E51">
          <w:rPr>
            <w:webHidden/>
          </w:rPr>
          <w:fldChar w:fldCharType="begin"/>
        </w:r>
        <w:r w:rsidR="00C8507E" w:rsidRPr="00330E51">
          <w:rPr>
            <w:webHidden/>
          </w:rPr>
          <w:instrText xml:space="preserve"> PAGEREF _Toc53651750 \h </w:instrText>
        </w:r>
        <w:r w:rsidR="00C8507E" w:rsidRPr="00330E51">
          <w:rPr>
            <w:webHidden/>
          </w:rPr>
        </w:r>
        <w:r w:rsidR="00C8507E" w:rsidRPr="00330E51">
          <w:rPr>
            <w:webHidden/>
          </w:rPr>
          <w:fldChar w:fldCharType="separate"/>
        </w:r>
        <w:r w:rsidR="00416019">
          <w:rPr>
            <w:webHidden/>
          </w:rPr>
          <w:t>107</w:t>
        </w:r>
        <w:r w:rsidR="00C8507E" w:rsidRPr="00330E51">
          <w:rPr>
            <w:webHidden/>
          </w:rPr>
          <w:fldChar w:fldCharType="end"/>
        </w:r>
      </w:hyperlink>
    </w:p>
    <w:p w14:paraId="00FA260B" w14:textId="7C4B73C1" w:rsidR="00C8507E" w:rsidRPr="00330E51" w:rsidRDefault="00EB5B4C" w:rsidP="00C8507E">
      <w:pPr>
        <w:pStyle w:val="32"/>
        <w:spacing w:after="0" w:line="240" w:lineRule="auto"/>
        <w:ind w:left="0" w:firstLine="0"/>
        <w:rPr>
          <w:rFonts w:eastAsiaTheme="minorEastAsia" w:cstheme="minorBidi"/>
          <w:lang w:eastAsia="ru-RU"/>
        </w:rPr>
      </w:pPr>
      <w:hyperlink w:anchor="_Toc53651751" w:history="1">
        <w:r w:rsidR="00C8507E" w:rsidRPr="00330E51">
          <w:rPr>
            <w:rStyle w:val="ab"/>
            <w:color w:val="auto"/>
          </w:rPr>
          <w:t>5.1.3.</w:t>
        </w:r>
        <w:r w:rsidR="00C8507E" w:rsidRPr="00330E51">
          <w:rPr>
            <w:rFonts w:eastAsiaTheme="minorEastAsia" w:cstheme="minorBidi"/>
            <w:lang w:eastAsia="ru-RU"/>
          </w:rPr>
          <w:tab/>
        </w:r>
        <w:r w:rsidR="00C8507E" w:rsidRPr="00330E51">
          <w:rPr>
            <w:rStyle w:val="ab"/>
            <w:color w:val="auto"/>
          </w:rPr>
          <w:t>Расходы на страхование</w:t>
        </w:r>
        <w:r w:rsidR="00C8507E" w:rsidRPr="00330E51">
          <w:rPr>
            <w:webHidden/>
          </w:rPr>
          <w:tab/>
        </w:r>
        <w:r w:rsidR="00C8507E" w:rsidRPr="00330E51">
          <w:rPr>
            <w:webHidden/>
          </w:rPr>
          <w:fldChar w:fldCharType="begin"/>
        </w:r>
        <w:r w:rsidR="00C8507E" w:rsidRPr="00330E51">
          <w:rPr>
            <w:webHidden/>
          </w:rPr>
          <w:instrText xml:space="preserve"> PAGEREF _Toc53651751 \h </w:instrText>
        </w:r>
        <w:r w:rsidR="00C8507E" w:rsidRPr="00330E51">
          <w:rPr>
            <w:webHidden/>
          </w:rPr>
        </w:r>
        <w:r w:rsidR="00C8507E" w:rsidRPr="00330E51">
          <w:rPr>
            <w:webHidden/>
          </w:rPr>
          <w:fldChar w:fldCharType="separate"/>
        </w:r>
        <w:r w:rsidR="00416019">
          <w:rPr>
            <w:webHidden/>
          </w:rPr>
          <w:t>116</w:t>
        </w:r>
        <w:r w:rsidR="00C8507E" w:rsidRPr="00330E51">
          <w:rPr>
            <w:webHidden/>
          </w:rPr>
          <w:fldChar w:fldCharType="end"/>
        </w:r>
      </w:hyperlink>
    </w:p>
    <w:p w14:paraId="179219C3" w14:textId="4A7D1C60" w:rsidR="00C8507E" w:rsidRPr="00330E51" w:rsidRDefault="00EB5B4C" w:rsidP="00C8507E">
      <w:pPr>
        <w:pStyle w:val="32"/>
        <w:spacing w:after="0" w:line="240" w:lineRule="auto"/>
        <w:ind w:left="0" w:firstLine="0"/>
        <w:rPr>
          <w:rFonts w:eastAsiaTheme="minorEastAsia" w:cstheme="minorBidi"/>
          <w:lang w:eastAsia="ru-RU"/>
        </w:rPr>
      </w:pPr>
      <w:hyperlink w:anchor="_Toc53651752" w:history="1">
        <w:r w:rsidR="00C8507E" w:rsidRPr="00330E51">
          <w:rPr>
            <w:rStyle w:val="ab"/>
            <w:color w:val="auto"/>
          </w:rPr>
          <w:t>5.1.4.</w:t>
        </w:r>
        <w:r w:rsidR="00C8507E" w:rsidRPr="00330E51">
          <w:rPr>
            <w:rFonts w:eastAsiaTheme="minorEastAsia" w:cstheme="minorBidi"/>
            <w:lang w:eastAsia="ru-RU"/>
          </w:rPr>
          <w:tab/>
        </w:r>
        <w:r w:rsidR="00C8507E" w:rsidRPr="00330E51">
          <w:rPr>
            <w:rStyle w:val="ab"/>
            <w:color w:val="auto"/>
          </w:rPr>
          <w:t>Расходы на оформление земельно-правовых документов</w:t>
        </w:r>
        <w:r w:rsidR="00C8507E" w:rsidRPr="00330E51">
          <w:rPr>
            <w:webHidden/>
          </w:rPr>
          <w:tab/>
        </w:r>
        <w:r w:rsidR="00C8507E" w:rsidRPr="00330E51">
          <w:rPr>
            <w:webHidden/>
          </w:rPr>
          <w:fldChar w:fldCharType="begin"/>
        </w:r>
        <w:r w:rsidR="00C8507E" w:rsidRPr="00330E51">
          <w:rPr>
            <w:webHidden/>
          </w:rPr>
          <w:instrText xml:space="preserve"> PAGEREF _Toc53651752 \h </w:instrText>
        </w:r>
        <w:r w:rsidR="00C8507E" w:rsidRPr="00330E51">
          <w:rPr>
            <w:webHidden/>
          </w:rPr>
        </w:r>
        <w:r w:rsidR="00C8507E" w:rsidRPr="00330E51">
          <w:rPr>
            <w:webHidden/>
          </w:rPr>
          <w:fldChar w:fldCharType="separate"/>
        </w:r>
        <w:r w:rsidR="00416019">
          <w:rPr>
            <w:webHidden/>
          </w:rPr>
          <w:t>120</w:t>
        </w:r>
        <w:r w:rsidR="00C8507E" w:rsidRPr="00330E51">
          <w:rPr>
            <w:webHidden/>
          </w:rPr>
          <w:fldChar w:fldCharType="end"/>
        </w:r>
      </w:hyperlink>
    </w:p>
    <w:p w14:paraId="5AF3164C" w14:textId="3F8267A2" w:rsidR="00C8507E" w:rsidRPr="00330E51" w:rsidRDefault="00EB5B4C" w:rsidP="00C8507E">
      <w:pPr>
        <w:pStyle w:val="22"/>
        <w:spacing w:after="0" w:line="240" w:lineRule="auto"/>
        <w:rPr>
          <w:rFonts w:ascii="Myriad Pro" w:eastAsiaTheme="minorEastAsia" w:hAnsi="Myriad Pro" w:cstheme="minorBidi"/>
          <w:b/>
          <w:noProof/>
        </w:rPr>
      </w:pPr>
      <w:hyperlink w:anchor="_Toc53651753" w:history="1">
        <w:r w:rsidR="00C8507E" w:rsidRPr="00330E51">
          <w:rPr>
            <w:rStyle w:val="ab"/>
            <w:rFonts w:ascii="Myriad Pro" w:hAnsi="Myriad Pro"/>
            <w:b/>
            <w:noProof/>
            <w:color w:val="auto"/>
          </w:rPr>
          <w:t>5.2.</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Определение индекса эффективности</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_Toc53651753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126</w:t>
        </w:r>
        <w:r w:rsidR="00C8507E" w:rsidRPr="00330E51">
          <w:rPr>
            <w:rFonts w:ascii="Myriad Pro" w:hAnsi="Myriad Pro"/>
            <w:b/>
            <w:noProof/>
            <w:webHidden/>
          </w:rPr>
          <w:fldChar w:fldCharType="end"/>
        </w:r>
      </w:hyperlink>
    </w:p>
    <w:p w14:paraId="3AAB3963" w14:textId="74BB2F06" w:rsidR="00C8507E" w:rsidRPr="00330E51" w:rsidRDefault="00EB5B4C" w:rsidP="00C8507E">
      <w:pPr>
        <w:pStyle w:val="22"/>
        <w:spacing w:after="0" w:line="240" w:lineRule="auto"/>
        <w:rPr>
          <w:rFonts w:ascii="Myriad Pro" w:eastAsiaTheme="minorEastAsia" w:hAnsi="Myriad Pro" w:cstheme="minorBidi"/>
          <w:b/>
          <w:noProof/>
        </w:rPr>
      </w:pPr>
      <w:hyperlink w:anchor="_Toc53651754" w:history="1">
        <w:r w:rsidR="00C8507E" w:rsidRPr="00330E51">
          <w:rPr>
            <w:rStyle w:val="ab"/>
            <w:rFonts w:ascii="Myriad Pro" w:hAnsi="Myriad Pro"/>
            <w:b/>
            <w:noProof/>
            <w:color w:val="auto"/>
          </w:rPr>
          <w:t>5.3.</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Определение экономически обоснованного размера неподконтрольных расходов</w:t>
        </w:r>
        <w:r w:rsidR="00C8507E" w:rsidRPr="00330E51">
          <w:rPr>
            <w:rFonts w:ascii="Myriad Pro" w:hAnsi="Myriad Pro"/>
            <w:b/>
            <w:noProof/>
            <w:webHidden/>
          </w:rPr>
          <w:tab/>
        </w:r>
        <w:r w:rsidR="003D640B" w:rsidRPr="00330E51">
          <w:rPr>
            <w:rFonts w:ascii="Myriad Pro" w:hAnsi="Myriad Pro"/>
            <w:b/>
            <w:noProof/>
            <w:webHidden/>
          </w:rPr>
          <w:tab/>
        </w:r>
        <w:r w:rsidR="003D640B"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_Toc53651754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134</w:t>
        </w:r>
        <w:r w:rsidR="00C8507E" w:rsidRPr="00330E51">
          <w:rPr>
            <w:rFonts w:ascii="Myriad Pro" w:hAnsi="Myriad Pro"/>
            <w:b/>
            <w:noProof/>
            <w:webHidden/>
          </w:rPr>
          <w:fldChar w:fldCharType="end"/>
        </w:r>
      </w:hyperlink>
    </w:p>
    <w:p w14:paraId="55C56FF8" w14:textId="68C8F86A" w:rsidR="00C8507E" w:rsidRPr="00330E51" w:rsidRDefault="00EB5B4C" w:rsidP="00C8507E">
      <w:pPr>
        <w:pStyle w:val="22"/>
        <w:spacing w:after="0" w:line="240" w:lineRule="auto"/>
        <w:rPr>
          <w:rFonts w:ascii="Myriad Pro" w:eastAsiaTheme="minorEastAsia" w:hAnsi="Myriad Pro" w:cstheme="minorBidi"/>
          <w:b/>
          <w:noProof/>
        </w:rPr>
      </w:pPr>
      <w:hyperlink w:anchor="_Toc53651755" w:history="1">
        <w:r w:rsidR="00C8507E" w:rsidRPr="00330E51">
          <w:rPr>
            <w:rStyle w:val="ab"/>
            <w:rFonts w:ascii="Myriad Pro" w:hAnsi="Myriad Pro"/>
            <w:b/>
            <w:noProof/>
            <w:color w:val="auto"/>
          </w:rPr>
          <w:t>5.3.1.</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Расходы на обслуживание долгосрочных заемных средств, в том числе направляемых на финансирование капитальных вложений</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_Toc53651755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134</w:t>
        </w:r>
        <w:r w:rsidR="00C8507E" w:rsidRPr="00330E51">
          <w:rPr>
            <w:rFonts w:ascii="Myriad Pro" w:hAnsi="Myriad Pro"/>
            <w:b/>
            <w:noProof/>
            <w:webHidden/>
          </w:rPr>
          <w:fldChar w:fldCharType="end"/>
        </w:r>
      </w:hyperlink>
    </w:p>
    <w:p w14:paraId="1265513E" w14:textId="6A711129" w:rsidR="00C8507E" w:rsidRPr="00330E51" w:rsidRDefault="00EB5B4C" w:rsidP="00C8507E">
      <w:pPr>
        <w:pStyle w:val="22"/>
        <w:spacing w:after="0" w:line="240" w:lineRule="auto"/>
        <w:rPr>
          <w:rFonts w:ascii="Myriad Pro" w:eastAsiaTheme="minorEastAsia" w:hAnsi="Myriad Pro" w:cstheme="minorBidi"/>
          <w:b/>
          <w:noProof/>
        </w:rPr>
      </w:pPr>
      <w:hyperlink w:anchor="_Toc53651756" w:history="1">
        <w:r w:rsidR="00C8507E" w:rsidRPr="00330E51">
          <w:rPr>
            <w:rStyle w:val="ab"/>
            <w:rFonts w:ascii="Myriad Pro" w:hAnsi="Myriad Pro"/>
            <w:b/>
            <w:noProof/>
            <w:color w:val="auto"/>
          </w:rPr>
          <w:t>5.3.2.</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Расходы, связанные с компенсацией выпадающих доходов, предусмотренных пунктом 87 Основ ценообразования</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_Toc53651756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136</w:t>
        </w:r>
        <w:r w:rsidR="00C8507E" w:rsidRPr="00330E51">
          <w:rPr>
            <w:rFonts w:ascii="Myriad Pro" w:hAnsi="Myriad Pro"/>
            <w:b/>
            <w:noProof/>
            <w:webHidden/>
          </w:rPr>
          <w:fldChar w:fldCharType="end"/>
        </w:r>
      </w:hyperlink>
    </w:p>
    <w:p w14:paraId="53EA6A53" w14:textId="7EBA810F" w:rsidR="00C8507E" w:rsidRPr="00330E51" w:rsidRDefault="00EB5B4C" w:rsidP="00C8507E">
      <w:pPr>
        <w:pStyle w:val="22"/>
        <w:spacing w:after="0" w:line="240" w:lineRule="auto"/>
        <w:rPr>
          <w:rFonts w:ascii="Myriad Pro" w:eastAsiaTheme="minorEastAsia" w:hAnsi="Myriad Pro" w:cstheme="minorBidi"/>
          <w:b/>
          <w:noProof/>
        </w:rPr>
      </w:pPr>
      <w:hyperlink w:anchor="_Toc53651757" w:history="1">
        <w:r w:rsidR="00C8507E" w:rsidRPr="00330E51">
          <w:rPr>
            <w:rStyle w:val="ab"/>
            <w:rFonts w:ascii="Myriad Pro" w:hAnsi="Myriad Pro"/>
            <w:b/>
            <w:noProof/>
            <w:color w:val="auto"/>
          </w:rPr>
          <w:t>5.3.3.</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Расходы, связанные с арендой имущества, используемого для осуществления регулируемой деятельности</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_Toc53651757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142</w:t>
        </w:r>
        <w:r w:rsidR="00C8507E" w:rsidRPr="00330E51">
          <w:rPr>
            <w:rFonts w:ascii="Myriad Pro" w:hAnsi="Myriad Pro"/>
            <w:b/>
            <w:noProof/>
            <w:webHidden/>
          </w:rPr>
          <w:fldChar w:fldCharType="end"/>
        </w:r>
      </w:hyperlink>
    </w:p>
    <w:p w14:paraId="62FDD1D5" w14:textId="21BC1B2E" w:rsidR="00C8507E" w:rsidRPr="00330E51" w:rsidRDefault="00EB5B4C" w:rsidP="00C8507E">
      <w:pPr>
        <w:pStyle w:val="22"/>
        <w:spacing w:after="0" w:line="240" w:lineRule="auto"/>
        <w:rPr>
          <w:rFonts w:ascii="Myriad Pro" w:eastAsiaTheme="minorEastAsia" w:hAnsi="Myriad Pro" w:cstheme="minorBidi"/>
          <w:b/>
          <w:noProof/>
        </w:rPr>
      </w:pPr>
      <w:hyperlink w:anchor="_Toc53651758" w:history="1">
        <w:r w:rsidR="00C8507E" w:rsidRPr="00330E51">
          <w:rPr>
            <w:rStyle w:val="ab"/>
            <w:rFonts w:ascii="Myriad Pro" w:hAnsi="Myriad Pro"/>
            <w:b/>
            <w:noProof/>
            <w:color w:val="auto"/>
          </w:rPr>
          <w:t>5.4.</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Определение размера расходов на компенсацию потерь в соответствии с законодательством</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_Toc53651758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156</w:t>
        </w:r>
        <w:r w:rsidR="00C8507E" w:rsidRPr="00330E51">
          <w:rPr>
            <w:rFonts w:ascii="Myriad Pro" w:hAnsi="Myriad Pro"/>
            <w:b/>
            <w:noProof/>
            <w:webHidden/>
          </w:rPr>
          <w:fldChar w:fldCharType="end"/>
        </w:r>
      </w:hyperlink>
    </w:p>
    <w:p w14:paraId="3E67D6DC" w14:textId="5BD28910" w:rsidR="00C8507E" w:rsidRPr="00330E51" w:rsidRDefault="00EB5B4C" w:rsidP="00C8507E">
      <w:pPr>
        <w:pStyle w:val="22"/>
        <w:spacing w:after="0" w:line="240" w:lineRule="auto"/>
        <w:rPr>
          <w:rFonts w:ascii="Myriad Pro" w:eastAsiaTheme="minorEastAsia" w:hAnsi="Myriad Pro" w:cstheme="minorBidi"/>
          <w:noProof/>
        </w:rPr>
      </w:pPr>
      <w:hyperlink w:anchor="_Toc53651759" w:history="1">
        <w:r w:rsidR="00C8507E" w:rsidRPr="00330E51">
          <w:rPr>
            <w:rStyle w:val="ab"/>
            <w:rFonts w:ascii="Myriad Pro" w:hAnsi="Myriad Pro"/>
            <w:b/>
            <w:noProof/>
            <w:color w:val="auto"/>
          </w:rPr>
          <w:t>5.5.</w:t>
        </w:r>
        <w:r w:rsidR="00C8507E" w:rsidRPr="00330E51">
          <w:rPr>
            <w:rFonts w:ascii="Myriad Pro" w:eastAsiaTheme="minorEastAsia" w:hAnsi="Myriad Pro" w:cstheme="minorBidi"/>
            <w:b/>
            <w:noProof/>
          </w:rPr>
          <w:tab/>
        </w:r>
        <w:r w:rsidR="00C8507E" w:rsidRPr="00330E51">
          <w:rPr>
            <w:rStyle w:val="ab"/>
            <w:rFonts w:ascii="Myriad Pro" w:hAnsi="Myriad Pro"/>
            <w:b/>
            <w:noProof/>
            <w:color w:val="auto"/>
          </w:rPr>
          <w:t>Определение корректировки необходимой валовой выручки в связи с изменением (неисполнением) инвестиционной программы</w:t>
        </w:r>
        <w:r w:rsidR="00C8507E" w:rsidRPr="00330E51">
          <w:rPr>
            <w:rFonts w:ascii="Myriad Pro" w:hAnsi="Myriad Pro"/>
            <w:b/>
            <w:noProof/>
            <w:webHidden/>
          </w:rPr>
          <w:tab/>
        </w:r>
        <w:r w:rsidR="00C8507E" w:rsidRPr="00330E51">
          <w:rPr>
            <w:rFonts w:ascii="Myriad Pro" w:hAnsi="Myriad Pro"/>
            <w:b/>
            <w:noProof/>
            <w:webHidden/>
          </w:rPr>
          <w:fldChar w:fldCharType="begin"/>
        </w:r>
        <w:r w:rsidR="00C8507E" w:rsidRPr="00330E51">
          <w:rPr>
            <w:rFonts w:ascii="Myriad Pro" w:hAnsi="Myriad Pro"/>
            <w:b/>
            <w:noProof/>
            <w:webHidden/>
          </w:rPr>
          <w:instrText xml:space="preserve"> PAGEREF _Toc53651759 \h </w:instrText>
        </w:r>
        <w:r w:rsidR="00C8507E" w:rsidRPr="00330E51">
          <w:rPr>
            <w:rFonts w:ascii="Myriad Pro" w:hAnsi="Myriad Pro"/>
            <w:b/>
            <w:noProof/>
            <w:webHidden/>
          </w:rPr>
        </w:r>
        <w:r w:rsidR="00C8507E" w:rsidRPr="00330E51">
          <w:rPr>
            <w:rFonts w:ascii="Myriad Pro" w:hAnsi="Myriad Pro"/>
            <w:b/>
            <w:noProof/>
            <w:webHidden/>
          </w:rPr>
          <w:fldChar w:fldCharType="separate"/>
        </w:r>
        <w:r w:rsidR="00416019">
          <w:rPr>
            <w:rFonts w:ascii="Myriad Pro" w:hAnsi="Myriad Pro"/>
            <w:b/>
            <w:noProof/>
            <w:webHidden/>
          </w:rPr>
          <w:t>159</w:t>
        </w:r>
        <w:r w:rsidR="00C8507E" w:rsidRPr="00330E51">
          <w:rPr>
            <w:rFonts w:ascii="Myriad Pro" w:hAnsi="Myriad Pro"/>
            <w:b/>
            <w:noProof/>
            <w:webHidden/>
          </w:rPr>
          <w:fldChar w:fldCharType="end"/>
        </w:r>
      </w:hyperlink>
    </w:p>
    <w:p w14:paraId="30AA80C7" w14:textId="77777777" w:rsidR="009A6702" w:rsidRPr="00330E51" w:rsidRDefault="00283A43" w:rsidP="00C8507E">
      <w:pPr>
        <w:pStyle w:val="32"/>
        <w:spacing w:after="0" w:line="240" w:lineRule="auto"/>
        <w:ind w:left="0" w:firstLine="0"/>
      </w:pPr>
      <w:r w:rsidRPr="00330E51">
        <w:fldChar w:fldCharType="end"/>
      </w:r>
    </w:p>
    <w:p w14:paraId="181B1761" w14:textId="77777777" w:rsidR="00FF4413" w:rsidRPr="00330E51" w:rsidRDefault="00990FFF" w:rsidP="00990FFF">
      <w:pPr>
        <w:spacing w:line="360" w:lineRule="auto"/>
        <w:rPr>
          <w:rFonts w:ascii="Myriad Pro" w:hAnsi="Myriad Pro"/>
          <w:b/>
          <w:color w:val="4F6228"/>
          <w:sz w:val="28"/>
          <w:szCs w:val="28"/>
        </w:rPr>
      </w:pPr>
      <w:r w:rsidRPr="00330E51">
        <w:rPr>
          <w:rFonts w:ascii="Myriad Pro" w:hAnsi="Myriad Pro"/>
          <w:b/>
          <w:color w:val="4F6228"/>
          <w:sz w:val="28"/>
          <w:szCs w:val="28"/>
        </w:rPr>
        <w:br w:type="page"/>
      </w:r>
    </w:p>
    <w:p w14:paraId="625CA9D8" w14:textId="77777777" w:rsidR="003D5553" w:rsidRPr="00330E51" w:rsidRDefault="003D5553" w:rsidP="003D5553">
      <w:pPr>
        <w:shd w:val="clear" w:color="auto" w:fill="FFFFFF"/>
        <w:spacing w:after="0" w:line="360" w:lineRule="auto"/>
        <w:ind w:firstLine="567"/>
        <w:contextualSpacing/>
        <w:jc w:val="both"/>
        <w:rPr>
          <w:rFonts w:ascii="Myriad Pro" w:hAnsi="Myriad Pro"/>
          <w:sz w:val="26"/>
          <w:szCs w:val="26"/>
        </w:rPr>
      </w:pPr>
      <w:r w:rsidRPr="00330E51">
        <w:rPr>
          <w:rFonts w:ascii="Myriad Pro" w:hAnsi="Myriad Pro"/>
          <w:sz w:val="26"/>
          <w:szCs w:val="26"/>
        </w:rPr>
        <w:lastRenderedPageBreak/>
        <w:t>Настоящий Отчет 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Псковского филиала ПАО «МРСК Северо-Запада» при установлении регулируемых тарифов на услуги по передаче электрической энергии с применением метода долгосрочной индексации необходимой валовой выручки и метода доходности инвестированного капитала на 2017-2019 годы на территории Псковской области, экспертизы обосновывающих материалов, предоставленных Псковским филиалом ПАО «МРСК Северо-Запада» в регулирующий орган – Государственный комитет Псковской области по тарифам и энергетике (далее – регулирующий орган, Госкомитет)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Псковского филиала ПАО «МРСК Северо-Запада» при установлении тарифов на услуги по передаче электрической энергии.</w:t>
      </w:r>
    </w:p>
    <w:p w14:paraId="17ECB9DC" w14:textId="77777777" w:rsidR="003D5553" w:rsidRPr="00330E51" w:rsidRDefault="003D5553" w:rsidP="003D5553">
      <w:pPr>
        <w:shd w:val="clear" w:color="auto" w:fill="FFFFFF"/>
        <w:spacing w:after="0" w:line="360" w:lineRule="auto"/>
        <w:ind w:firstLine="567"/>
        <w:jc w:val="both"/>
        <w:rPr>
          <w:rFonts w:ascii="Myriad Pro" w:hAnsi="Myriad Pro"/>
          <w:sz w:val="26"/>
          <w:szCs w:val="26"/>
        </w:rPr>
      </w:pPr>
      <w:r w:rsidRPr="00330E51">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Государственным комитетом Псковской области по тарифам и энергетике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B063F33" w14:textId="77777777" w:rsidR="00613B53" w:rsidRPr="00330E51" w:rsidRDefault="00613B53" w:rsidP="00613B53">
      <w:pPr>
        <w:shd w:val="clear" w:color="auto" w:fill="FFFFFF"/>
        <w:spacing w:before="100" w:beforeAutospacing="1" w:after="100" w:afterAutospacing="1" w:line="360" w:lineRule="auto"/>
        <w:jc w:val="both"/>
        <w:rPr>
          <w:rFonts w:ascii="Myriad Pro" w:hAnsi="Myriad Pro"/>
          <w:sz w:val="26"/>
          <w:szCs w:val="26"/>
        </w:rPr>
      </w:pPr>
    </w:p>
    <w:p w14:paraId="6FA2E018" w14:textId="2F0A05D3" w:rsidR="009A6702" w:rsidRPr="00330E51" w:rsidRDefault="009A6702" w:rsidP="00613B53">
      <w:pPr>
        <w:shd w:val="clear" w:color="auto" w:fill="FFFFFF"/>
        <w:spacing w:before="100" w:beforeAutospacing="1" w:after="100" w:afterAutospacing="1" w:line="360" w:lineRule="auto"/>
        <w:jc w:val="both"/>
        <w:rPr>
          <w:rFonts w:ascii="Myriad Pro" w:hAnsi="Myriad Pro"/>
          <w:sz w:val="26"/>
          <w:szCs w:val="26"/>
        </w:rPr>
      </w:pPr>
      <w:r w:rsidRPr="00330E51">
        <w:rPr>
          <w:rFonts w:ascii="Myriad Pro" w:hAnsi="Myriad Pro"/>
          <w:sz w:val="26"/>
          <w:szCs w:val="26"/>
        </w:rPr>
        <w:t>Генеральный директор ООО «ЭК ЭПАР»</w:t>
      </w:r>
      <w:r w:rsidRPr="00330E51">
        <w:rPr>
          <w:rFonts w:ascii="Myriad Pro" w:hAnsi="Myriad Pro"/>
          <w:sz w:val="26"/>
          <w:szCs w:val="26"/>
        </w:rPr>
        <w:tab/>
      </w:r>
      <w:r w:rsidR="00613B53" w:rsidRPr="00330E51">
        <w:rPr>
          <w:rFonts w:ascii="Myriad Pro" w:hAnsi="Myriad Pro"/>
          <w:sz w:val="26"/>
          <w:szCs w:val="26"/>
        </w:rPr>
        <w:t xml:space="preserve">  </w:t>
      </w:r>
      <w:r w:rsidRPr="00330E51">
        <w:rPr>
          <w:rFonts w:ascii="Myriad Pro" w:hAnsi="Myriad Pro"/>
          <w:sz w:val="26"/>
          <w:szCs w:val="26"/>
        </w:rPr>
        <w:t>_______________</w:t>
      </w:r>
      <w:r w:rsidR="00613B53" w:rsidRPr="00330E51">
        <w:rPr>
          <w:rFonts w:ascii="Myriad Pro" w:hAnsi="Myriad Pro"/>
          <w:sz w:val="26"/>
          <w:szCs w:val="26"/>
        </w:rPr>
        <w:t xml:space="preserve">              </w:t>
      </w:r>
      <w:r w:rsidRPr="00330E51">
        <w:rPr>
          <w:rFonts w:ascii="Myriad Pro" w:hAnsi="Myriad Pro"/>
          <w:sz w:val="26"/>
          <w:szCs w:val="26"/>
        </w:rPr>
        <w:t>В. Н. Логинов</w:t>
      </w:r>
    </w:p>
    <w:p w14:paraId="567BFB3E" w14:textId="77777777" w:rsidR="009A6702" w:rsidRPr="00330E51" w:rsidRDefault="009A6702" w:rsidP="009A6702">
      <w:pPr>
        <w:shd w:val="clear" w:color="auto" w:fill="FFFFFF"/>
        <w:spacing w:before="100" w:beforeAutospacing="1" w:after="100" w:afterAutospacing="1" w:line="360" w:lineRule="auto"/>
        <w:jc w:val="both"/>
        <w:rPr>
          <w:rFonts w:ascii="Myriad Pro" w:hAnsi="Myriad Pro"/>
          <w:sz w:val="25"/>
          <w:szCs w:val="25"/>
        </w:rPr>
      </w:pPr>
    </w:p>
    <w:p w14:paraId="6D62638B" w14:textId="77777777" w:rsidR="009A6702" w:rsidRPr="00330E51" w:rsidRDefault="009A6702" w:rsidP="00C03159">
      <w:pPr>
        <w:pStyle w:val="1"/>
        <w:numPr>
          <w:ilvl w:val="0"/>
          <w:numId w:val="1"/>
        </w:numPr>
        <w:spacing w:line="360" w:lineRule="auto"/>
        <w:rPr>
          <w:rFonts w:ascii="Myriad Pro" w:hAnsi="Myriad Pro"/>
          <w:bCs w:val="0"/>
          <w:color w:val="4F6228"/>
        </w:rPr>
      </w:pPr>
      <w:bookmarkStart w:id="1" w:name="_Toc33287983"/>
      <w:bookmarkStart w:id="2" w:name="_Toc53651716"/>
      <w:r w:rsidRPr="00330E51">
        <w:rPr>
          <w:rFonts w:ascii="Myriad Pro" w:hAnsi="Myriad Pro"/>
          <w:bCs w:val="0"/>
          <w:color w:val="4F6228"/>
        </w:rPr>
        <w:lastRenderedPageBreak/>
        <w:t>Вводная часть</w:t>
      </w:r>
      <w:bookmarkEnd w:id="1"/>
      <w:bookmarkEnd w:id="2"/>
    </w:p>
    <w:p w14:paraId="7291CC85" w14:textId="77777777" w:rsidR="009A6702" w:rsidRPr="00330E51" w:rsidRDefault="009A6702" w:rsidP="00C03159">
      <w:pPr>
        <w:pStyle w:val="20"/>
        <w:numPr>
          <w:ilvl w:val="1"/>
          <w:numId w:val="1"/>
        </w:numPr>
        <w:spacing w:line="360" w:lineRule="auto"/>
        <w:ind w:left="567" w:hanging="567"/>
        <w:rPr>
          <w:rFonts w:ascii="Myriad Pro" w:hAnsi="Myriad Pro"/>
          <w:b/>
          <w:color w:val="4F6228"/>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53651717"/>
      <w:r w:rsidRPr="00330E51">
        <w:rPr>
          <w:rFonts w:ascii="Myriad Pro" w:hAnsi="Myriad Pro"/>
          <w:b/>
          <w:color w:val="4F6228"/>
          <w:sz w:val="28"/>
          <w:szCs w:val="28"/>
        </w:rPr>
        <w:t>Сведения о Заказчике</w:t>
      </w:r>
      <w:bookmarkEnd w:id="3"/>
      <w:bookmarkEnd w:id="4"/>
      <w:bookmarkEnd w:id="5"/>
      <w:bookmarkEnd w:id="6"/>
      <w:bookmarkEnd w:id="7"/>
      <w:bookmarkEnd w:id="8"/>
      <w:bookmarkEnd w:id="9"/>
      <w:bookmarkEnd w:id="10"/>
      <w:bookmarkEnd w:id="11"/>
      <w:bookmarkEnd w:id="12"/>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9A6702" w:rsidRPr="00330E51" w14:paraId="438A33FB"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5E60026D" w14:textId="77777777" w:rsidR="009A6702" w:rsidRPr="00330E51" w:rsidRDefault="009A6702" w:rsidP="00597ED0">
            <w:pPr>
              <w:pStyle w:val="af8"/>
              <w:spacing w:line="360" w:lineRule="auto"/>
              <w:jc w:val="center"/>
              <w:rPr>
                <w:rFonts w:ascii="Myriad Pro" w:hAnsi="Myriad Pro"/>
                <w:b/>
                <w:i w:val="0"/>
                <w:color w:val="FFFFFF"/>
                <w:sz w:val="25"/>
                <w:szCs w:val="25"/>
                <w:lang w:val="ru-RU"/>
              </w:rPr>
            </w:pPr>
            <w:r w:rsidRPr="00330E51">
              <w:rPr>
                <w:rFonts w:ascii="Myriad Pro" w:hAnsi="Myriad Pro"/>
                <w:i w:val="0"/>
                <w:color w:val="FFFFFF"/>
                <w:sz w:val="25"/>
                <w:szCs w:val="25"/>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2449F008" w14:textId="77777777" w:rsidR="009A6702" w:rsidRPr="00330E51" w:rsidRDefault="009A6702" w:rsidP="00597ED0">
            <w:pPr>
              <w:pStyle w:val="af8"/>
              <w:spacing w:line="360" w:lineRule="auto"/>
              <w:jc w:val="center"/>
              <w:rPr>
                <w:rFonts w:ascii="Myriad Pro" w:hAnsi="Myriad Pro"/>
                <w:b/>
                <w:i w:val="0"/>
                <w:color w:val="FFFFFF"/>
                <w:sz w:val="25"/>
                <w:szCs w:val="25"/>
                <w:lang w:val="ru-RU"/>
              </w:rPr>
            </w:pPr>
            <w:r w:rsidRPr="00330E51">
              <w:rPr>
                <w:rFonts w:ascii="Myriad Pro" w:hAnsi="Myriad Pro"/>
                <w:i w:val="0"/>
                <w:color w:val="FFFFFF"/>
                <w:sz w:val="25"/>
                <w:szCs w:val="25"/>
                <w:lang w:val="ru-RU"/>
              </w:rPr>
              <w:t>Информация</w:t>
            </w:r>
          </w:p>
        </w:tc>
      </w:tr>
      <w:tr w:rsidR="009A6702" w:rsidRPr="00330E51" w14:paraId="2AE1FB9C" w14:textId="77777777">
        <w:tc>
          <w:tcPr>
            <w:tcW w:w="3402" w:type="dxa"/>
            <w:shd w:val="clear" w:color="auto" w:fill="auto"/>
          </w:tcPr>
          <w:p w14:paraId="27F8EC31"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Организационно-правовая форма и полное наименование Заказчика</w:t>
            </w:r>
          </w:p>
        </w:tc>
        <w:tc>
          <w:tcPr>
            <w:tcW w:w="5840" w:type="dxa"/>
            <w:shd w:val="clear" w:color="auto" w:fill="auto"/>
          </w:tcPr>
          <w:p w14:paraId="1389DCA2" w14:textId="77777777" w:rsidR="009A6702" w:rsidRPr="00330E51" w:rsidRDefault="005010C1"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Публичное акционерное общество «Межрегиональная распределительная сетевая компания Северо-Запада»</w:t>
            </w:r>
          </w:p>
        </w:tc>
      </w:tr>
      <w:tr w:rsidR="009A6702" w:rsidRPr="00330E51" w14:paraId="186D54D4" w14:textId="77777777">
        <w:tc>
          <w:tcPr>
            <w:tcW w:w="3402" w:type="dxa"/>
            <w:shd w:val="clear" w:color="auto" w:fill="auto"/>
          </w:tcPr>
          <w:p w14:paraId="3A7E5176"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Краткое наименование Заказчика</w:t>
            </w:r>
          </w:p>
        </w:tc>
        <w:tc>
          <w:tcPr>
            <w:tcW w:w="5840" w:type="dxa"/>
            <w:shd w:val="clear" w:color="auto" w:fill="auto"/>
          </w:tcPr>
          <w:p w14:paraId="1B07E1C7"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ПАО «МРСК Северо-Запада»</w:t>
            </w:r>
          </w:p>
        </w:tc>
      </w:tr>
      <w:tr w:rsidR="009A6702" w:rsidRPr="00330E51" w14:paraId="0BAFF251" w14:textId="77777777">
        <w:tc>
          <w:tcPr>
            <w:tcW w:w="3402" w:type="dxa"/>
            <w:shd w:val="clear" w:color="auto" w:fill="auto"/>
          </w:tcPr>
          <w:p w14:paraId="355C1212"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ОГРН</w:t>
            </w:r>
          </w:p>
        </w:tc>
        <w:tc>
          <w:tcPr>
            <w:tcW w:w="5840" w:type="dxa"/>
            <w:shd w:val="clear" w:color="auto" w:fill="auto"/>
          </w:tcPr>
          <w:p w14:paraId="282E1A34" w14:textId="77777777" w:rsidR="009A6702" w:rsidRPr="00330E51" w:rsidRDefault="009A6702" w:rsidP="00597ED0">
            <w:pPr>
              <w:pStyle w:val="af8"/>
              <w:spacing w:before="0" w:after="0"/>
              <w:contextualSpacing/>
              <w:rPr>
                <w:rFonts w:ascii="Myriad Pro" w:hAnsi="Myriad Pro"/>
                <w:i w:val="0"/>
                <w:sz w:val="25"/>
                <w:szCs w:val="25"/>
                <w:lang w:val="en-US"/>
              </w:rPr>
            </w:pPr>
            <w:r w:rsidRPr="00330E51">
              <w:rPr>
                <w:rFonts w:ascii="Myriad Pro" w:hAnsi="Myriad Pro"/>
                <w:i w:val="0"/>
                <w:sz w:val="25"/>
                <w:szCs w:val="25"/>
                <w:lang w:val="ru-RU"/>
              </w:rPr>
              <w:t>1047855175785</w:t>
            </w:r>
          </w:p>
        </w:tc>
      </w:tr>
      <w:tr w:rsidR="009A6702" w:rsidRPr="00330E51" w14:paraId="5FA082C8" w14:textId="77777777">
        <w:tc>
          <w:tcPr>
            <w:tcW w:w="3402" w:type="dxa"/>
            <w:shd w:val="clear" w:color="auto" w:fill="auto"/>
          </w:tcPr>
          <w:p w14:paraId="77EFD474"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ИНН / КПП</w:t>
            </w:r>
          </w:p>
        </w:tc>
        <w:tc>
          <w:tcPr>
            <w:tcW w:w="5840" w:type="dxa"/>
            <w:shd w:val="clear" w:color="auto" w:fill="auto"/>
          </w:tcPr>
          <w:p w14:paraId="46B66DD6"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7802312751/781001001</w:t>
            </w:r>
          </w:p>
        </w:tc>
      </w:tr>
      <w:tr w:rsidR="009A6702" w:rsidRPr="00330E51" w14:paraId="0F8BB5A6" w14:textId="77777777">
        <w:tc>
          <w:tcPr>
            <w:tcW w:w="3402" w:type="dxa"/>
            <w:shd w:val="clear" w:color="auto" w:fill="auto"/>
          </w:tcPr>
          <w:p w14:paraId="2BC61CE8"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Юридический адрес Заказчика</w:t>
            </w:r>
          </w:p>
        </w:tc>
        <w:tc>
          <w:tcPr>
            <w:tcW w:w="5840" w:type="dxa"/>
            <w:shd w:val="clear" w:color="auto" w:fill="auto"/>
          </w:tcPr>
          <w:p w14:paraId="6A4FB97C" w14:textId="77777777" w:rsidR="009A6702" w:rsidRPr="00330E51" w:rsidRDefault="009A6702" w:rsidP="00597ED0">
            <w:pPr>
              <w:pStyle w:val="af8"/>
              <w:spacing w:before="0" w:after="0"/>
              <w:contextualSpacing/>
              <w:rPr>
                <w:rFonts w:ascii="Myriad Pro" w:hAnsi="Myriad Pro"/>
                <w:i w:val="0"/>
                <w:sz w:val="25"/>
                <w:szCs w:val="25"/>
                <w:lang w:val="ru-RU"/>
              </w:rPr>
            </w:pPr>
            <w:smartTag w:uri="urn:schemas-microsoft-com:office:smarttags" w:element="metricconverter">
              <w:smartTagPr>
                <w:attr w:name="ProductID" w:val="196 247, г"/>
              </w:smartTagPr>
              <w:r w:rsidRPr="00330E51">
                <w:rPr>
                  <w:rFonts w:ascii="Myriad Pro" w:hAnsi="Myriad Pro"/>
                  <w:i w:val="0"/>
                  <w:sz w:val="25"/>
                  <w:szCs w:val="25"/>
                  <w:lang w:val="ru-RU"/>
                </w:rPr>
                <w:t>196 247, г</w:t>
              </w:r>
            </w:smartTag>
            <w:r w:rsidRPr="00330E51">
              <w:rPr>
                <w:rFonts w:ascii="Myriad Pro" w:hAnsi="Myriad Pro"/>
                <w:i w:val="0"/>
                <w:sz w:val="25"/>
                <w:szCs w:val="25"/>
                <w:lang w:val="ru-RU"/>
              </w:rPr>
              <w:t>. Санкт-Петербург, площадь Конституции, дом 3, литер А, помещение 16Н</w:t>
            </w:r>
          </w:p>
        </w:tc>
      </w:tr>
      <w:tr w:rsidR="009A6702" w:rsidRPr="00330E51" w14:paraId="01B0073E" w14:textId="77777777">
        <w:tc>
          <w:tcPr>
            <w:tcW w:w="3402" w:type="dxa"/>
            <w:shd w:val="clear" w:color="auto" w:fill="auto"/>
          </w:tcPr>
          <w:p w14:paraId="7DC44E7C"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Место нахождения Заказчика</w:t>
            </w:r>
          </w:p>
        </w:tc>
        <w:tc>
          <w:tcPr>
            <w:tcW w:w="5840" w:type="dxa"/>
            <w:shd w:val="clear" w:color="auto" w:fill="auto"/>
          </w:tcPr>
          <w:p w14:paraId="6F03D930" w14:textId="77777777" w:rsidR="009A6702" w:rsidRPr="00330E51" w:rsidRDefault="009A6702" w:rsidP="00597ED0">
            <w:pPr>
              <w:pStyle w:val="af8"/>
              <w:spacing w:before="0" w:after="0"/>
              <w:contextualSpacing/>
              <w:rPr>
                <w:rFonts w:ascii="Myriad Pro" w:hAnsi="Myriad Pro"/>
                <w:i w:val="0"/>
                <w:sz w:val="25"/>
                <w:szCs w:val="25"/>
                <w:lang w:val="ru-RU"/>
              </w:rPr>
            </w:pPr>
            <w:smartTag w:uri="urn:schemas-microsoft-com:office:smarttags" w:element="metricconverter">
              <w:smartTagPr>
                <w:attr w:name="ProductID" w:val="196 247, г"/>
              </w:smartTagPr>
              <w:r w:rsidRPr="00330E51">
                <w:rPr>
                  <w:rFonts w:ascii="Myriad Pro" w:hAnsi="Myriad Pro"/>
                  <w:i w:val="0"/>
                  <w:sz w:val="25"/>
                  <w:szCs w:val="25"/>
                  <w:lang w:val="ru-RU"/>
                </w:rPr>
                <w:t>196 247, г</w:t>
              </w:r>
            </w:smartTag>
            <w:r w:rsidRPr="00330E51">
              <w:rPr>
                <w:rFonts w:ascii="Myriad Pro" w:hAnsi="Myriad Pro"/>
                <w:i w:val="0"/>
                <w:sz w:val="25"/>
                <w:szCs w:val="25"/>
                <w:lang w:val="ru-RU"/>
              </w:rPr>
              <w:t>. Санкт-Петербург, площадь Конституции, дом 3, литер А, помещение 16Н</w:t>
            </w:r>
          </w:p>
        </w:tc>
      </w:tr>
      <w:tr w:rsidR="009A6702" w:rsidRPr="00330E51" w14:paraId="142D60A8" w14:textId="77777777">
        <w:tc>
          <w:tcPr>
            <w:tcW w:w="3402" w:type="dxa"/>
            <w:shd w:val="clear" w:color="auto" w:fill="auto"/>
          </w:tcPr>
          <w:p w14:paraId="5912924A"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Реквизиты Заказчика</w:t>
            </w:r>
          </w:p>
        </w:tc>
        <w:tc>
          <w:tcPr>
            <w:tcW w:w="5840" w:type="dxa"/>
            <w:shd w:val="clear" w:color="auto" w:fill="auto"/>
          </w:tcPr>
          <w:p w14:paraId="388306A3" w14:textId="77777777" w:rsidR="009A6702" w:rsidRPr="00330E51" w:rsidRDefault="009A6702" w:rsidP="00597ED0">
            <w:pPr>
              <w:spacing w:after="0" w:line="240" w:lineRule="auto"/>
              <w:contextualSpacing/>
              <w:rPr>
                <w:rFonts w:ascii="Myriad Pro" w:hAnsi="Myriad Pro"/>
                <w:sz w:val="25"/>
                <w:szCs w:val="25"/>
              </w:rPr>
            </w:pPr>
            <w:r w:rsidRPr="00330E51">
              <w:rPr>
                <w:rFonts w:ascii="Myriad Pro" w:hAnsi="Myriad Pro"/>
                <w:sz w:val="25"/>
                <w:szCs w:val="25"/>
              </w:rPr>
              <w:t>Ф. ОПЕРУ Банка ВТБ (ПАО) в Санкт-Петербурге г. Санкт-Петербург</w:t>
            </w:r>
          </w:p>
          <w:p w14:paraId="15A27F52" w14:textId="77777777" w:rsidR="009A6702" w:rsidRPr="00330E51" w:rsidRDefault="009A6702" w:rsidP="00597ED0">
            <w:pPr>
              <w:spacing w:after="0" w:line="240" w:lineRule="auto"/>
              <w:contextualSpacing/>
              <w:rPr>
                <w:rFonts w:ascii="Myriad Pro" w:hAnsi="Myriad Pro"/>
                <w:sz w:val="25"/>
                <w:szCs w:val="25"/>
              </w:rPr>
            </w:pPr>
            <w:r w:rsidRPr="00330E51">
              <w:rPr>
                <w:rFonts w:ascii="Myriad Pro" w:hAnsi="Myriad Pro"/>
                <w:sz w:val="25"/>
                <w:szCs w:val="25"/>
              </w:rPr>
              <w:t>р/сч 40702810539000005887</w:t>
            </w:r>
          </w:p>
          <w:p w14:paraId="15FB3A0B" w14:textId="77777777" w:rsidR="009A6702" w:rsidRPr="00330E51" w:rsidRDefault="009A6702" w:rsidP="00597ED0">
            <w:pPr>
              <w:spacing w:after="0" w:line="240" w:lineRule="auto"/>
              <w:contextualSpacing/>
              <w:rPr>
                <w:rFonts w:ascii="Myriad Pro" w:hAnsi="Myriad Pro"/>
                <w:sz w:val="25"/>
                <w:szCs w:val="25"/>
              </w:rPr>
            </w:pPr>
            <w:r w:rsidRPr="00330E51">
              <w:rPr>
                <w:rFonts w:ascii="Myriad Pro" w:hAnsi="Myriad Pro"/>
                <w:sz w:val="25"/>
                <w:szCs w:val="25"/>
              </w:rPr>
              <w:t>БИК 044030704</w:t>
            </w:r>
          </w:p>
          <w:p w14:paraId="61EE75E3" w14:textId="77777777" w:rsidR="009A6702" w:rsidRPr="00330E51" w:rsidRDefault="009A6702" w:rsidP="00597ED0">
            <w:pPr>
              <w:spacing w:after="0" w:line="240" w:lineRule="auto"/>
              <w:contextualSpacing/>
              <w:rPr>
                <w:rFonts w:ascii="Myriad Pro" w:hAnsi="Myriad Pro"/>
                <w:sz w:val="25"/>
                <w:szCs w:val="25"/>
              </w:rPr>
            </w:pPr>
            <w:r w:rsidRPr="00330E51">
              <w:rPr>
                <w:rFonts w:ascii="Myriad Pro" w:hAnsi="Myriad Pro"/>
                <w:sz w:val="25"/>
                <w:szCs w:val="25"/>
              </w:rPr>
              <w:t>к/с 30101810200000000704 в ГРКЦ ГУ Банка России по г. Санкт-Петербургу</w:t>
            </w:r>
          </w:p>
        </w:tc>
      </w:tr>
      <w:tr w:rsidR="009A6702" w:rsidRPr="00330E51" w14:paraId="1E2CABC7" w14:textId="77777777">
        <w:tc>
          <w:tcPr>
            <w:tcW w:w="3402" w:type="dxa"/>
            <w:shd w:val="clear" w:color="auto" w:fill="auto"/>
          </w:tcPr>
          <w:p w14:paraId="2BE1C2AE"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 xml:space="preserve">Получатель услуги </w:t>
            </w:r>
          </w:p>
        </w:tc>
        <w:tc>
          <w:tcPr>
            <w:tcW w:w="5840" w:type="dxa"/>
            <w:shd w:val="clear" w:color="auto" w:fill="auto"/>
          </w:tcPr>
          <w:p w14:paraId="0EF66927" w14:textId="77777777" w:rsidR="009A6702" w:rsidRPr="00330E51" w:rsidRDefault="007341E5" w:rsidP="00597ED0">
            <w:pPr>
              <w:spacing w:after="0" w:line="240" w:lineRule="auto"/>
              <w:contextualSpacing/>
              <w:rPr>
                <w:rFonts w:ascii="Myriad Pro" w:hAnsi="Myriad Pro"/>
                <w:sz w:val="25"/>
                <w:szCs w:val="25"/>
              </w:rPr>
            </w:pPr>
            <w:r w:rsidRPr="00330E51">
              <w:rPr>
                <w:rFonts w:ascii="Myriad Pro" w:hAnsi="Myriad Pro"/>
                <w:sz w:val="25"/>
                <w:szCs w:val="25"/>
              </w:rPr>
              <w:t xml:space="preserve">Псковский </w:t>
            </w:r>
            <w:r w:rsidR="009A6702" w:rsidRPr="00330E51">
              <w:rPr>
                <w:rFonts w:ascii="Myriad Pro" w:hAnsi="Myriad Pro"/>
                <w:sz w:val="25"/>
                <w:szCs w:val="25"/>
              </w:rPr>
              <w:t xml:space="preserve">филиал </w:t>
            </w:r>
            <w:r w:rsidR="009A6702" w:rsidRPr="00330E51">
              <w:rPr>
                <w:rFonts w:ascii="Myriad Pro" w:hAnsi="Myriad Pro"/>
                <w:sz w:val="25"/>
                <w:szCs w:val="25"/>
              </w:rPr>
              <w:br/>
              <w:t>ПАО «МРСК Северо-Запада»</w:t>
            </w:r>
          </w:p>
        </w:tc>
      </w:tr>
      <w:tr w:rsidR="009A6702" w:rsidRPr="00330E51" w14:paraId="54AC39A4" w14:textId="77777777">
        <w:tc>
          <w:tcPr>
            <w:tcW w:w="3402" w:type="dxa"/>
            <w:shd w:val="clear" w:color="auto" w:fill="auto"/>
          </w:tcPr>
          <w:p w14:paraId="32C6A405" w14:textId="77777777" w:rsidR="009A6702" w:rsidRPr="00330E51" w:rsidRDefault="009A6702" w:rsidP="00597ED0">
            <w:pPr>
              <w:pStyle w:val="af8"/>
              <w:spacing w:before="0" w:after="0"/>
              <w:contextualSpacing/>
              <w:rPr>
                <w:rFonts w:ascii="Myriad Pro" w:hAnsi="Myriad Pro"/>
                <w:i w:val="0"/>
                <w:sz w:val="25"/>
                <w:szCs w:val="25"/>
                <w:lang w:val="ru-RU"/>
              </w:rPr>
            </w:pPr>
            <w:r w:rsidRPr="00330E51">
              <w:rPr>
                <w:rFonts w:ascii="Myriad Pro" w:hAnsi="Myriad Pro"/>
                <w:i w:val="0"/>
                <w:sz w:val="25"/>
                <w:szCs w:val="25"/>
                <w:lang w:val="ru-RU"/>
              </w:rPr>
              <w:t>Юридический и почтовый адрес</w:t>
            </w:r>
          </w:p>
        </w:tc>
        <w:tc>
          <w:tcPr>
            <w:tcW w:w="5840" w:type="dxa"/>
            <w:shd w:val="clear" w:color="auto" w:fill="auto"/>
          </w:tcPr>
          <w:p w14:paraId="098F2C89" w14:textId="77777777" w:rsidR="009A6702" w:rsidRPr="00330E51" w:rsidRDefault="007341E5" w:rsidP="00597ED0">
            <w:pPr>
              <w:spacing w:after="0" w:line="240" w:lineRule="auto"/>
              <w:contextualSpacing/>
              <w:rPr>
                <w:rFonts w:ascii="Myriad Pro" w:hAnsi="Myriad Pro"/>
                <w:sz w:val="25"/>
                <w:szCs w:val="25"/>
              </w:rPr>
            </w:pPr>
            <w:smartTag w:uri="urn:schemas-microsoft-com:office:smarttags" w:element="metricconverter">
              <w:smartTagPr>
                <w:attr w:name="ProductID" w:val="180 000, г"/>
              </w:smartTagPr>
              <w:r w:rsidRPr="00330E51">
                <w:rPr>
                  <w:rFonts w:ascii="Myriad Pro" w:hAnsi="Myriad Pro"/>
                  <w:sz w:val="25"/>
                  <w:szCs w:val="25"/>
                </w:rPr>
                <w:t>180 000, г</w:t>
              </w:r>
            </w:smartTag>
            <w:r w:rsidRPr="00330E51">
              <w:rPr>
                <w:rFonts w:ascii="Myriad Pro" w:hAnsi="Myriad Pro"/>
                <w:sz w:val="25"/>
                <w:szCs w:val="25"/>
              </w:rPr>
              <w:t>. Псков, ул. Советская 47а</w:t>
            </w:r>
          </w:p>
        </w:tc>
      </w:tr>
    </w:tbl>
    <w:p w14:paraId="6E2C396B" w14:textId="77777777" w:rsidR="009A6702" w:rsidRPr="00330E51" w:rsidRDefault="009A6702" w:rsidP="00865B8A">
      <w:pPr>
        <w:pStyle w:val="20"/>
        <w:numPr>
          <w:ilvl w:val="1"/>
          <w:numId w:val="1"/>
        </w:numPr>
        <w:spacing w:before="120" w:line="360" w:lineRule="auto"/>
        <w:ind w:left="567" w:hanging="567"/>
        <w:rPr>
          <w:rFonts w:ascii="Myriad Pro" w:hAnsi="Myriad Pro"/>
          <w:b/>
          <w:color w:val="4F6228"/>
          <w:sz w:val="28"/>
          <w:szCs w:val="28"/>
        </w:rPr>
      </w:pPr>
      <w:bookmarkStart w:id="13" w:name="_Toc437621357"/>
      <w:bookmarkStart w:id="14" w:name="_Toc33287985"/>
      <w:bookmarkStart w:id="15" w:name="_Toc53651718"/>
      <w:r w:rsidRPr="00330E51">
        <w:rPr>
          <w:rFonts w:ascii="Myriad Pro" w:hAnsi="Myriad Pro"/>
          <w:b/>
          <w:color w:val="4F6228"/>
          <w:sz w:val="28"/>
          <w:szCs w:val="28"/>
        </w:rPr>
        <w:t>Сведения об Исполнителе</w:t>
      </w:r>
      <w:bookmarkEnd w:id="13"/>
      <w:bookmarkEnd w:id="14"/>
      <w:bookmarkEnd w:id="15"/>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9A6702" w:rsidRPr="00330E51" w14:paraId="4EA58DCF"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31A3ACD7" w14:textId="77777777" w:rsidR="009A6702" w:rsidRPr="00330E51" w:rsidRDefault="009A6702" w:rsidP="00597ED0">
            <w:pPr>
              <w:pStyle w:val="af8"/>
              <w:spacing w:line="360" w:lineRule="auto"/>
              <w:jc w:val="center"/>
              <w:rPr>
                <w:rFonts w:ascii="Myriad Pro" w:hAnsi="Myriad Pro"/>
                <w:b/>
                <w:i w:val="0"/>
                <w:color w:val="FFFFFF"/>
                <w:sz w:val="26"/>
                <w:szCs w:val="26"/>
                <w:lang w:val="ru-RU"/>
              </w:rPr>
            </w:pPr>
            <w:r w:rsidRPr="00330E51">
              <w:rPr>
                <w:rFonts w:ascii="Myriad Pro" w:hAnsi="Myriad Pro"/>
                <w:i w:val="0"/>
                <w:color w:val="FFFFFF"/>
                <w:sz w:val="26"/>
                <w:szCs w:val="26"/>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6F2A8E64" w14:textId="77777777" w:rsidR="009A6702" w:rsidRPr="00330E51" w:rsidRDefault="009A6702" w:rsidP="00597ED0">
            <w:pPr>
              <w:pStyle w:val="af8"/>
              <w:spacing w:line="360" w:lineRule="auto"/>
              <w:jc w:val="center"/>
              <w:rPr>
                <w:rFonts w:ascii="Myriad Pro" w:hAnsi="Myriad Pro"/>
                <w:b/>
                <w:i w:val="0"/>
                <w:color w:val="FFFFFF"/>
                <w:sz w:val="26"/>
                <w:szCs w:val="26"/>
                <w:lang w:val="ru-RU"/>
              </w:rPr>
            </w:pPr>
            <w:r w:rsidRPr="00330E51">
              <w:rPr>
                <w:rFonts w:ascii="Myriad Pro" w:hAnsi="Myriad Pro"/>
                <w:i w:val="0"/>
                <w:color w:val="FFFFFF"/>
                <w:sz w:val="26"/>
                <w:szCs w:val="26"/>
                <w:lang w:val="ru-RU"/>
              </w:rPr>
              <w:t>Информация</w:t>
            </w:r>
          </w:p>
        </w:tc>
      </w:tr>
      <w:tr w:rsidR="009A6702" w:rsidRPr="00330E51" w14:paraId="10339B7C" w14:textId="77777777">
        <w:tc>
          <w:tcPr>
            <w:tcW w:w="3402" w:type="dxa"/>
            <w:shd w:val="clear" w:color="auto" w:fill="auto"/>
          </w:tcPr>
          <w:p w14:paraId="403E253A"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Организационно-правовая форма и полное наименование Исполнителя</w:t>
            </w:r>
          </w:p>
        </w:tc>
        <w:tc>
          <w:tcPr>
            <w:tcW w:w="5840" w:type="dxa"/>
            <w:shd w:val="clear" w:color="auto" w:fill="auto"/>
          </w:tcPr>
          <w:p w14:paraId="2B26F28B"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 xml:space="preserve">Общество с ограниченной ответственностью «Экспертная компания ЭПАР» </w:t>
            </w:r>
          </w:p>
        </w:tc>
      </w:tr>
      <w:tr w:rsidR="009A6702" w:rsidRPr="00330E51" w14:paraId="17998DCC" w14:textId="77777777">
        <w:trPr>
          <w:trHeight w:val="567"/>
        </w:trPr>
        <w:tc>
          <w:tcPr>
            <w:tcW w:w="3402" w:type="dxa"/>
            <w:shd w:val="clear" w:color="auto" w:fill="auto"/>
          </w:tcPr>
          <w:p w14:paraId="26E0A77C"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Краткое наименование Исполнителя</w:t>
            </w:r>
          </w:p>
        </w:tc>
        <w:tc>
          <w:tcPr>
            <w:tcW w:w="5840" w:type="dxa"/>
            <w:shd w:val="clear" w:color="auto" w:fill="auto"/>
          </w:tcPr>
          <w:p w14:paraId="138605CF"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ООО «ЭК ЭПАР»</w:t>
            </w:r>
          </w:p>
        </w:tc>
      </w:tr>
      <w:tr w:rsidR="009A6702" w:rsidRPr="00330E51" w14:paraId="0AB84F23" w14:textId="77777777">
        <w:tc>
          <w:tcPr>
            <w:tcW w:w="3402" w:type="dxa"/>
            <w:shd w:val="clear" w:color="auto" w:fill="auto"/>
          </w:tcPr>
          <w:p w14:paraId="78E19C67"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ОГРН</w:t>
            </w:r>
          </w:p>
        </w:tc>
        <w:tc>
          <w:tcPr>
            <w:tcW w:w="5840" w:type="dxa"/>
            <w:shd w:val="clear" w:color="auto" w:fill="auto"/>
          </w:tcPr>
          <w:p w14:paraId="023A1EB2"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1027700164304</w:t>
            </w:r>
          </w:p>
        </w:tc>
      </w:tr>
      <w:tr w:rsidR="009A6702" w:rsidRPr="00330E51" w14:paraId="11766EEC" w14:textId="77777777">
        <w:tc>
          <w:tcPr>
            <w:tcW w:w="3402" w:type="dxa"/>
            <w:shd w:val="clear" w:color="auto" w:fill="auto"/>
          </w:tcPr>
          <w:p w14:paraId="5BC0953B"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ИНН / КПП</w:t>
            </w:r>
          </w:p>
        </w:tc>
        <w:tc>
          <w:tcPr>
            <w:tcW w:w="5840" w:type="dxa"/>
            <w:shd w:val="clear" w:color="auto" w:fill="auto"/>
          </w:tcPr>
          <w:p w14:paraId="0629ED04"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7722184448 / 770401001</w:t>
            </w:r>
          </w:p>
        </w:tc>
      </w:tr>
      <w:tr w:rsidR="009A6702" w:rsidRPr="00330E51" w14:paraId="640EC194" w14:textId="77777777">
        <w:tc>
          <w:tcPr>
            <w:tcW w:w="3402" w:type="dxa"/>
            <w:shd w:val="clear" w:color="auto" w:fill="auto"/>
          </w:tcPr>
          <w:p w14:paraId="078A1D9E"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Юридический адрес Исполнителя</w:t>
            </w:r>
          </w:p>
        </w:tc>
        <w:tc>
          <w:tcPr>
            <w:tcW w:w="5840" w:type="dxa"/>
            <w:shd w:val="clear" w:color="auto" w:fill="auto"/>
          </w:tcPr>
          <w:p w14:paraId="589EED9F" w14:textId="2E8E47B2" w:rsidR="009A6702" w:rsidRPr="00330E51" w:rsidRDefault="009A6702" w:rsidP="00597ED0">
            <w:pPr>
              <w:pStyle w:val="af8"/>
              <w:spacing w:before="0" w:after="0"/>
              <w:contextualSpacing/>
              <w:rPr>
                <w:rFonts w:ascii="Myriad Pro" w:hAnsi="Myriad Pro"/>
                <w:i w:val="0"/>
                <w:sz w:val="26"/>
                <w:szCs w:val="26"/>
                <w:lang w:val="ru-RU"/>
              </w:rPr>
            </w:pPr>
            <w:smartTag w:uri="urn:schemas-microsoft-com:office:smarttags" w:element="metricconverter">
              <w:smartTagPr>
                <w:attr w:name="ProductID" w:val="119 121, г"/>
              </w:smartTagPr>
              <w:r w:rsidRPr="00330E51">
                <w:rPr>
                  <w:rFonts w:ascii="Myriad Pro" w:hAnsi="Myriad Pro" w:cs="Arial"/>
                  <w:i w:val="0"/>
                  <w:color w:val="000000"/>
                  <w:sz w:val="26"/>
                  <w:szCs w:val="26"/>
                  <w:shd w:val="clear" w:color="auto" w:fill="FFFFFF"/>
                  <w:lang w:val="ru-RU" w:eastAsia="ar-SA"/>
                </w:rPr>
                <w:t>119 121, г</w:t>
              </w:r>
            </w:smartTag>
            <w:r w:rsidRPr="00330E51">
              <w:rPr>
                <w:rFonts w:ascii="Myriad Pro" w:hAnsi="Myriad Pro" w:cs="Arial"/>
                <w:i w:val="0"/>
                <w:color w:val="000000"/>
                <w:sz w:val="26"/>
                <w:szCs w:val="26"/>
                <w:shd w:val="clear" w:color="auto" w:fill="FFFFFF"/>
                <w:lang w:val="ru-RU" w:eastAsia="ar-SA"/>
              </w:rPr>
              <w:t xml:space="preserve">. Москва, 1-й пер. Тружеников, д. 14, </w:t>
            </w:r>
            <w:r w:rsidR="00EB5B4C">
              <w:rPr>
                <w:rFonts w:ascii="Myriad Pro" w:hAnsi="Myriad Pro" w:cs="Arial"/>
                <w:i w:val="0"/>
                <w:color w:val="000000"/>
                <w:sz w:val="26"/>
                <w:szCs w:val="26"/>
                <w:shd w:val="clear" w:color="auto" w:fill="FFFFFF"/>
                <w:lang w:val="ru-RU" w:eastAsia="ar-SA"/>
              </w:rPr>
              <w:br/>
            </w:r>
            <w:r w:rsidRPr="00330E51">
              <w:rPr>
                <w:rFonts w:ascii="Myriad Pro" w:hAnsi="Myriad Pro" w:cs="Arial"/>
                <w:i w:val="0"/>
                <w:color w:val="000000"/>
                <w:sz w:val="26"/>
                <w:szCs w:val="26"/>
                <w:shd w:val="clear" w:color="auto" w:fill="FFFFFF"/>
                <w:lang w:val="ru-RU" w:eastAsia="ar-SA"/>
              </w:rPr>
              <w:t xml:space="preserve">стр. 2, помещение № </w:t>
            </w:r>
            <w:r w:rsidRPr="00330E51">
              <w:rPr>
                <w:rFonts w:ascii="Myriad Pro" w:hAnsi="Myriad Pro" w:cs="Arial"/>
                <w:i w:val="0"/>
                <w:color w:val="000000"/>
                <w:sz w:val="26"/>
                <w:szCs w:val="26"/>
                <w:shd w:val="clear" w:color="auto" w:fill="FFFFFF"/>
                <w:lang w:val="en-US" w:eastAsia="ar-SA"/>
              </w:rPr>
              <w:t>I</w:t>
            </w:r>
            <w:r w:rsidRPr="00330E51">
              <w:rPr>
                <w:rFonts w:ascii="Myriad Pro" w:hAnsi="Myriad Pro" w:cs="Arial"/>
                <w:i w:val="0"/>
                <w:color w:val="000000"/>
                <w:sz w:val="26"/>
                <w:szCs w:val="26"/>
                <w:shd w:val="clear" w:color="auto" w:fill="FFFFFF"/>
                <w:lang w:val="ru-RU" w:eastAsia="ar-SA"/>
              </w:rPr>
              <w:t>, этаж – П, комната 8</w:t>
            </w:r>
          </w:p>
        </w:tc>
      </w:tr>
      <w:tr w:rsidR="009A6702" w:rsidRPr="00330E51" w14:paraId="61946F05" w14:textId="77777777">
        <w:tc>
          <w:tcPr>
            <w:tcW w:w="3402" w:type="dxa"/>
            <w:shd w:val="clear" w:color="auto" w:fill="auto"/>
          </w:tcPr>
          <w:p w14:paraId="25253C49"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Место нахождения Исполнителя</w:t>
            </w:r>
          </w:p>
        </w:tc>
        <w:tc>
          <w:tcPr>
            <w:tcW w:w="5840" w:type="dxa"/>
            <w:shd w:val="clear" w:color="auto" w:fill="auto"/>
          </w:tcPr>
          <w:p w14:paraId="2086771E" w14:textId="77777777" w:rsidR="009A6702" w:rsidRPr="00330E51" w:rsidRDefault="009A6702" w:rsidP="00597ED0">
            <w:pPr>
              <w:pStyle w:val="af8"/>
              <w:spacing w:before="0" w:after="0"/>
              <w:contextualSpacing/>
              <w:rPr>
                <w:rFonts w:ascii="Myriad Pro" w:hAnsi="Myriad Pro"/>
                <w:i w:val="0"/>
                <w:sz w:val="26"/>
                <w:szCs w:val="26"/>
                <w:lang w:val="ru-RU"/>
              </w:rPr>
            </w:pPr>
            <w:smartTag w:uri="urn:schemas-microsoft-com:office:smarttags" w:element="metricconverter">
              <w:smartTagPr>
                <w:attr w:name="ProductID" w:val="123 557, г"/>
              </w:smartTagPr>
              <w:r w:rsidRPr="00330E51">
                <w:rPr>
                  <w:rFonts w:ascii="Myriad Pro" w:hAnsi="Myriad Pro"/>
                  <w:i w:val="0"/>
                  <w:sz w:val="26"/>
                  <w:szCs w:val="26"/>
                  <w:lang w:val="ru-RU"/>
                </w:rPr>
                <w:t>123 557, г</w:t>
              </w:r>
            </w:smartTag>
            <w:r w:rsidRPr="00330E51">
              <w:rPr>
                <w:rFonts w:ascii="Myriad Pro" w:hAnsi="Myriad Pro"/>
                <w:i w:val="0"/>
                <w:sz w:val="26"/>
                <w:szCs w:val="26"/>
                <w:lang w:val="ru-RU"/>
              </w:rPr>
              <w:t>. Москва, Средний Тишинский переулок, д. 28</w:t>
            </w:r>
          </w:p>
        </w:tc>
      </w:tr>
      <w:tr w:rsidR="009A6702" w:rsidRPr="00330E51" w14:paraId="7055BC57" w14:textId="77777777">
        <w:tc>
          <w:tcPr>
            <w:tcW w:w="3402" w:type="dxa"/>
            <w:shd w:val="clear" w:color="auto" w:fill="auto"/>
          </w:tcPr>
          <w:p w14:paraId="16740AB4"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Реквизиты</w:t>
            </w:r>
          </w:p>
        </w:tc>
        <w:tc>
          <w:tcPr>
            <w:tcW w:w="5840" w:type="dxa"/>
            <w:shd w:val="clear" w:color="auto" w:fill="auto"/>
          </w:tcPr>
          <w:p w14:paraId="7CCB66D7"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 xml:space="preserve">р/с </w:t>
            </w:r>
            <w:r w:rsidRPr="00330E51">
              <w:rPr>
                <w:rFonts w:ascii="Myriad Pro" w:hAnsi="Myriad Pro" w:cs="Arial"/>
                <w:i w:val="0"/>
                <w:color w:val="000000"/>
                <w:sz w:val="26"/>
                <w:szCs w:val="26"/>
                <w:shd w:val="clear" w:color="auto" w:fill="FFFFFF"/>
                <w:lang w:val="ru-RU"/>
              </w:rPr>
              <w:t>40702810287060000071</w:t>
            </w:r>
            <w:r w:rsidRPr="00330E51">
              <w:rPr>
                <w:rFonts w:ascii="Myriad Pro" w:hAnsi="Myriad Pro"/>
                <w:i w:val="0"/>
                <w:sz w:val="26"/>
                <w:szCs w:val="26"/>
                <w:lang w:val="ru-RU"/>
              </w:rPr>
              <w:br/>
              <w:t>ПАО РОСБАНК</w:t>
            </w:r>
            <w:r w:rsidRPr="00330E51">
              <w:rPr>
                <w:rFonts w:ascii="Myriad Pro" w:hAnsi="Myriad Pro"/>
                <w:i w:val="0"/>
                <w:sz w:val="26"/>
                <w:szCs w:val="26"/>
                <w:lang w:val="ru-RU"/>
              </w:rPr>
              <w:br/>
              <w:t>к/с 30101810000000000256</w:t>
            </w:r>
          </w:p>
          <w:p w14:paraId="223542F0" w14:textId="77777777" w:rsidR="009A6702" w:rsidRPr="00330E51" w:rsidRDefault="009A6702" w:rsidP="00597ED0">
            <w:pPr>
              <w:pStyle w:val="af8"/>
              <w:spacing w:before="0" w:after="0"/>
              <w:contextualSpacing/>
              <w:rPr>
                <w:rFonts w:ascii="Myriad Pro" w:hAnsi="Myriad Pro"/>
                <w:i w:val="0"/>
                <w:sz w:val="26"/>
                <w:szCs w:val="26"/>
                <w:lang w:val="ru-RU"/>
              </w:rPr>
            </w:pPr>
            <w:r w:rsidRPr="00330E51">
              <w:rPr>
                <w:rFonts w:ascii="Myriad Pro" w:hAnsi="Myriad Pro"/>
                <w:i w:val="0"/>
                <w:sz w:val="26"/>
                <w:szCs w:val="26"/>
                <w:lang w:val="ru-RU"/>
              </w:rPr>
              <w:t>БИК 044525256</w:t>
            </w:r>
          </w:p>
        </w:tc>
      </w:tr>
    </w:tbl>
    <w:p w14:paraId="24273691" w14:textId="77777777" w:rsidR="009A6702" w:rsidRPr="00330E51" w:rsidRDefault="009A6702" w:rsidP="00C03159">
      <w:pPr>
        <w:pStyle w:val="30"/>
        <w:numPr>
          <w:ilvl w:val="1"/>
          <w:numId w:val="1"/>
        </w:numPr>
        <w:tabs>
          <w:tab w:val="left" w:pos="567"/>
        </w:tabs>
        <w:spacing w:line="360" w:lineRule="auto"/>
        <w:ind w:left="1134" w:hanging="1134"/>
        <w:rPr>
          <w:rFonts w:ascii="Myriad Pro" w:hAnsi="Myriad Pro"/>
          <w:b/>
          <w:color w:val="4F6228"/>
          <w:sz w:val="28"/>
          <w:szCs w:val="28"/>
        </w:rPr>
        <w:sectPr w:rsidR="009A6702" w:rsidRPr="00330E51" w:rsidSect="004336F0">
          <w:headerReference w:type="default" r:id="rId8"/>
          <w:footerReference w:type="default" r:id="rId9"/>
          <w:pgSz w:w="11906" w:h="16838"/>
          <w:pgMar w:top="1134" w:right="850" w:bottom="1134" w:left="1701" w:header="708" w:footer="708" w:gutter="0"/>
          <w:cols w:space="708"/>
          <w:titlePg/>
          <w:docGrid w:linePitch="360"/>
        </w:sectPr>
      </w:pPr>
      <w:bookmarkStart w:id="16" w:name="_Toc437621358"/>
    </w:p>
    <w:p w14:paraId="0F650DF4" w14:textId="77777777" w:rsidR="009A6702" w:rsidRPr="00330E51" w:rsidRDefault="009A6702" w:rsidP="00C03159">
      <w:pPr>
        <w:pStyle w:val="20"/>
        <w:numPr>
          <w:ilvl w:val="1"/>
          <w:numId w:val="1"/>
        </w:numPr>
        <w:spacing w:line="360" w:lineRule="auto"/>
        <w:ind w:left="567" w:hanging="567"/>
        <w:rPr>
          <w:rFonts w:ascii="Myriad Pro" w:hAnsi="Myriad Pro"/>
          <w:b/>
          <w:color w:val="4F6228"/>
          <w:sz w:val="28"/>
          <w:szCs w:val="28"/>
        </w:rPr>
      </w:pPr>
      <w:bookmarkStart w:id="17" w:name="_Toc33287986"/>
      <w:bookmarkStart w:id="18" w:name="_Toc53651719"/>
      <w:r w:rsidRPr="00330E51">
        <w:rPr>
          <w:rFonts w:ascii="Myriad Pro" w:hAnsi="Myriad Pro"/>
          <w:b/>
          <w:color w:val="4F6228"/>
          <w:sz w:val="28"/>
          <w:szCs w:val="28"/>
        </w:rPr>
        <w:lastRenderedPageBreak/>
        <w:t xml:space="preserve">Основание для </w:t>
      </w:r>
      <w:bookmarkEnd w:id="16"/>
      <w:r w:rsidRPr="00330E51">
        <w:rPr>
          <w:rFonts w:ascii="Myriad Pro" w:hAnsi="Myriad Pro"/>
          <w:b/>
          <w:color w:val="4F6228"/>
          <w:sz w:val="28"/>
          <w:szCs w:val="28"/>
        </w:rPr>
        <w:t>оказания услуг</w:t>
      </w:r>
      <w:bookmarkEnd w:id="17"/>
      <w:bookmarkEnd w:id="18"/>
    </w:p>
    <w:p w14:paraId="32D502BD" w14:textId="77777777" w:rsidR="001D6EB2" w:rsidRPr="00330E51" w:rsidRDefault="001D6EB2" w:rsidP="00840119">
      <w:pPr>
        <w:keepNext/>
        <w:spacing w:beforeLines="40" w:before="96" w:after="0" w:line="360" w:lineRule="auto"/>
        <w:ind w:firstLine="567"/>
        <w:jc w:val="both"/>
        <w:rPr>
          <w:rFonts w:ascii="Myriad Pro" w:hAnsi="Myriad Pro"/>
          <w:color w:val="000000"/>
          <w:sz w:val="26"/>
          <w:szCs w:val="26"/>
        </w:rPr>
      </w:pPr>
      <w:r w:rsidRPr="00330E51">
        <w:rPr>
          <w:rFonts w:ascii="Myriad Pro" w:hAnsi="Myriad Pro"/>
          <w:color w:val="000000"/>
          <w:sz w:val="26"/>
          <w:szCs w:val="26"/>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19" w:name="_Hlk40793907"/>
      <w:r w:rsidRPr="00330E51">
        <w:rPr>
          <w:rFonts w:ascii="Myriad Pro" w:hAnsi="Myriad Pro"/>
          <w:color w:val="000000"/>
          <w:sz w:val="26"/>
          <w:szCs w:val="26"/>
        </w:rPr>
        <w:t>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p>
    <w:bookmarkEnd w:id="19"/>
    <w:p w14:paraId="30D6CFDF" w14:textId="77777777" w:rsidR="009A6702" w:rsidRPr="00330E51" w:rsidRDefault="009A6702" w:rsidP="009A6702">
      <w:pPr>
        <w:pStyle w:val="25"/>
        <w:spacing w:before="0" w:after="0" w:line="360" w:lineRule="auto"/>
        <w:ind w:left="0" w:firstLine="567"/>
        <w:jc w:val="both"/>
        <w:rPr>
          <w:rFonts w:ascii="Myriad Pro" w:eastAsia="Calibri" w:hAnsi="Myriad Pro"/>
          <w:b w:val="0"/>
          <w:i w:val="0"/>
          <w:color w:val="000000"/>
          <w:sz w:val="26"/>
          <w:szCs w:val="26"/>
          <w:lang w:val="ru-RU" w:eastAsia="en-US"/>
        </w:rPr>
      </w:pPr>
    </w:p>
    <w:p w14:paraId="3BF1753B" w14:textId="77777777" w:rsidR="009A6702" w:rsidRPr="00330E51" w:rsidRDefault="009A6702" w:rsidP="00C03159">
      <w:pPr>
        <w:pStyle w:val="20"/>
        <w:numPr>
          <w:ilvl w:val="1"/>
          <w:numId w:val="1"/>
        </w:numPr>
        <w:spacing w:line="360" w:lineRule="auto"/>
        <w:ind w:left="567" w:hanging="567"/>
        <w:rPr>
          <w:rFonts w:ascii="Myriad Pro" w:hAnsi="Myriad Pro"/>
          <w:b/>
          <w:color w:val="4F6228"/>
          <w:sz w:val="28"/>
          <w:szCs w:val="28"/>
        </w:rPr>
      </w:pPr>
      <w:bookmarkStart w:id="20" w:name="_Toc33287987"/>
      <w:bookmarkStart w:id="21" w:name="_Toc53651720"/>
      <w:r w:rsidRPr="00330E51">
        <w:rPr>
          <w:rFonts w:ascii="Myriad Pro" w:hAnsi="Myriad Pro"/>
          <w:b/>
          <w:color w:val="4F6228"/>
          <w:sz w:val="28"/>
          <w:szCs w:val="28"/>
        </w:rPr>
        <w:t>Цель оказания услуг</w:t>
      </w:r>
      <w:bookmarkEnd w:id="20"/>
      <w:bookmarkEnd w:id="21"/>
    </w:p>
    <w:p w14:paraId="392B1C65" w14:textId="77777777" w:rsidR="00CC1186" w:rsidRPr="00330E51" w:rsidRDefault="00CC1186" w:rsidP="00CC1186">
      <w:pPr>
        <w:spacing w:after="0" w:line="360" w:lineRule="auto"/>
        <w:ind w:firstLine="567"/>
        <w:contextualSpacing/>
        <w:jc w:val="both"/>
        <w:rPr>
          <w:rFonts w:ascii="Myriad Pro" w:hAnsi="Myriad Pro"/>
          <w:sz w:val="26"/>
          <w:szCs w:val="26"/>
        </w:rPr>
      </w:pPr>
      <w:bookmarkStart w:id="22" w:name="_Hlk37762639"/>
      <w:r w:rsidRPr="00330E51">
        <w:rPr>
          <w:rFonts w:ascii="Myriad Pro" w:hAnsi="Myriad Pro"/>
          <w:sz w:val="26"/>
          <w:szCs w:val="26"/>
        </w:rPr>
        <w:t>Экспертиза тарифно-балансовых решений, принятых Государственным комитетом Псковской области по тарифам и энергетике в отношении Псковского филиала ПАО «МРСК Северо-Запада» при установлении регулируемых тарифов.</w:t>
      </w:r>
    </w:p>
    <w:p w14:paraId="45ED1EDD" w14:textId="77777777" w:rsidR="00CC1186" w:rsidRPr="00330E51" w:rsidRDefault="00CC1186" w:rsidP="00CC1186">
      <w:pPr>
        <w:spacing w:after="0" w:line="360" w:lineRule="auto"/>
        <w:ind w:firstLine="567"/>
        <w:contextualSpacing/>
        <w:jc w:val="both"/>
        <w:rPr>
          <w:rFonts w:ascii="Myriad Pro" w:hAnsi="Myriad Pro"/>
          <w:sz w:val="26"/>
          <w:szCs w:val="26"/>
        </w:rPr>
      </w:pPr>
      <w:r w:rsidRPr="00330E51">
        <w:rPr>
          <w:rFonts w:ascii="Myriad Pro" w:hAnsi="Myriad Pro"/>
          <w:sz w:val="26"/>
          <w:szCs w:val="26"/>
        </w:rPr>
        <w:t>Экспертиза обосновывающих материалов, предоставляемых Псковским филиалом ПАО «МРСК Северо-Запада» в Государственный комитет Псковской области по тарифам и энергетике в рамках рассмотрения дел об установлении тарифов.</w:t>
      </w:r>
    </w:p>
    <w:p w14:paraId="34C5EBC3" w14:textId="77777777" w:rsidR="00CC1186" w:rsidRPr="00330E51" w:rsidRDefault="00CC1186" w:rsidP="00CC1186">
      <w:pPr>
        <w:spacing w:after="0" w:line="360" w:lineRule="auto"/>
        <w:ind w:firstLine="567"/>
        <w:contextualSpacing/>
        <w:jc w:val="both"/>
        <w:rPr>
          <w:rFonts w:ascii="Myriad Pro" w:hAnsi="Myriad Pro"/>
          <w:sz w:val="26"/>
          <w:szCs w:val="26"/>
        </w:rPr>
      </w:pPr>
      <w:r w:rsidRPr="00330E51">
        <w:rPr>
          <w:rFonts w:ascii="Myriad Pro" w:hAnsi="Myriad Pro"/>
          <w:sz w:val="26"/>
          <w:szCs w:val="26"/>
        </w:rPr>
        <w:t>Экспертиза обоснованности решений, принятых Государственным комитетом Псковской области по тарифам и энергетике при определении необходимой валовой выручки Псковского филиала ПАО «МРСК Северо-Запада» при установлении тарифов.</w:t>
      </w:r>
    </w:p>
    <w:p w14:paraId="27F26BC3" w14:textId="77777777" w:rsidR="00CC1186" w:rsidRPr="00330E51" w:rsidRDefault="00CC1186" w:rsidP="00CC1186">
      <w:pPr>
        <w:spacing w:after="0" w:line="360" w:lineRule="auto"/>
        <w:ind w:firstLine="567"/>
        <w:contextualSpacing/>
        <w:jc w:val="both"/>
        <w:rPr>
          <w:rFonts w:ascii="Myriad Pro" w:hAnsi="Myriad Pro"/>
          <w:sz w:val="26"/>
          <w:szCs w:val="26"/>
        </w:rPr>
      </w:pPr>
      <w:r w:rsidRPr="00330E51">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Псковской области по тарифам и энергетике.</w:t>
      </w:r>
    </w:p>
    <w:bookmarkEnd w:id="22"/>
    <w:p w14:paraId="1A1CDC1A" w14:textId="77777777" w:rsidR="00CC1186" w:rsidRPr="00330E51" w:rsidRDefault="00CC1186" w:rsidP="00CC1186">
      <w:pPr>
        <w:spacing w:after="0" w:line="240" w:lineRule="auto"/>
        <w:rPr>
          <w:rFonts w:ascii="Myriad Pro" w:hAnsi="Myriad Pro"/>
          <w:b/>
          <w:sz w:val="26"/>
          <w:szCs w:val="26"/>
          <w:u w:val="single"/>
        </w:rPr>
      </w:pPr>
      <w:r w:rsidRPr="00330E51">
        <w:rPr>
          <w:rFonts w:ascii="Myriad Pro" w:hAnsi="Myriad Pro"/>
          <w:b/>
          <w:sz w:val="26"/>
          <w:szCs w:val="26"/>
          <w:u w:val="single"/>
        </w:rPr>
        <w:br w:type="page"/>
      </w:r>
    </w:p>
    <w:p w14:paraId="60349721" w14:textId="77777777" w:rsidR="00CC1186" w:rsidRPr="00330E51" w:rsidRDefault="00CC1186" w:rsidP="00CC1186">
      <w:pPr>
        <w:tabs>
          <w:tab w:val="left" w:pos="993"/>
        </w:tabs>
        <w:spacing w:after="0" w:line="360" w:lineRule="auto"/>
        <w:jc w:val="both"/>
        <w:rPr>
          <w:rFonts w:ascii="Myriad Pro" w:hAnsi="Myriad Pro"/>
          <w:b/>
          <w:sz w:val="26"/>
          <w:szCs w:val="26"/>
          <w:u w:val="single"/>
        </w:rPr>
      </w:pPr>
      <w:r w:rsidRPr="00330E51">
        <w:rPr>
          <w:rFonts w:ascii="Myriad Pro" w:hAnsi="Myriad Pro"/>
          <w:b/>
          <w:sz w:val="26"/>
          <w:szCs w:val="26"/>
          <w:u w:val="single"/>
        </w:rPr>
        <w:lastRenderedPageBreak/>
        <w:t xml:space="preserve">Этап № 2.2.1. </w:t>
      </w:r>
    </w:p>
    <w:p w14:paraId="5C96A3FB" w14:textId="75F564AF" w:rsidR="00CC1186" w:rsidRPr="00330E51" w:rsidRDefault="003D640B" w:rsidP="00CC1186">
      <w:pPr>
        <w:tabs>
          <w:tab w:val="left" w:pos="993"/>
        </w:tabs>
        <w:spacing w:after="0" w:line="360" w:lineRule="auto"/>
        <w:ind w:firstLine="567"/>
        <w:jc w:val="both"/>
        <w:rPr>
          <w:rFonts w:ascii="Myriad Pro" w:hAnsi="Myriad Pro"/>
          <w:sz w:val="26"/>
          <w:szCs w:val="26"/>
        </w:rPr>
      </w:pPr>
      <w:r w:rsidRPr="00330E51">
        <w:rPr>
          <w:rFonts w:ascii="Myriad Pro" w:hAnsi="Myriad Pro"/>
          <w:sz w:val="26"/>
          <w:szCs w:val="26"/>
        </w:rPr>
        <w:t>2</w:t>
      </w:r>
      <w:r w:rsidR="00CC1186" w:rsidRPr="00330E51">
        <w:rPr>
          <w:rFonts w:ascii="Myriad Pro" w:hAnsi="Myriad Pro"/>
          <w:sz w:val="26"/>
          <w:szCs w:val="26"/>
        </w:rPr>
        <w:t>.1.</w:t>
      </w:r>
      <w:r w:rsidRPr="00330E51">
        <w:rPr>
          <w:rFonts w:ascii="Myriad Pro" w:hAnsi="Myriad Pro"/>
          <w:sz w:val="26"/>
          <w:szCs w:val="26"/>
        </w:rPr>
        <w:t>4</w:t>
      </w:r>
      <w:r w:rsidR="00CC1186" w:rsidRPr="00330E51">
        <w:rPr>
          <w:rFonts w:ascii="Myriad Pro" w:hAnsi="Myriad Pro"/>
          <w:sz w:val="26"/>
          <w:szCs w:val="26"/>
        </w:rPr>
        <w:t>.</w:t>
      </w:r>
      <w:r w:rsidR="00CC1186" w:rsidRPr="00330E51">
        <w:rPr>
          <w:rFonts w:ascii="Myriad Pro" w:hAnsi="Myriad Pro"/>
          <w:sz w:val="26"/>
          <w:szCs w:val="26"/>
        </w:rPr>
        <w:tab/>
        <w:t>Подготовка рекомендаций и предложений к формированию пакета обосновывающих документов, предоставляемых Псковского филиала ПАО «МРСК Северо-Запада» в Государственный комитет Псковской области по тарифам и энергетике в рамках рассмотрения дел об установлении тарифов.</w:t>
      </w:r>
    </w:p>
    <w:p w14:paraId="1A1DA99B" w14:textId="5FBD36D8" w:rsidR="00CC1186" w:rsidRPr="00330E51" w:rsidRDefault="003D640B" w:rsidP="00CC1186">
      <w:pPr>
        <w:tabs>
          <w:tab w:val="left" w:pos="993"/>
        </w:tabs>
        <w:spacing w:after="0" w:line="360" w:lineRule="auto"/>
        <w:ind w:firstLine="567"/>
        <w:jc w:val="both"/>
        <w:rPr>
          <w:rFonts w:ascii="Myriad Pro" w:hAnsi="Myriad Pro"/>
          <w:sz w:val="26"/>
          <w:szCs w:val="26"/>
        </w:rPr>
      </w:pPr>
      <w:r w:rsidRPr="00330E51">
        <w:rPr>
          <w:rFonts w:ascii="Myriad Pro" w:hAnsi="Myriad Pro"/>
          <w:sz w:val="26"/>
          <w:szCs w:val="26"/>
        </w:rPr>
        <w:t>2</w:t>
      </w:r>
      <w:r w:rsidR="00CC1186" w:rsidRPr="00330E51">
        <w:rPr>
          <w:rFonts w:ascii="Myriad Pro" w:hAnsi="Myriad Pro"/>
          <w:sz w:val="26"/>
          <w:szCs w:val="26"/>
        </w:rPr>
        <w:t>.1.</w:t>
      </w:r>
      <w:r w:rsidRPr="00330E51">
        <w:rPr>
          <w:rFonts w:ascii="Myriad Pro" w:hAnsi="Myriad Pro"/>
          <w:sz w:val="26"/>
          <w:szCs w:val="26"/>
        </w:rPr>
        <w:t>5</w:t>
      </w:r>
      <w:r w:rsidR="00CC1186" w:rsidRPr="00330E51">
        <w:rPr>
          <w:rFonts w:ascii="Myriad Pro" w:hAnsi="Myriad Pro"/>
          <w:sz w:val="26"/>
          <w:szCs w:val="26"/>
        </w:rPr>
        <w:t>.</w:t>
      </w:r>
      <w:r w:rsidR="00CC1186" w:rsidRPr="00330E51">
        <w:rPr>
          <w:rFonts w:ascii="Myriad Pro" w:hAnsi="Myriad Pro"/>
          <w:sz w:val="26"/>
          <w:szCs w:val="26"/>
        </w:rPr>
        <w:tab/>
        <w:t>Подготовка рекомендаций и предложений к формированию балансов электрической энергии (мощности), принимаемых Государственным комитетом Псковской области по тарифам и энергетике в расчет тарифов Псковского филиала ПАО «МРСК Северо-Запада».</w:t>
      </w:r>
    </w:p>
    <w:p w14:paraId="7F00557A" w14:textId="6EDF534A" w:rsidR="00CC1186" w:rsidRPr="00330E51" w:rsidRDefault="003D640B" w:rsidP="00CC1186">
      <w:pPr>
        <w:tabs>
          <w:tab w:val="left" w:pos="993"/>
        </w:tabs>
        <w:spacing w:after="0" w:line="360" w:lineRule="auto"/>
        <w:ind w:firstLine="567"/>
        <w:jc w:val="both"/>
        <w:rPr>
          <w:rFonts w:ascii="Myriad Pro" w:hAnsi="Myriad Pro"/>
          <w:sz w:val="26"/>
          <w:szCs w:val="26"/>
        </w:rPr>
      </w:pPr>
      <w:r w:rsidRPr="00330E51">
        <w:rPr>
          <w:rFonts w:ascii="Myriad Pro" w:hAnsi="Myriad Pro"/>
          <w:sz w:val="26"/>
          <w:szCs w:val="26"/>
        </w:rPr>
        <w:t>2</w:t>
      </w:r>
      <w:r w:rsidR="00CC1186" w:rsidRPr="00330E51">
        <w:rPr>
          <w:rFonts w:ascii="Myriad Pro" w:hAnsi="Myriad Pro"/>
          <w:sz w:val="26"/>
          <w:szCs w:val="26"/>
        </w:rPr>
        <w:t>.1.</w:t>
      </w:r>
      <w:r w:rsidRPr="00330E51">
        <w:rPr>
          <w:rFonts w:ascii="Myriad Pro" w:hAnsi="Myriad Pro"/>
          <w:sz w:val="26"/>
          <w:szCs w:val="26"/>
        </w:rPr>
        <w:t>6</w:t>
      </w:r>
      <w:r w:rsidR="00CC1186" w:rsidRPr="00330E51">
        <w:rPr>
          <w:rFonts w:ascii="Myriad Pro" w:hAnsi="Myriad Pro"/>
          <w:sz w:val="26"/>
          <w:szCs w:val="26"/>
        </w:rPr>
        <w:t>.</w:t>
      </w:r>
      <w:r w:rsidR="00CC1186" w:rsidRPr="00330E51">
        <w:rPr>
          <w:rFonts w:ascii="Myriad Pro" w:hAnsi="Myriad Pro"/>
          <w:sz w:val="26"/>
          <w:szCs w:val="26"/>
        </w:rPr>
        <w:tab/>
        <w:t>Подготовка рекомендаций и предложений по формированию необходимой валовой выручки, принимаемой Государственным комитетом Псковской области по тарифам и энергетике в расчет тарифов Псковского филиала ПАО «МРСК Северо-Запада».</w:t>
      </w:r>
    </w:p>
    <w:p w14:paraId="4ADC3609" w14:textId="77777777" w:rsidR="001D6EB2" w:rsidRPr="00330E51" w:rsidRDefault="001D6EB2" w:rsidP="001D6EB2">
      <w:pPr>
        <w:rPr>
          <w:rFonts w:ascii="Myriad Pro" w:hAnsi="Myriad Pro"/>
          <w:sz w:val="26"/>
          <w:szCs w:val="26"/>
        </w:rPr>
      </w:pPr>
      <w:r w:rsidRPr="00330E51">
        <w:rPr>
          <w:rFonts w:ascii="Myriad Pro" w:hAnsi="Myriad Pro"/>
          <w:sz w:val="26"/>
          <w:szCs w:val="26"/>
        </w:rPr>
        <w:br w:type="page"/>
      </w:r>
    </w:p>
    <w:p w14:paraId="7D11D5E7" w14:textId="77777777" w:rsidR="001D6EB2" w:rsidRPr="00330E51" w:rsidRDefault="001D6EB2" w:rsidP="001D6EB2">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23" w:name="_Toc53333650"/>
      <w:bookmarkStart w:id="24" w:name="_Toc53651721"/>
      <w:r w:rsidRPr="00330E51">
        <w:rPr>
          <w:rFonts w:ascii="Myriad Pro" w:eastAsia="Times New Roman" w:hAnsi="Myriad Pro"/>
          <w:b/>
          <w:color w:val="4F6228"/>
          <w:sz w:val="28"/>
          <w:szCs w:val="28"/>
        </w:rPr>
        <w:lastRenderedPageBreak/>
        <w:t>Нормативно-правовая база</w:t>
      </w:r>
      <w:bookmarkEnd w:id="23"/>
      <w:bookmarkEnd w:id="24"/>
    </w:p>
    <w:p w14:paraId="3047E891" w14:textId="77777777" w:rsidR="001D6EB2" w:rsidRPr="00330E51" w:rsidRDefault="001D6EB2" w:rsidP="001D6EB2">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51B1E102"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Налоговый кодекс Российской Федерации;</w:t>
      </w:r>
    </w:p>
    <w:p w14:paraId="3011FDDE"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Федеральный закон Российской Федерации от 26.03.2003 № 35-ФЗ «Об электроэнергетике»;</w:t>
      </w:r>
    </w:p>
    <w:p w14:paraId="3D44F5F4"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99C7659"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2274EC9B"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7AA5B997"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2CDDA67"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w:t>
      </w:r>
      <w:r w:rsidRPr="00330E51">
        <w:rPr>
          <w:rFonts w:ascii="Myriad Pro" w:hAnsi="Myriad Pro"/>
          <w:sz w:val="26"/>
          <w:szCs w:val="26"/>
        </w:rPr>
        <w:lastRenderedPageBreak/>
        <w:t>метода доходности инвестированного капитала» (далее – Методические указания № 228-э);</w:t>
      </w:r>
    </w:p>
    <w:p w14:paraId="6E4087B1"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CA28F2E"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Приказ ФСТ России от 11.09.2014 № 215-э/1</w:t>
      </w:r>
      <w:r w:rsidRPr="00330E51">
        <w:rPr>
          <w:rFonts w:ascii="Myriad Pro" w:hAnsi="Myriad Pro"/>
        </w:rPr>
        <w:t xml:space="preserve"> </w:t>
      </w:r>
      <w:r w:rsidRPr="00330E5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435BB78B"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09D358D"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1A1C24D6"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 xml:space="preserve">Приказ ФСТ России от 12 апреля </w:t>
      </w:r>
      <w:smartTag w:uri="urn:schemas-microsoft-com:office:smarttags" w:element="metricconverter">
        <w:smartTagPr>
          <w:attr w:name="ProductID" w:val="2012 г"/>
        </w:smartTagPr>
        <w:r w:rsidRPr="00330E51">
          <w:rPr>
            <w:rFonts w:ascii="Myriad Pro" w:hAnsi="Myriad Pro"/>
            <w:sz w:val="26"/>
            <w:szCs w:val="26"/>
          </w:rPr>
          <w:t>2012 г</w:t>
        </w:r>
      </w:smartTag>
      <w:r w:rsidRPr="00330E51">
        <w:rPr>
          <w:rFonts w:ascii="Myriad Pro" w:hAnsi="Myriad Pro"/>
          <w:sz w:val="26"/>
          <w:szCs w:val="26"/>
        </w:rPr>
        <w:t xml:space="preserve">.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330E51">
        <w:rPr>
          <w:rFonts w:ascii="Myriad Pro" w:hAnsi="Myriad Pro"/>
          <w:sz w:val="26"/>
          <w:szCs w:val="26"/>
        </w:rPr>
        <w:lastRenderedPageBreak/>
        <w:t>прогнозного объема мощности, определенного в отношении указанных категорий потребителей» (далее – Порядок № 53-э/1);</w:t>
      </w:r>
    </w:p>
    <w:p w14:paraId="44BDEB93"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45034B55"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Приказ Министерства энергетики Российской Федерации от 25.04.2018 № 320</w:t>
      </w:r>
      <w:r w:rsidRPr="00330E51">
        <w:rPr>
          <w:rFonts w:ascii="Myriad Pro" w:hAnsi="Myriad Pro"/>
        </w:rPr>
        <w:t xml:space="preserve"> </w:t>
      </w:r>
      <w:r w:rsidRPr="00330E51">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w:t>
      </w:r>
      <w:smartTag w:uri="urn:schemas-microsoft-com:office:smarttags" w:element="metricconverter">
        <w:smartTagPr>
          <w:attr w:name="ProductID" w:val="2004 г"/>
        </w:smartTagPr>
        <w:r w:rsidRPr="00330E51">
          <w:rPr>
            <w:rFonts w:ascii="Myriad Pro" w:hAnsi="Myriad Pro"/>
            <w:sz w:val="26"/>
            <w:szCs w:val="26"/>
          </w:rPr>
          <w:t>2004 г</w:t>
        </w:r>
      </w:smartTag>
      <w:r w:rsidRPr="00330E51">
        <w:rPr>
          <w:rFonts w:ascii="Myriad Pro" w:hAnsi="Myriad Pro"/>
          <w:sz w:val="26"/>
          <w:szCs w:val="26"/>
        </w:rPr>
        <w:t>.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2A6DC90F" w14:textId="77777777" w:rsidR="001D6EB2" w:rsidRPr="00330E51" w:rsidRDefault="001D6EB2" w:rsidP="001D6EB2">
      <w:pPr>
        <w:numPr>
          <w:ilvl w:val="0"/>
          <w:numId w:val="2"/>
        </w:numPr>
        <w:spacing w:after="0" w:line="360" w:lineRule="auto"/>
        <w:ind w:left="1134" w:hanging="720"/>
        <w:contextualSpacing/>
        <w:jc w:val="both"/>
        <w:rPr>
          <w:rFonts w:ascii="Myriad Pro" w:hAnsi="Myriad Pro"/>
          <w:sz w:val="26"/>
          <w:szCs w:val="26"/>
        </w:rPr>
      </w:pPr>
      <w:r w:rsidRPr="00330E51">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50C6FB5F" w14:textId="77777777" w:rsidR="00F52FBB" w:rsidRPr="00330E51" w:rsidRDefault="001D6EB2" w:rsidP="001D6EB2">
      <w:pPr>
        <w:pStyle w:val="11"/>
        <w:numPr>
          <w:ilvl w:val="0"/>
          <w:numId w:val="2"/>
        </w:numPr>
        <w:spacing w:after="0" w:line="360" w:lineRule="auto"/>
        <w:ind w:left="851" w:hanging="284"/>
        <w:jc w:val="both"/>
        <w:rPr>
          <w:rFonts w:ascii="Myriad Pro" w:hAnsi="Myriad Pro"/>
          <w:sz w:val="26"/>
          <w:szCs w:val="26"/>
        </w:rPr>
      </w:pPr>
      <w:r w:rsidRPr="00330E51">
        <w:rPr>
          <w:rFonts w:ascii="Myriad Pro" w:hAnsi="Myriad Pro"/>
          <w:sz w:val="26"/>
          <w:szCs w:val="26"/>
        </w:rPr>
        <w:t>иные нормативно-правовые акты Российской Федерации, необходимые для анализа.</w:t>
      </w:r>
    </w:p>
    <w:p w14:paraId="7CA64AD1" w14:textId="77777777" w:rsidR="001D6EB2" w:rsidRPr="00330E51" w:rsidRDefault="001D6EB2" w:rsidP="001D6EB2">
      <w:pPr>
        <w:pStyle w:val="11"/>
        <w:spacing w:after="0" w:line="360" w:lineRule="auto"/>
        <w:jc w:val="both"/>
        <w:rPr>
          <w:rFonts w:ascii="Myriad Pro" w:hAnsi="Myriad Pro"/>
          <w:sz w:val="26"/>
          <w:szCs w:val="26"/>
        </w:rPr>
      </w:pPr>
    </w:p>
    <w:p w14:paraId="129135EE" w14:textId="77777777" w:rsidR="001D6EB2" w:rsidRPr="00330E51" w:rsidRDefault="001D6EB2" w:rsidP="001D6EB2">
      <w:pPr>
        <w:pStyle w:val="11"/>
        <w:spacing w:after="0" w:line="360" w:lineRule="auto"/>
        <w:jc w:val="both"/>
        <w:rPr>
          <w:rFonts w:ascii="Myriad Pro" w:hAnsi="Myriad Pro"/>
          <w:sz w:val="26"/>
          <w:szCs w:val="26"/>
        </w:rPr>
      </w:pPr>
    </w:p>
    <w:p w14:paraId="67CEA4A1" w14:textId="77777777" w:rsidR="00D24FF2" w:rsidRPr="00330E51" w:rsidRDefault="00D24FF2" w:rsidP="001D6EB2">
      <w:pPr>
        <w:pStyle w:val="20"/>
        <w:pageBreakBefore/>
        <w:numPr>
          <w:ilvl w:val="0"/>
          <w:numId w:val="1"/>
        </w:numPr>
        <w:spacing w:before="0" w:line="360" w:lineRule="auto"/>
        <w:jc w:val="both"/>
        <w:rPr>
          <w:rFonts w:ascii="Myriad Pro" w:hAnsi="Myriad Pro"/>
          <w:b/>
          <w:color w:val="4F6228"/>
          <w:sz w:val="28"/>
          <w:szCs w:val="28"/>
        </w:rPr>
      </w:pPr>
      <w:bookmarkStart w:id="25" w:name="_Toc53651722"/>
      <w:bookmarkStart w:id="26" w:name="_Toc53158451"/>
      <w:bookmarkStart w:id="27" w:name="_Toc53333651"/>
      <w:r w:rsidRPr="00330E51">
        <w:rPr>
          <w:rFonts w:ascii="Myriad Pro" w:hAnsi="Myriad Pro"/>
          <w:b/>
          <w:color w:val="4F6228"/>
          <w:sz w:val="28"/>
          <w:szCs w:val="28"/>
        </w:rPr>
        <w:lastRenderedPageBreak/>
        <w:t xml:space="preserve">Краткая информация долгосрочных параметров регулирования </w:t>
      </w:r>
      <w:r w:rsidR="00B00613" w:rsidRPr="00330E51">
        <w:rPr>
          <w:rFonts w:ascii="Myriad Pro" w:hAnsi="Myriad Pro"/>
          <w:b/>
          <w:color w:val="4F6228"/>
          <w:sz w:val="28"/>
          <w:szCs w:val="28"/>
        </w:rPr>
        <w:t>Псковского</w:t>
      </w:r>
      <w:r w:rsidRPr="00330E51">
        <w:rPr>
          <w:rFonts w:ascii="Myriad Pro" w:hAnsi="Myriad Pro"/>
          <w:b/>
          <w:color w:val="4F6228"/>
          <w:sz w:val="28"/>
          <w:szCs w:val="28"/>
        </w:rPr>
        <w:t xml:space="preserve"> филиала ПАО «МРСК Северо-Запада»</w:t>
      </w:r>
      <w:bookmarkEnd w:id="25"/>
    </w:p>
    <w:p w14:paraId="7D8EA507" w14:textId="77777777" w:rsidR="00864D8E" w:rsidRPr="00330E51" w:rsidRDefault="00864D8E" w:rsidP="00864D8E">
      <w:pPr>
        <w:shd w:val="clear" w:color="auto" w:fill="FFFFFF"/>
        <w:tabs>
          <w:tab w:val="left" w:pos="1134"/>
        </w:tabs>
        <w:spacing w:after="0" w:line="360" w:lineRule="auto"/>
        <w:ind w:firstLine="567"/>
        <w:jc w:val="both"/>
        <w:textAlignment w:val="baseline"/>
        <w:rPr>
          <w:rFonts w:ascii="Myriad Pro" w:hAnsi="Myriad Pro"/>
          <w:iCs/>
          <w:sz w:val="26"/>
          <w:szCs w:val="26"/>
        </w:rPr>
      </w:pPr>
      <w:r w:rsidRPr="00330E51">
        <w:rPr>
          <w:rFonts w:ascii="Myriad Pro" w:hAnsi="Myriad Pro"/>
          <w:iCs/>
          <w:sz w:val="26"/>
          <w:szCs w:val="26"/>
        </w:rPr>
        <w:t>Псковский филиал ПАО</w:t>
      </w:r>
      <w:r w:rsidR="004336F0" w:rsidRPr="00330E51">
        <w:rPr>
          <w:rFonts w:ascii="Myriad Pro" w:hAnsi="Myriad Pro"/>
          <w:iCs/>
          <w:sz w:val="26"/>
          <w:szCs w:val="26"/>
        </w:rPr>
        <w:t xml:space="preserve"> </w:t>
      </w:r>
      <w:r w:rsidRPr="00330E51">
        <w:rPr>
          <w:rFonts w:ascii="Myriad Pro" w:hAnsi="Myriad Pro"/>
          <w:sz w:val="26"/>
          <w:szCs w:val="26"/>
        </w:rPr>
        <w:t xml:space="preserve">«МРСК Северо-Запада» </w:t>
      </w:r>
      <w:r w:rsidRPr="00330E51">
        <w:rPr>
          <w:rFonts w:ascii="Myriad Pro" w:hAnsi="Myriad Pro"/>
          <w:iCs/>
          <w:sz w:val="26"/>
          <w:szCs w:val="26"/>
        </w:rPr>
        <w:t xml:space="preserve">обеспечивает передачу и распределение электроэнергии на территории Псковской области. </w:t>
      </w:r>
    </w:p>
    <w:p w14:paraId="645DF700" w14:textId="77777777" w:rsidR="00864D8E" w:rsidRPr="00330E51" w:rsidRDefault="00864D8E" w:rsidP="00864D8E">
      <w:pPr>
        <w:tabs>
          <w:tab w:val="left" w:pos="1134"/>
        </w:tabs>
        <w:spacing w:after="0" w:line="360" w:lineRule="auto"/>
        <w:ind w:firstLine="567"/>
        <w:contextualSpacing/>
        <w:jc w:val="both"/>
        <w:rPr>
          <w:rFonts w:ascii="Myriad Pro" w:hAnsi="Myriad Pro"/>
          <w:iCs/>
          <w:sz w:val="26"/>
          <w:szCs w:val="26"/>
        </w:rPr>
      </w:pPr>
      <w:r w:rsidRPr="00330E51">
        <w:rPr>
          <w:rFonts w:ascii="Myriad Pro" w:hAnsi="Myriad Pro"/>
          <w:iCs/>
          <w:sz w:val="26"/>
          <w:szCs w:val="26"/>
        </w:rPr>
        <w:t xml:space="preserve">Необходимая валовая выручка </w:t>
      </w:r>
      <w:r w:rsidR="00840119" w:rsidRPr="00330E51">
        <w:rPr>
          <w:rFonts w:ascii="Myriad Pro" w:hAnsi="Myriad Pro"/>
          <w:iCs/>
          <w:sz w:val="26"/>
          <w:szCs w:val="26"/>
        </w:rPr>
        <w:t xml:space="preserve">Псковского </w:t>
      </w:r>
      <w:r w:rsidRPr="00330E51">
        <w:rPr>
          <w:rFonts w:ascii="Myriad Pro" w:hAnsi="Myriad Pro"/>
          <w:iCs/>
          <w:sz w:val="26"/>
          <w:szCs w:val="26"/>
        </w:rPr>
        <w:t xml:space="preserve">филиала ПАО </w:t>
      </w:r>
      <w:r w:rsidRPr="00330E51">
        <w:rPr>
          <w:rFonts w:ascii="Myriad Pro" w:hAnsi="Myriad Pro"/>
          <w:sz w:val="26"/>
          <w:szCs w:val="26"/>
        </w:rPr>
        <w:t xml:space="preserve">«МРСК Северо-Запада» </w:t>
      </w:r>
      <w:r w:rsidRPr="00330E51">
        <w:rPr>
          <w:rFonts w:ascii="Myriad Pro" w:hAnsi="Myriad Pro"/>
          <w:iCs/>
          <w:sz w:val="26"/>
          <w:szCs w:val="26"/>
        </w:rPr>
        <w:t xml:space="preserve">на первый долгосрочный период регулирования </w:t>
      </w:r>
      <w:r w:rsidRPr="00330E51">
        <w:rPr>
          <w:rFonts w:ascii="Myriad Pro" w:hAnsi="Myriad Pro"/>
          <w:iCs/>
          <w:sz w:val="26"/>
          <w:szCs w:val="26"/>
          <w:u w:val="single"/>
        </w:rPr>
        <w:t>2011-2017</w:t>
      </w:r>
      <w:r w:rsidRPr="00330E51">
        <w:rPr>
          <w:rFonts w:ascii="Myriad Pro" w:hAnsi="Myriad Pro"/>
          <w:iCs/>
          <w:sz w:val="26"/>
          <w:szCs w:val="26"/>
        </w:rPr>
        <w:t xml:space="preserve"> гг. установлена с применением метода доходности инвестированного капитала. </w:t>
      </w:r>
    </w:p>
    <w:p w14:paraId="03D9A5C7" w14:textId="77777777" w:rsidR="00864D8E" w:rsidRPr="00330E51" w:rsidRDefault="00864D8E" w:rsidP="00864D8E">
      <w:pPr>
        <w:spacing w:after="0" w:line="360" w:lineRule="auto"/>
        <w:ind w:firstLine="567"/>
        <w:jc w:val="both"/>
        <w:rPr>
          <w:rFonts w:ascii="Myriad Pro" w:hAnsi="Myriad Pro"/>
          <w:color w:val="000000"/>
          <w:sz w:val="26"/>
          <w:szCs w:val="26"/>
        </w:rPr>
      </w:pPr>
      <w:r w:rsidRPr="00330E51">
        <w:rPr>
          <w:rFonts w:ascii="Myriad Pro" w:hAnsi="Myriad Pro"/>
          <w:color w:val="000000"/>
          <w:sz w:val="26"/>
          <w:szCs w:val="26"/>
        </w:rPr>
        <w:t xml:space="preserve">Приказом Государственного комитета Псковской области по тарифам </w:t>
      </w:r>
      <w:r w:rsidRPr="00330E51">
        <w:rPr>
          <w:rFonts w:ascii="Myriad Pro" w:hAnsi="Myriad Pro"/>
          <w:sz w:val="26"/>
          <w:szCs w:val="26"/>
        </w:rPr>
        <w:t>и энергетике от 29.12.2010 № 52-э «Об утверждении долгосрочных параметров регулирования для филиала ОАО «МРСК Северо-Запада» «Псковэнерго», применяющего метод доходности инвестиционного капитала (RAB) при расчете тарифов на услуги по передаче электрической энергии» для сетевой организации</w:t>
      </w:r>
      <w:r w:rsidRPr="00330E51">
        <w:rPr>
          <w:rFonts w:ascii="Myriad Pro" w:hAnsi="Myriad Pro"/>
          <w:color w:val="0D0D0D"/>
          <w:sz w:val="26"/>
          <w:szCs w:val="26"/>
        </w:rPr>
        <w:t xml:space="preserve"> установлен </w:t>
      </w:r>
      <w:r w:rsidRPr="00330E51">
        <w:rPr>
          <w:rFonts w:ascii="Myriad Pro" w:hAnsi="Myriad Pro"/>
          <w:color w:val="000000"/>
          <w:sz w:val="26"/>
          <w:szCs w:val="26"/>
        </w:rPr>
        <w:t xml:space="preserve">долгосрочный период регулирования с 1 января </w:t>
      </w:r>
      <w:smartTag w:uri="urn:schemas-microsoft-com:office:smarttags" w:element="metricconverter">
        <w:smartTagPr>
          <w:attr w:name="ProductID" w:val="2011 г"/>
        </w:smartTagPr>
        <w:r w:rsidRPr="00330E51">
          <w:rPr>
            <w:rFonts w:ascii="Myriad Pro" w:hAnsi="Myriad Pro"/>
            <w:color w:val="000000"/>
            <w:sz w:val="26"/>
            <w:szCs w:val="26"/>
          </w:rPr>
          <w:t>2011 г</w:t>
        </w:r>
      </w:smartTag>
      <w:r w:rsidRPr="00330E51">
        <w:rPr>
          <w:rFonts w:ascii="Myriad Pro" w:hAnsi="Myriad Pro"/>
          <w:color w:val="000000"/>
          <w:sz w:val="26"/>
          <w:szCs w:val="26"/>
        </w:rPr>
        <w:t xml:space="preserve">. по 31 декабря </w:t>
      </w:r>
      <w:smartTag w:uri="urn:schemas-microsoft-com:office:smarttags" w:element="metricconverter">
        <w:smartTagPr>
          <w:attr w:name="ProductID" w:val="2015 г"/>
        </w:smartTagPr>
        <w:r w:rsidRPr="00330E51">
          <w:rPr>
            <w:rFonts w:ascii="Myriad Pro" w:hAnsi="Myriad Pro"/>
            <w:color w:val="000000"/>
            <w:sz w:val="26"/>
            <w:szCs w:val="26"/>
          </w:rPr>
          <w:t>2015 г</w:t>
        </w:r>
      </w:smartTag>
      <w:r w:rsidRPr="00330E51">
        <w:rPr>
          <w:rFonts w:ascii="Myriad Pro" w:hAnsi="Myriad Pro"/>
          <w:color w:val="000000"/>
          <w:sz w:val="26"/>
          <w:szCs w:val="26"/>
        </w:rPr>
        <w:t>. с применением метода доходности инвестированного капитала.</w:t>
      </w:r>
    </w:p>
    <w:tbl>
      <w:tblPr>
        <w:tblW w:w="9645" w:type="dxa"/>
        <w:tblInd w:w="103" w:type="dxa"/>
        <w:tblBorders>
          <w:top w:val="single" w:sz="4" w:space="0" w:color="FFFFFF"/>
          <w:left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65"/>
        <w:gridCol w:w="708"/>
        <w:gridCol w:w="993"/>
        <w:gridCol w:w="850"/>
        <w:gridCol w:w="993"/>
        <w:gridCol w:w="709"/>
        <w:gridCol w:w="567"/>
        <w:gridCol w:w="567"/>
        <w:gridCol w:w="851"/>
        <w:gridCol w:w="850"/>
        <w:gridCol w:w="992"/>
      </w:tblGrid>
      <w:tr w:rsidR="00864D8E" w:rsidRPr="00330E51" w14:paraId="2528DF48" w14:textId="77777777">
        <w:trPr>
          <w:trHeight w:val="900"/>
          <w:tblHeader/>
        </w:trPr>
        <w:tc>
          <w:tcPr>
            <w:tcW w:w="1565" w:type="dxa"/>
            <w:vMerge w:val="restart"/>
            <w:tcBorders>
              <w:bottom w:val="nil"/>
            </w:tcBorders>
            <w:shd w:val="clear" w:color="000000" w:fill="4F6228"/>
            <w:vAlign w:val="center"/>
          </w:tcPr>
          <w:p w14:paraId="4FB9708D"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Наименование сетевой организации в субъекте Российской Федерации</w:t>
            </w:r>
          </w:p>
        </w:tc>
        <w:tc>
          <w:tcPr>
            <w:tcW w:w="708" w:type="dxa"/>
            <w:vMerge w:val="restart"/>
            <w:tcBorders>
              <w:bottom w:val="nil"/>
            </w:tcBorders>
            <w:shd w:val="clear" w:color="000000" w:fill="4F6228"/>
            <w:vAlign w:val="center"/>
          </w:tcPr>
          <w:p w14:paraId="181F9FFA"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Год</w:t>
            </w:r>
          </w:p>
        </w:tc>
        <w:tc>
          <w:tcPr>
            <w:tcW w:w="993" w:type="dxa"/>
            <w:vMerge w:val="restart"/>
            <w:tcBorders>
              <w:bottom w:val="single" w:sz="4" w:space="0" w:color="FFFFFF"/>
            </w:tcBorders>
            <w:shd w:val="clear" w:color="000000" w:fill="4F6228"/>
            <w:vAlign w:val="center"/>
          </w:tcPr>
          <w:p w14:paraId="1048E9A1"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Базовый уровень операционных расходов</w:t>
            </w:r>
          </w:p>
        </w:tc>
        <w:tc>
          <w:tcPr>
            <w:tcW w:w="850" w:type="dxa"/>
            <w:vMerge w:val="restart"/>
            <w:tcBorders>
              <w:bottom w:val="single" w:sz="4" w:space="0" w:color="FFFFFF"/>
            </w:tcBorders>
            <w:shd w:val="clear" w:color="000000" w:fill="4F6228"/>
            <w:vAlign w:val="center"/>
          </w:tcPr>
          <w:p w14:paraId="5837749E"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Индекс эффективности операционных расходов</w:t>
            </w:r>
          </w:p>
        </w:tc>
        <w:tc>
          <w:tcPr>
            <w:tcW w:w="993" w:type="dxa"/>
            <w:vMerge w:val="restart"/>
            <w:tcBorders>
              <w:bottom w:val="single" w:sz="4" w:space="0" w:color="FFFFFF"/>
            </w:tcBorders>
            <w:shd w:val="clear" w:color="000000" w:fill="4F6228"/>
            <w:vAlign w:val="center"/>
          </w:tcPr>
          <w:p w14:paraId="6281B4E7"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Размер инвестиционного капитала</w:t>
            </w:r>
          </w:p>
        </w:tc>
        <w:tc>
          <w:tcPr>
            <w:tcW w:w="709" w:type="dxa"/>
            <w:vMerge w:val="restart"/>
            <w:tcBorders>
              <w:bottom w:val="single" w:sz="4" w:space="0" w:color="FFFFFF"/>
            </w:tcBorders>
            <w:shd w:val="clear" w:color="000000" w:fill="4F6228"/>
            <w:vAlign w:val="center"/>
          </w:tcPr>
          <w:p w14:paraId="2505E427"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Чистый оборотный капитал</w:t>
            </w:r>
          </w:p>
        </w:tc>
        <w:tc>
          <w:tcPr>
            <w:tcW w:w="1134" w:type="dxa"/>
            <w:gridSpan w:val="2"/>
            <w:tcBorders>
              <w:bottom w:val="single" w:sz="4" w:space="0" w:color="FFFFFF"/>
            </w:tcBorders>
            <w:shd w:val="clear" w:color="000000" w:fill="4F6228"/>
            <w:vAlign w:val="center"/>
          </w:tcPr>
          <w:p w14:paraId="6E0E64A9"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Норма доходности на инвестированный капитал</w:t>
            </w:r>
          </w:p>
        </w:tc>
        <w:tc>
          <w:tcPr>
            <w:tcW w:w="851" w:type="dxa"/>
            <w:vMerge w:val="restart"/>
            <w:tcBorders>
              <w:bottom w:val="single" w:sz="4" w:space="0" w:color="FFFFFF"/>
            </w:tcBorders>
            <w:shd w:val="clear" w:color="000000" w:fill="4F6228"/>
            <w:vAlign w:val="center"/>
          </w:tcPr>
          <w:p w14:paraId="3938A5F3"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Срок возврата инвестированного капитала</w:t>
            </w:r>
          </w:p>
        </w:tc>
        <w:tc>
          <w:tcPr>
            <w:tcW w:w="1842" w:type="dxa"/>
            <w:gridSpan w:val="2"/>
            <w:tcBorders>
              <w:bottom w:val="single" w:sz="4" w:space="0" w:color="FFFFFF"/>
            </w:tcBorders>
            <w:shd w:val="clear" w:color="000000" w:fill="4F6228"/>
            <w:vAlign w:val="center"/>
          </w:tcPr>
          <w:p w14:paraId="4D432D2C"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Уровень надежности и качества реализуемых товаров (услуг)</w:t>
            </w:r>
          </w:p>
        </w:tc>
      </w:tr>
      <w:tr w:rsidR="00864D8E" w:rsidRPr="00330E51" w14:paraId="3CA73565" w14:textId="77777777">
        <w:trPr>
          <w:trHeight w:val="300"/>
          <w:tblHeader/>
        </w:trPr>
        <w:tc>
          <w:tcPr>
            <w:tcW w:w="1565" w:type="dxa"/>
            <w:vMerge/>
            <w:tcBorders>
              <w:bottom w:val="nil"/>
            </w:tcBorders>
            <w:vAlign w:val="center"/>
          </w:tcPr>
          <w:p w14:paraId="2C0A8F05"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708" w:type="dxa"/>
            <w:vMerge/>
            <w:tcBorders>
              <w:bottom w:val="nil"/>
            </w:tcBorders>
            <w:vAlign w:val="center"/>
          </w:tcPr>
          <w:p w14:paraId="2C1D7FB2"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993" w:type="dxa"/>
            <w:vMerge/>
            <w:tcBorders>
              <w:bottom w:val="single" w:sz="4" w:space="0" w:color="FFFFFF"/>
            </w:tcBorders>
            <w:vAlign w:val="center"/>
          </w:tcPr>
          <w:p w14:paraId="02B89115"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850" w:type="dxa"/>
            <w:vMerge/>
            <w:tcBorders>
              <w:bottom w:val="single" w:sz="4" w:space="0" w:color="FFFFFF"/>
            </w:tcBorders>
            <w:vAlign w:val="center"/>
          </w:tcPr>
          <w:p w14:paraId="7DA275B1"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993" w:type="dxa"/>
            <w:vMerge/>
            <w:tcBorders>
              <w:bottom w:val="single" w:sz="4" w:space="0" w:color="FFFFFF"/>
            </w:tcBorders>
            <w:vAlign w:val="center"/>
          </w:tcPr>
          <w:p w14:paraId="5C8A07CE"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709" w:type="dxa"/>
            <w:vMerge/>
            <w:tcBorders>
              <w:bottom w:val="single" w:sz="4" w:space="0" w:color="FFFFFF"/>
            </w:tcBorders>
            <w:vAlign w:val="center"/>
          </w:tcPr>
          <w:p w14:paraId="365A4806"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567" w:type="dxa"/>
            <w:tcBorders>
              <w:bottom w:val="single" w:sz="4" w:space="0" w:color="FFFFFF"/>
            </w:tcBorders>
            <w:shd w:val="clear" w:color="000000" w:fill="4F6228"/>
            <w:noWrap/>
            <w:vAlign w:val="bottom"/>
          </w:tcPr>
          <w:p w14:paraId="4089CE05"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Ндi</w:t>
            </w:r>
          </w:p>
        </w:tc>
        <w:tc>
          <w:tcPr>
            <w:tcW w:w="567" w:type="dxa"/>
            <w:tcBorders>
              <w:bottom w:val="single" w:sz="4" w:space="0" w:color="FFFFFF"/>
            </w:tcBorders>
            <w:shd w:val="clear" w:color="000000" w:fill="4F6228"/>
            <w:noWrap/>
            <w:vAlign w:val="bottom"/>
          </w:tcPr>
          <w:p w14:paraId="01B1665E"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НД</w:t>
            </w:r>
          </w:p>
        </w:tc>
        <w:tc>
          <w:tcPr>
            <w:tcW w:w="851" w:type="dxa"/>
            <w:vMerge/>
            <w:tcBorders>
              <w:bottom w:val="single" w:sz="4" w:space="0" w:color="FFFFFF"/>
            </w:tcBorders>
            <w:vAlign w:val="center"/>
          </w:tcPr>
          <w:p w14:paraId="0DB0E1BE"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850" w:type="dxa"/>
            <w:vMerge w:val="restart"/>
            <w:tcBorders>
              <w:bottom w:val="single" w:sz="4" w:space="0" w:color="FFFFFF"/>
            </w:tcBorders>
            <w:shd w:val="clear" w:color="000000" w:fill="4F6228"/>
            <w:vAlign w:val="bottom"/>
          </w:tcPr>
          <w:p w14:paraId="55D0F557"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показатели качества</w:t>
            </w:r>
          </w:p>
        </w:tc>
        <w:tc>
          <w:tcPr>
            <w:tcW w:w="992" w:type="dxa"/>
            <w:vMerge w:val="restart"/>
            <w:tcBorders>
              <w:bottom w:val="single" w:sz="4" w:space="0" w:color="FFFFFF"/>
            </w:tcBorders>
            <w:shd w:val="clear" w:color="000000" w:fill="4F6228"/>
            <w:vAlign w:val="bottom"/>
          </w:tcPr>
          <w:p w14:paraId="4C60E7BE"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показатели надежности</w:t>
            </w:r>
          </w:p>
        </w:tc>
      </w:tr>
      <w:tr w:rsidR="00864D8E" w:rsidRPr="00330E51" w14:paraId="405E6085" w14:textId="77777777">
        <w:trPr>
          <w:trHeight w:val="300"/>
          <w:tblHeader/>
        </w:trPr>
        <w:tc>
          <w:tcPr>
            <w:tcW w:w="1565" w:type="dxa"/>
            <w:vMerge/>
            <w:tcBorders>
              <w:bottom w:val="nil"/>
            </w:tcBorders>
            <w:vAlign w:val="center"/>
          </w:tcPr>
          <w:p w14:paraId="75B84791"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708" w:type="dxa"/>
            <w:vMerge/>
            <w:tcBorders>
              <w:bottom w:val="nil"/>
            </w:tcBorders>
            <w:vAlign w:val="center"/>
          </w:tcPr>
          <w:p w14:paraId="399E8AC0"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993" w:type="dxa"/>
            <w:tcBorders>
              <w:bottom w:val="single" w:sz="4" w:space="0" w:color="FFFFFF"/>
            </w:tcBorders>
            <w:shd w:val="clear" w:color="000000" w:fill="4F6228"/>
            <w:noWrap/>
            <w:vAlign w:val="bottom"/>
          </w:tcPr>
          <w:p w14:paraId="123DB202"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млн. руб.</w:t>
            </w:r>
          </w:p>
        </w:tc>
        <w:tc>
          <w:tcPr>
            <w:tcW w:w="850" w:type="dxa"/>
            <w:tcBorders>
              <w:bottom w:val="single" w:sz="4" w:space="0" w:color="FFFFFF"/>
            </w:tcBorders>
            <w:shd w:val="clear" w:color="000000" w:fill="4F6228"/>
            <w:noWrap/>
            <w:vAlign w:val="bottom"/>
          </w:tcPr>
          <w:p w14:paraId="63E2AA6D"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w:t>
            </w:r>
          </w:p>
        </w:tc>
        <w:tc>
          <w:tcPr>
            <w:tcW w:w="993" w:type="dxa"/>
            <w:tcBorders>
              <w:bottom w:val="single" w:sz="4" w:space="0" w:color="FFFFFF"/>
            </w:tcBorders>
            <w:shd w:val="clear" w:color="000000" w:fill="4F6228"/>
            <w:noWrap/>
            <w:vAlign w:val="bottom"/>
          </w:tcPr>
          <w:p w14:paraId="09B0FE2E"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млн. руб.</w:t>
            </w:r>
          </w:p>
        </w:tc>
        <w:tc>
          <w:tcPr>
            <w:tcW w:w="709" w:type="dxa"/>
            <w:tcBorders>
              <w:bottom w:val="single" w:sz="4" w:space="0" w:color="FFFFFF"/>
            </w:tcBorders>
            <w:shd w:val="clear" w:color="000000" w:fill="4F6228"/>
            <w:noWrap/>
            <w:vAlign w:val="bottom"/>
          </w:tcPr>
          <w:p w14:paraId="6613D15F"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w:t>
            </w:r>
          </w:p>
        </w:tc>
        <w:tc>
          <w:tcPr>
            <w:tcW w:w="567" w:type="dxa"/>
            <w:tcBorders>
              <w:bottom w:val="single" w:sz="4" w:space="0" w:color="FFFFFF"/>
            </w:tcBorders>
            <w:shd w:val="clear" w:color="000000" w:fill="4F6228"/>
            <w:noWrap/>
            <w:vAlign w:val="bottom"/>
          </w:tcPr>
          <w:p w14:paraId="21541F3A"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w:t>
            </w:r>
          </w:p>
        </w:tc>
        <w:tc>
          <w:tcPr>
            <w:tcW w:w="567" w:type="dxa"/>
            <w:tcBorders>
              <w:bottom w:val="single" w:sz="4" w:space="0" w:color="FFFFFF"/>
            </w:tcBorders>
            <w:shd w:val="clear" w:color="000000" w:fill="4F6228"/>
            <w:noWrap/>
            <w:vAlign w:val="bottom"/>
          </w:tcPr>
          <w:p w14:paraId="333EB542"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w:t>
            </w:r>
          </w:p>
        </w:tc>
        <w:tc>
          <w:tcPr>
            <w:tcW w:w="851" w:type="dxa"/>
            <w:tcBorders>
              <w:bottom w:val="single" w:sz="4" w:space="0" w:color="FFFFFF"/>
            </w:tcBorders>
            <w:shd w:val="clear" w:color="000000" w:fill="4F6228"/>
            <w:noWrap/>
            <w:vAlign w:val="bottom"/>
          </w:tcPr>
          <w:p w14:paraId="07BC7FDE"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лет</w:t>
            </w:r>
          </w:p>
        </w:tc>
        <w:tc>
          <w:tcPr>
            <w:tcW w:w="850" w:type="dxa"/>
            <w:vMerge/>
            <w:tcBorders>
              <w:bottom w:val="single" w:sz="4" w:space="0" w:color="FFFFFF"/>
            </w:tcBorders>
            <w:vAlign w:val="center"/>
          </w:tcPr>
          <w:p w14:paraId="658227C9"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992" w:type="dxa"/>
            <w:vMerge/>
            <w:tcBorders>
              <w:bottom w:val="single" w:sz="4" w:space="0" w:color="FFFFFF"/>
            </w:tcBorders>
            <w:vAlign w:val="center"/>
          </w:tcPr>
          <w:p w14:paraId="4D3D3671"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r>
      <w:tr w:rsidR="00864D8E" w:rsidRPr="00330E51" w14:paraId="64787AF9" w14:textId="77777777">
        <w:trPr>
          <w:trHeight w:val="315"/>
        </w:trPr>
        <w:tc>
          <w:tcPr>
            <w:tcW w:w="1565" w:type="dxa"/>
            <w:vMerge w:val="restart"/>
            <w:tcBorders>
              <w:top w:val="nil"/>
              <w:left w:val="single" w:sz="4" w:space="0" w:color="auto"/>
              <w:bottom w:val="single" w:sz="6" w:space="0" w:color="auto"/>
              <w:right w:val="single" w:sz="6" w:space="0" w:color="auto"/>
            </w:tcBorders>
            <w:shd w:val="clear" w:color="auto" w:fill="auto"/>
            <w:vAlign w:val="center"/>
          </w:tcPr>
          <w:p w14:paraId="7FA9B57D"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Филиал ПАО "МРСК Северо-запада" "Псковэнерго"</w:t>
            </w:r>
          </w:p>
        </w:tc>
        <w:tc>
          <w:tcPr>
            <w:tcW w:w="708" w:type="dxa"/>
            <w:tcBorders>
              <w:top w:val="nil"/>
              <w:left w:val="single" w:sz="6" w:space="0" w:color="auto"/>
              <w:bottom w:val="single" w:sz="6" w:space="0" w:color="auto"/>
              <w:right w:val="single" w:sz="6" w:space="0" w:color="auto"/>
            </w:tcBorders>
            <w:shd w:val="clear" w:color="auto" w:fill="auto"/>
            <w:noWrap/>
            <w:vAlign w:val="center"/>
          </w:tcPr>
          <w:p w14:paraId="2CA4812F"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2011</w:t>
            </w:r>
          </w:p>
        </w:tc>
        <w:tc>
          <w:tcPr>
            <w:tcW w:w="993"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3DFCBCD2"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1 100,50</w:t>
            </w:r>
          </w:p>
        </w:tc>
        <w:tc>
          <w:tcPr>
            <w:tcW w:w="850"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23E4887A"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3"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11546F0A"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6 494,2</w:t>
            </w:r>
          </w:p>
        </w:tc>
        <w:tc>
          <w:tcPr>
            <w:tcW w:w="709"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6F348761"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101,8</w:t>
            </w:r>
          </w:p>
        </w:tc>
        <w:tc>
          <w:tcPr>
            <w:tcW w:w="567"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4D3A8FA5"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12</w:t>
            </w:r>
          </w:p>
        </w:tc>
        <w:tc>
          <w:tcPr>
            <w:tcW w:w="567"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5AA58D13"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6</w:t>
            </w:r>
          </w:p>
        </w:tc>
        <w:tc>
          <w:tcPr>
            <w:tcW w:w="851"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1C21ED78"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35</w:t>
            </w:r>
          </w:p>
        </w:tc>
        <w:tc>
          <w:tcPr>
            <w:tcW w:w="850"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5C9FC6B8"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1,013</w:t>
            </w:r>
          </w:p>
        </w:tc>
        <w:tc>
          <w:tcPr>
            <w:tcW w:w="992" w:type="dxa"/>
            <w:tcBorders>
              <w:top w:val="single" w:sz="4" w:space="0" w:color="FFFFFF"/>
              <w:left w:val="single" w:sz="6" w:space="0" w:color="auto"/>
              <w:bottom w:val="single" w:sz="6" w:space="0" w:color="auto"/>
              <w:right w:val="single" w:sz="4" w:space="0" w:color="auto"/>
            </w:tcBorders>
            <w:shd w:val="clear" w:color="auto" w:fill="auto"/>
            <w:noWrap/>
            <w:vAlign w:val="center"/>
          </w:tcPr>
          <w:p w14:paraId="78976E89"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0,07</w:t>
            </w:r>
          </w:p>
        </w:tc>
      </w:tr>
      <w:tr w:rsidR="00864D8E" w:rsidRPr="00330E51" w14:paraId="05B808B9" w14:textId="77777777">
        <w:trPr>
          <w:trHeight w:val="315"/>
        </w:trPr>
        <w:tc>
          <w:tcPr>
            <w:tcW w:w="1565" w:type="dxa"/>
            <w:vMerge/>
            <w:tcBorders>
              <w:top w:val="single" w:sz="6" w:space="0" w:color="auto"/>
              <w:left w:val="single" w:sz="4" w:space="0" w:color="auto"/>
              <w:bottom w:val="single" w:sz="6" w:space="0" w:color="auto"/>
              <w:right w:val="single" w:sz="6" w:space="0" w:color="auto"/>
            </w:tcBorders>
            <w:vAlign w:val="center"/>
          </w:tcPr>
          <w:p w14:paraId="7D129060" w14:textId="77777777" w:rsidR="00864D8E" w:rsidRPr="00330E51" w:rsidRDefault="00864D8E" w:rsidP="00324CDA">
            <w:pPr>
              <w:spacing w:after="0" w:line="240" w:lineRule="auto"/>
              <w:rPr>
                <w:rFonts w:ascii="Myriad Pro" w:eastAsia="Times New Roman" w:hAnsi="Myriad Pro" w:cs="Calibri"/>
                <w:color w:val="000000"/>
                <w:sz w:val="16"/>
                <w:szCs w:val="16"/>
                <w:lang w:eastAsia="ru-RU"/>
              </w:rPr>
            </w:pP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C399E9F"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2012</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9871B64"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1 167,50</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F32BF2B"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DCA76B"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6 957,1</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40F82B2"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122,3</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215C3C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12</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0560D8"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9</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1612280"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35</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6754EC8"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0,998</w:t>
            </w:r>
          </w:p>
        </w:tc>
        <w:tc>
          <w:tcPr>
            <w:tcW w:w="99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6D5C3707"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0,069</w:t>
            </w:r>
          </w:p>
        </w:tc>
      </w:tr>
      <w:tr w:rsidR="00864D8E" w:rsidRPr="00330E51" w14:paraId="1C5C09D6" w14:textId="77777777">
        <w:trPr>
          <w:trHeight w:val="315"/>
        </w:trPr>
        <w:tc>
          <w:tcPr>
            <w:tcW w:w="1565" w:type="dxa"/>
            <w:vMerge/>
            <w:tcBorders>
              <w:top w:val="single" w:sz="6" w:space="0" w:color="auto"/>
              <w:left w:val="single" w:sz="4" w:space="0" w:color="auto"/>
              <w:bottom w:val="single" w:sz="6" w:space="0" w:color="auto"/>
              <w:right w:val="single" w:sz="6" w:space="0" w:color="auto"/>
            </w:tcBorders>
            <w:vAlign w:val="center"/>
          </w:tcPr>
          <w:p w14:paraId="00335A62" w14:textId="77777777" w:rsidR="00864D8E" w:rsidRPr="00330E51" w:rsidRDefault="00864D8E" w:rsidP="00324CDA">
            <w:pPr>
              <w:spacing w:after="0" w:line="240" w:lineRule="auto"/>
              <w:rPr>
                <w:rFonts w:ascii="Myriad Pro" w:eastAsia="Times New Roman" w:hAnsi="Myriad Pro" w:cs="Calibri"/>
                <w:color w:val="000000"/>
                <w:sz w:val="16"/>
                <w:szCs w:val="16"/>
                <w:lang w:eastAsia="ru-RU"/>
              </w:rPr>
            </w:pP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D1F056B"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2013</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A1FACF8"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1 229,60</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C3B78D0"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096B1C8"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8 026,5</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02F26F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157,9</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BF78FE0"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35767CE"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B36251A"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35</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73A1310"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0,983</w:t>
            </w:r>
          </w:p>
        </w:tc>
        <w:tc>
          <w:tcPr>
            <w:tcW w:w="99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49FA24A1"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0,068</w:t>
            </w:r>
          </w:p>
        </w:tc>
      </w:tr>
      <w:tr w:rsidR="00864D8E" w:rsidRPr="00330E51" w14:paraId="2B2F9A5D" w14:textId="77777777">
        <w:trPr>
          <w:trHeight w:val="315"/>
        </w:trPr>
        <w:tc>
          <w:tcPr>
            <w:tcW w:w="1565" w:type="dxa"/>
            <w:vMerge/>
            <w:tcBorders>
              <w:top w:val="single" w:sz="6" w:space="0" w:color="auto"/>
              <w:left w:val="single" w:sz="4" w:space="0" w:color="auto"/>
              <w:bottom w:val="single" w:sz="6" w:space="0" w:color="auto"/>
              <w:right w:val="single" w:sz="6" w:space="0" w:color="auto"/>
            </w:tcBorders>
            <w:vAlign w:val="center"/>
          </w:tcPr>
          <w:p w14:paraId="11F205F3" w14:textId="77777777" w:rsidR="00864D8E" w:rsidRPr="00330E51" w:rsidRDefault="00864D8E" w:rsidP="00324CDA">
            <w:pPr>
              <w:spacing w:after="0" w:line="240" w:lineRule="auto"/>
              <w:rPr>
                <w:rFonts w:ascii="Myriad Pro" w:eastAsia="Times New Roman" w:hAnsi="Myriad Pro" w:cs="Calibri"/>
                <w:color w:val="000000"/>
                <w:sz w:val="16"/>
                <w:szCs w:val="16"/>
                <w:lang w:eastAsia="ru-RU"/>
              </w:rPr>
            </w:pP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CDAFF64"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2014</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845713"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1 292,10</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80D5324"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23B3A62"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9 191,1</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53BA52E"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189,1</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C3CBEEA"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174CB62"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8AB472A"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35</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DD60AE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0,968</w:t>
            </w:r>
          </w:p>
        </w:tc>
        <w:tc>
          <w:tcPr>
            <w:tcW w:w="99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576DD274"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0,067</w:t>
            </w:r>
          </w:p>
        </w:tc>
      </w:tr>
      <w:tr w:rsidR="00864D8E" w:rsidRPr="00330E51" w14:paraId="17DCD0DD" w14:textId="77777777">
        <w:trPr>
          <w:trHeight w:val="315"/>
        </w:trPr>
        <w:tc>
          <w:tcPr>
            <w:tcW w:w="1565" w:type="dxa"/>
            <w:vMerge/>
            <w:tcBorders>
              <w:top w:val="single" w:sz="6" w:space="0" w:color="auto"/>
              <w:left w:val="single" w:sz="4" w:space="0" w:color="auto"/>
              <w:bottom w:val="single" w:sz="4" w:space="0" w:color="auto"/>
              <w:right w:val="single" w:sz="6" w:space="0" w:color="auto"/>
            </w:tcBorders>
            <w:vAlign w:val="center"/>
          </w:tcPr>
          <w:p w14:paraId="5C419CAD" w14:textId="77777777" w:rsidR="00864D8E" w:rsidRPr="00330E51" w:rsidRDefault="00864D8E" w:rsidP="00324CDA">
            <w:pPr>
              <w:spacing w:after="0" w:line="240" w:lineRule="auto"/>
              <w:rPr>
                <w:rFonts w:ascii="Myriad Pro" w:eastAsia="Times New Roman" w:hAnsi="Myriad Pro" w:cs="Calibri"/>
                <w:color w:val="000000"/>
                <w:sz w:val="16"/>
                <w:szCs w:val="16"/>
                <w:lang w:eastAsia="ru-RU"/>
              </w:rPr>
            </w:pPr>
          </w:p>
        </w:tc>
        <w:tc>
          <w:tcPr>
            <w:tcW w:w="708" w:type="dxa"/>
            <w:tcBorders>
              <w:top w:val="single" w:sz="6" w:space="0" w:color="auto"/>
              <w:left w:val="single" w:sz="6" w:space="0" w:color="auto"/>
              <w:bottom w:val="single" w:sz="4" w:space="0" w:color="auto"/>
              <w:right w:val="single" w:sz="6" w:space="0" w:color="auto"/>
            </w:tcBorders>
            <w:shd w:val="clear" w:color="auto" w:fill="auto"/>
            <w:noWrap/>
            <w:vAlign w:val="center"/>
          </w:tcPr>
          <w:p w14:paraId="5C249035"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2015</w:t>
            </w:r>
          </w:p>
        </w:tc>
        <w:tc>
          <w:tcPr>
            <w:tcW w:w="993" w:type="dxa"/>
            <w:tcBorders>
              <w:top w:val="single" w:sz="6" w:space="0" w:color="auto"/>
              <w:left w:val="single" w:sz="6" w:space="0" w:color="auto"/>
              <w:bottom w:val="single" w:sz="4" w:space="0" w:color="auto"/>
              <w:right w:val="single" w:sz="6" w:space="0" w:color="auto"/>
            </w:tcBorders>
            <w:shd w:val="clear" w:color="auto" w:fill="auto"/>
            <w:noWrap/>
            <w:vAlign w:val="center"/>
          </w:tcPr>
          <w:p w14:paraId="01BD28A9"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1 358,90</w:t>
            </w:r>
          </w:p>
        </w:tc>
        <w:tc>
          <w:tcPr>
            <w:tcW w:w="850" w:type="dxa"/>
            <w:tcBorders>
              <w:top w:val="single" w:sz="6" w:space="0" w:color="auto"/>
              <w:left w:val="single" w:sz="6" w:space="0" w:color="auto"/>
              <w:bottom w:val="single" w:sz="4" w:space="0" w:color="auto"/>
              <w:right w:val="single" w:sz="6" w:space="0" w:color="auto"/>
            </w:tcBorders>
            <w:shd w:val="clear" w:color="auto" w:fill="auto"/>
            <w:noWrap/>
            <w:vAlign w:val="center"/>
          </w:tcPr>
          <w:p w14:paraId="50CD81FB"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3" w:type="dxa"/>
            <w:tcBorders>
              <w:top w:val="single" w:sz="6" w:space="0" w:color="auto"/>
              <w:left w:val="single" w:sz="6" w:space="0" w:color="auto"/>
              <w:bottom w:val="single" w:sz="4" w:space="0" w:color="auto"/>
              <w:right w:val="single" w:sz="6" w:space="0" w:color="auto"/>
            </w:tcBorders>
            <w:shd w:val="clear" w:color="auto" w:fill="auto"/>
            <w:noWrap/>
            <w:vAlign w:val="center"/>
          </w:tcPr>
          <w:p w14:paraId="770068ED"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10 485,60</w:t>
            </w:r>
          </w:p>
        </w:tc>
        <w:tc>
          <w:tcPr>
            <w:tcW w:w="709" w:type="dxa"/>
            <w:tcBorders>
              <w:top w:val="single" w:sz="6" w:space="0" w:color="auto"/>
              <w:left w:val="single" w:sz="6" w:space="0" w:color="auto"/>
              <w:bottom w:val="single" w:sz="4" w:space="0" w:color="auto"/>
              <w:right w:val="single" w:sz="6" w:space="0" w:color="auto"/>
            </w:tcBorders>
            <w:shd w:val="clear" w:color="auto" w:fill="auto"/>
            <w:noWrap/>
            <w:vAlign w:val="center"/>
          </w:tcPr>
          <w:p w14:paraId="65C64EC5"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219,1</w:t>
            </w:r>
          </w:p>
        </w:tc>
        <w:tc>
          <w:tcPr>
            <w:tcW w:w="567" w:type="dxa"/>
            <w:tcBorders>
              <w:top w:val="single" w:sz="6" w:space="0" w:color="auto"/>
              <w:left w:val="single" w:sz="6" w:space="0" w:color="auto"/>
              <w:bottom w:val="single" w:sz="4" w:space="0" w:color="auto"/>
              <w:right w:val="single" w:sz="6" w:space="0" w:color="auto"/>
            </w:tcBorders>
            <w:shd w:val="clear" w:color="auto" w:fill="auto"/>
            <w:noWrap/>
            <w:vAlign w:val="center"/>
          </w:tcPr>
          <w:p w14:paraId="03C8D361"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567" w:type="dxa"/>
            <w:tcBorders>
              <w:top w:val="single" w:sz="6" w:space="0" w:color="auto"/>
              <w:left w:val="single" w:sz="6" w:space="0" w:color="auto"/>
              <w:bottom w:val="single" w:sz="4" w:space="0" w:color="auto"/>
              <w:right w:val="single" w:sz="6" w:space="0" w:color="auto"/>
            </w:tcBorders>
            <w:shd w:val="clear" w:color="auto" w:fill="auto"/>
            <w:noWrap/>
            <w:vAlign w:val="center"/>
          </w:tcPr>
          <w:p w14:paraId="4A61F4B9"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851" w:type="dxa"/>
            <w:tcBorders>
              <w:top w:val="single" w:sz="6" w:space="0" w:color="auto"/>
              <w:left w:val="single" w:sz="6" w:space="0" w:color="auto"/>
              <w:bottom w:val="single" w:sz="4" w:space="0" w:color="auto"/>
              <w:right w:val="single" w:sz="6" w:space="0" w:color="auto"/>
            </w:tcBorders>
            <w:shd w:val="clear" w:color="auto" w:fill="auto"/>
            <w:noWrap/>
            <w:vAlign w:val="center"/>
          </w:tcPr>
          <w:p w14:paraId="2AF637C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35</w:t>
            </w:r>
          </w:p>
        </w:tc>
        <w:tc>
          <w:tcPr>
            <w:tcW w:w="850" w:type="dxa"/>
            <w:tcBorders>
              <w:top w:val="single" w:sz="6" w:space="0" w:color="auto"/>
              <w:left w:val="single" w:sz="6" w:space="0" w:color="auto"/>
              <w:bottom w:val="single" w:sz="4" w:space="0" w:color="auto"/>
              <w:right w:val="single" w:sz="6" w:space="0" w:color="auto"/>
            </w:tcBorders>
            <w:shd w:val="clear" w:color="auto" w:fill="auto"/>
            <w:noWrap/>
            <w:vAlign w:val="center"/>
          </w:tcPr>
          <w:p w14:paraId="42C757BD"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0,954</w:t>
            </w:r>
          </w:p>
        </w:tc>
        <w:tc>
          <w:tcPr>
            <w:tcW w:w="992" w:type="dxa"/>
            <w:tcBorders>
              <w:top w:val="single" w:sz="6" w:space="0" w:color="auto"/>
              <w:left w:val="single" w:sz="6" w:space="0" w:color="auto"/>
              <w:bottom w:val="single" w:sz="4" w:space="0" w:color="auto"/>
              <w:right w:val="single" w:sz="4" w:space="0" w:color="auto"/>
            </w:tcBorders>
            <w:shd w:val="clear" w:color="auto" w:fill="auto"/>
            <w:noWrap/>
            <w:vAlign w:val="center"/>
          </w:tcPr>
          <w:p w14:paraId="747DC433"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0,066</w:t>
            </w:r>
          </w:p>
        </w:tc>
      </w:tr>
    </w:tbl>
    <w:p w14:paraId="0D457D57" w14:textId="77777777" w:rsidR="00864D8E" w:rsidRPr="00330E51" w:rsidRDefault="00864D8E" w:rsidP="00864D8E">
      <w:pPr>
        <w:tabs>
          <w:tab w:val="left" w:pos="1134"/>
        </w:tabs>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Приказом </w:t>
      </w:r>
      <w:r w:rsidRPr="00330E51">
        <w:rPr>
          <w:rFonts w:ascii="Myriad Pro" w:hAnsi="Myriad Pro"/>
          <w:color w:val="000000"/>
          <w:sz w:val="26"/>
          <w:szCs w:val="26"/>
        </w:rPr>
        <w:t xml:space="preserve">Государственного комитета Псковской области по тарифам </w:t>
      </w:r>
      <w:r w:rsidRPr="00330E51">
        <w:rPr>
          <w:rFonts w:ascii="Myriad Pro" w:hAnsi="Myriad Pro"/>
          <w:sz w:val="26"/>
          <w:szCs w:val="26"/>
        </w:rPr>
        <w:t>и энергетике от 14.07.2011 № 27-э «О внесении изменения в приказ Государственного комитета Псковской области по тарифам от 29.12.2010 № 52-э», базовый уровень операционных расходов на 2011 год изменен на 1 069,2 млн. руб.</w:t>
      </w:r>
    </w:p>
    <w:p w14:paraId="3DE617EC" w14:textId="77777777" w:rsidR="00864D8E" w:rsidRPr="00330E51" w:rsidRDefault="00864D8E" w:rsidP="00864D8E">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Приказом Государственного комитета Псковской области по тарифам и энергетике от 30.03.2012 № 6-э «Об утверждении долгосрочных параметров регулирования для филиала ОАО «МРСК Северо-Запада» «Псковэнерго», </w:t>
      </w:r>
      <w:r w:rsidRPr="00330E51">
        <w:rPr>
          <w:rFonts w:ascii="Myriad Pro" w:hAnsi="Myriad Pro"/>
          <w:sz w:val="26"/>
          <w:szCs w:val="26"/>
        </w:rPr>
        <w:lastRenderedPageBreak/>
        <w:t>применяющего метод доходности инвестиционного капитала (RAB)», установлены новые долгосрочные параметры регулирования.</w:t>
      </w:r>
    </w:p>
    <w:tbl>
      <w:tblPr>
        <w:tblW w:w="9503" w:type="dxa"/>
        <w:tblInd w:w="108" w:type="dxa"/>
        <w:tblLayout w:type="fixed"/>
        <w:tblLook w:val="04A0" w:firstRow="1" w:lastRow="0" w:firstColumn="1" w:lastColumn="0" w:noHBand="0" w:noVBand="1"/>
      </w:tblPr>
      <w:tblGrid>
        <w:gridCol w:w="1423"/>
        <w:gridCol w:w="709"/>
        <w:gridCol w:w="992"/>
        <w:gridCol w:w="709"/>
        <w:gridCol w:w="992"/>
        <w:gridCol w:w="851"/>
        <w:gridCol w:w="992"/>
        <w:gridCol w:w="992"/>
        <w:gridCol w:w="993"/>
        <w:gridCol w:w="850"/>
      </w:tblGrid>
      <w:tr w:rsidR="00864D8E" w:rsidRPr="00330E51" w14:paraId="64C3E207" w14:textId="77777777">
        <w:trPr>
          <w:trHeight w:val="827"/>
        </w:trPr>
        <w:tc>
          <w:tcPr>
            <w:tcW w:w="142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3F307DBE"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Наименование сетевой организации в субъекте Российской Федерации</w:t>
            </w:r>
          </w:p>
        </w:tc>
        <w:tc>
          <w:tcPr>
            <w:tcW w:w="70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4254C707"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Год</w:t>
            </w:r>
          </w:p>
        </w:tc>
        <w:tc>
          <w:tcPr>
            <w:tcW w:w="99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49642BB0"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Базовый уровень операционных расходов</w:t>
            </w:r>
          </w:p>
        </w:tc>
        <w:tc>
          <w:tcPr>
            <w:tcW w:w="70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22ECD81B"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Индекс эффективности операционных расходов</w:t>
            </w:r>
          </w:p>
        </w:tc>
        <w:tc>
          <w:tcPr>
            <w:tcW w:w="99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732B3D20"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Размер инвестиционного капитала</w:t>
            </w:r>
          </w:p>
        </w:tc>
        <w:tc>
          <w:tcPr>
            <w:tcW w:w="85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5CD4F31A"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Чистый оборотный капитал</w:t>
            </w:r>
          </w:p>
        </w:tc>
        <w:tc>
          <w:tcPr>
            <w:tcW w:w="1984" w:type="dxa"/>
            <w:gridSpan w:val="2"/>
            <w:tcBorders>
              <w:top w:val="single" w:sz="4" w:space="0" w:color="FFFFFF"/>
              <w:left w:val="single" w:sz="4" w:space="0" w:color="FFFFFF"/>
              <w:bottom w:val="single" w:sz="4" w:space="0" w:color="FFFFFF"/>
              <w:right w:val="single" w:sz="4" w:space="0" w:color="FFFFFF"/>
            </w:tcBorders>
            <w:shd w:val="clear" w:color="000000" w:fill="4F6228"/>
            <w:vAlign w:val="center"/>
          </w:tcPr>
          <w:p w14:paraId="707F1DA9"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Норма доходности на инвестированный капитал</w:t>
            </w:r>
          </w:p>
        </w:tc>
        <w:tc>
          <w:tcPr>
            <w:tcW w:w="99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57A1C7D7"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Коэффициент эластичности подконтрольных расходов по количеству активов</w:t>
            </w:r>
          </w:p>
        </w:tc>
        <w:tc>
          <w:tcPr>
            <w:tcW w:w="85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747C6F39"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Норматив технологического расхода (потерь) *</w:t>
            </w:r>
          </w:p>
        </w:tc>
      </w:tr>
      <w:tr w:rsidR="00864D8E" w:rsidRPr="00330E51" w14:paraId="3F668BA4" w14:textId="77777777">
        <w:trPr>
          <w:trHeight w:val="2520"/>
        </w:trPr>
        <w:tc>
          <w:tcPr>
            <w:tcW w:w="1423" w:type="dxa"/>
            <w:vMerge/>
            <w:tcBorders>
              <w:top w:val="single" w:sz="4" w:space="0" w:color="FFFFFF"/>
              <w:left w:val="single" w:sz="4" w:space="0" w:color="FFFFFF"/>
              <w:bottom w:val="single" w:sz="4" w:space="0" w:color="FFFFFF"/>
              <w:right w:val="single" w:sz="4" w:space="0" w:color="FFFFFF"/>
            </w:tcBorders>
            <w:vAlign w:val="center"/>
          </w:tcPr>
          <w:p w14:paraId="49C31E5A"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709" w:type="dxa"/>
            <w:vMerge/>
            <w:tcBorders>
              <w:top w:val="single" w:sz="4" w:space="0" w:color="FFFFFF"/>
              <w:left w:val="single" w:sz="4" w:space="0" w:color="FFFFFF"/>
              <w:bottom w:val="single" w:sz="4" w:space="0" w:color="FFFFFF"/>
              <w:right w:val="single" w:sz="4" w:space="0" w:color="FFFFFF"/>
            </w:tcBorders>
            <w:vAlign w:val="center"/>
          </w:tcPr>
          <w:p w14:paraId="5D704D8B"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left w:val="single" w:sz="4" w:space="0" w:color="FFFFFF"/>
              <w:bottom w:val="single" w:sz="4" w:space="0" w:color="FFFFFF"/>
              <w:right w:val="single" w:sz="4" w:space="0" w:color="FFFFFF"/>
            </w:tcBorders>
            <w:vAlign w:val="center"/>
          </w:tcPr>
          <w:p w14:paraId="385BA816"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709" w:type="dxa"/>
            <w:vMerge/>
            <w:tcBorders>
              <w:top w:val="single" w:sz="4" w:space="0" w:color="FFFFFF"/>
              <w:left w:val="single" w:sz="4" w:space="0" w:color="FFFFFF"/>
              <w:bottom w:val="single" w:sz="4" w:space="0" w:color="FFFFFF"/>
              <w:right w:val="single" w:sz="4" w:space="0" w:color="FFFFFF"/>
            </w:tcBorders>
            <w:vAlign w:val="center"/>
          </w:tcPr>
          <w:p w14:paraId="2F4C1E9F"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left w:val="single" w:sz="4" w:space="0" w:color="FFFFFF"/>
              <w:bottom w:val="single" w:sz="4" w:space="0" w:color="FFFFFF"/>
              <w:right w:val="single" w:sz="4" w:space="0" w:color="FFFFFF"/>
            </w:tcBorders>
            <w:vAlign w:val="center"/>
          </w:tcPr>
          <w:p w14:paraId="163F904F"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851" w:type="dxa"/>
            <w:vMerge/>
            <w:tcBorders>
              <w:top w:val="single" w:sz="4" w:space="0" w:color="FFFFFF"/>
              <w:left w:val="single" w:sz="4" w:space="0" w:color="FFFFFF"/>
              <w:bottom w:val="single" w:sz="4" w:space="0" w:color="FFFFFF"/>
              <w:right w:val="single" w:sz="4" w:space="0" w:color="FFFFFF"/>
            </w:tcBorders>
            <w:vAlign w:val="center"/>
          </w:tcPr>
          <w:p w14:paraId="1F8FD24F"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992" w:type="dxa"/>
            <w:tcBorders>
              <w:top w:val="single" w:sz="4" w:space="0" w:color="FFFFFF"/>
              <w:left w:val="single" w:sz="4" w:space="0" w:color="FFFFFF"/>
              <w:bottom w:val="single" w:sz="4" w:space="0" w:color="FFFFFF"/>
              <w:right w:val="single" w:sz="4" w:space="0" w:color="FFFFFF"/>
            </w:tcBorders>
            <w:shd w:val="clear" w:color="000000" w:fill="4F6228"/>
            <w:vAlign w:val="bottom"/>
          </w:tcPr>
          <w:p w14:paraId="6B83EF99"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инвестированный до перехода к регулированию с применением метода доходности инвестированного капитала</w:t>
            </w:r>
          </w:p>
        </w:tc>
        <w:tc>
          <w:tcPr>
            <w:tcW w:w="992" w:type="dxa"/>
            <w:tcBorders>
              <w:top w:val="single" w:sz="4" w:space="0" w:color="FFFFFF"/>
              <w:left w:val="single" w:sz="4" w:space="0" w:color="FFFFFF"/>
              <w:bottom w:val="single" w:sz="4" w:space="0" w:color="FFFFFF"/>
              <w:right w:val="single" w:sz="4" w:space="0" w:color="FFFFFF"/>
            </w:tcBorders>
            <w:shd w:val="clear" w:color="000000" w:fill="4F6228"/>
            <w:vAlign w:val="bottom"/>
          </w:tcPr>
          <w:p w14:paraId="3F8BA4B0"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созданный после перехода к регулированию с применением метода доходности инвестированного капитала</w:t>
            </w:r>
          </w:p>
        </w:tc>
        <w:tc>
          <w:tcPr>
            <w:tcW w:w="993" w:type="dxa"/>
            <w:vMerge/>
            <w:tcBorders>
              <w:top w:val="single" w:sz="4" w:space="0" w:color="FFFFFF"/>
              <w:left w:val="single" w:sz="4" w:space="0" w:color="FFFFFF"/>
              <w:bottom w:val="single" w:sz="4" w:space="0" w:color="FFFFFF"/>
              <w:right w:val="single" w:sz="4" w:space="0" w:color="FFFFFF"/>
            </w:tcBorders>
            <w:vAlign w:val="center"/>
          </w:tcPr>
          <w:p w14:paraId="6B39C130"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850" w:type="dxa"/>
            <w:vMerge/>
            <w:tcBorders>
              <w:top w:val="single" w:sz="4" w:space="0" w:color="FFFFFF"/>
              <w:left w:val="single" w:sz="4" w:space="0" w:color="FFFFFF"/>
              <w:bottom w:val="single" w:sz="4" w:space="0" w:color="FFFFFF"/>
              <w:right w:val="single" w:sz="4" w:space="0" w:color="FFFFFF"/>
            </w:tcBorders>
            <w:vAlign w:val="center"/>
          </w:tcPr>
          <w:p w14:paraId="21B532B2"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r>
      <w:tr w:rsidR="00864D8E" w:rsidRPr="00330E51" w14:paraId="7E57510D" w14:textId="77777777">
        <w:trPr>
          <w:trHeight w:val="339"/>
        </w:trPr>
        <w:tc>
          <w:tcPr>
            <w:tcW w:w="1423" w:type="dxa"/>
            <w:vMerge/>
            <w:tcBorders>
              <w:top w:val="single" w:sz="4" w:space="0" w:color="FFFFFF"/>
              <w:left w:val="single" w:sz="4" w:space="0" w:color="FFFFFF"/>
              <w:bottom w:val="single" w:sz="4" w:space="0" w:color="FFFFFF"/>
              <w:right w:val="single" w:sz="4" w:space="0" w:color="FFFFFF"/>
            </w:tcBorders>
            <w:vAlign w:val="center"/>
          </w:tcPr>
          <w:p w14:paraId="5C07D629"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709" w:type="dxa"/>
            <w:vMerge/>
            <w:tcBorders>
              <w:top w:val="single" w:sz="4" w:space="0" w:color="FFFFFF"/>
              <w:left w:val="single" w:sz="4" w:space="0" w:color="FFFFFF"/>
              <w:bottom w:val="single" w:sz="4" w:space="0" w:color="FFFFFF"/>
              <w:right w:val="single" w:sz="4" w:space="0" w:color="FFFFFF"/>
            </w:tcBorders>
            <w:vAlign w:val="center"/>
          </w:tcPr>
          <w:p w14:paraId="33AFDCF4"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992"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7CBC525B"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млн. руб.</w:t>
            </w:r>
          </w:p>
        </w:tc>
        <w:tc>
          <w:tcPr>
            <w:tcW w:w="709"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5FB06577"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w:t>
            </w:r>
          </w:p>
        </w:tc>
        <w:tc>
          <w:tcPr>
            <w:tcW w:w="992"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0D31828A"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млн. руб.</w:t>
            </w:r>
          </w:p>
        </w:tc>
        <w:tc>
          <w:tcPr>
            <w:tcW w:w="851"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3F69A8B9"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млн. руб.</w:t>
            </w:r>
          </w:p>
        </w:tc>
        <w:tc>
          <w:tcPr>
            <w:tcW w:w="992"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537A8AB6"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w:t>
            </w:r>
          </w:p>
        </w:tc>
        <w:tc>
          <w:tcPr>
            <w:tcW w:w="992"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1F28493A"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w:t>
            </w:r>
          </w:p>
        </w:tc>
        <w:tc>
          <w:tcPr>
            <w:tcW w:w="993" w:type="dxa"/>
            <w:vMerge/>
            <w:tcBorders>
              <w:top w:val="single" w:sz="4" w:space="0" w:color="FFFFFF"/>
              <w:left w:val="single" w:sz="4" w:space="0" w:color="FFFFFF"/>
              <w:bottom w:val="single" w:sz="4" w:space="0" w:color="FFFFFF"/>
              <w:right w:val="single" w:sz="4" w:space="0" w:color="FFFFFF"/>
            </w:tcBorders>
            <w:vAlign w:val="center"/>
          </w:tcPr>
          <w:p w14:paraId="678DF921" w14:textId="77777777" w:rsidR="00864D8E" w:rsidRPr="00330E51" w:rsidRDefault="00864D8E" w:rsidP="00324CDA">
            <w:pPr>
              <w:spacing w:after="0" w:line="240" w:lineRule="auto"/>
              <w:rPr>
                <w:rFonts w:ascii="Myriad Pro" w:eastAsia="Times New Roman" w:hAnsi="Myriad Pro" w:cs="Calibri"/>
                <w:color w:val="FFFFFF"/>
                <w:sz w:val="16"/>
                <w:szCs w:val="16"/>
                <w:lang w:eastAsia="ru-RU"/>
              </w:rPr>
            </w:pPr>
          </w:p>
        </w:tc>
        <w:tc>
          <w:tcPr>
            <w:tcW w:w="850"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4C9B56A2" w14:textId="77777777" w:rsidR="00864D8E" w:rsidRPr="00330E51" w:rsidRDefault="00864D8E" w:rsidP="00324CDA">
            <w:pPr>
              <w:spacing w:after="0" w:line="240" w:lineRule="auto"/>
              <w:jc w:val="center"/>
              <w:rPr>
                <w:rFonts w:ascii="Myriad Pro" w:eastAsia="Times New Roman" w:hAnsi="Myriad Pro" w:cs="Calibri"/>
                <w:color w:val="FFFFFF"/>
                <w:sz w:val="16"/>
                <w:szCs w:val="16"/>
                <w:lang w:eastAsia="ru-RU"/>
              </w:rPr>
            </w:pPr>
            <w:r w:rsidRPr="00330E51">
              <w:rPr>
                <w:rFonts w:ascii="Myriad Pro" w:eastAsia="Times New Roman" w:hAnsi="Myriad Pro" w:cs="Calibri"/>
                <w:color w:val="FFFFFF"/>
                <w:sz w:val="16"/>
                <w:szCs w:val="16"/>
                <w:lang w:eastAsia="ru-RU"/>
              </w:rPr>
              <w:t>%</w:t>
            </w:r>
          </w:p>
        </w:tc>
      </w:tr>
      <w:tr w:rsidR="00864D8E" w:rsidRPr="00330E51" w14:paraId="00876EE6" w14:textId="77777777">
        <w:trPr>
          <w:trHeight w:val="300"/>
        </w:trPr>
        <w:tc>
          <w:tcPr>
            <w:tcW w:w="1423" w:type="dxa"/>
            <w:vMerge w:val="restart"/>
            <w:tcBorders>
              <w:top w:val="single" w:sz="4" w:space="0" w:color="FFFFFF"/>
              <w:left w:val="single" w:sz="4" w:space="0" w:color="auto"/>
              <w:bottom w:val="single" w:sz="4" w:space="0" w:color="auto"/>
              <w:right w:val="single" w:sz="4" w:space="0" w:color="auto"/>
            </w:tcBorders>
            <w:shd w:val="clear" w:color="auto" w:fill="auto"/>
            <w:vAlign w:val="center"/>
          </w:tcPr>
          <w:p w14:paraId="76CD5582"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Филиал ПАО "МРСК Северо-Запада" "Псковэнерго"</w:t>
            </w:r>
          </w:p>
        </w:tc>
        <w:tc>
          <w:tcPr>
            <w:tcW w:w="709" w:type="dxa"/>
            <w:tcBorders>
              <w:top w:val="single" w:sz="4" w:space="0" w:color="FFFFFF"/>
              <w:left w:val="nil"/>
              <w:bottom w:val="single" w:sz="4" w:space="0" w:color="auto"/>
              <w:right w:val="single" w:sz="4" w:space="0" w:color="auto"/>
            </w:tcBorders>
            <w:shd w:val="clear" w:color="auto" w:fill="auto"/>
            <w:noWrap/>
            <w:vAlign w:val="bottom"/>
          </w:tcPr>
          <w:p w14:paraId="3E564ABF"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2 012</w:t>
            </w:r>
          </w:p>
        </w:tc>
        <w:tc>
          <w:tcPr>
            <w:tcW w:w="992" w:type="dxa"/>
            <w:tcBorders>
              <w:top w:val="single" w:sz="4" w:space="0" w:color="FFFFFF"/>
              <w:left w:val="nil"/>
              <w:bottom w:val="single" w:sz="4" w:space="0" w:color="auto"/>
              <w:right w:val="single" w:sz="4" w:space="0" w:color="auto"/>
            </w:tcBorders>
            <w:shd w:val="clear" w:color="auto" w:fill="auto"/>
            <w:noWrap/>
            <w:vAlign w:val="bottom"/>
          </w:tcPr>
          <w:p w14:paraId="0F7E583B"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1 106,69</w:t>
            </w:r>
          </w:p>
        </w:tc>
        <w:tc>
          <w:tcPr>
            <w:tcW w:w="709" w:type="dxa"/>
            <w:tcBorders>
              <w:top w:val="single" w:sz="4" w:space="0" w:color="FFFFFF"/>
              <w:left w:val="nil"/>
              <w:bottom w:val="single" w:sz="4" w:space="0" w:color="auto"/>
              <w:right w:val="single" w:sz="4" w:space="0" w:color="auto"/>
            </w:tcBorders>
            <w:shd w:val="clear" w:color="auto" w:fill="auto"/>
            <w:noWrap/>
            <w:vAlign w:val="bottom"/>
          </w:tcPr>
          <w:p w14:paraId="7D0B96E9"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w:t>
            </w:r>
          </w:p>
        </w:tc>
        <w:tc>
          <w:tcPr>
            <w:tcW w:w="992" w:type="dxa"/>
            <w:tcBorders>
              <w:top w:val="single" w:sz="4" w:space="0" w:color="FFFFFF"/>
              <w:left w:val="nil"/>
              <w:bottom w:val="single" w:sz="4" w:space="0" w:color="auto"/>
              <w:right w:val="single" w:sz="4" w:space="0" w:color="auto"/>
            </w:tcBorders>
            <w:shd w:val="clear" w:color="auto" w:fill="auto"/>
            <w:noWrap/>
            <w:vAlign w:val="bottom"/>
          </w:tcPr>
          <w:p w14:paraId="40A973C9"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5 844,77</w:t>
            </w:r>
          </w:p>
        </w:tc>
        <w:tc>
          <w:tcPr>
            <w:tcW w:w="851" w:type="dxa"/>
            <w:tcBorders>
              <w:top w:val="single" w:sz="4" w:space="0" w:color="FFFFFF"/>
              <w:left w:val="nil"/>
              <w:bottom w:val="single" w:sz="4" w:space="0" w:color="auto"/>
              <w:right w:val="single" w:sz="4" w:space="0" w:color="auto"/>
            </w:tcBorders>
            <w:shd w:val="clear" w:color="auto" w:fill="auto"/>
            <w:noWrap/>
            <w:vAlign w:val="bottom"/>
          </w:tcPr>
          <w:p w14:paraId="3FCBCBB3"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130,15</w:t>
            </w:r>
          </w:p>
        </w:tc>
        <w:tc>
          <w:tcPr>
            <w:tcW w:w="992" w:type="dxa"/>
            <w:tcBorders>
              <w:top w:val="single" w:sz="4" w:space="0" w:color="FFFFFF"/>
              <w:left w:val="nil"/>
              <w:bottom w:val="single" w:sz="4" w:space="0" w:color="auto"/>
              <w:right w:val="single" w:sz="4" w:space="0" w:color="auto"/>
            </w:tcBorders>
            <w:shd w:val="clear" w:color="auto" w:fill="auto"/>
            <w:noWrap/>
            <w:vAlign w:val="bottom"/>
          </w:tcPr>
          <w:p w14:paraId="0852582A"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2" w:type="dxa"/>
            <w:tcBorders>
              <w:top w:val="single" w:sz="4" w:space="0" w:color="FFFFFF"/>
              <w:left w:val="nil"/>
              <w:bottom w:val="single" w:sz="4" w:space="0" w:color="auto"/>
              <w:right w:val="single" w:sz="4" w:space="0" w:color="auto"/>
            </w:tcBorders>
            <w:shd w:val="clear" w:color="auto" w:fill="auto"/>
            <w:noWrap/>
            <w:vAlign w:val="bottom"/>
          </w:tcPr>
          <w:p w14:paraId="5A0CF755"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12</w:t>
            </w:r>
          </w:p>
        </w:tc>
        <w:tc>
          <w:tcPr>
            <w:tcW w:w="993" w:type="dxa"/>
            <w:tcBorders>
              <w:top w:val="single" w:sz="4" w:space="0" w:color="FFFFFF"/>
              <w:left w:val="nil"/>
              <w:bottom w:val="single" w:sz="4" w:space="0" w:color="auto"/>
              <w:right w:val="single" w:sz="4" w:space="0" w:color="auto"/>
            </w:tcBorders>
            <w:shd w:val="clear" w:color="auto" w:fill="auto"/>
            <w:noWrap/>
            <w:vAlign w:val="bottom"/>
          </w:tcPr>
          <w:p w14:paraId="3E795AEF"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0,75</w:t>
            </w:r>
          </w:p>
        </w:tc>
        <w:tc>
          <w:tcPr>
            <w:tcW w:w="850" w:type="dxa"/>
            <w:tcBorders>
              <w:top w:val="single" w:sz="4" w:space="0" w:color="FFFFFF"/>
              <w:left w:val="nil"/>
              <w:bottom w:val="single" w:sz="4" w:space="0" w:color="auto"/>
              <w:right w:val="single" w:sz="4" w:space="0" w:color="auto"/>
            </w:tcBorders>
            <w:shd w:val="clear" w:color="auto" w:fill="auto"/>
            <w:noWrap/>
            <w:vAlign w:val="bottom"/>
          </w:tcPr>
          <w:p w14:paraId="50A2619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14,02</w:t>
            </w:r>
          </w:p>
        </w:tc>
      </w:tr>
      <w:tr w:rsidR="00864D8E" w:rsidRPr="00330E51" w14:paraId="62A80BB6" w14:textId="77777777">
        <w:trPr>
          <w:trHeight w:val="300"/>
        </w:trPr>
        <w:tc>
          <w:tcPr>
            <w:tcW w:w="1423" w:type="dxa"/>
            <w:vMerge/>
            <w:tcBorders>
              <w:top w:val="nil"/>
              <w:left w:val="single" w:sz="4" w:space="0" w:color="auto"/>
              <w:bottom w:val="single" w:sz="4" w:space="0" w:color="auto"/>
              <w:right w:val="single" w:sz="4" w:space="0" w:color="auto"/>
            </w:tcBorders>
            <w:vAlign w:val="center"/>
          </w:tcPr>
          <w:p w14:paraId="66B61D22" w14:textId="77777777" w:rsidR="00864D8E" w:rsidRPr="00330E51" w:rsidRDefault="00864D8E" w:rsidP="00324CDA">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7388884D"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2 013</w:t>
            </w:r>
          </w:p>
        </w:tc>
        <w:tc>
          <w:tcPr>
            <w:tcW w:w="992" w:type="dxa"/>
            <w:tcBorders>
              <w:top w:val="nil"/>
              <w:left w:val="nil"/>
              <w:bottom w:val="single" w:sz="4" w:space="0" w:color="auto"/>
              <w:right w:val="single" w:sz="4" w:space="0" w:color="auto"/>
            </w:tcBorders>
            <w:shd w:val="clear" w:color="auto" w:fill="auto"/>
            <w:noWrap/>
            <w:vAlign w:val="bottom"/>
          </w:tcPr>
          <w:p w14:paraId="57E1ED4E"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1159A294"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36BEC80E"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500D9514"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137,83</w:t>
            </w:r>
          </w:p>
        </w:tc>
        <w:tc>
          <w:tcPr>
            <w:tcW w:w="992" w:type="dxa"/>
            <w:tcBorders>
              <w:top w:val="nil"/>
              <w:left w:val="nil"/>
              <w:bottom w:val="single" w:sz="4" w:space="0" w:color="auto"/>
              <w:right w:val="single" w:sz="4" w:space="0" w:color="auto"/>
            </w:tcBorders>
            <w:shd w:val="clear" w:color="auto" w:fill="auto"/>
            <w:noWrap/>
            <w:vAlign w:val="bottom"/>
          </w:tcPr>
          <w:p w14:paraId="341D11D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2" w:type="dxa"/>
            <w:tcBorders>
              <w:top w:val="nil"/>
              <w:left w:val="nil"/>
              <w:bottom w:val="single" w:sz="4" w:space="0" w:color="auto"/>
              <w:right w:val="single" w:sz="4" w:space="0" w:color="auto"/>
            </w:tcBorders>
            <w:shd w:val="clear" w:color="auto" w:fill="auto"/>
            <w:noWrap/>
            <w:vAlign w:val="bottom"/>
          </w:tcPr>
          <w:p w14:paraId="5A42E67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993" w:type="dxa"/>
            <w:tcBorders>
              <w:top w:val="nil"/>
              <w:left w:val="nil"/>
              <w:bottom w:val="single" w:sz="4" w:space="0" w:color="auto"/>
              <w:right w:val="single" w:sz="4" w:space="0" w:color="auto"/>
            </w:tcBorders>
            <w:shd w:val="clear" w:color="auto" w:fill="auto"/>
            <w:noWrap/>
            <w:vAlign w:val="bottom"/>
          </w:tcPr>
          <w:p w14:paraId="5390FA6A"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7BE38667"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х</w:t>
            </w:r>
          </w:p>
        </w:tc>
      </w:tr>
      <w:tr w:rsidR="00864D8E" w:rsidRPr="00330E51" w14:paraId="79D34D80" w14:textId="77777777">
        <w:trPr>
          <w:trHeight w:val="300"/>
        </w:trPr>
        <w:tc>
          <w:tcPr>
            <w:tcW w:w="1423" w:type="dxa"/>
            <w:vMerge/>
            <w:tcBorders>
              <w:top w:val="nil"/>
              <w:left w:val="single" w:sz="4" w:space="0" w:color="auto"/>
              <w:bottom w:val="single" w:sz="4" w:space="0" w:color="auto"/>
              <w:right w:val="single" w:sz="4" w:space="0" w:color="auto"/>
            </w:tcBorders>
            <w:vAlign w:val="center"/>
          </w:tcPr>
          <w:p w14:paraId="63D62D57" w14:textId="77777777" w:rsidR="00864D8E" w:rsidRPr="00330E51" w:rsidRDefault="00864D8E" w:rsidP="00324CDA">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2A9655D9"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2 014</w:t>
            </w:r>
          </w:p>
        </w:tc>
        <w:tc>
          <w:tcPr>
            <w:tcW w:w="992" w:type="dxa"/>
            <w:tcBorders>
              <w:top w:val="nil"/>
              <w:left w:val="nil"/>
              <w:bottom w:val="single" w:sz="4" w:space="0" w:color="auto"/>
              <w:right w:val="single" w:sz="4" w:space="0" w:color="auto"/>
            </w:tcBorders>
            <w:shd w:val="clear" w:color="auto" w:fill="auto"/>
            <w:noWrap/>
            <w:vAlign w:val="bottom"/>
          </w:tcPr>
          <w:p w14:paraId="6468273E"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0AB66552"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1259AE91"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158AB7D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145,00</w:t>
            </w:r>
          </w:p>
        </w:tc>
        <w:tc>
          <w:tcPr>
            <w:tcW w:w="992" w:type="dxa"/>
            <w:tcBorders>
              <w:top w:val="nil"/>
              <w:left w:val="nil"/>
              <w:bottom w:val="single" w:sz="4" w:space="0" w:color="auto"/>
              <w:right w:val="single" w:sz="4" w:space="0" w:color="auto"/>
            </w:tcBorders>
            <w:shd w:val="clear" w:color="auto" w:fill="auto"/>
            <w:noWrap/>
            <w:vAlign w:val="bottom"/>
          </w:tcPr>
          <w:p w14:paraId="05BC3BD5"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2" w:type="dxa"/>
            <w:tcBorders>
              <w:top w:val="nil"/>
              <w:left w:val="nil"/>
              <w:bottom w:val="single" w:sz="4" w:space="0" w:color="auto"/>
              <w:right w:val="single" w:sz="4" w:space="0" w:color="auto"/>
            </w:tcBorders>
            <w:shd w:val="clear" w:color="auto" w:fill="auto"/>
            <w:noWrap/>
            <w:vAlign w:val="bottom"/>
          </w:tcPr>
          <w:p w14:paraId="215003BE"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993" w:type="dxa"/>
            <w:tcBorders>
              <w:top w:val="nil"/>
              <w:left w:val="nil"/>
              <w:bottom w:val="single" w:sz="4" w:space="0" w:color="auto"/>
              <w:right w:val="single" w:sz="4" w:space="0" w:color="auto"/>
            </w:tcBorders>
            <w:shd w:val="clear" w:color="auto" w:fill="auto"/>
            <w:noWrap/>
            <w:vAlign w:val="bottom"/>
          </w:tcPr>
          <w:p w14:paraId="15AC4DB1"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0E2D4596"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х</w:t>
            </w:r>
          </w:p>
        </w:tc>
      </w:tr>
      <w:tr w:rsidR="00864D8E" w:rsidRPr="00330E51" w14:paraId="0D17F4D3" w14:textId="77777777">
        <w:trPr>
          <w:trHeight w:val="300"/>
        </w:trPr>
        <w:tc>
          <w:tcPr>
            <w:tcW w:w="1423" w:type="dxa"/>
            <w:vMerge/>
            <w:tcBorders>
              <w:top w:val="nil"/>
              <w:left w:val="single" w:sz="4" w:space="0" w:color="auto"/>
              <w:bottom w:val="single" w:sz="4" w:space="0" w:color="auto"/>
              <w:right w:val="single" w:sz="4" w:space="0" w:color="auto"/>
            </w:tcBorders>
            <w:vAlign w:val="center"/>
          </w:tcPr>
          <w:p w14:paraId="3A5128AD" w14:textId="77777777" w:rsidR="00864D8E" w:rsidRPr="00330E51" w:rsidRDefault="00864D8E" w:rsidP="00324CDA">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56925461"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2 015</w:t>
            </w:r>
          </w:p>
        </w:tc>
        <w:tc>
          <w:tcPr>
            <w:tcW w:w="992" w:type="dxa"/>
            <w:tcBorders>
              <w:top w:val="nil"/>
              <w:left w:val="nil"/>
              <w:bottom w:val="single" w:sz="4" w:space="0" w:color="auto"/>
              <w:right w:val="single" w:sz="4" w:space="0" w:color="auto"/>
            </w:tcBorders>
            <w:shd w:val="clear" w:color="auto" w:fill="auto"/>
            <w:noWrap/>
            <w:vAlign w:val="bottom"/>
          </w:tcPr>
          <w:p w14:paraId="46BBFDC8"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3503B4C1"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6A3A1472"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512F4C6E"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152,54</w:t>
            </w:r>
          </w:p>
        </w:tc>
        <w:tc>
          <w:tcPr>
            <w:tcW w:w="992" w:type="dxa"/>
            <w:tcBorders>
              <w:top w:val="nil"/>
              <w:left w:val="nil"/>
              <w:bottom w:val="single" w:sz="4" w:space="0" w:color="auto"/>
              <w:right w:val="single" w:sz="4" w:space="0" w:color="auto"/>
            </w:tcBorders>
            <w:shd w:val="clear" w:color="auto" w:fill="auto"/>
            <w:noWrap/>
            <w:vAlign w:val="bottom"/>
          </w:tcPr>
          <w:p w14:paraId="1E93EAD6"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2" w:type="dxa"/>
            <w:tcBorders>
              <w:top w:val="nil"/>
              <w:left w:val="nil"/>
              <w:bottom w:val="single" w:sz="4" w:space="0" w:color="auto"/>
              <w:right w:val="single" w:sz="4" w:space="0" w:color="auto"/>
            </w:tcBorders>
            <w:shd w:val="clear" w:color="auto" w:fill="auto"/>
            <w:noWrap/>
            <w:vAlign w:val="bottom"/>
          </w:tcPr>
          <w:p w14:paraId="2BA4C32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993" w:type="dxa"/>
            <w:tcBorders>
              <w:top w:val="nil"/>
              <w:left w:val="nil"/>
              <w:bottom w:val="single" w:sz="4" w:space="0" w:color="auto"/>
              <w:right w:val="single" w:sz="4" w:space="0" w:color="auto"/>
            </w:tcBorders>
            <w:shd w:val="clear" w:color="auto" w:fill="auto"/>
            <w:noWrap/>
            <w:vAlign w:val="bottom"/>
          </w:tcPr>
          <w:p w14:paraId="6AE047FF"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3936F9BF"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х</w:t>
            </w:r>
          </w:p>
        </w:tc>
      </w:tr>
      <w:tr w:rsidR="00864D8E" w:rsidRPr="00330E51" w14:paraId="7095C973" w14:textId="77777777">
        <w:trPr>
          <w:trHeight w:val="300"/>
        </w:trPr>
        <w:tc>
          <w:tcPr>
            <w:tcW w:w="1423" w:type="dxa"/>
            <w:vMerge/>
            <w:tcBorders>
              <w:top w:val="nil"/>
              <w:left w:val="single" w:sz="4" w:space="0" w:color="auto"/>
              <w:bottom w:val="single" w:sz="4" w:space="0" w:color="auto"/>
              <w:right w:val="single" w:sz="4" w:space="0" w:color="auto"/>
            </w:tcBorders>
            <w:vAlign w:val="center"/>
          </w:tcPr>
          <w:p w14:paraId="6B17ED5C" w14:textId="77777777" w:rsidR="00864D8E" w:rsidRPr="00330E51" w:rsidRDefault="00864D8E" w:rsidP="00324CDA">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0FF9D0CB"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2 016</w:t>
            </w:r>
          </w:p>
        </w:tc>
        <w:tc>
          <w:tcPr>
            <w:tcW w:w="992" w:type="dxa"/>
            <w:tcBorders>
              <w:top w:val="nil"/>
              <w:left w:val="nil"/>
              <w:bottom w:val="single" w:sz="4" w:space="0" w:color="auto"/>
              <w:right w:val="single" w:sz="4" w:space="0" w:color="auto"/>
            </w:tcBorders>
            <w:shd w:val="clear" w:color="auto" w:fill="auto"/>
            <w:noWrap/>
            <w:vAlign w:val="bottom"/>
          </w:tcPr>
          <w:p w14:paraId="7DCBC4A6"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0D440A65"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064F825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3348C9B5"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160,47</w:t>
            </w:r>
          </w:p>
        </w:tc>
        <w:tc>
          <w:tcPr>
            <w:tcW w:w="992" w:type="dxa"/>
            <w:tcBorders>
              <w:top w:val="nil"/>
              <w:left w:val="nil"/>
              <w:bottom w:val="single" w:sz="4" w:space="0" w:color="auto"/>
              <w:right w:val="single" w:sz="4" w:space="0" w:color="auto"/>
            </w:tcBorders>
            <w:shd w:val="clear" w:color="auto" w:fill="auto"/>
            <w:noWrap/>
            <w:vAlign w:val="bottom"/>
          </w:tcPr>
          <w:p w14:paraId="0A6EE6C5"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w:t>
            </w:r>
          </w:p>
        </w:tc>
        <w:tc>
          <w:tcPr>
            <w:tcW w:w="992" w:type="dxa"/>
            <w:tcBorders>
              <w:top w:val="nil"/>
              <w:left w:val="nil"/>
              <w:bottom w:val="single" w:sz="4" w:space="0" w:color="auto"/>
              <w:right w:val="single" w:sz="4" w:space="0" w:color="auto"/>
            </w:tcBorders>
            <w:shd w:val="clear" w:color="auto" w:fill="auto"/>
            <w:noWrap/>
            <w:vAlign w:val="bottom"/>
          </w:tcPr>
          <w:p w14:paraId="5B97C804"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11</w:t>
            </w:r>
          </w:p>
        </w:tc>
        <w:tc>
          <w:tcPr>
            <w:tcW w:w="993" w:type="dxa"/>
            <w:tcBorders>
              <w:top w:val="nil"/>
              <w:left w:val="nil"/>
              <w:bottom w:val="single" w:sz="4" w:space="0" w:color="auto"/>
              <w:right w:val="single" w:sz="4" w:space="0" w:color="auto"/>
            </w:tcBorders>
            <w:shd w:val="clear" w:color="auto" w:fill="auto"/>
            <w:noWrap/>
            <w:vAlign w:val="bottom"/>
          </w:tcPr>
          <w:p w14:paraId="68E120FC"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1FBB5417"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х</w:t>
            </w:r>
          </w:p>
        </w:tc>
      </w:tr>
      <w:tr w:rsidR="00864D8E" w:rsidRPr="00330E51" w14:paraId="0F718108" w14:textId="77777777">
        <w:trPr>
          <w:trHeight w:val="300"/>
        </w:trPr>
        <w:tc>
          <w:tcPr>
            <w:tcW w:w="1423" w:type="dxa"/>
            <w:vMerge/>
            <w:tcBorders>
              <w:top w:val="nil"/>
              <w:left w:val="single" w:sz="4" w:space="0" w:color="auto"/>
              <w:bottom w:val="single" w:sz="4" w:space="0" w:color="auto"/>
              <w:right w:val="single" w:sz="4" w:space="0" w:color="auto"/>
            </w:tcBorders>
            <w:vAlign w:val="center"/>
          </w:tcPr>
          <w:p w14:paraId="3D5E2B7A" w14:textId="77777777" w:rsidR="00864D8E" w:rsidRPr="00330E51" w:rsidRDefault="00864D8E" w:rsidP="00324CDA">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60B6B3F8"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2 017</w:t>
            </w:r>
          </w:p>
        </w:tc>
        <w:tc>
          <w:tcPr>
            <w:tcW w:w="992" w:type="dxa"/>
            <w:tcBorders>
              <w:top w:val="nil"/>
              <w:left w:val="nil"/>
              <w:bottom w:val="single" w:sz="4" w:space="0" w:color="auto"/>
              <w:right w:val="single" w:sz="4" w:space="0" w:color="auto"/>
            </w:tcBorders>
            <w:shd w:val="clear" w:color="auto" w:fill="auto"/>
            <w:noWrap/>
            <w:vAlign w:val="bottom"/>
          </w:tcPr>
          <w:p w14:paraId="5C232A54"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4C1BAE4F"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5CFAE5B6"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204B6F3B"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168,82</w:t>
            </w:r>
          </w:p>
        </w:tc>
        <w:tc>
          <w:tcPr>
            <w:tcW w:w="992" w:type="dxa"/>
            <w:tcBorders>
              <w:top w:val="nil"/>
              <w:left w:val="nil"/>
              <w:bottom w:val="single" w:sz="4" w:space="0" w:color="auto"/>
              <w:right w:val="single" w:sz="4" w:space="0" w:color="auto"/>
            </w:tcBorders>
            <w:shd w:val="clear" w:color="auto" w:fill="auto"/>
            <w:noWrap/>
            <w:vAlign w:val="bottom"/>
          </w:tcPr>
          <w:p w14:paraId="08F6E46F"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х</w:t>
            </w:r>
          </w:p>
        </w:tc>
        <w:tc>
          <w:tcPr>
            <w:tcW w:w="992" w:type="dxa"/>
            <w:tcBorders>
              <w:top w:val="nil"/>
              <w:left w:val="nil"/>
              <w:bottom w:val="single" w:sz="4" w:space="0" w:color="auto"/>
              <w:right w:val="single" w:sz="4" w:space="0" w:color="auto"/>
            </w:tcBorders>
            <w:shd w:val="clear" w:color="auto" w:fill="auto"/>
            <w:noWrap/>
            <w:vAlign w:val="bottom"/>
          </w:tcPr>
          <w:p w14:paraId="02A61A12"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х</w:t>
            </w:r>
          </w:p>
        </w:tc>
        <w:tc>
          <w:tcPr>
            <w:tcW w:w="993" w:type="dxa"/>
            <w:tcBorders>
              <w:top w:val="nil"/>
              <w:left w:val="nil"/>
              <w:bottom w:val="single" w:sz="4" w:space="0" w:color="auto"/>
              <w:right w:val="single" w:sz="4" w:space="0" w:color="auto"/>
            </w:tcBorders>
            <w:shd w:val="clear" w:color="auto" w:fill="auto"/>
            <w:noWrap/>
            <w:vAlign w:val="bottom"/>
          </w:tcPr>
          <w:p w14:paraId="3942CA4E"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5257DACB" w14:textId="77777777" w:rsidR="00864D8E" w:rsidRPr="00330E51" w:rsidRDefault="00864D8E" w:rsidP="00324CDA">
            <w:pPr>
              <w:spacing w:after="0" w:line="240" w:lineRule="auto"/>
              <w:jc w:val="center"/>
              <w:rPr>
                <w:rFonts w:ascii="Myriad Pro" w:eastAsia="Times New Roman" w:hAnsi="Myriad Pro" w:cs="Calibri"/>
                <w:color w:val="000000"/>
                <w:sz w:val="16"/>
                <w:szCs w:val="16"/>
                <w:lang w:eastAsia="ru-RU"/>
              </w:rPr>
            </w:pPr>
            <w:r w:rsidRPr="00330E51">
              <w:rPr>
                <w:rFonts w:ascii="Myriad Pro" w:eastAsia="Times New Roman" w:hAnsi="Myriad Pro" w:cs="Calibri"/>
                <w:color w:val="000000"/>
                <w:sz w:val="16"/>
                <w:szCs w:val="16"/>
                <w:lang w:eastAsia="ru-RU"/>
              </w:rPr>
              <w:t>х</w:t>
            </w:r>
          </w:p>
        </w:tc>
      </w:tr>
    </w:tbl>
    <w:p w14:paraId="106FB6DF" w14:textId="77777777" w:rsidR="00864D8E" w:rsidRPr="00330E51" w:rsidRDefault="00864D8E" w:rsidP="00864D8E">
      <w:pPr>
        <w:tabs>
          <w:tab w:val="left" w:pos="1134"/>
        </w:tabs>
        <w:spacing w:after="0" w:line="360" w:lineRule="auto"/>
        <w:ind w:firstLine="567"/>
        <w:contextualSpacing/>
        <w:jc w:val="both"/>
        <w:rPr>
          <w:rFonts w:ascii="Myriad Pro" w:hAnsi="Myriad Pro"/>
          <w:iCs/>
          <w:sz w:val="26"/>
          <w:szCs w:val="26"/>
        </w:rPr>
      </w:pPr>
      <w:r w:rsidRPr="00330E51">
        <w:rPr>
          <w:rFonts w:ascii="Myriad Pro" w:hAnsi="Myriad Pro"/>
          <w:iCs/>
          <w:sz w:val="26"/>
          <w:szCs w:val="26"/>
        </w:rPr>
        <w:t xml:space="preserve">Необходимая валовая выручка </w:t>
      </w:r>
      <w:r w:rsidR="00840119" w:rsidRPr="00330E51">
        <w:rPr>
          <w:rFonts w:ascii="Myriad Pro" w:hAnsi="Myriad Pro"/>
          <w:iCs/>
          <w:sz w:val="26"/>
          <w:szCs w:val="26"/>
        </w:rPr>
        <w:t xml:space="preserve">Псковского </w:t>
      </w:r>
      <w:r w:rsidRPr="00330E51">
        <w:rPr>
          <w:rFonts w:ascii="Myriad Pro" w:hAnsi="Myriad Pro"/>
          <w:iCs/>
          <w:sz w:val="26"/>
          <w:szCs w:val="26"/>
        </w:rPr>
        <w:t xml:space="preserve">филиала ПАО </w:t>
      </w:r>
      <w:r w:rsidRPr="00330E51">
        <w:rPr>
          <w:rFonts w:ascii="Myriad Pro" w:hAnsi="Myriad Pro"/>
          <w:sz w:val="26"/>
          <w:szCs w:val="26"/>
        </w:rPr>
        <w:t xml:space="preserve">«МРСК Северо-Запада» </w:t>
      </w:r>
      <w:r w:rsidRPr="00330E51">
        <w:rPr>
          <w:rFonts w:ascii="Myriad Pro" w:hAnsi="Myriad Pro"/>
          <w:iCs/>
          <w:sz w:val="26"/>
          <w:szCs w:val="26"/>
        </w:rPr>
        <w:t xml:space="preserve">на </w:t>
      </w:r>
      <w:r w:rsidR="00840119" w:rsidRPr="00330E51">
        <w:rPr>
          <w:rFonts w:ascii="Myriad Pro" w:hAnsi="Myriad Pro"/>
          <w:iCs/>
          <w:sz w:val="26"/>
          <w:szCs w:val="26"/>
        </w:rPr>
        <w:t>очередной</w:t>
      </w:r>
      <w:r w:rsidRPr="00330E51">
        <w:rPr>
          <w:rFonts w:ascii="Myriad Pro" w:hAnsi="Myriad Pro"/>
          <w:iCs/>
          <w:sz w:val="26"/>
          <w:szCs w:val="26"/>
        </w:rPr>
        <w:t xml:space="preserve"> долгосрочный период регулирования </w:t>
      </w:r>
      <w:r w:rsidRPr="00330E51">
        <w:rPr>
          <w:rFonts w:ascii="Myriad Pro" w:hAnsi="Myriad Pro"/>
          <w:iCs/>
          <w:sz w:val="26"/>
          <w:szCs w:val="26"/>
          <w:u w:val="single"/>
        </w:rPr>
        <w:t>2018-2022</w:t>
      </w:r>
      <w:r w:rsidRPr="00330E51">
        <w:rPr>
          <w:rFonts w:ascii="Myriad Pro" w:hAnsi="Myriad Pro"/>
          <w:iCs/>
          <w:sz w:val="26"/>
          <w:szCs w:val="26"/>
        </w:rPr>
        <w:t xml:space="preserve"> гг. установлена с применением метода долгосрочной индексации необходимой валовой выручки.</w:t>
      </w:r>
    </w:p>
    <w:p w14:paraId="28C74DDF" w14:textId="77777777" w:rsidR="00864D8E" w:rsidRPr="00330E51" w:rsidRDefault="00864D8E" w:rsidP="00864D8E">
      <w:pPr>
        <w:tabs>
          <w:tab w:val="left" w:pos="1134"/>
        </w:tabs>
        <w:spacing w:after="0" w:line="360" w:lineRule="auto"/>
        <w:ind w:firstLine="567"/>
        <w:contextualSpacing/>
        <w:jc w:val="both"/>
        <w:rPr>
          <w:rFonts w:ascii="Myriad Pro" w:hAnsi="Myriad Pro"/>
          <w:sz w:val="26"/>
          <w:szCs w:val="26"/>
        </w:rPr>
      </w:pPr>
      <w:r w:rsidRPr="00330E51">
        <w:rPr>
          <w:rFonts w:ascii="Myriad Pro" w:hAnsi="Myriad Pro"/>
          <w:iCs/>
          <w:sz w:val="26"/>
          <w:szCs w:val="26"/>
        </w:rPr>
        <w:t xml:space="preserve">Долгосрочные параметры регулирования </w:t>
      </w:r>
      <w:r w:rsidR="00840119" w:rsidRPr="00330E51">
        <w:rPr>
          <w:rFonts w:ascii="Myriad Pro" w:hAnsi="Myriad Pro"/>
          <w:iCs/>
          <w:sz w:val="26"/>
          <w:szCs w:val="26"/>
        </w:rPr>
        <w:t xml:space="preserve">Псковского </w:t>
      </w:r>
      <w:r w:rsidRPr="00330E51">
        <w:rPr>
          <w:rFonts w:ascii="Myriad Pro" w:hAnsi="Myriad Pro"/>
          <w:iCs/>
          <w:sz w:val="26"/>
          <w:szCs w:val="26"/>
        </w:rPr>
        <w:t xml:space="preserve">филиала ПАО </w:t>
      </w:r>
      <w:r w:rsidRPr="00330E51">
        <w:rPr>
          <w:rFonts w:ascii="Myriad Pro" w:hAnsi="Myriad Pro"/>
          <w:sz w:val="26"/>
          <w:szCs w:val="26"/>
        </w:rPr>
        <w:t xml:space="preserve">«МРСК Северо-Запада» </w:t>
      </w:r>
      <w:r w:rsidRPr="00330E51">
        <w:rPr>
          <w:rFonts w:ascii="Myriad Pro" w:hAnsi="Myriad Pro"/>
          <w:iCs/>
          <w:sz w:val="26"/>
          <w:szCs w:val="26"/>
        </w:rPr>
        <w:t xml:space="preserve">на 2018-2022 годы были установлены приказом Государственного комитета Псковской области по тарифам и энергетике от 29.12.2017 № 217-э «Об установлении долгосрочных параметров регулирования для ПАО </w:t>
      </w:r>
      <w:r w:rsidRPr="00330E51">
        <w:rPr>
          <w:rFonts w:ascii="Myriad Pro" w:hAnsi="Myriad Pro"/>
          <w:sz w:val="26"/>
          <w:szCs w:val="26"/>
        </w:rPr>
        <w:t>«МРСК Северо-Запада» на 2018-2022 гг.»:</w:t>
      </w:r>
    </w:p>
    <w:p w14:paraId="01033B15" w14:textId="77777777" w:rsidR="00864D8E" w:rsidRPr="00330E51" w:rsidRDefault="00864D8E" w:rsidP="008C5313">
      <w:pPr>
        <w:pStyle w:val="11"/>
        <w:numPr>
          <w:ilvl w:val="0"/>
          <w:numId w:val="52"/>
        </w:numPr>
        <w:tabs>
          <w:tab w:val="left" w:pos="1134"/>
        </w:tabs>
        <w:spacing w:after="0" w:line="360" w:lineRule="auto"/>
        <w:ind w:left="0" w:firstLine="567"/>
        <w:jc w:val="both"/>
        <w:rPr>
          <w:rFonts w:ascii="Myriad Pro" w:hAnsi="Myriad Pro"/>
          <w:iCs/>
          <w:sz w:val="26"/>
          <w:szCs w:val="26"/>
        </w:rPr>
      </w:pPr>
      <w:r w:rsidRPr="00330E51">
        <w:rPr>
          <w:rFonts w:ascii="Myriad Pro" w:hAnsi="Myriad Pro"/>
          <w:iCs/>
          <w:sz w:val="26"/>
          <w:szCs w:val="26"/>
        </w:rPr>
        <w:t>Базовый уровень подконтрольных расходов – 1 764,86 млн. руб.;</w:t>
      </w:r>
    </w:p>
    <w:p w14:paraId="73FE4AA6" w14:textId="77777777" w:rsidR="00864D8E" w:rsidRPr="00330E51" w:rsidRDefault="00864D8E" w:rsidP="008C5313">
      <w:pPr>
        <w:pStyle w:val="11"/>
        <w:numPr>
          <w:ilvl w:val="0"/>
          <w:numId w:val="52"/>
        </w:numPr>
        <w:tabs>
          <w:tab w:val="left" w:pos="1134"/>
        </w:tabs>
        <w:spacing w:after="0" w:line="360" w:lineRule="auto"/>
        <w:ind w:left="0" w:firstLine="567"/>
        <w:jc w:val="both"/>
        <w:rPr>
          <w:rFonts w:ascii="Myriad Pro" w:hAnsi="Myriad Pro"/>
          <w:iCs/>
          <w:sz w:val="26"/>
          <w:szCs w:val="26"/>
        </w:rPr>
      </w:pPr>
      <w:r w:rsidRPr="00330E51">
        <w:rPr>
          <w:rFonts w:ascii="Myriad Pro" w:hAnsi="Myriad Pro"/>
          <w:iCs/>
          <w:sz w:val="26"/>
          <w:szCs w:val="26"/>
        </w:rPr>
        <w:t>Индекс эффективности подконтрольных расходов – 2%;</w:t>
      </w:r>
    </w:p>
    <w:p w14:paraId="7D82C115" w14:textId="77777777" w:rsidR="00864D8E" w:rsidRPr="00330E51" w:rsidRDefault="00864D8E" w:rsidP="008C5313">
      <w:pPr>
        <w:pStyle w:val="11"/>
        <w:numPr>
          <w:ilvl w:val="0"/>
          <w:numId w:val="52"/>
        </w:numPr>
        <w:tabs>
          <w:tab w:val="left" w:pos="1134"/>
        </w:tabs>
        <w:spacing w:after="0" w:line="360" w:lineRule="auto"/>
        <w:ind w:left="0" w:firstLine="567"/>
        <w:jc w:val="both"/>
        <w:rPr>
          <w:rFonts w:ascii="Myriad Pro" w:hAnsi="Myriad Pro"/>
          <w:iCs/>
          <w:sz w:val="26"/>
          <w:szCs w:val="26"/>
        </w:rPr>
      </w:pPr>
      <w:r w:rsidRPr="00330E51">
        <w:rPr>
          <w:rFonts w:ascii="Myriad Pro" w:hAnsi="Myriad Pro"/>
          <w:iCs/>
          <w:sz w:val="26"/>
          <w:szCs w:val="26"/>
        </w:rPr>
        <w:t>Коэффициент эластичности подконтрольных расходов – 0,75;</w:t>
      </w:r>
    </w:p>
    <w:p w14:paraId="1C3634E6" w14:textId="77777777" w:rsidR="00864D8E" w:rsidRPr="00330E51" w:rsidRDefault="00864D8E" w:rsidP="008C5313">
      <w:pPr>
        <w:pStyle w:val="11"/>
        <w:numPr>
          <w:ilvl w:val="0"/>
          <w:numId w:val="52"/>
        </w:numPr>
        <w:tabs>
          <w:tab w:val="left" w:pos="1134"/>
        </w:tabs>
        <w:spacing w:after="0" w:line="360" w:lineRule="auto"/>
        <w:ind w:left="0" w:firstLine="567"/>
        <w:jc w:val="both"/>
        <w:rPr>
          <w:rFonts w:ascii="Myriad Pro" w:hAnsi="Myriad Pro"/>
          <w:iCs/>
          <w:sz w:val="26"/>
          <w:szCs w:val="26"/>
        </w:rPr>
      </w:pPr>
      <w:r w:rsidRPr="00330E51">
        <w:rPr>
          <w:rFonts w:ascii="Myriad Pro" w:hAnsi="Myriad Pro"/>
          <w:iCs/>
          <w:sz w:val="26"/>
          <w:szCs w:val="26"/>
        </w:rPr>
        <w:t>Уровень надежности и качества реализуемых товаров (услуг);</w:t>
      </w:r>
    </w:p>
    <w:p w14:paraId="66980F2E" w14:textId="77777777" w:rsidR="00864D8E" w:rsidRPr="00330E51" w:rsidRDefault="00864D8E" w:rsidP="008C5313">
      <w:pPr>
        <w:pStyle w:val="11"/>
        <w:numPr>
          <w:ilvl w:val="0"/>
          <w:numId w:val="52"/>
        </w:numPr>
        <w:tabs>
          <w:tab w:val="left" w:pos="1134"/>
        </w:tabs>
        <w:spacing w:after="0" w:line="360" w:lineRule="auto"/>
        <w:ind w:left="0" w:firstLine="567"/>
        <w:jc w:val="both"/>
        <w:rPr>
          <w:rFonts w:ascii="Myriad Pro" w:hAnsi="Myriad Pro"/>
          <w:iCs/>
          <w:sz w:val="26"/>
          <w:szCs w:val="26"/>
        </w:rPr>
      </w:pPr>
      <w:r w:rsidRPr="00330E51">
        <w:rPr>
          <w:rFonts w:ascii="Myriad Pro" w:hAnsi="Myriad Pro"/>
          <w:iCs/>
          <w:sz w:val="26"/>
          <w:szCs w:val="26"/>
        </w:rPr>
        <w:t>Уровень потерь электрический энергии при ее передаче по электрическим сетям.</w:t>
      </w:r>
    </w:p>
    <w:tbl>
      <w:tblPr>
        <w:tblW w:w="10080" w:type="dxa"/>
        <w:tblInd w:w="-432" w:type="dxa"/>
        <w:tblLayout w:type="fixed"/>
        <w:tblLook w:val="0000" w:firstRow="0" w:lastRow="0" w:firstColumn="0" w:lastColumn="0" w:noHBand="0" w:noVBand="0"/>
      </w:tblPr>
      <w:tblGrid>
        <w:gridCol w:w="1327"/>
        <w:gridCol w:w="658"/>
        <w:gridCol w:w="895"/>
        <w:gridCol w:w="720"/>
        <w:gridCol w:w="720"/>
        <w:gridCol w:w="540"/>
        <w:gridCol w:w="540"/>
        <w:gridCol w:w="540"/>
        <w:gridCol w:w="540"/>
        <w:gridCol w:w="720"/>
        <w:gridCol w:w="720"/>
        <w:gridCol w:w="1260"/>
        <w:gridCol w:w="900"/>
      </w:tblGrid>
      <w:tr w:rsidR="00864D8E" w:rsidRPr="00330E51" w14:paraId="12B0736E" w14:textId="77777777">
        <w:trPr>
          <w:trHeight w:val="585"/>
        </w:trPr>
        <w:tc>
          <w:tcPr>
            <w:tcW w:w="1327" w:type="dxa"/>
            <w:vMerge w:val="restart"/>
            <w:tcBorders>
              <w:top w:val="single" w:sz="6" w:space="0" w:color="FFFFFF"/>
              <w:left w:val="single" w:sz="6" w:space="0" w:color="FFFFFF"/>
              <w:bottom w:val="single" w:sz="6" w:space="0" w:color="FFFFFF"/>
              <w:right w:val="single" w:sz="6" w:space="0" w:color="FFFFFF"/>
            </w:tcBorders>
            <w:shd w:val="clear" w:color="000000" w:fill="4F6228"/>
            <w:vAlign w:val="center"/>
          </w:tcPr>
          <w:p w14:paraId="728B3751"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lastRenderedPageBreak/>
              <w:t>Наименование сетевой организации в субъекте Российской Федерации</w:t>
            </w:r>
          </w:p>
        </w:tc>
        <w:tc>
          <w:tcPr>
            <w:tcW w:w="658" w:type="dxa"/>
            <w:vMerge w:val="restart"/>
            <w:tcBorders>
              <w:top w:val="single" w:sz="6" w:space="0" w:color="FFFFFF"/>
              <w:left w:val="single" w:sz="6" w:space="0" w:color="FFFFFF"/>
              <w:bottom w:val="single" w:sz="6" w:space="0" w:color="FFFFFF"/>
              <w:right w:val="single" w:sz="6" w:space="0" w:color="FFFFFF"/>
            </w:tcBorders>
            <w:shd w:val="clear" w:color="000000" w:fill="4F6228"/>
            <w:vAlign w:val="center"/>
          </w:tcPr>
          <w:p w14:paraId="61D615EF"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Год</w:t>
            </w:r>
          </w:p>
        </w:tc>
        <w:tc>
          <w:tcPr>
            <w:tcW w:w="895" w:type="dxa"/>
            <w:vMerge w:val="restart"/>
            <w:tcBorders>
              <w:top w:val="single" w:sz="6" w:space="0" w:color="FFFFFF"/>
              <w:left w:val="single" w:sz="6" w:space="0" w:color="FFFFFF"/>
              <w:bottom w:val="single" w:sz="6" w:space="0" w:color="FFFFFF"/>
              <w:right w:val="single" w:sz="6" w:space="0" w:color="FFFFFF"/>
            </w:tcBorders>
            <w:shd w:val="clear" w:color="000000" w:fill="4F6228"/>
            <w:vAlign w:val="center"/>
          </w:tcPr>
          <w:p w14:paraId="6D14673C"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Базовый уровень операционных расходов</w:t>
            </w:r>
          </w:p>
        </w:tc>
        <w:tc>
          <w:tcPr>
            <w:tcW w:w="720" w:type="dxa"/>
            <w:vMerge w:val="restart"/>
            <w:tcBorders>
              <w:top w:val="single" w:sz="6" w:space="0" w:color="FFFFFF"/>
              <w:left w:val="single" w:sz="6" w:space="0" w:color="FFFFFF"/>
              <w:bottom w:val="single" w:sz="6" w:space="0" w:color="FFFFFF"/>
              <w:right w:val="single" w:sz="6" w:space="0" w:color="FFFFFF"/>
            </w:tcBorders>
            <w:shd w:val="clear" w:color="000000" w:fill="4F6228"/>
            <w:vAlign w:val="center"/>
          </w:tcPr>
          <w:p w14:paraId="42C95AD7"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 xml:space="preserve">Индекс эффективности </w:t>
            </w:r>
          </w:p>
        </w:tc>
        <w:tc>
          <w:tcPr>
            <w:tcW w:w="720" w:type="dxa"/>
            <w:vMerge w:val="restart"/>
            <w:tcBorders>
              <w:top w:val="single" w:sz="4" w:space="0" w:color="FFFFFF"/>
              <w:left w:val="single" w:sz="6" w:space="0" w:color="FFFFFF"/>
              <w:bottom w:val="single" w:sz="4" w:space="0" w:color="FFFFFF"/>
              <w:right w:val="single" w:sz="6" w:space="0" w:color="FFFFFF"/>
            </w:tcBorders>
            <w:shd w:val="clear" w:color="000000" w:fill="4F6228"/>
            <w:vAlign w:val="center"/>
          </w:tcPr>
          <w:p w14:paraId="41AEAF44"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 xml:space="preserve">Коэффициент эластичности </w:t>
            </w:r>
          </w:p>
        </w:tc>
        <w:tc>
          <w:tcPr>
            <w:tcW w:w="2160" w:type="dxa"/>
            <w:gridSpan w:val="4"/>
            <w:vMerge w:val="restart"/>
            <w:tcBorders>
              <w:top w:val="single" w:sz="4" w:space="0" w:color="FFFFFF"/>
              <w:left w:val="single" w:sz="6" w:space="0" w:color="FFFFFF"/>
              <w:bottom w:val="single" w:sz="4" w:space="0" w:color="FFFFFF"/>
              <w:right w:val="single" w:sz="6" w:space="0" w:color="FFFFFF"/>
            </w:tcBorders>
            <w:shd w:val="clear" w:color="000000" w:fill="4F6228"/>
            <w:vAlign w:val="center"/>
          </w:tcPr>
          <w:p w14:paraId="65869047"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Величина технологического расхода (потерь) электрической энергии</w:t>
            </w:r>
          </w:p>
        </w:tc>
        <w:tc>
          <w:tcPr>
            <w:tcW w:w="1440" w:type="dxa"/>
            <w:gridSpan w:val="2"/>
            <w:vMerge w:val="restart"/>
            <w:tcBorders>
              <w:top w:val="single" w:sz="4" w:space="0" w:color="FFFFFF"/>
              <w:left w:val="single" w:sz="6" w:space="0" w:color="FFFFFF"/>
              <w:bottom w:val="single" w:sz="4" w:space="0" w:color="FFFFFF"/>
              <w:right w:val="single" w:sz="6" w:space="0" w:color="FFFFFF"/>
            </w:tcBorders>
            <w:shd w:val="clear" w:color="000000" w:fill="4F6228"/>
            <w:vAlign w:val="center"/>
          </w:tcPr>
          <w:p w14:paraId="7659E60E"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Уровень надежности реализуемых товаров (услуг)</w:t>
            </w:r>
          </w:p>
        </w:tc>
        <w:tc>
          <w:tcPr>
            <w:tcW w:w="2160" w:type="dxa"/>
            <w:gridSpan w:val="2"/>
            <w:tcBorders>
              <w:top w:val="single" w:sz="4" w:space="0" w:color="FFFFFF"/>
              <w:left w:val="single" w:sz="6" w:space="0" w:color="FFFFFF"/>
              <w:bottom w:val="single" w:sz="4" w:space="0" w:color="FFFFFF"/>
              <w:right w:val="single" w:sz="4" w:space="0" w:color="FFFFFF"/>
            </w:tcBorders>
            <w:shd w:val="clear" w:color="000000" w:fill="4F6228"/>
            <w:vAlign w:val="center"/>
          </w:tcPr>
          <w:p w14:paraId="71DBA75C"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Уровень качества реализуемых услуг</w:t>
            </w:r>
          </w:p>
        </w:tc>
      </w:tr>
      <w:tr w:rsidR="00864D8E" w:rsidRPr="00330E51" w14:paraId="555D3CD6" w14:textId="77777777">
        <w:trPr>
          <w:trHeight w:val="1200"/>
        </w:trPr>
        <w:tc>
          <w:tcPr>
            <w:tcW w:w="1327" w:type="dxa"/>
            <w:vMerge/>
            <w:tcBorders>
              <w:top w:val="single" w:sz="6" w:space="0" w:color="FFFFFF"/>
              <w:left w:val="single" w:sz="6" w:space="0" w:color="FFFFFF"/>
              <w:bottom w:val="single" w:sz="6" w:space="0" w:color="FFFFFF"/>
              <w:right w:val="single" w:sz="6" w:space="0" w:color="FFFFFF"/>
            </w:tcBorders>
            <w:vAlign w:val="center"/>
          </w:tcPr>
          <w:p w14:paraId="1648F1F2"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658" w:type="dxa"/>
            <w:vMerge/>
            <w:tcBorders>
              <w:top w:val="single" w:sz="6" w:space="0" w:color="FFFFFF"/>
              <w:left w:val="single" w:sz="6" w:space="0" w:color="FFFFFF"/>
              <w:bottom w:val="single" w:sz="6" w:space="0" w:color="FFFFFF"/>
              <w:right w:val="single" w:sz="6" w:space="0" w:color="FFFFFF"/>
            </w:tcBorders>
            <w:vAlign w:val="center"/>
          </w:tcPr>
          <w:p w14:paraId="0776801F"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895" w:type="dxa"/>
            <w:vMerge/>
            <w:tcBorders>
              <w:top w:val="single" w:sz="6" w:space="0" w:color="FFFFFF"/>
              <w:left w:val="single" w:sz="6" w:space="0" w:color="FFFFFF"/>
              <w:bottom w:val="single" w:sz="6" w:space="0" w:color="FFFFFF"/>
              <w:right w:val="single" w:sz="6" w:space="0" w:color="FFFFFF"/>
            </w:tcBorders>
            <w:vAlign w:val="center"/>
          </w:tcPr>
          <w:p w14:paraId="681DE95F"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720" w:type="dxa"/>
            <w:vMerge/>
            <w:tcBorders>
              <w:top w:val="single" w:sz="6" w:space="0" w:color="FFFFFF"/>
              <w:left w:val="single" w:sz="6" w:space="0" w:color="FFFFFF"/>
              <w:bottom w:val="single" w:sz="6" w:space="0" w:color="FFFFFF"/>
              <w:right w:val="single" w:sz="6" w:space="0" w:color="FFFFFF"/>
            </w:tcBorders>
            <w:vAlign w:val="center"/>
          </w:tcPr>
          <w:p w14:paraId="5E8EBF9F"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720" w:type="dxa"/>
            <w:vMerge/>
            <w:tcBorders>
              <w:top w:val="single" w:sz="4" w:space="0" w:color="FFFFFF"/>
              <w:left w:val="single" w:sz="6" w:space="0" w:color="FFFFFF"/>
              <w:bottom w:val="single" w:sz="6" w:space="0" w:color="FFFFFF"/>
              <w:right w:val="single" w:sz="6" w:space="0" w:color="FFFFFF"/>
            </w:tcBorders>
            <w:vAlign w:val="center"/>
          </w:tcPr>
          <w:p w14:paraId="255A15FF"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2160" w:type="dxa"/>
            <w:gridSpan w:val="4"/>
            <w:vMerge/>
            <w:tcBorders>
              <w:top w:val="single" w:sz="4" w:space="0" w:color="FFFFFF"/>
              <w:left w:val="single" w:sz="6" w:space="0" w:color="FFFFFF"/>
              <w:bottom w:val="single" w:sz="6" w:space="0" w:color="FFFFFF"/>
              <w:right w:val="single" w:sz="6" w:space="0" w:color="FFFFFF"/>
            </w:tcBorders>
            <w:vAlign w:val="center"/>
          </w:tcPr>
          <w:p w14:paraId="0C0AAC4F"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1440" w:type="dxa"/>
            <w:gridSpan w:val="2"/>
            <w:vMerge/>
            <w:tcBorders>
              <w:top w:val="single" w:sz="4" w:space="0" w:color="FFFFFF"/>
              <w:left w:val="single" w:sz="6" w:space="0" w:color="FFFFFF"/>
              <w:bottom w:val="single" w:sz="6" w:space="0" w:color="FFFFFF"/>
              <w:right w:val="single" w:sz="6" w:space="0" w:color="FFFFFF"/>
            </w:tcBorders>
            <w:vAlign w:val="center"/>
          </w:tcPr>
          <w:p w14:paraId="10810FEB"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1260" w:type="dxa"/>
            <w:vMerge w:val="restart"/>
            <w:tcBorders>
              <w:top w:val="single" w:sz="4" w:space="0" w:color="FFFFFF"/>
              <w:left w:val="single" w:sz="6" w:space="0" w:color="FFFFFF"/>
              <w:bottom w:val="single" w:sz="6" w:space="0" w:color="FFFFFF"/>
              <w:right w:val="single" w:sz="6" w:space="0" w:color="FFFFFF"/>
            </w:tcBorders>
            <w:shd w:val="clear" w:color="000000" w:fill="4F6228"/>
            <w:vAlign w:val="center"/>
          </w:tcPr>
          <w:p w14:paraId="424C6D35"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Показатель уровня качества осуществляемого технологического присоединения к сета</w:t>
            </w:r>
          </w:p>
        </w:tc>
        <w:tc>
          <w:tcPr>
            <w:tcW w:w="900" w:type="dxa"/>
            <w:vMerge w:val="restart"/>
            <w:tcBorders>
              <w:top w:val="single" w:sz="4" w:space="0" w:color="FFFFFF"/>
              <w:left w:val="single" w:sz="6" w:space="0" w:color="FFFFFF"/>
              <w:bottom w:val="single" w:sz="6" w:space="0" w:color="FFFFFF"/>
              <w:right w:val="single" w:sz="4" w:space="0" w:color="FFFFFF"/>
            </w:tcBorders>
            <w:shd w:val="clear" w:color="000000" w:fill="4F6228"/>
            <w:vAlign w:val="center"/>
          </w:tcPr>
          <w:p w14:paraId="090664FF"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Показатель уровня качества обслуживания потребителей услуг</w:t>
            </w:r>
          </w:p>
        </w:tc>
      </w:tr>
      <w:tr w:rsidR="00864D8E" w:rsidRPr="00330E51" w14:paraId="5917EB05" w14:textId="77777777">
        <w:trPr>
          <w:trHeight w:val="549"/>
        </w:trPr>
        <w:tc>
          <w:tcPr>
            <w:tcW w:w="1327" w:type="dxa"/>
            <w:vMerge/>
            <w:tcBorders>
              <w:top w:val="single" w:sz="6" w:space="0" w:color="FFFFFF"/>
              <w:left w:val="single" w:sz="6" w:space="0" w:color="FFFFFF"/>
              <w:bottom w:val="single" w:sz="6" w:space="0" w:color="FFFFFF"/>
              <w:right w:val="single" w:sz="6" w:space="0" w:color="FFFFFF"/>
            </w:tcBorders>
            <w:vAlign w:val="center"/>
          </w:tcPr>
          <w:p w14:paraId="74F3D267"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658" w:type="dxa"/>
            <w:vMerge/>
            <w:tcBorders>
              <w:top w:val="single" w:sz="6" w:space="0" w:color="FFFFFF"/>
              <w:left w:val="single" w:sz="6" w:space="0" w:color="FFFFFF"/>
              <w:bottom w:val="single" w:sz="6" w:space="0" w:color="FFFFFF"/>
              <w:right w:val="single" w:sz="6" w:space="0" w:color="FFFFFF"/>
            </w:tcBorders>
            <w:vAlign w:val="center"/>
          </w:tcPr>
          <w:p w14:paraId="48DBB280"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895" w:type="dxa"/>
            <w:tcBorders>
              <w:top w:val="single" w:sz="6" w:space="0" w:color="FFFFFF"/>
              <w:left w:val="single" w:sz="6" w:space="0" w:color="FFFFFF"/>
              <w:bottom w:val="single" w:sz="6" w:space="0" w:color="FFFFFF"/>
              <w:right w:val="single" w:sz="6" w:space="0" w:color="FFFFFF"/>
            </w:tcBorders>
            <w:shd w:val="clear" w:color="000000" w:fill="4F6228"/>
            <w:noWrap/>
            <w:vAlign w:val="center"/>
          </w:tcPr>
          <w:p w14:paraId="2F5BC6B9"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млн. руб.</w:t>
            </w:r>
          </w:p>
        </w:tc>
        <w:tc>
          <w:tcPr>
            <w:tcW w:w="720" w:type="dxa"/>
            <w:tcBorders>
              <w:top w:val="single" w:sz="6" w:space="0" w:color="FFFFFF"/>
              <w:left w:val="single" w:sz="6" w:space="0" w:color="FFFFFF"/>
              <w:bottom w:val="single" w:sz="6" w:space="0" w:color="FFFFFF"/>
              <w:right w:val="single" w:sz="6" w:space="0" w:color="FFFFFF"/>
            </w:tcBorders>
            <w:shd w:val="clear" w:color="000000" w:fill="4F6228"/>
            <w:noWrap/>
            <w:vAlign w:val="center"/>
          </w:tcPr>
          <w:p w14:paraId="6EE36219"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w:t>
            </w:r>
          </w:p>
        </w:tc>
        <w:tc>
          <w:tcPr>
            <w:tcW w:w="72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24375072"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w:t>
            </w:r>
          </w:p>
        </w:tc>
        <w:tc>
          <w:tcPr>
            <w:tcW w:w="54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7915E686"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ВН</w:t>
            </w:r>
          </w:p>
        </w:tc>
        <w:tc>
          <w:tcPr>
            <w:tcW w:w="54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58399CF6"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СН1</w:t>
            </w:r>
          </w:p>
        </w:tc>
        <w:tc>
          <w:tcPr>
            <w:tcW w:w="54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354773FE"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СН2</w:t>
            </w:r>
          </w:p>
        </w:tc>
        <w:tc>
          <w:tcPr>
            <w:tcW w:w="54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11399CF6" w14:textId="77777777" w:rsidR="00864D8E" w:rsidRPr="00330E51" w:rsidRDefault="00864D8E" w:rsidP="00840119">
            <w:pPr>
              <w:keepNext/>
              <w:spacing w:after="0" w:line="240" w:lineRule="auto"/>
              <w:jc w:val="center"/>
              <w:rPr>
                <w:rFonts w:ascii="Myriad Pro" w:eastAsia="Times New Roman" w:hAnsi="Myriad Pro"/>
                <w:color w:val="FFFFFF"/>
                <w:sz w:val="16"/>
                <w:szCs w:val="16"/>
                <w:lang w:eastAsia="ru-RU"/>
              </w:rPr>
            </w:pPr>
            <w:r w:rsidRPr="00330E51">
              <w:rPr>
                <w:rFonts w:ascii="Myriad Pro" w:eastAsia="Times New Roman" w:hAnsi="Myriad Pro"/>
                <w:color w:val="FFFFFF"/>
                <w:sz w:val="16"/>
                <w:szCs w:val="16"/>
                <w:lang w:eastAsia="ru-RU"/>
              </w:rPr>
              <w:t>НН</w:t>
            </w:r>
          </w:p>
        </w:tc>
        <w:tc>
          <w:tcPr>
            <w:tcW w:w="72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6A4739FE" w14:textId="77777777" w:rsidR="00864D8E" w:rsidRPr="00330E51" w:rsidRDefault="00864D8E" w:rsidP="00840119">
            <w:pPr>
              <w:keepNext/>
              <w:spacing w:after="0" w:line="240" w:lineRule="auto"/>
              <w:jc w:val="center"/>
              <w:rPr>
                <w:rFonts w:ascii="Myriad Pro" w:eastAsia="Times New Roman" w:hAnsi="Myriad Pro"/>
                <w:color w:val="FFFFFF"/>
                <w:sz w:val="16"/>
                <w:szCs w:val="16"/>
                <w:lang w:val="en-US" w:eastAsia="ru-RU"/>
              </w:rPr>
            </w:pPr>
            <w:r w:rsidRPr="00330E51">
              <w:rPr>
                <w:rFonts w:ascii="Myriad Pro" w:eastAsia="Times New Roman" w:hAnsi="Myriad Pro"/>
                <w:color w:val="FFFFFF"/>
                <w:sz w:val="16"/>
                <w:szCs w:val="16"/>
                <w:lang w:eastAsia="ru-RU"/>
              </w:rPr>
              <w:t>П</w:t>
            </w:r>
            <w:r w:rsidRPr="00330E51">
              <w:rPr>
                <w:rFonts w:ascii="Myriad Pro" w:eastAsia="Times New Roman" w:hAnsi="Myriad Pro"/>
                <w:color w:val="FFFFFF"/>
                <w:sz w:val="16"/>
                <w:szCs w:val="16"/>
                <w:lang w:val="en-US" w:eastAsia="ru-RU"/>
              </w:rPr>
              <w:t>saidi</w:t>
            </w:r>
          </w:p>
        </w:tc>
        <w:tc>
          <w:tcPr>
            <w:tcW w:w="72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4988C10E" w14:textId="77777777" w:rsidR="00864D8E" w:rsidRPr="00330E51" w:rsidRDefault="00864D8E" w:rsidP="00840119">
            <w:pPr>
              <w:keepNext/>
              <w:spacing w:after="0" w:line="240" w:lineRule="auto"/>
              <w:jc w:val="center"/>
              <w:rPr>
                <w:rFonts w:ascii="Myriad Pro" w:eastAsia="Times New Roman" w:hAnsi="Myriad Pro"/>
                <w:color w:val="FFFFFF"/>
                <w:sz w:val="16"/>
                <w:szCs w:val="16"/>
                <w:lang w:val="en-US" w:eastAsia="ru-RU"/>
              </w:rPr>
            </w:pPr>
            <w:r w:rsidRPr="00330E51">
              <w:rPr>
                <w:rFonts w:ascii="Myriad Pro" w:eastAsia="Times New Roman" w:hAnsi="Myriad Pro"/>
                <w:color w:val="FFFFFF"/>
                <w:sz w:val="16"/>
                <w:szCs w:val="16"/>
                <w:lang w:eastAsia="ru-RU"/>
              </w:rPr>
              <w:t>П</w:t>
            </w:r>
            <w:r w:rsidRPr="00330E51">
              <w:rPr>
                <w:rFonts w:ascii="Myriad Pro" w:eastAsia="Times New Roman" w:hAnsi="Myriad Pro"/>
                <w:color w:val="FFFFFF"/>
                <w:sz w:val="16"/>
                <w:szCs w:val="16"/>
                <w:lang w:val="en-US" w:eastAsia="ru-RU"/>
              </w:rPr>
              <w:t>saifi</w:t>
            </w:r>
          </w:p>
        </w:tc>
        <w:tc>
          <w:tcPr>
            <w:tcW w:w="1260" w:type="dxa"/>
            <w:vMerge/>
            <w:tcBorders>
              <w:top w:val="single" w:sz="6" w:space="0" w:color="FFFFFF"/>
              <w:left w:val="single" w:sz="6" w:space="0" w:color="FFFFFF"/>
              <w:bottom w:val="single" w:sz="4" w:space="0" w:color="FFFFFF"/>
              <w:right w:val="single" w:sz="6" w:space="0" w:color="FFFFFF"/>
            </w:tcBorders>
            <w:vAlign w:val="center"/>
          </w:tcPr>
          <w:p w14:paraId="1E6312A0"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c>
          <w:tcPr>
            <w:tcW w:w="900" w:type="dxa"/>
            <w:vMerge/>
            <w:tcBorders>
              <w:top w:val="single" w:sz="6" w:space="0" w:color="FFFFFF"/>
              <w:left w:val="single" w:sz="6" w:space="0" w:color="FFFFFF"/>
              <w:bottom w:val="single" w:sz="4" w:space="0" w:color="FFFFFF"/>
              <w:right w:val="single" w:sz="4" w:space="0" w:color="FFFFFF"/>
            </w:tcBorders>
            <w:vAlign w:val="center"/>
          </w:tcPr>
          <w:p w14:paraId="59CE441D" w14:textId="77777777" w:rsidR="00864D8E" w:rsidRPr="00330E51" w:rsidRDefault="00864D8E" w:rsidP="00840119">
            <w:pPr>
              <w:keepNext/>
              <w:spacing w:after="0" w:line="240" w:lineRule="auto"/>
              <w:rPr>
                <w:rFonts w:ascii="Myriad Pro" w:eastAsia="Times New Roman" w:hAnsi="Myriad Pro"/>
                <w:color w:val="FFFFFF"/>
                <w:sz w:val="16"/>
                <w:szCs w:val="16"/>
                <w:lang w:eastAsia="ru-RU"/>
              </w:rPr>
            </w:pPr>
          </w:p>
        </w:tc>
      </w:tr>
      <w:tr w:rsidR="00864D8E" w:rsidRPr="00330E51" w14:paraId="578C050B" w14:textId="77777777">
        <w:trPr>
          <w:trHeight w:val="300"/>
        </w:trPr>
        <w:tc>
          <w:tcPr>
            <w:tcW w:w="1327" w:type="dxa"/>
            <w:vMerge w:val="restart"/>
            <w:tcBorders>
              <w:top w:val="single" w:sz="6" w:space="0" w:color="FFFFFF"/>
              <w:left w:val="single" w:sz="4" w:space="0" w:color="auto"/>
              <w:bottom w:val="single" w:sz="4" w:space="0" w:color="auto"/>
              <w:right w:val="single" w:sz="4" w:space="0" w:color="auto"/>
            </w:tcBorders>
            <w:shd w:val="clear" w:color="auto" w:fill="auto"/>
            <w:vAlign w:val="center"/>
          </w:tcPr>
          <w:p w14:paraId="059FFA88"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Филиал ПАО "МРСК Северо-запада" "Псковэнерго"</w:t>
            </w:r>
          </w:p>
        </w:tc>
        <w:tc>
          <w:tcPr>
            <w:tcW w:w="658" w:type="dxa"/>
            <w:tcBorders>
              <w:top w:val="single" w:sz="6" w:space="0" w:color="FFFFFF"/>
              <w:left w:val="nil"/>
              <w:bottom w:val="single" w:sz="4" w:space="0" w:color="auto"/>
              <w:right w:val="single" w:sz="4" w:space="0" w:color="auto"/>
            </w:tcBorders>
            <w:shd w:val="clear" w:color="auto" w:fill="auto"/>
            <w:noWrap/>
            <w:vAlign w:val="bottom"/>
          </w:tcPr>
          <w:p w14:paraId="655AF378"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2 018</w:t>
            </w:r>
          </w:p>
        </w:tc>
        <w:tc>
          <w:tcPr>
            <w:tcW w:w="895" w:type="dxa"/>
            <w:tcBorders>
              <w:top w:val="single" w:sz="6" w:space="0" w:color="FFFFFF"/>
              <w:left w:val="nil"/>
              <w:bottom w:val="single" w:sz="4" w:space="0" w:color="auto"/>
              <w:right w:val="single" w:sz="4" w:space="0" w:color="auto"/>
            </w:tcBorders>
            <w:shd w:val="clear" w:color="auto" w:fill="auto"/>
            <w:noWrap/>
            <w:vAlign w:val="bottom"/>
          </w:tcPr>
          <w:p w14:paraId="6D3B280B"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1 765</w:t>
            </w:r>
          </w:p>
        </w:tc>
        <w:tc>
          <w:tcPr>
            <w:tcW w:w="720" w:type="dxa"/>
            <w:tcBorders>
              <w:top w:val="single" w:sz="6" w:space="0" w:color="FFFFFF"/>
              <w:left w:val="nil"/>
              <w:bottom w:val="single" w:sz="4" w:space="0" w:color="auto"/>
              <w:right w:val="single" w:sz="4" w:space="0" w:color="auto"/>
            </w:tcBorders>
            <w:shd w:val="clear" w:color="auto" w:fill="auto"/>
            <w:noWrap/>
            <w:vAlign w:val="bottom"/>
          </w:tcPr>
          <w:p w14:paraId="117C2BF4"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w:t>
            </w:r>
          </w:p>
        </w:tc>
        <w:tc>
          <w:tcPr>
            <w:tcW w:w="720" w:type="dxa"/>
            <w:tcBorders>
              <w:top w:val="single" w:sz="4" w:space="0" w:color="FFFFFF"/>
              <w:left w:val="nil"/>
              <w:bottom w:val="single" w:sz="4" w:space="0" w:color="auto"/>
              <w:right w:val="single" w:sz="4" w:space="0" w:color="auto"/>
            </w:tcBorders>
            <w:shd w:val="clear" w:color="auto" w:fill="auto"/>
            <w:noWrap/>
            <w:vAlign w:val="bottom"/>
          </w:tcPr>
          <w:p w14:paraId="63AEF027"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75</w:t>
            </w:r>
          </w:p>
        </w:tc>
        <w:tc>
          <w:tcPr>
            <w:tcW w:w="540" w:type="dxa"/>
            <w:tcBorders>
              <w:top w:val="single" w:sz="4" w:space="0" w:color="FFFFFF"/>
              <w:left w:val="nil"/>
              <w:bottom w:val="single" w:sz="4" w:space="0" w:color="auto"/>
              <w:right w:val="single" w:sz="4" w:space="0" w:color="auto"/>
            </w:tcBorders>
            <w:shd w:val="clear" w:color="auto" w:fill="auto"/>
            <w:noWrap/>
            <w:vAlign w:val="bottom"/>
          </w:tcPr>
          <w:p w14:paraId="493FF111"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3,75</w:t>
            </w:r>
          </w:p>
        </w:tc>
        <w:tc>
          <w:tcPr>
            <w:tcW w:w="540" w:type="dxa"/>
            <w:tcBorders>
              <w:top w:val="single" w:sz="4" w:space="0" w:color="FFFFFF"/>
              <w:left w:val="nil"/>
              <w:bottom w:val="single" w:sz="4" w:space="0" w:color="auto"/>
              <w:right w:val="single" w:sz="4" w:space="0" w:color="auto"/>
            </w:tcBorders>
            <w:shd w:val="clear" w:color="auto" w:fill="auto"/>
            <w:noWrap/>
            <w:vAlign w:val="bottom"/>
          </w:tcPr>
          <w:p w14:paraId="350FFE68"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7,21</w:t>
            </w:r>
          </w:p>
        </w:tc>
        <w:tc>
          <w:tcPr>
            <w:tcW w:w="540" w:type="dxa"/>
            <w:tcBorders>
              <w:top w:val="single" w:sz="4" w:space="0" w:color="FFFFFF"/>
              <w:left w:val="nil"/>
              <w:bottom w:val="single" w:sz="4" w:space="0" w:color="auto"/>
              <w:right w:val="single" w:sz="4" w:space="0" w:color="auto"/>
            </w:tcBorders>
            <w:shd w:val="clear" w:color="auto" w:fill="auto"/>
            <w:noWrap/>
            <w:vAlign w:val="bottom"/>
          </w:tcPr>
          <w:p w14:paraId="419F9E78"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5,46</w:t>
            </w:r>
          </w:p>
        </w:tc>
        <w:tc>
          <w:tcPr>
            <w:tcW w:w="540" w:type="dxa"/>
            <w:tcBorders>
              <w:top w:val="single" w:sz="4" w:space="0" w:color="FFFFFF"/>
              <w:left w:val="nil"/>
              <w:bottom w:val="single" w:sz="4" w:space="0" w:color="auto"/>
              <w:right w:val="single" w:sz="4" w:space="0" w:color="auto"/>
            </w:tcBorders>
            <w:shd w:val="clear" w:color="auto" w:fill="auto"/>
            <w:noWrap/>
            <w:vAlign w:val="bottom"/>
          </w:tcPr>
          <w:p w14:paraId="238F2E66"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8,13</w:t>
            </w:r>
          </w:p>
        </w:tc>
        <w:tc>
          <w:tcPr>
            <w:tcW w:w="720" w:type="dxa"/>
            <w:tcBorders>
              <w:top w:val="single" w:sz="4" w:space="0" w:color="FFFFFF"/>
              <w:left w:val="nil"/>
              <w:bottom w:val="single" w:sz="4" w:space="0" w:color="auto"/>
              <w:right w:val="single" w:sz="4" w:space="0" w:color="auto"/>
            </w:tcBorders>
            <w:shd w:val="clear" w:color="auto" w:fill="auto"/>
            <w:noWrap/>
            <w:vAlign w:val="bottom"/>
          </w:tcPr>
          <w:p w14:paraId="46F3B980"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5,1469</w:t>
            </w:r>
          </w:p>
        </w:tc>
        <w:tc>
          <w:tcPr>
            <w:tcW w:w="720" w:type="dxa"/>
            <w:tcBorders>
              <w:top w:val="single" w:sz="4" w:space="0" w:color="FFFFFF"/>
              <w:left w:val="nil"/>
              <w:bottom w:val="single" w:sz="4" w:space="0" w:color="auto"/>
              <w:right w:val="single" w:sz="4" w:space="0" w:color="auto"/>
            </w:tcBorders>
            <w:shd w:val="clear" w:color="auto" w:fill="auto"/>
            <w:noWrap/>
            <w:vAlign w:val="bottom"/>
          </w:tcPr>
          <w:p w14:paraId="0F20310E"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1,5471</w:t>
            </w:r>
          </w:p>
        </w:tc>
        <w:tc>
          <w:tcPr>
            <w:tcW w:w="1260" w:type="dxa"/>
            <w:tcBorders>
              <w:top w:val="single" w:sz="4" w:space="0" w:color="FFFFFF"/>
              <w:left w:val="nil"/>
              <w:bottom w:val="single" w:sz="4" w:space="0" w:color="auto"/>
              <w:right w:val="single" w:sz="4" w:space="0" w:color="auto"/>
            </w:tcBorders>
            <w:shd w:val="clear" w:color="auto" w:fill="auto"/>
            <w:noWrap/>
            <w:vAlign w:val="bottom"/>
          </w:tcPr>
          <w:p w14:paraId="6106997C"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1,040</w:t>
            </w:r>
          </w:p>
        </w:tc>
        <w:tc>
          <w:tcPr>
            <w:tcW w:w="900" w:type="dxa"/>
            <w:tcBorders>
              <w:top w:val="single" w:sz="4" w:space="0" w:color="FFFFFF"/>
              <w:left w:val="nil"/>
              <w:bottom w:val="single" w:sz="4" w:space="0" w:color="auto"/>
              <w:right w:val="single" w:sz="4" w:space="0" w:color="auto"/>
            </w:tcBorders>
            <w:shd w:val="clear" w:color="auto" w:fill="auto"/>
            <w:noWrap/>
            <w:vAlign w:val="bottom"/>
          </w:tcPr>
          <w:p w14:paraId="553B1B1D"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w:t>
            </w:r>
          </w:p>
        </w:tc>
      </w:tr>
      <w:tr w:rsidR="00864D8E" w:rsidRPr="00330E51" w14:paraId="30C2E5A1" w14:textId="77777777">
        <w:trPr>
          <w:trHeight w:val="300"/>
        </w:trPr>
        <w:tc>
          <w:tcPr>
            <w:tcW w:w="1327" w:type="dxa"/>
            <w:vMerge/>
            <w:tcBorders>
              <w:top w:val="nil"/>
              <w:left w:val="single" w:sz="4" w:space="0" w:color="auto"/>
              <w:bottom w:val="single" w:sz="4" w:space="0" w:color="auto"/>
              <w:right w:val="single" w:sz="4" w:space="0" w:color="auto"/>
            </w:tcBorders>
            <w:vAlign w:val="center"/>
          </w:tcPr>
          <w:p w14:paraId="31AA6B36" w14:textId="77777777" w:rsidR="00864D8E" w:rsidRPr="00330E51" w:rsidRDefault="00864D8E" w:rsidP="00324CDA">
            <w:pPr>
              <w:spacing w:after="0" w:line="240" w:lineRule="auto"/>
              <w:rPr>
                <w:rFonts w:ascii="Myriad Pro" w:eastAsia="Times New Roman" w:hAnsi="Myriad Pro"/>
                <w:color w:val="000000"/>
                <w:sz w:val="16"/>
                <w:szCs w:val="16"/>
                <w:lang w:eastAsia="ru-RU"/>
              </w:rPr>
            </w:pPr>
          </w:p>
        </w:tc>
        <w:tc>
          <w:tcPr>
            <w:tcW w:w="658" w:type="dxa"/>
            <w:tcBorders>
              <w:top w:val="nil"/>
              <w:left w:val="nil"/>
              <w:bottom w:val="single" w:sz="4" w:space="0" w:color="auto"/>
              <w:right w:val="single" w:sz="4" w:space="0" w:color="auto"/>
            </w:tcBorders>
            <w:shd w:val="clear" w:color="auto" w:fill="auto"/>
            <w:noWrap/>
            <w:vAlign w:val="bottom"/>
          </w:tcPr>
          <w:p w14:paraId="71DFC5E3"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2 019</w:t>
            </w:r>
          </w:p>
        </w:tc>
        <w:tc>
          <w:tcPr>
            <w:tcW w:w="895" w:type="dxa"/>
            <w:tcBorders>
              <w:top w:val="nil"/>
              <w:left w:val="nil"/>
              <w:bottom w:val="single" w:sz="4" w:space="0" w:color="auto"/>
              <w:right w:val="single" w:sz="4" w:space="0" w:color="auto"/>
            </w:tcBorders>
            <w:shd w:val="clear" w:color="auto" w:fill="auto"/>
            <w:noWrap/>
            <w:vAlign w:val="bottom"/>
          </w:tcPr>
          <w:p w14:paraId="30B79C69"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w:t>
            </w:r>
          </w:p>
        </w:tc>
        <w:tc>
          <w:tcPr>
            <w:tcW w:w="720" w:type="dxa"/>
            <w:tcBorders>
              <w:top w:val="nil"/>
              <w:left w:val="nil"/>
              <w:bottom w:val="single" w:sz="4" w:space="0" w:color="auto"/>
              <w:right w:val="single" w:sz="4" w:space="0" w:color="auto"/>
            </w:tcBorders>
            <w:shd w:val="clear" w:color="auto" w:fill="auto"/>
            <w:noWrap/>
            <w:vAlign w:val="bottom"/>
          </w:tcPr>
          <w:p w14:paraId="0EF8473B"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w:t>
            </w:r>
          </w:p>
        </w:tc>
        <w:tc>
          <w:tcPr>
            <w:tcW w:w="720" w:type="dxa"/>
            <w:tcBorders>
              <w:top w:val="nil"/>
              <w:left w:val="nil"/>
              <w:bottom w:val="single" w:sz="4" w:space="0" w:color="auto"/>
              <w:right w:val="single" w:sz="4" w:space="0" w:color="auto"/>
            </w:tcBorders>
            <w:shd w:val="clear" w:color="auto" w:fill="auto"/>
            <w:noWrap/>
            <w:vAlign w:val="bottom"/>
          </w:tcPr>
          <w:p w14:paraId="65D1692A"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75</w:t>
            </w:r>
          </w:p>
        </w:tc>
        <w:tc>
          <w:tcPr>
            <w:tcW w:w="540" w:type="dxa"/>
            <w:tcBorders>
              <w:top w:val="nil"/>
              <w:left w:val="nil"/>
              <w:bottom w:val="single" w:sz="4" w:space="0" w:color="auto"/>
              <w:right w:val="single" w:sz="4" w:space="0" w:color="auto"/>
            </w:tcBorders>
            <w:shd w:val="clear" w:color="auto" w:fill="auto"/>
            <w:noWrap/>
            <w:vAlign w:val="bottom"/>
          </w:tcPr>
          <w:p w14:paraId="2DBC5C15"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3,75</w:t>
            </w:r>
          </w:p>
        </w:tc>
        <w:tc>
          <w:tcPr>
            <w:tcW w:w="540" w:type="dxa"/>
            <w:tcBorders>
              <w:top w:val="nil"/>
              <w:left w:val="nil"/>
              <w:bottom w:val="single" w:sz="4" w:space="0" w:color="auto"/>
              <w:right w:val="single" w:sz="4" w:space="0" w:color="auto"/>
            </w:tcBorders>
            <w:shd w:val="clear" w:color="auto" w:fill="auto"/>
            <w:noWrap/>
            <w:vAlign w:val="bottom"/>
          </w:tcPr>
          <w:p w14:paraId="2E2553B8"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7,21</w:t>
            </w:r>
          </w:p>
        </w:tc>
        <w:tc>
          <w:tcPr>
            <w:tcW w:w="540" w:type="dxa"/>
            <w:tcBorders>
              <w:top w:val="nil"/>
              <w:left w:val="nil"/>
              <w:bottom w:val="single" w:sz="4" w:space="0" w:color="auto"/>
              <w:right w:val="single" w:sz="4" w:space="0" w:color="auto"/>
            </w:tcBorders>
            <w:shd w:val="clear" w:color="auto" w:fill="auto"/>
            <w:noWrap/>
            <w:vAlign w:val="bottom"/>
          </w:tcPr>
          <w:p w14:paraId="69097542"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5,46</w:t>
            </w:r>
          </w:p>
        </w:tc>
        <w:tc>
          <w:tcPr>
            <w:tcW w:w="540" w:type="dxa"/>
            <w:tcBorders>
              <w:top w:val="nil"/>
              <w:left w:val="nil"/>
              <w:bottom w:val="single" w:sz="4" w:space="0" w:color="auto"/>
              <w:right w:val="single" w:sz="4" w:space="0" w:color="auto"/>
            </w:tcBorders>
            <w:shd w:val="clear" w:color="auto" w:fill="auto"/>
            <w:noWrap/>
            <w:vAlign w:val="bottom"/>
          </w:tcPr>
          <w:p w14:paraId="2AE466C1"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8,13</w:t>
            </w:r>
          </w:p>
        </w:tc>
        <w:tc>
          <w:tcPr>
            <w:tcW w:w="720" w:type="dxa"/>
            <w:tcBorders>
              <w:top w:val="nil"/>
              <w:left w:val="nil"/>
              <w:bottom w:val="single" w:sz="4" w:space="0" w:color="auto"/>
              <w:right w:val="single" w:sz="4" w:space="0" w:color="auto"/>
            </w:tcBorders>
            <w:shd w:val="clear" w:color="auto" w:fill="auto"/>
            <w:noWrap/>
            <w:vAlign w:val="bottom"/>
          </w:tcPr>
          <w:p w14:paraId="1746C4AB"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5,0229</w:t>
            </w:r>
          </w:p>
        </w:tc>
        <w:tc>
          <w:tcPr>
            <w:tcW w:w="720" w:type="dxa"/>
            <w:tcBorders>
              <w:top w:val="nil"/>
              <w:left w:val="nil"/>
              <w:bottom w:val="single" w:sz="4" w:space="0" w:color="auto"/>
              <w:right w:val="single" w:sz="4" w:space="0" w:color="auto"/>
            </w:tcBorders>
            <w:shd w:val="clear" w:color="auto" w:fill="auto"/>
            <w:noWrap/>
            <w:vAlign w:val="bottom"/>
          </w:tcPr>
          <w:p w14:paraId="10F3A3B3"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1,5239</w:t>
            </w:r>
          </w:p>
        </w:tc>
        <w:tc>
          <w:tcPr>
            <w:tcW w:w="1260" w:type="dxa"/>
            <w:tcBorders>
              <w:top w:val="nil"/>
              <w:left w:val="nil"/>
              <w:bottom w:val="single" w:sz="4" w:space="0" w:color="auto"/>
              <w:right w:val="single" w:sz="4" w:space="0" w:color="auto"/>
            </w:tcBorders>
            <w:shd w:val="clear" w:color="auto" w:fill="auto"/>
            <w:noWrap/>
            <w:vAlign w:val="bottom"/>
          </w:tcPr>
          <w:p w14:paraId="6DDBB9C1"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1,024</w:t>
            </w:r>
          </w:p>
        </w:tc>
        <w:tc>
          <w:tcPr>
            <w:tcW w:w="900" w:type="dxa"/>
            <w:tcBorders>
              <w:top w:val="nil"/>
              <w:left w:val="nil"/>
              <w:bottom w:val="single" w:sz="4" w:space="0" w:color="auto"/>
              <w:right w:val="single" w:sz="4" w:space="0" w:color="auto"/>
            </w:tcBorders>
            <w:shd w:val="clear" w:color="auto" w:fill="auto"/>
            <w:noWrap/>
            <w:vAlign w:val="bottom"/>
          </w:tcPr>
          <w:p w14:paraId="21721601"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w:t>
            </w:r>
          </w:p>
        </w:tc>
      </w:tr>
      <w:tr w:rsidR="00864D8E" w:rsidRPr="00330E51" w14:paraId="5E2A292E" w14:textId="77777777">
        <w:trPr>
          <w:trHeight w:val="300"/>
        </w:trPr>
        <w:tc>
          <w:tcPr>
            <w:tcW w:w="1327" w:type="dxa"/>
            <w:vMerge/>
            <w:tcBorders>
              <w:top w:val="nil"/>
              <w:left w:val="single" w:sz="4" w:space="0" w:color="auto"/>
              <w:bottom w:val="single" w:sz="4" w:space="0" w:color="auto"/>
              <w:right w:val="single" w:sz="4" w:space="0" w:color="auto"/>
            </w:tcBorders>
            <w:vAlign w:val="center"/>
          </w:tcPr>
          <w:p w14:paraId="3FF00CFB" w14:textId="77777777" w:rsidR="00864D8E" w:rsidRPr="00330E51" w:rsidRDefault="00864D8E" w:rsidP="00324CDA">
            <w:pPr>
              <w:spacing w:after="0" w:line="240" w:lineRule="auto"/>
              <w:rPr>
                <w:rFonts w:ascii="Myriad Pro" w:eastAsia="Times New Roman" w:hAnsi="Myriad Pro"/>
                <w:color w:val="000000"/>
                <w:sz w:val="16"/>
                <w:szCs w:val="16"/>
                <w:lang w:eastAsia="ru-RU"/>
              </w:rPr>
            </w:pPr>
          </w:p>
        </w:tc>
        <w:tc>
          <w:tcPr>
            <w:tcW w:w="658" w:type="dxa"/>
            <w:tcBorders>
              <w:top w:val="nil"/>
              <w:left w:val="nil"/>
              <w:bottom w:val="single" w:sz="4" w:space="0" w:color="auto"/>
              <w:right w:val="single" w:sz="4" w:space="0" w:color="auto"/>
            </w:tcBorders>
            <w:shd w:val="clear" w:color="auto" w:fill="auto"/>
            <w:noWrap/>
            <w:vAlign w:val="bottom"/>
          </w:tcPr>
          <w:p w14:paraId="772EDB90"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2 020</w:t>
            </w:r>
          </w:p>
        </w:tc>
        <w:tc>
          <w:tcPr>
            <w:tcW w:w="895" w:type="dxa"/>
            <w:tcBorders>
              <w:top w:val="nil"/>
              <w:left w:val="nil"/>
              <w:bottom w:val="single" w:sz="4" w:space="0" w:color="auto"/>
              <w:right w:val="single" w:sz="4" w:space="0" w:color="auto"/>
            </w:tcBorders>
            <w:shd w:val="clear" w:color="auto" w:fill="auto"/>
            <w:noWrap/>
            <w:vAlign w:val="bottom"/>
          </w:tcPr>
          <w:p w14:paraId="5BAA101B"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w:t>
            </w:r>
          </w:p>
        </w:tc>
        <w:tc>
          <w:tcPr>
            <w:tcW w:w="720" w:type="dxa"/>
            <w:tcBorders>
              <w:top w:val="nil"/>
              <w:left w:val="nil"/>
              <w:bottom w:val="single" w:sz="4" w:space="0" w:color="auto"/>
              <w:right w:val="single" w:sz="4" w:space="0" w:color="auto"/>
            </w:tcBorders>
            <w:shd w:val="clear" w:color="auto" w:fill="auto"/>
            <w:noWrap/>
            <w:vAlign w:val="bottom"/>
          </w:tcPr>
          <w:p w14:paraId="2638D21F"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w:t>
            </w:r>
          </w:p>
        </w:tc>
        <w:tc>
          <w:tcPr>
            <w:tcW w:w="720" w:type="dxa"/>
            <w:tcBorders>
              <w:top w:val="nil"/>
              <w:left w:val="nil"/>
              <w:bottom w:val="single" w:sz="4" w:space="0" w:color="auto"/>
              <w:right w:val="single" w:sz="4" w:space="0" w:color="auto"/>
            </w:tcBorders>
            <w:shd w:val="clear" w:color="auto" w:fill="auto"/>
            <w:noWrap/>
            <w:vAlign w:val="bottom"/>
          </w:tcPr>
          <w:p w14:paraId="6CE1C1D5"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75</w:t>
            </w:r>
          </w:p>
        </w:tc>
        <w:tc>
          <w:tcPr>
            <w:tcW w:w="540" w:type="dxa"/>
            <w:tcBorders>
              <w:top w:val="nil"/>
              <w:left w:val="nil"/>
              <w:bottom w:val="single" w:sz="4" w:space="0" w:color="auto"/>
              <w:right w:val="single" w:sz="4" w:space="0" w:color="auto"/>
            </w:tcBorders>
            <w:shd w:val="clear" w:color="auto" w:fill="auto"/>
            <w:noWrap/>
            <w:vAlign w:val="bottom"/>
          </w:tcPr>
          <w:p w14:paraId="2BD5E8AA"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3,75</w:t>
            </w:r>
          </w:p>
        </w:tc>
        <w:tc>
          <w:tcPr>
            <w:tcW w:w="540" w:type="dxa"/>
            <w:tcBorders>
              <w:top w:val="nil"/>
              <w:left w:val="nil"/>
              <w:bottom w:val="single" w:sz="4" w:space="0" w:color="auto"/>
              <w:right w:val="single" w:sz="4" w:space="0" w:color="auto"/>
            </w:tcBorders>
            <w:shd w:val="clear" w:color="auto" w:fill="auto"/>
            <w:noWrap/>
            <w:vAlign w:val="bottom"/>
          </w:tcPr>
          <w:p w14:paraId="484B84F8"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7,21</w:t>
            </w:r>
          </w:p>
        </w:tc>
        <w:tc>
          <w:tcPr>
            <w:tcW w:w="540" w:type="dxa"/>
            <w:tcBorders>
              <w:top w:val="nil"/>
              <w:left w:val="nil"/>
              <w:bottom w:val="single" w:sz="4" w:space="0" w:color="auto"/>
              <w:right w:val="single" w:sz="4" w:space="0" w:color="auto"/>
            </w:tcBorders>
            <w:shd w:val="clear" w:color="auto" w:fill="auto"/>
            <w:noWrap/>
            <w:vAlign w:val="bottom"/>
          </w:tcPr>
          <w:p w14:paraId="1438F550"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5,46</w:t>
            </w:r>
          </w:p>
        </w:tc>
        <w:tc>
          <w:tcPr>
            <w:tcW w:w="540" w:type="dxa"/>
            <w:tcBorders>
              <w:top w:val="nil"/>
              <w:left w:val="nil"/>
              <w:bottom w:val="single" w:sz="4" w:space="0" w:color="auto"/>
              <w:right w:val="single" w:sz="4" w:space="0" w:color="auto"/>
            </w:tcBorders>
            <w:shd w:val="clear" w:color="auto" w:fill="auto"/>
            <w:noWrap/>
            <w:vAlign w:val="bottom"/>
          </w:tcPr>
          <w:p w14:paraId="6827C205"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8,13</w:t>
            </w:r>
          </w:p>
        </w:tc>
        <w:tc>
          <w:tcPr>
            <w:tcW w:w="720" w:type="dxa"/>
            <w:tcBorders>
              <w:top w:val="nil"/>
              <w:left w:val="nil"/>
              <w:bottom w:val="single" w:sz="4" w:space="0" w:color="auto"/>
              <w:right w:val="single" w:sz="4" w:space="0" w:color="auto"/>
            </w:tcBorders>
            <w:shd w:val="clear" w:color="auto" w:fill="auto"/>
            <w:noWrap/>
            <w:vAlign w:val="bottom"/>
          </w:tcPr>
          <w:p w14:paraId="584B305A"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4,9019</w:t>
            </w:r>
          </w:p>
        </w:tc>
        <w:tc>
          <w:tcPr>
            <w:tcW w:w="720" w:type="dxa"/>
            <w:tcBorders>
              <w:top w:val="nil"/>
              <w:left w:val="nil"/>
              <w:bottom w:val="single" w:sz="4" w:space="0" w:color="auto"/>
              <w:right w:val="single" w:sz="4" w:space="0" w:color="auto"/>
            </w:tcBorders>
            <w:shd w:val="clear" w:color="auto" w:fill="auto"/>
            <w:noWrap/>
            <w:vAlign w:val="bottom"/>
          </w:tcPr>
          <w:p w14:paraId="578AD42C"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1,5011</w:t>
            </w:r>
          </w:p>
        </w:tc>
        <w:tc>
          <w:tcPr>
            <w:tcW w:w="1260" w:type="dxa"/>
            <w:tcBorders>
              <w:top w:val="nil"/>
              <w:left w:val="nil"/>
              <w:bottom w:val="single" w:sz="4" w:space="0" w:color="auto"/>
              <w:right w:val="single" w:sz="4" w:space="0" w:color="auto"/>
            </w:tcBorders>
            <w:shd w:val="clear" w:color="auto" w:fill="auto"/>
            <w:noWrap/>
            <w:vAlign w:val="bottom"/>
          </w:tcPr>
          <w:p w14:paraId="03FA6FE8"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1,009</w:t>
            </w:r>
          </w:p>
        </w:tc>
        <w:tc>
          <w:tcPr>
            <w:tcW w:w="900" w:type="dxa"/>
            <w:tcBorders>
              <w:top w:val="nil"/>
              <w:left w:val="nil"/>
              <w:bottom w:val="single" w:sz="4" w:space="0" w:color="auto"/>
              <w:right w:val="single" w:sz="4" w:space="0" w:color="auto"/>
            </w:tcBorders>
            <w:shd w:val="clear" w:color="auto" w:fill="auto"/>
            <w:noWrap/>
            <w:vAlign w:val="bottom"/>
          </w:tcPr>
          <w:p w14:paraId="39A3DB8B"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w:t>
            </w:r>
          </w:p>
        </w:tc>
      </w:tr>
      <w:tr w:rsidR="00864D8E" w:rsidRPr="00330E51" w14:paraId="23930070" w14:textId="77777777">
        <w:trPr>
          <w:trHeight w:val="300"/>
        </w:trPr>
        <w:tc>
          <w:tcPr>
            <w:tcW w:w="1327" w:type="dxa"/>
            <w:vMerge/>
            <w:tcBorders>
              <w:top w:val="nil"/>
              <w:left w:val="single" w:sz="4" w:space="0" w:color="auto"/>
              <w:bottom w:val="single" w:sz="4" w:space="0" w:color="auto"/>
              <w:right w:val="single" w:sz="4" w:space="0" w:color="auto"/>
            </w:tcBorders>
            <w:vAlign w:val="center"/>
          </w:tcPr>
          <w:p w14:paraId="127AA0B5" w14:textId="77777777" w:rsidR="00864D8E" w:rsidRPr="00330E51" w:rsidRDefault="00864D8E" w:rsidP="00324CDA">
            <w:pPr>
              <w:spacing w:after="0" w:line="240" w:lineRule="auto"/>
              <w:rPr>
                <w:rFonts w:ascii="Myriad Pro" w:eastAsia="Times New Roman" w:hAnsi="Myriad Pro"/>
                <w:color w:val="000000"/>
                <w:sz w:val="16"/>
                <w:szCs w:val="16"/>
                <w:lang w:eastAsia="ru-RU"/>
              </w:rPr>
            </w:pPr>
          </w:p>
        </w:tc>
        <w:tc>
          <w:tcPr>
            <w:tcW w:w="658" w:type="dxa"/>
            <w:tcBorders>
              <w:top w:val="nil"/>
              <w:left w:val="nil"/>
              <w:bottom w:val="single" w:sz="4" w:space="0" w:color="auto"/>
              <w:right w:val="single" w:sz="4" w:space="0" w:color="auto"/>
            </w:tcBorders>
            <w:shd w:val="clear" w:color="auto" w:fill="auto"/>
            <w:noWrap/>
            <w:vAlign w:val="bottom"/>
          </w:tcPr>
          <w:p w14:paraId="0573EED0"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2 021</w:t>
            </w:r>
          </w:p>
        </w:tc>
        <w:tc>
          <w:tcPr>
            <w:tcW w:w="895" w:type="dxa"/>
            <w:tcBorders>
              <w:top w:val="nil"/>
              <w:left w:val="nil"/>
              <w:bottom w:val="single" w:sz="4" w:space="0" w:color="auto"/>
              <w:right w:val="single" w:sz="4" w:space="0" w:color="auto"/>
            </w:tcBorders>
            <w:shd w:val="clear" w:color="auto" w:fill="auto"/>
            <w:noWrap/>
            <w:vAlign w:val="bottom"/>
          </w:tcPr>
          <w:p w14:paraId="4B9D57BC"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w:t>
            </w:r>
          </w:p>
        </w:tc>
        <w:tc>
          <w:tcPr>
            <w:tcW w:w="720" w:type="dxa"/>
            <w:tcBorders>
              <w:top w:val="nil"/>
              <w:left w:val="nil"/>
              <w:bottom w:val="single" w:sz="4" w:space="0" w:color="auto"/>
              <w:right w:val="single" w:sz="4" w:space="0" w:color="auto"/>
            </w:tcBorders>
            <w:shd w:val="clear" w:color="auto" w:fill="auto"/>
            <w:noWrap/>
            <w:vAlign w:val="bottom"/>
          </w:tcPr>
          <w:p w14:paraId="6E3BADA5"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w:t>
            </w:r>
          </w:p>
        </w:tc>
        <w:tc>
          <w:tcPr>
            <w:tcW w:w="720" w:type="dxa"/>
            <w:tcBorders>
              <w:top w:val="nil"/>
              <w:left w:val="nil"/>
              <w:bottom w:val="single" w:sz="4" w:space="0" w:color="auto"/>
              <w:right w:val="single" w:sz="4" w:space="0" w:color="auto"/>
            </w:tcBorders>
            <w:shd w:val="clear" w:color="auto" w:fill="auto"/>
            <w:noWrap/>
            <w:vAlign w:val="bottom"/>
          </w:tcPr>
          <w:p w14:paraId="028197CB"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75</w:t>
            </w:r>
          </w:p>
        </w:tc>
        <w:tc>
          <w:tcPr>
            <w:tcW w:w="540" w:type="dxa"/>
            <w:tcBorders>
              <w:top w:val="nil"/>
              <w:left w:val="nil"/>
              <w:bottom w:val="single" w:sz="4" w:space="0" w:color="auto"/>
              <w:right w:val="single" w:sz="4" w:space="0" w:color="auto"/>
            </w:tcBorders>
            <w:shd w:val="clear" w:color="auto" w:fill="auto"/>
            <w:noWrap/>
            <w:vAlign w:val="bottom"/>
          </w:tcPr>
          <w:p w14:paraId="40A8FC2C"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3,75</w:t>
            </w:r>
          </w:p>
        </w:tc>
        <w:tc>
          <w:tcPr>
            <w:tcW w:w="540" w:type="dxa"/>
            <w:tcBorders>
              <w:top w:val="nil"/>
              <w:left w:val="nil"/>
              <w:bottom w:val="single" w:sz="4" w:space="0" w:color="auto"/>
              <w:right w:val="single" w:sz="4" w:space="0" w:color="auto"/>
            </w:tcBorders>
            <w:shd w:val="clear" w:color="auto" w:fill="auto"/>
            <w:noWrap/>
            <w:vAlign w:val="bottom"/>
          </w:tcPr>
          <w:p w14:paraId="2DDEEB05"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7,21</w:t>
            </w:r>
          </w:p>
        </w:tc>
        <w:tc>
          <w:tcPr>
            <w:tcW w:w="540" w:type="dxa"/>
            <w:tcBorders>
              <w:top w:val="nil"/>
              <w:left w:val="nil"/>
              <w:bottom w:val="single" w:sz="4" w:space="0" w:color="auto"/>
              <w:right w:val="single" w:sz="4" w:space="0" w:color="auto"/>
            </w:tcBorders>
            <w:shd w:val="clear" w:color="auto" w:fill="auto"/>
            <w:noWrap/>
            <w:vAlign w:val="bottom"/>
          </w:tcPr>
          <w:p w14:paraId="5BEAF0C9"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5,46</w:t>
            </w:r>
          </w:p>
        </w:tc>
        <w:tc>
          <w:tcPr>
            <w:tcW w:w="540" w:type="dxa"/>
            <w:tcBorders>
              <w:top w:val="nil"/>
              <w:left w:val="nil"/>
              <w:bottom w:val="single" w:sz="4" w:space="0" w:color="auto"/>
              <w:right w:val="single" w:sz="4" w:space="0" w:color="auto"/>
            </w:tcBorders>
            <w:shd w:val="clear" w:color="auto" w:fill="auto"/>
            <w:noWrap/>
            <w:vAlign w:val="bottom"/>
          </w:tcPr>
          <w:p w14:paraId="5F244448"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8,13</w:t>
            </w:r>
          </w:p>
        </w:tc>
        <w:tc>
          <w:tcPr>
            <w:tcW w:w="720" w:type="dxa"/>
            <w:tcBorders>
              <w:top w:val="nil"/>
              <w:left w:val="nil"/>
              <w:bottom w:val="single" w:sz="4" w:space="0" w:color="auto"/>
              <w:right w:val="single" w:sz="4" w:space="0" w:color="auto"/>
            </w:tcBorders>
            <w:shd w:val="clear" w:color="auto" w:fill="auto"/>
            <w:noWrap/>
            <w:vAlign w:val="bottom"/>
          </w:tcPr>
          <w:p w14:paraId="0D5C6244"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4,7839</w:t>
            </w:r>
          </w:p>
        </w:tc>
        <w:tc>
          <w:tcPr>
            <w:tcW w:w="720" w:type="dxa"/>
            <w:tcBorders>
              <w:top w:val="nil"/>
              <w:left w:val="nil"/>
              <w:bottom w:val="single" w:sz="4" w:space="0" w:color="auto"/>
              <w:right w:val="single" w:sz="4" w:space="0" w:color="auto"/>
            </w:tcBorders>
            <w:shd w:val="clear" w:color="auto" w:fill="auto"/>
            <w:noWrap/>
            <w:vAlign w:val="bottom"/>
          </w:tcPr>
          <w:p w14:paraId="2C327198"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1,4786</w:t>
            </w:r>
          </w:p>
        </w:tc>
        <w:tc>
          <w:tcPr>
            <w:tcW w:w="1260" w:type="dxa"/>
            <w:tcBorders>
              <w:top w:val="nil"/>
              <w:left w:val="nil"/>
              <w:bottom w:val="single" w:sz="4" w:space="0" w:color="auto"/>
              <w:right w:val="single" w:sz="4" w:space="0" w:color="auto"/>
            </w:tcBorders>
            <w:shd w:val="clear" w:color="auto" w:fill="auto"/>
            <w:noWrap/>
            <w:vAlign w:val="bottom"/>
          </w:tcPr>
          <w:p w14:paraId="263C921D"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1,000</w:t>
            </w:r>
          </w:p>
        </w:tc>
        <w:tc>
          <w:tcPr>
            <w:tcW w:w="900" w:type="dxa"/>
            <w:tcBorders>
              <w:top w:val="nil"/>
              <w:left w:val="nil"/>
              <w:bottom w:val="single" w:sz="4" w:space="0" w:color="auto"/>
              <w:right w:val="single" w:sz="4" w:space="0" w:color="auto"/>
            </w:tcBorders>
            <w:shd w:val="clear" w:color="auto" w:fill="auto"/>
            <w:noWrap/>
            <w:vAlign w:val="bottom"/>
          </w:tcPr>
          <w:p w14:paraId="7CBE175B"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w:t>
            </w:r>
          </w:p>
        </w:tc>
      </w:tr>
      <w:tr w:rsidR="00864D8E" w:rsidRPr="00330E51" w14:paraId="2DEA3CB7" w14:textId="77777777">
        <w:trPr>
          <w:trHeight w:val="300"/>
        </w:trPr>
        <w:tc>
          <w:tcPr>
            <w:tcW w:w="1327" w:type="dxa"/>
            <w:vMerge/>
            <w:tcBorders>
              <w:top w:val="nil"/>
              <w:left w:val="single" w:sz="4" w:space="0" w:color="auto"/>
              <w:bottom w:val="single" w:sz="4" w:space="0" w:color="auto"/>
              <w:right w:val="single" w:sz="4" w:space="0" w:color="auto"/>
            </w:tcBorders>
            <w:vAlign w:val="center"/>
          </w:tcPr>
          <w:p w14:paraId="59847E43" w14:textId="77777777" w:rsidR="00864D8E" w:rsidRPr="00330E51" w:rsidRDefault="00864D8E" w:rsidP="00324CDA">
            <w:pPr>
              <w:spacing w:after="0" w:line="240" w:lineRule="auto"/>
              <w:rPr>
                <w:rFonts w:ascii="Myriad Pro" w:eastAsia="Times New Roman" w:hAnsi="Myriad Pro"/>
                <w:color w:val="000000"/>
                <w:sz w:val="16"/>
                <w:szCs w:val="16"/>
                <w:lang w:eastAsia="ru-RU"/>
              </w:rPr>
            </w:pPr>
          </w:p>
        </w:tc>
        <w:tc>
          <w:tcPr>
            <w:tcW w:w="658" w:type="dxa"/>
            <w:tcBorders>
              <w:top w:val="nil"/>
              <w:left w:val="nil"/>
              <w:bottom w:val="single" w:sz="4" w:space="0" w:color="auto"/>
              <w:right w:val="single" w:sz="4" w:space="0" w:color="auto"/>
            </w:tcBorders>
            <w:shd w:val="clear" w:color="auto" w:fill="auto"/>
            <w:noWrap/>
            <w:vAlign w:val="bottom"/>
          </w:tcPr>
          <w:p w14:paraId="4AECA54F"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2 022</w:t>
            </w:r>
          </w:p>
        </w:tc>
        <w:tc>
          <w:tcPr>
            <w:tcW w:w="895" w:type="dxa"/>
            <w:tcBorders>
              <w:top w:val="nil"/>
              <w:left w:val="nil"/>
              <w:bottom w:val="single" w:sz="4" w:space="0" w:color="auto"/>
              <w:right w:val="single" w:sz="4" w:space="0" w:color="auto"/>
            </w:tcBorders>
            <w:shd w:val="clear" w:color="auto" w:fill="auto"/>
            <w:noWrap/>
            <w:vAlign w:val="bottom"/>
          </w:tcPr>
          <w:p w14:paraId="738EA0C9"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w:t>
            </w:r>
          </w:p>
        </w:tc>
        <w:tc>
          <w:tcPr>
            <w:tcW w:w="720" w:type="dxa"/>
            <w:tcBorders>
              <w:top w:val="nil"/>
              <w:left w:val="nil"/>
              <w:bottom w:val="single" w:sz="4" w:space="0" w:color="auto"/>
              <w:right w:val="single" w:sz="4" w:space="0" w:color="auto"/>
            </w:tcBorders>
            <w:shd w:val="clear" w:color="auto" w:fill="auto"/>
            <w:noWrap/>
            <w:vAlign w:val="bottom"/>
          </w:tcPr>
          <w:p w14:paraId="41BB3E19"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2</w:t>
            </w:r>
          </w:p>
        </w:tc>
        <w:tc>
          <w:tcPr>
            <w:tcW w:w="720" w:type="dxa"/>
            <w:tcBorders>
              <w:top w:val="nil"/>
              <w:left w:val="nil"/>
              <w:bottom w:val="single" w:sz="4" w:space="0" w:color="auto"/>
              <w:right w:val="single" w:sz="4" w:space="0" w:color="auto"/>
            </w:tcBorders>
            <w:shd w:val="clear" w:color="auto" w:fill="auto"/>
            <w:noWrap/>
            <w:vAlign w:val="bottom"/>
          </w:tcPr>
          <w:p w14:paraId="474A2152"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75</w:t>
            </w:r>
          </w:p>
        </w:tc>
        <w:tc>
          <w:tcPr>
            <w:tcW w:w="540" w:type="dxa"/>
            <w:tcBorders>
              <w:top w:val="nil"/>
              <w:left w:val="nil"/>
              <w:bottom w:val="single" w:sz="4" w:space="0" w:color="auto"/>
              <w:right w:val="single" w:sz="4" w:space="0" w:color="auto"/>
            </w:tcBorders>
            <w:shd w:val="clear" w:color="auto" w:fill="auto"/>
            <w:noWrap/>
            <w:vAlign w:val="bottom"/>
          </w:tcPr>
          <w:p w14:paraId="01ED1146"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3,75</w:t>
            </w:r>
          </w:p>
        </w:tc>
        <w:tc>
          <w:tcPr>
            <w:tcW w:w="540" w:type="dxa"/>
            <w:tcBorders>
              <w:top w:val="nil"/>
              <w:left w:val="nil"/>
              <w:bottom w:val="single" w:sz="4" w:space="0" w:color="auto"/>
              <w:right w:val="single" w:sz="4" w:space="0" w:color="auto"/>
            </w:tcBorders>
            <w:shd w:val="clear" w:color="auto" w:fill="auto"/>
            <w:noWrap/>
            <w:vAlign w:val="bottom"/>
          </w:tcPr>
          <w:p w14:paraId="7EBC4CAB"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7,21</w:t>
            </w:r>
          </w:p>
        </w:tc>
        <w:tc>
          <w:tcPr>
            <w:tcW w:w="540" w:type="dxa"/>
            <w:tcBorders>
              <w:top w:val="nil"/>
              <w:left w:val="nil"/>
              <w:bottom w:val="single" w:sz="4" w:space="0" w:color="auto"/>
              <w:right w:val="single" w:sz="4" w:space="0" w:color="auto"/>
            </w:tcBorders>
            <w:shd w:val="clear" w:color="auto" w:fill="auto"/>
            <w:noWrap/>
            <w:vAlign w:val="bottom"/>
          </w:tcPr>
          <w:p w14:paraId="18D63CB4"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5,46</w:t>
            </w:r>
          </w:p>
        </w:tc>
        <w:tc>
          <w:tcPr>
            <w:tcW w:w="540" w:type="dxa"/>
            <w:tcBorders>
              <w:top w:val="nil"/>
              <w:left w:val="nil"/>
              <w:bottom w:val="single" w:sz="4" w:space="0" w:color="auto"/>
              <w:right w:val="single" w:sz="4" w:space="0" w:color="auto"/>
            </w:tcBorders>
            <w:shd w:val="clear" w:color="auto" w:fill="auto"/>
            <w:noWrap/>
            <w:vAlign w:val="bottom"/>
          </w:tcPr>
          <w:p w14:paraId="6DE38441"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8,13</w:t>
            </w:r>
          </w:p>
        </w:tc>
        <w:tc>
          <w:tcPr>
            <w:tcW w:w="720" w:type="dxa"/>
            <w:tcBorders>
              <w:top w:val="nil"/>
              <w:left w:val="nil"/>
              <w:bottom w:val="single" w:sz="4" w:space="0" w:color="auto"/>
              <w:right w:val="single" w:sz="4" w:space="0" w:color="auto"/>
            </w:tcBorders>
            <w:shd w:val="clear" w:color="auto" w:fill="auto"/>
            <w:noWrap/>
            <w:vAlign w:val="bottom"/>
          </w:tcPr>
          <w:p w14:paraId="4C559AAA"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4,6687</w:t>
            </w:r>
          </w:p>
        </w:tc>
        <w:tc>
          <w:tcPr>
            <w:tcW w:w="720" w:type="dxa"/>
            <w:tcBorders>
              <w:top w:val="nil"/>
              <w:left w:val="nil"/>
              <w:bottom w:val="single" w:sz="4" w:space="0" w:color="auto"/>
              <w:right w:val="single" w:sz="4" w:space="0" w:color="auto"/>
            </w:tcBorders>
            <w:shd w:val="clear" w:color="auto" w:fill="auto"/>
            <w:noWrap/>
            <w:vAlign w:val="bottom"/>
          </w:tcPr>
          <w:p w14:paraId="0B1B38B6"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1,4564</w:t>
            </w:r>
          </w:p>
        </w:tc>
        <w:tc>
          <w:tcPr>
            <w:tcW w:w="1260" w:type="dxa"/>
            <w:tcBorders>
              <w:top w:val="nil"/>
              <w:left w:val="nil"/>
              <w:bottom w:val="single" w:sz="4" w:space="0" w:color="auto"/>
              <w:right w:val="single" w:sz="4" w:space="0" w:color="auto"/>
            </w:tcBorders>
            <w:shd w:val="clear" w:color="auto" w:fill="auto"/>
            <w:noWrap/>
            <w:vAlign w:val="bottom"/>
          </w:tcPr>
          <w:p w14:paraId="2E5B6680"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1,000</w:t>
            </w:r>
          </w:p>
        </w:tc>
        <w:tc>
          <w:tcPr>
            <w:tcW w:w="900" w:type="dxa"/>
            <w:tcBorders>
              <w:top w:val="nil"/>
              <w:left w:val="nil"/>
              <w:bottom w:val="single" w:sz="4" w:space="0" w:color="auto"/>
              <w:right w:val="single" w:sz="4" w:space="0" w:color="auto"/>
            </w:tcBorders>
            <w:shd w:val="clear" w:color="auto" w:fill="auto"/>
            <w:noWrap/>
            <w:vAlign w:val="bottom"/>
          </w:tcPr>
          <w:p w14:paraId="037801D0" w14:textId="77777777" w:rsidR="00864D8E" w:rsidRPr="00330E51" w:rsidRDefault="00864D8E" w:rsidP="00324CDA">
            <w:pPr>
              <w:spacing w:after="0" w:line="240" w:lineRule="auto"/>
              <w:jc w:val="center"/>
              <w:rPr>
                <w:rFonts w:ascii="Myriad Pro" w:eastAsia="Times New Roman" w:hAnsi="Myriad Pro"/>
                <w:color w:val="000000"/>
                <w:sz w:val="16"/>
                <w:szCs w:val="16"/>
                <w:lang w:eastAsia="ru-RU"/>
              </w:rPr>
            </w:pPr>
            <w:r w:rsidRPr="00330E51">
              <w:rPr>
                <w:rFonts w:ascii="Myriad Pro" w:eastAsia="Times New Roman" w:hAnsi="Myriad Pro"/>
                <w:color w:val="000000"/>
                <w:sz w:val="16"/>
                <w:szCs w:val="16"/>
                <w:lang w:eastAsia="ru-RU"/>
              </w:rPr>
              <w:t>-</w:t>
            </w:r>
          </w:p>
        </w:tc>
      </w:tr>
    </w:tbl>
    <w:p w14:paraId="0E27FC25" w14:textId="77777777" w:rsidR="00864D8E" w:rsidRPr="00330E51" w:rsidRDefault="00864D8E" w:rsidP="00864D8E">
      <w:pPr>
        <w:tabs>
          <w:tab w:val="left" w:pos="1134"/>
        </w:tabs>
        <w:spacing w:after="0" w:line="360" w:lineRule="auto"/>
        <w:ind w:firstLine="567"/>
        <w:contextualSpacing/>
        <w:jc w:val="both"/>
        <w:rPr>
          <w:rFonts w:ascii="Myriad Pro" w:hAnsi="Myriad Pro"/>
          <w:iCs/>
          <w:sz w:val="26"/>
          <w:szCs w:val="26"/>
        </w:rPr>
      </w:pPr>
      <w:r w:rsidRPr="00330E51">
        <w:rPr>
          <w:rFonts w:ascii="Myriad Pro" w:hAnsi="Myriad Pro"/>
          <w:iCs/>
          <w:sz w:val="26"/>
          <w:szCs w:val="26"/>
        </w:rPr>
        <w:t xml:space="preserve">Приказом Государственного комитета Псковской области по тарифам и энергетике от 01.06.2018 №23-э «О внесение изменений в приказ Государственного комитета Псковской области по тарифам и энергетике от 29.12.2017 № 217-э установлен базовый уровень подконтрольных расходов в размере 1 718,328 млн. руб. </w:t>
      </w:r>
    </w:p>
    <w:p w14:paraId="2F00CBBE" w14:textId="77777777" w:rsidR="00864D8E" w:rsidRPr="00330E51" w:rsidRDefault="00864D8E" w:rsidP="00864D8E">
      <w:pPr>
        <w:tabs>
          <w:tab w:val="left" w:pos="1134"/>
        </w:tabs>
        <w:spacing w:after="0" w:line="360" w:lineRule="auto"/>
        <w:ind w:firstLine="567"/>
        <w:contextualSpacing/>
        <w:jc w:val="both"/>
        <w:rPr>
          <w:rFonts w:ascii="Myriad Pro" w:hAnsi="Myriad Pro"/>
          <w:iCs/>
          <w:sz w:val="26"/>
          <w:szCs w:val="26"/>
        </w:rPr>
      </w:pPr>
      <w:r w:rsidRPr="00330E51">
        <w:rPr>
          <w:rFonts w:ascii="Myriad Pro" w:hAnsi="Myriad Pro"/>
          <w:iCs/>
          <w:sz w:val="26"/>
          <w:szCs w:val="26"/>
        </w:rPr>
        <w:t>Внесение изменений в приказ от 29.12.2017 № 217-э проводилось на основании Приказа Федеральной антимонопольной службы (далее - ФАС России) от 20.01.2018 №527/18 «Об отмене приказа Государственного комитета Псковской области по тарифам и энергетике «Об установлении единых (котловых) тарифов на услуги по передаче электрической энергии по сетям псковской области на 2018 год».</w:t>
      </w:r>
    </w:p>
    <w:p w14:paraId="4C95099F" w14:textId="77777777" w:rsidR="008A45FA" w:rsidRPr="00330E51" w:rsidRDefault="008A45FA" w:rsidP="008A45FA">
      <w:pPr>
        <w:tabs>
          <w:tab w:val="left" w:pos="1134"/>
        </w:tabs>
        <w:spacing w:after="0" w:line="360" w:lineRule="auto"/>
        <w:ind w:firstLine="567"/>
        <w:contextualSpacing/>
        <w:jc w:val="both"/>
        <w:rPr>
          <w:rFonts w:ascii="Myriad Pro" w:hAnsi="Myriad Pro"/>
          <w:i/>
          <w:iCs/>
          <w:sz w:val="26"/>
          <w:szCs w:val="26"/>
        </w:rPr>
      </w:pPr>
      <w:r w:rsidRPr="00330E51">
        <w:rPr>
          <w:rFonts w:ascii="Myriad Pro" w:hAnsi="Myriad Pro"/>
          <w:i/>
          <w:iCs/>
          <w:sz w:val="26"/>
          <w:szCs w:val="26"/>
        </w:rPr>
        <w:t>Тарифы на услуги по передаче электрической энергии по сетям Псковской области для потребителей Псковской области, за исключением населения и приравненных к ним категорий потребителей, установлены приказом Государственного комитета Псковской области по тарифам и энергетике от 29.12.2017 № 2018-э «Об установлении единых (котловых) тарифов на услуги по передаче электрической энергии по сетям Псковской области на 2018 год»</w:t>
      </w:r>
    </w:p>
    <w:p w14:paraId="0C9EEB30" w14:textId="77777777" w:rsidR="008A45FA" w:rsidRPr="00330E51" w:rsidRDefault="008A45FA" w:rsidP="008A45FA">
      <w:pPr>
        <w:tabs>
          <w:tab w:val="left" w:pos="1134"/>
        </w:tabs>
        <w:spacing w:after="0" w:line="360" w:lineRule="auto"/>
        <w:ind w:firstLine="567"/>
        <w:contextualSpacing/>
        <w:jc w:val="both"/>
        <w:rPr>
          <w:rFonts w:ascii="Myriad Pro" w:hAnsi="Myriad Pro"/>
          <w:i/>
          <w:iCs/>
          <w:sz w:val="26"/>
          <w:szCs w:val="26"/>
        </w:rPr>
      </w:pPr>
      <w:r w:rsidRPr="00330E51">
        <w:rPr>
          <w:rFonts w:ascii="Myriad Pro" w:hAnsi="Myriad Pro"/>
          <w:i/>
          <w:iCs/>
          <w:sz w:val="26"/>
          <w:szCs w:val="26"/>
        </w:rPr>
        <w:t xml:space="preserve">Указанные тарифы на второе полугодие 2018 годы были установлены выше предельных максимальных уровней тарифов, утвержденных приказом </w:t>
      </w:r>
      <w:r w:rsidRPr="00330E51">
        <w:rPr>
          <w:rFonts w:ascii="Myriad Pro" w:hAnsi="Myriad Pro"/>
          <w:i/>
          <w:iCs/>
          <w:sz w:val="26"/>
          <w:szCs w:val="26"/>
        </w:rPr>
        <w:br/>
        <w:t>ФАС России от 19.12.2017 №1747/17 «Об утверждении предельных минимальных и максимальных уровней тарифов на услуги по передаче электрической энергии, оказываемые потребителям, не относящимся к населению и приравненным к нему потребителей, по субъектам российской Федерации на 2018 год».</w:t>
      </w:r>
    </w:p>
    <w:p w14:paraId="47B13C6C" w14:textId="77777777" w:rsidR="008A45FA" w:rsidRPr="00330E51" w:rsidRDefault="008A45FA" w:rsidP="008A45FA">
      <w:pPr>
        <w:tabs>
          <w:tab w:val="left" w:pos="1134"/>
        </w:tabs>
        <w:spacing w:after="0" w:line="360" w:lineRule="auto"/>
        <w:ind w:firstLine="567"/>
        <w:contextualSpacing/>
        <w:jc w:val="both"/>
        <w:rPr>
          <w:rFonts w:ascii="Myriad Pro" w:hAnsi="Myriad Pro"/>
          <w:sz w:val="26"/>
          <w:szCs w:val="26"/>
        </w:rPr>
      </w:pPr>
      <w:r w:rsidRPr="00330E51">
        <w:rPr>
          <w:rFonts w:ascii="Myriad Pro" w:hAnsi="Myriad Pro"/>
          <w:i/>
          <w:iCs/>
          <w:sz w:val="26"/>
          <w:szCs w:val="26"/>
        </w:rPr>
        <w:lastRenderedPageBreak/>
        <w:t>ФАС России проведен анализ приказа Госкомитета от 29.12.2017г.№218-э на предмет превышения предельных максимальных уровней тарифов на услуги по передаче электрической энергии (указанное превышение не было в установленном порядке согласовано с ФАС России). На основании проверки вынесен приказ об устранении выявленных нарушений законодательства Российской Федерации в сфере регулирования тарифов в электроэнергетике</w:t>
      </w:r>
      <w:r w:rsidRPr="00330E51">
        <w:rPr>
          <w:rFonts w:ascii="Myriad Pro" w:hAnsi="Myriad Pro"/>
          <w:iCs/>
          <w:sz w:val="26"/>
          <w:szCs w:val="26"/>
        </w:rPr>
        <w:t>.</w:t>
      </w:r>
      <w:r w:rsidRPr="00330E51">
        <w:rPr>
          <w:rFonts w:ascii="Myriad Pro" w:hAnsi="Myriad Pro"/>
          <w:sz w:val="26"/>
          <w:szCs w:val="26"/>
        </w:rPr>
        <w:t xml:space="preserve"> </w:t>
      </w:r>
    </w:p>
    <w:p w14:paraId="7567C69C" w14:textId="77777777" w:rsidR="008A45FA" w:rsidRPr="00330E51" w:rsidRDefault="008A45FA" w:rsidP="008A45FA">
      <w:pPr>
        <w:tabs>
          <w:tab w:val="left" w:pos="1134"/>
        </w:tabs>
        <w:spacing w:after="0" w:line="360" w:lineRule="auto"/>
        <w:ind w:firstLine="567"/>
        <w:contextualSpacing/>
        <w:jc w:val="both"/>
        <w:rPr>
          <w:rFonts w:ascii="Myriad Pro" w:hAnsi="Myriad Pro"/>
          <w:sz w:val="26"/>
          <w:szCs w:val="26"/>
        </w:rPr>
      </w:pPr>
      <w:r w:rsidRPr="00330E51">
        <w:rPr>
          <w:rFonts w:ascii="Myriad Pro" w:hAnsi="Myriad Pro"/>
          <w:sz w:val="26"/>
          <w:szCs w:val="26"/>
        </w:rPr>
        <w:t>Постановлением Государственного комитета Псковской области по тарифам и энергетике от 28.12.2018 № 254-э «Об установлении единых (котловых) тарифах на услуги по передаче электрической энергии по сетям Псковской области на 2019 год» для филиала ПАО «МРСК Северо-Запада» «Псковэнерго» утверждена необходимая валовая выручка (далее – НВВ) без учета оплаты потерь в размере 3 937 887,35 тыс. руб.</w:t>
      </w:r>
    </w:p>
    <w:p w14:paraId="293B4489" w14:textId="77777777" w:rsidR="00E63851" w:rsidRPr="00330E51" w:rsidRDefault="00E63851" w:rsidP="008A45FA">
      <w:pPr>
        <w:tabs>
          <w:tab w:val="left" w:pos="1134"/>
        </w:tabs>
        <w:spacing w:after="0" w:line="360" w:lineRule="auto"/>
        <w:ind w:firstLine="567"/>
        <w:contextualSpacing/>
        <w:jc w:val="both"/>
        <w:rPr>
          <w:rFonts w:ascii="Myriad Pro" w:hAnsi="Myriad Pro"/>
          <w:sz w:val="26"/>
          <w:szCs w:val="26"/>
        </w:rPr>
        <w:sectPr w:rsidR="00E63851" w:rsidRPr="00330E51" w:rsidSect="004336F0">
          <w:pgSz w:w="11906" w:h="16838"/>
          <w:pgMar w:top="1134" w:right="851" w:bottom="992" w:left="1701" w:header="709" w:footer="709" w:gutter="0"/>
          <w:cols w:space="720"/>
        </w:sectPr>
      </w:pPr>
    </w:p>
    <w:p w14:paraId="61C10AF8" w14:textId="77777777" w:rsidR="00A86FA4" w:rsidRPr="00330E51" w:rsidRDefault="00647345" w:rsidP="00E63851">
      <w:pPr>
        <w:tabs>
          <w:tab w:val="left" w:pos="1134"/>
        </w:tabs>
        <w:spacing w:after="0" w:line="360" w:lineRule="auto"/>
        <w:ind w:firstLine="567"/>
        <w:contextualSpacing/>
        <w:jc w:val="center"/>
        <w:rPr>
          <w:rFonts w:ascii="Myriad Pro" w:hAnsi="Myriad Pro"/>
          <w:b/>
          <w:iCs/>
          <w:sz w:val="26"/>
          <w:szCs w:val="26"/>
        </w:rPr>
      </w:pPr>
      <w:r w:rsidRPr="00330E51">
        <w:rPr>
          <w:rFonts w:ascii="Myriad Pro" w:hAnsi="Myriad Pro"/>
          <w:b/>
          <w:iCs/>
          <w:sz w:val="26"/>
          <w:szCs w:val="26"/>
        </w:rPr>
        <w:lastRenderedPageBreak/>
        <w:t xml:space="preserve">Сводные результаты анализа принятых </w:t>
      </w:r>
      <w:r w:rsidR="008A45FA" w:rsidRPr="00330E51">
        <w:rPr>
          <w:rFonts w:ascii="Myriad Pro" w:hAnsi="Myriad Pro"/>
          <w:b/>
          <w:iCs/>
          <w:sz w:val="26"/>
          <w:szCs w:val="26"/>
        </w:rPr>
        <w:t xml:space="preserve">Государственным комитетом Псковской области по тарифам и энергетике </w:t>
      </w:r>
      <w:r w:rsidR="00E63851" w:rsidRPr="00330E51">
        <w:rPr>
          <w:rFonts w:ascii="Myriad Pro" w:hAnsi="Myriad Pro"/>
          <w:b/>
          <w:iCs/>
          <w:sz w:val="26"/>
          <w:szCs w:val="26"/>
        </w:rPr>
        <w:t xml:space="preserve"> тарифно-балансовых </w:t>
      </w:r>
      <w:r w:rsidRPr="00330E51">
        <w:rPr>
          <w:rFonts w:ascii="Myriad Pro" w:hAnsi="Myriad Pro"/>
          <w:b/>
          <w:iCs/>
          <w:sz w:val="26"/>
          <w:szCs w:val="26"/>
        </w:rPr>
        <w:t xml:space="preserve">решений за 2017 год в отношении </w:t>
      </w:r>
      <w:r w:rsidR="008A45FA" w:rsidRPr="00330E51">
        <w:rPr>
          <w:rFonts w:ascii="Myriad Pro" w:hAnsi="Myriad Pro"/>
          <w:b/>
          <w:iCs/>
          <w:sz w:val="26"/>
          <w:szCs w:val="26"/>
        </w:rPr>
        <w:t>Псковского</w:t>
      </w:r>
      <w:r w:rsidRPr="00330E51">
        <w:rPr>
          <w:rFonts w:ascii="Myriad Pro" w:hAnsi="Myriad Pro"/>
          <w:b/>
          <w:iCs/>
          <w:sz w:val="26"/>
          <w:szCs w:val="26"/>
        </w:rPr>
        <w:t xml:space="preserve"> филиала ПАО «МРСК Северо-Зап</w:t>
      </w:r>
      <w:r w:rsidR="00AA390A" w:rsidRPr="00330E51">
        <w:rPr>
          <w:rFonts w:ascii="Myriad Pro" w:hAnsi="Myriad Pro"/>
          <w:b/>
          <w:iCs/>
          <w:sz w:val="26"/>
          <w:szCs w:val="26"/>
        </w:rPr>
        <w:t>а</w:t>
      </w:r>
      <w:r w:rsidRPr="00330E51">
        <w:rPr>
          <w:rFonts w:ascii="Myriad Pro" w:hAnsi="Myriad Pro"/>
          <w:b/>
          <w:iCs/>
          <w:sz w:val="26"/>
          <w:szCs w:val="26"/>
        </w:rPr>
        <w:t>да»</w:t>
      </w:r>
    </w:p>
    <w:tbl>
      <w:tblPr>
        <w:tblW w:w="14659" w:type="dxa"/>
        <w:tblInd w:w="89" w:type="dxa"/>
        <w:tblLook w:val="0000" w:firstRow="0" w:lastRow="0" w:firstColumn="0" w:lastColumn="0" w:noHBand="0" w:noVBand="0"/>
      </w:tblPr>
      <w:tblGrid>
        <w:gridCol w:w="6388"/>
        <w:gridCol w:w="1643"/>
        <w:gridCol w:w="2518"/>
        <w:gridCol w:w="2068"/>
        <w:gridCol w:w="2042"/>
      </w:tblGrid>
      <w:tr w:rsidR="00324CDA" w:rsidRPr="00330E51" w14:paraId="1BC02C20" w14:textId="77777777" w:rsidTr="00EB5B4C">
        <w:trPr>
          <w:trHeight w:val="312"/>
          <w:tblHeader/>
        </w:trPr>
        <w:tc>
          <w:tcPr>
            <w:tcW w:w="63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tcPr>
          <w:p w14:paraId="45CEA5B5" w14:textId="77777777" w:rsidR="00324CDA" w:rsidRPr="00330E51" w:rsidRDefault="00324CDA" w:rsidP="00324CD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Наименование</w:t>
            </w:r>
          </w:p>
        </w:tc>
        <w:tc>
          <w:tcPr>
            <w:tcW w:w="16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tcPr>
          <w:p w14:paraId="23B7F3E3" w14:textId="77777777" w:rsidR="009F5D04" w:rsidRPr="00330E51" w:rsidRDefault="00324CDA" w:rsidP="00324CD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 xml:space="preserve">Ед. </w:t>
            </w:r>
          </w:p>
          <w:p w14:paraId="63140ADA" w14:textId="77777777" w:rsidR="00324CDA" w:rsidRPr="00330E51" w:rsidRDefault="009F5D04" w:rsidP="00324CD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измерения</w:t>
            </w:r>
          </w:p>
        </w:tc>
        <w:tc>
          <w:tcPr>
            <w:tcW w:w="25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tcPr>
          <w:p w14:paraId="12F140AA" w14:textId="77777777" w:rsidR="00324CDA" w:rsidRPr="00330E51" w:rsidRDefault="009F5D04" w:rsidP="00324CD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Предложение</w:t>
            </w:r>
            <w:r w:rsidR="00324CDA" w:rsidRPr="00330E51">
              <w:rPr>
                <w:rFonts w:ascii="Myriad Pro" w:eastAsia="Times New Roman" w:hAnsi="Myriad Pro"/>
                <w:b/>
                <w:bCs/>
                <w:color w:val="FFFFFF"/>
                <w:lang w:eastAsia="ru-RU"/>
              </w:rPr>
              <w:t xml:space="preserve"> </w:t>
            </w:r>
            <w:r w:rsidR="00840119" w:rsidRPr="00330E51">
              <w:rPr>
                <w:rFonts w:ascii="Myriad Pro" w:eastAsia="Times New Roman" w:hAnsi="Myriad Pro"/>
                <w:b/>
                <w:bCs/>
                <w:color w:val="FFFFFF"/>
                <w:lang w:eastAsia="ru-RU"/>
              </w:rPr>
              <w:t xml:space="preserve">Псковского </w:t>
            </w:r>
            <w:r w:rsidR="00324CDA" w:rsidRPr="00330E51">
              <w:rPr>
                <w:rFonts w:ascii="Myriad Pro" w:eastAsia="Times New Roman" w:hAnsi="Myriad Pro"/>
                <w:b/>
                <w:bCs/>
                <w:color w:val="FFFFFF"/>
                <w:lang w:eastAsia="ru-RU"/>
              </w:rPr>
              <w:t xml:space="preserve">филиала ПАО «МРСК Северо-Запада» </w:t>
            </w:r>
          </w:p>
        </w:tc>
        <w:tc>
          <w:tcPr>
            <w:tcW w:w="20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tcPr>
          <w:p w14:paraId="4C4A69B6" w14:textId="77777777" w:rsidR="00324CDA" w:rsidRPr="00330E51" w:rsidRDefault="009F5D04" w:rsidP="00324CD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Принято Госкомитетом Псковской области</w:t>
            </w:r>
          </w:p>
        </w:tc>
        <w:tc>
          <w:tcPr>
            <w:tcW w:w="20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tcPr>
          <w:p w14:paraId="5DC64E8C" w14:textId="77777777" w:rsidR="00324CDA" w:rsidRPr="00330E51" w:rsidRDefault="009F5D04" w:rsidP="00324CD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Позиция Исполнителя</w:t>
            </w:r>
          </w:p>
        </w:tc>
      </w:tr>
      <w:tr w:rsidR="00324CDA" w:rsidRPr="00330E51" w14:paraId="79D1E6A8" w14:textId="77777777" w:rsidTr="00EB5B4C">
        <w:trPr>
          <w:trHeight w:val="312"/>
        </w:trPr>
        <w:tc>
          <w:tcPr>
            <w:tcW w:w="6388"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tcPr>
          <w:p w14:paraId="3669843E" w14:textId="77777777" w:rsidR="00324CDA" w:rsidRPr="00330E51" w:rsidRDefault="00324CDA" w:rsidP="00324CD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Подконтрольные расходы</w:t>
            </w:r>
          </w:p>
        </w:tc>
        <w:tc>
          <w:tcPr>
            <w:tcW w:w="1643" w:type="dxa"/>
            <w:tcBorders>
              <w:top w:val="single" w:sz="8" w:space="0" w:color="FFFFFF" w:themeColor="background1"/>
              <w:left w:val="nil"/>
              <w:bottom w:val="single" w:sz="8" w:space="0" w:color="auto"/>
              <w:right w:val="single" w:sz="8" w:space="0" w:color="auto"/>
            </w:tcBorders>
            <w:shd w:val="clear" w:color="auto" w:fill="auto"/>
            <w:vAlign w:val="center"/>
          </w:tcPr>
          <w:p w14:paraId="09031658"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single" w:sz="8" w:space="0" w:color="FFFFFF" w:themeColor="background1"/>
              <w:left w:val="nil"/>
              <w:bottom w:val="single" w:sz="8" w:space="0" w:color="auto"/>
              <w:right w:val="single" w:sz="8" w:space="0" w:color="auto"/>
            </w:tcBorders>
            <w:shd w:val="clear" w:color="auto" w:fill="auto"/>
            <w:vAlign w:val="center"/>
          </w:tcPr>
          <w:p w14:paraId="567CDCF3" w14:textId="77777777" w:rsidR="00324CDA" w:rsidRPr="00330E51" w:rsidRDefault="00324CDA" w:rsidP="00324CD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1 654 998,7</w:t>
            </w:r>
          </w:p>
        </w:tc>
        <w:tc>
          <w:tcPr>
            <w:tcW w:w="2068" w:type="dxa"/>
            <w:tcBorders>
              <w:top w:val="single" w:sz="8" w:space="0" w:color="FFFFFF" w:themeColor="background1"/>
              <w:left w:val="nil"/>
              <w:bottom w:val="single" w:sz="8" w:space="0" w:color="auto"/>
              <w:right w:val="single" w:sz="8" w:space="0" w:color="auto"/>
            </w:tcBorders>
            <w:shd w:val="clear" w:color="auto" w:fill="auto"/>
            <w:vAlign w:val="center"/>
          </w:tcPr>
          <w:p w14:paraId="0F352BD9" w14:textId="77777777" w:rsidR="00324CDA" w:rsidRPr="00330E51" w:rsidRDefault="00324CDA" w:rsidP="00324CD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1 420 198,23</w:t>
            </w:r>
          </w:p>
        </w:tc>
        <w:tc>
          <w:tcPr>
            <w:tcW w:w="2042" w:type="dxa"/>
            <w:tcBorders>
              <w:top w:val="single" w:sz="8" w:space="0" w:color="FFFFFF" w:themeColor="background1"/>
              <w:left w:val="nil"/>
              <w:bottom w:val="single" w:sz="8" w:space="0" w:color="auto"/>
              <w:right w:val="single" w:sz="8" w:space="0" w:color="auto"/>
            </w:tcBorders>
            <w:shd w:val="clear" w:color="auto" w:fill="auto"/>
            <w:vAlign w:val="center"/>
          </w:tcPr>
          <w:p w14:paraId="05DFE7F2" w14:textId="77777777" w:rsidR="00324CDA" w:rsidRPr="00330E51" w:rsidRDefault="00324CDA" w:rsidP="00324CD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1 421 149,16</w:t>
            </w:r>
          </w:p>
        </w:tc>
      </w:tr>
      <w:tr w:rsidR="00324CDA" w:rsidRPr="00330E51" w14:paraId="5A0CB53B" w14:textId="77777777">
        <w:trPr>
          <w:trHeight w:val="312"/>
        </w:trPr>
        <w:tc>
          <w:tcPr>
            <w:tcW w:w="14659"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048AC0A2"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Неподконтрольные расходы</w:t>
            </w:r>
          </w:p>
        </w:tc>
      </w:tr>
      <w:tr w:rsidR="00324CDA" w:rsidRPr="00330E51" w14:paraId="5A966FF2" w14:textId="77777777" w:rsidTr="00831409">
        <w:trPr>
          <w:trHeight w:val="312"/>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349182FC"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Оплата услуг ОАО "ФСК ЕЭС"</w:t>
            </w:r>
          </w:p>
        </w:tc>
        <w:tc>
          <w:tcPr>
            <w:tcW w:w="1643" w:type="dxa"/>
            <w:tcBorders>
              <w:top w:val="single" w:sz="8" w:space="0" w:color="auto"/>
              <w:left w:val="nil"/>
              <w:bottom w:val="single" w:sz="8" w:space="0" w:color="auto"/>
              <w:right w:val="single" w:sz="8" w:space="0" w:color="auto"/>
            </w:tcBorders>
            <w:shd w:val="clear" w:color="auto" w:fill="auto"/>
            <w:vAlign w:val="center"/>
          </w:tcPr>
          <w:p w14:paraId="4D5ABC43"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2CF53174"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800 053,26</w:t>
            </w:r>
          </w:p>
        </w:tc>
        <w:tc>
          <w:tcPr>
            <w:tcW w:w="2068" w:type="dxa"/>
            <w:tcBorders>
              <w:top w:val="single" w:sz="8" w:space="0" w:color="auto"/>
              <w:left w:val="nil"/>
              <w:bottom w:val="single" w:sz="8" w:space="0" w:color="auto"/>
              <w:right w:val="single" w:sz="8" w:space="0" w:color="auto"/>
            </w:tcBorders>
            <w:shd w:val="clear" w:color="auto" w:fill="auto"/>
            <w:vAlign w:val="center"/>
          </w:tcPr>
          <w:p w14:paraId="5577042F"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765 051,49</w:t>
            </w:r>
          </w:p>
        </w:tc>
        <w:tc>
          <w:tcPr>
            <w:tcW w:w="2042" w:type="dxa"/>
            <w:tcBorders>
              <w:top w:val="single" w:sz="8" w:space="0" w:color="auto"/>
              <w:left w:val="nil"/>
              <w:bottom w:val="single" w:sz="8" w:space="0" w:color="auto"/>
              <w:right w:val="single" w:sz="8" w:space="0" w:color="auto"/>
            </w:tcBorders>
            <w:shd w:val="clear" w:color="auto" w:fill="auto"/>
            <w:vAlign w:val="center"/>
          </w:tcPr>
          <w:p w14:paraId="51E85F22"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791 228,39</w:t>
            </w:r>
          </w:p>
        </w:tc>
      </w:tr>
      <w:tr w:rsidR="00324CDA" w:rsidRPr="00330E51" w14:paraId="0A84BF39" w14:textId="77777777" w:rsidTr="00831409">
        <w:trPr>
          <w:trHeight w:val="312"/>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58517386"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Аренда имущества</w:t>
            </w:r>
          </w:p>
        </w:tc>
        <w:tc>
          <w:tcPr>
            <w:tcW w:w="1643" w:type="dxa"/>
            <w:tcBorders>
              <w:top w:val="single" w:sz="8" w:space="0" w:color="auto"/>
              <w:left w:val="nil"/>
              <w:bottom w:val="single" w:sz="8" w:space="0" w:color="auto"/>
              <w:right w:val="single" w:sz="8" w:space="0" w:color="auto"/>
            </w:tcBorders>
            <w:shd w:val="clear" w:color="auto" w:fill="auto"/>
            <w:vAlign w:val="center"/>
          </w:tcPr>
          <w:p w14:paraId="47C9C900"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2330DF5E"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33 712,57</w:t>
            </w:r>
          </w:p>
        </w:tc>
        <w:tc>
          <w:tcPr>
            <w:tcW w:w="2068" w:type="dxa"/>
            <w:tcBorders>
              <w:top w:val="single" w:sz="8" w:space="0" w:color="auto"/>
              <w:left w:val="nil"/>
              <w:bottom w:val="single" w:sz="8" w:space="0" w:color="auto"/>
              <w:right w:val="single" w:sz="8" w:space="0" w:color="auto"/>
            </w:tcBorders>
            <w:shd w:val="clear" w:color="auto" w:fill="auto"/>
            <w:vAlign w:val="center"/>
          </w:tcPr>
          <w:p w14:paraId="24F5CEE0"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582,43</w:t>
            </w:r>
          </w:p>
        </w:tc>
        <w:tc>
          <w:tcPr>
            <w:tcW w:w="2042" w:type="dxa"/>
            <w:tcBorders>
              <w:top w:val="single" w:sz="8" w:space="0" w:color="auto"/>
              <w:left w:val="nil"/>
              <w:bottom w:val="single" w:sz="8" w:space="0" w:color="auto"/>
              <w:right w:val="single" w:sz="8" w:space="0" w:color="auto"/>
            </w:tcBorders>
            <w:shd w:val="clear" w:color="auto" w:fill="auto"/>
            <w:vAlign w:val="center"/>
          </w:tcPr>
          <w:p w14:paraId="050E23EC"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0,00</w:t>
            </w:r>
          </w:p>
        </w:tc>
      </w:tr>
      <w:tr w:rsidR="00324CDA" w:rsidRPr="00330E51" w14:paraId="6FCA62FB" w14:textId="77777777" w:rsidTr="00831409">
        <w:trPr>
          <w:trHeight w:val="312"/>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21A8A0CF"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Оплата налогов</w:t>
            </w:r>
          </w:p>
        </w:tc>
        <w:tc>
          <w:tcPr>
            <w:tcW w:w="1643" w:type="dxa"/>
            <w:tcBorders>
              <w:top w:val="single" w:sz="8" w:space="0" w:color="auto"/>
              <w:left w:val="nil"/>
              <w:bottom w:val="single" w:sz="8" w:space="0" w:color="auto"/>
              <w:right w:val="single" w:sz="8" w:space="0" w:color="auto"/>
            </w:tcBorders>
            <w:shd w:val="clear" w:color="auto" w:fill="auto"/>
            <w:vAlign w:val="center"/>
          </w:tcPr>
          <w:p w14:paraId="5D2DFA64"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47EBBC53"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59 543,59</w:t>
            </w:r>
          </w:p>
        </w:tc>
        <w:tc>
          <w:tcPr>
            <w:tcW w:w="2068" w:type="dxa"/>
            <w:tcBorders>
              <w:top w:val="single" w:sz="8" w:space="0" w:color="auto"/>
              <w:left w:val="nil"/>
              <w:bottom w:val="single" w:sz="8" w:space="0" w:color="auto"/>
              <w:right w:val="single" w:sz="8" w:space="0" w:color="auto"/>
            </w:tcBorders>
            <w:shd w:val="clear" w:color="auto" w:fill="auto"/>
            <w:vAlign w:val="center"/>
          </w:tcPr>
          <w:p w14:paraId="39A48881"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57 800,15</w:t>
            </w:r>
          </w:p>
        </w:tc>
        <w:tc>
          <w:tcPr>
            <w:tcW w:w="2042" w:type="dxa"/>
            <w:tcBorders>
              <w:top w:val="single" w:sz="8" w:space="0" w:color="auto"/>
              <w:left w:val="nil"/>
              <w:bottom w:val="single" w:sz="8" w:space="0" w:color="auto"/>
              <w:right w:val="single" w:sz="8" w:space="0" w:color="auto"/>
            </w:tcBorders>
            <w:shd w:val="clear" w:color="auto" w:fill="auto"/>
            <w:vAlign w:val="center"/>
          </w:tcPr>
          <w:p w14:paraId="78159A39"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58 404,81</w:t>
            </w:r>
          </w:p>
        </w:tc>
      </w:tr>
      <w:tr w:rsidR="00324CDA" w:rsidRPr="00330E51" w14:paraId="221EEFD6" w14:textId="77777777" w:rsidTr="00831409">
        <w:trPr>
          <w:trHeight w:val="312"/>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42443523"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Отчисления на социальные нужды</w:t>
            </w:r>
          </w:p>
        </w:tc>
        <w:tc>
          <w:tcPr>
            <w:tcW w:w="1643" w:type="dxa"/>
            <w:tcBorders>
              <w:top w:val="single" w:sz="8" w:space="0" w:color="auto"/>
              <w:left w:val="nil"/>
              <w:bottom w:val="single" w:sz="8" w:space="0" w:color="auto"/>
              <w:right w:val="single" w:sz="8" w:space="0" w:color="auto"/>
            </w:tcBorders>
            <w:shd w:val="clear" w:color="auto" w:fill="auto"/>
            <w:vAlign w:val="center"/>
          </w:tcPr>
          <w:p w14:paraId="4DB76697"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0FE797C2"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252 489,92</w:t>
            </w:r>
          </w:p>
        </w:tc>
        <w:tc>
          <w:tcPr>
            <w:tcW w:w="2068" w:type="dxa"/>
            <w:tcBorders>
              <w:top w:val="single" w:sz="8" w:space="0" w:color="auto"/>
              <w:left w:val="nil"/>
              <w:bottom w:val="single" w:sz="8" w:space="0" w:color="auto"/>
              <w:right w:val="single" w:sz="8" w:space="0" w:color="auto"/>
            </w:tcBorders>
            <w:shd w:val="clear" w:color="auto" w:fill="auto"/>
            <w:vAlign w:val="center"/>
          </w:tcPr>
          <w:p w14:paraId="42B5AC57"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240 219,20</w:t>
            </w:r>
          </w:p>
        </w:tc>
        <w:tc>
          <w:tcPr>
            <w:tcW w:w="2042" w:type="dxa"/>
            <w:tcBorders>
              <w:top w:val="single" w:sz="8" w:space="0" w:color="auto"/>
              <w:left w:val="nil"/>
              <w:bottom w:val="single" w:sz="8" w:space="0" w:color="auto"/>
              <w:right w:val="single" w:sz="8" w:space="0" w:color="auto"/>
            </w:tcBorders>
            <w:shd w:val="clear" w:color="auto" w:fill="auto"/>
            <w:vAlign w:val="center"/>
          </w:tcPr>
          <w:p w14:paraId="4EA16EA8"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240 380,08</w:t>
            </w:r>
          </w:p>
        </w:tc>
      </w:tr>
      <w:tr w:rsidR="00324CDA" w:rsidRPr="00330E51" w14:paraId="1A0F4F26" w14:textId="77777777" w:rsidTr="00831409">
        <w:trPr>
          <w:trHeight w:val="312"/>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17E39F30"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Налог на прибыль</w:t>
            </w:r>
          </w:p>
        </w:tc>
        <w:tc>
          <w:tcPr>
            <w:tcW w:w="1643" w:type="dxa"/>
            <w:tcBorders>
              <w:top w:val="single" w:sz="8" w:space="0" w:color="auto"/>
              <w:left w:val="nil"/>
              <w:bottom w:val="single" w:sz="8" w:space="0" w:color="auto"/>
              <w:right w:val="single" w:sz="8" w:space="0" w:color="auto"/>
            </w:tcBorders>
            <w:shd w:val="clear" w:color="auto" w:fill="auto"/>
            <w:vAlign w:val="center"/>
          </w:tcPr>
          <w:p w14:paraId="125EC1FE"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5844E0AC"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610 670,43</w:t>
            </w:r>
          </w:p>
        </w:tc>
        <w:tc>
          <w:tcPr>
            <w:tcW w:w="2068" w:type="dxa"/>
            <w:tcBorders>
              <w:top w:val="single" w:sz="8" w:space="0" w:color="auto"/>
              <w:left w:val="nil"/>
              <w:bottom w:val="single" w:sz="8" w:space="0" w:color="auto"/>
              <w:right w:val="single" w:sz="8" w:space="0" w:color="auto"/>
            </w:tcBorders>
            <w:shd w:val="clear" w:color="auto" w:fill="auto"/>
            <w:vAlign w:val="center"/>
          </w:tcPr>
          <w:p w14:paraId="656C178D"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0,00</w:t>
            </w:r>
          </w:p>
        </w:tc>
        <w:tc>
          <w:tcPr>
            <w:tcW w:w="2042" w:type="dxa"/>
            <w:tcBorders>
              <w:top w:val="single" w:sz="8" w:space="0" w:color="auto"/>
              <w:left w:val="nil"/>
              <w:bottom w:val="single" w:sz="8" w:space="0" w:color="auto"/>
              <w:right w:val="single" w:sz="8" w:space="0" w:color="auto"/>
            </w:tcBorders>
            <w:shd w:val="clear" w:color="auto" w:fill="auto"/>
            <w:vAlign w:val="center"/>
          </w:tcPr>
          <w:p w14:paraId="7ED059BB"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33 139,00</w:t>
            </w:r>
          </w:p>
        </w:tc>
      </w:tr>
      <w:tr w:rsidR="00324CDA" w:rsidRPr="00330E51" w14:paraId="49FC88DB" w14:textId="77777777" w:rsidTr="00831409">
        <w:trPr>
          <w:trHeight w:val="495"/>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585C3427"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Выпадающие доходы от льготного ТП (п.87 Основ ценообразования №1178)</w:t>
            </w:r>
          </w:p>
        </w:tc>
        <w:tc>
          <w:tcPr>
            <w:tcW w:w="1643" w:type="dxa"/>
            <w:tcBorders>
              <w:top w:val="single" w:sz="8" w:space="0" w:color="auto"/>
              <w:left w:val="nil"/>
              <w:bottom w:val="single" w:sz="8" w:space="0" w:color="auto"/>
              <w:right w:val="single" w:sz="8" w:space="0" w:color="auto"/>
            </w:tcBorders>
            <w:shd w:val="clear" w:color="auto" w:fill="auto"/>
            <w:vAlign w:val="center"/>
          </w:tcPr>
          <w:p w14:paraId="6449A3B8"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781AA4BB"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50 300,18</w:t>
            </w:r>
          </w:p>
        </w:tc>
        <w:tc>
          <w:tcPr>
            <w:tcW w:w="2068" w:type="dxa"/>
            <w:tcBorders>
              <w:top w:val="single" w:sz="8" w:space="0" w:color="auto"/>
              <w:left w:val="nil"/>
              <w:bottom w:val="single" w:sz="8" w:space="0" w:color="auto"/>
              <w:right w:val="single" w:sz="8" w:space="0" w:color="auto"/>
            </w:tcBorders>
            <w:shd w:val="clear" w:color="auto" w:fill="auto"/>
            <w:vAlign w:val="center"/>
          </w:tcPr>
          <w:p w14:paraId="312E8070"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45 767,90</w:t>
            </w:r>
          </w:p>
        </w:tc>
        <w:tc>
          <w:tcPr>
            <w:tcW w:w="2042" w:type="dxa"/>
            <w:tcBorders>
              <w:top w:val="single" w:sz="8" w:space="0" w:color="auto"/>
              <w:left w:val="nil"/>
              <w:bottom w:val="single" w:sz="8" w:space="0" w:color="auto"/>
              <w:right w:val="single" w:sz="8" w:space="0" w:color="auto"/>
            </w:tcBorders>
            <w:shd w:val="clear" w:color="auto" w:fill="auto"/>
            <w:vAlign w:val="center"/>
          </w:tcPr>
          <w:p w14:paraId="60020EBE"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45 940,73</w:t>
            </w:r>
          </w:p>
        </w:tc>
      </w:tr>
      <w:tr w:rsidR="00324CDA" w:rsidRPr="00330E51" w14:paraId="5D1A57C8" w14:textId="77777777" w:rsidTr="00831409">
        <w:trPr>
          <w:trHeight w:val="312"/>
        </w:trPr>
        <w:tc>
          <w:tcPr>
            <w:tcW w:w="638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81B20BB" w14:textId="77777777" w:rsidR="00324CDA" w:rsidRPr="00330E51" w:rsidRDefault="00324CDA" w:rsidP="00324CD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Итого неподконтрольные расходы</w:t>
            </w:r>
          </w:p>
        </w:tc>
        <w:tc>
          <w:tcPr>
            <w:tcW w:w="1643" w:type="dxa"/>
            <w:tcBorders>
              <w:top w:val="single" w:sz="8" w:space="0" w:color="auto"/>
              <w:left w:val="nil"/>
              <w:bottom w:val="single" w:sz="8" w:space="0" w:color="auto"/>
              <w:right w:val="single" w:sz="8" w:space="0" w:color="auto"/>
            </w:tcBorders>
            <w:shd w:val="clear" w:color="auto" w:fill="auto"/>
            <w:vAlign w:val="center"/>
          </w:tcPr>
          <w:p w14:paraId="43C3AAB5"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4478B67F"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1 806 769,96</w:t>
            </w:r>
          </w:p>
        </w:tc>
        <w:tc>
          <w:tcPr>
            <w:tcW w:w="2068" w:type="dxa"/>
            <w:tcBorders>
              <w:top w:val="single" w:sz="8" w:space="0" w:color="auto"/>
              <w:left w:val="nil"/>
              <w:bottom w:val="single" w:sz="8" w:space="0" w:color="auto"/>
              <w:right w:val="single" w:sz="8" w:space="0" w:color="auto"/>
            </w:tcBorders>
            <w:shd w:val="clear" w:color="auto" w:fill="auto"/>
            <w:vAlign w:val="center"/>
          </w:tcPr>
          <w:p w14:paraId="65FE10AF"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1 109 421,18</w:t>
            </w:r>
          </w:p>
        </w:tc>
        <w:tc>
          <w:tcPr>
            <w:tcW w:w="2042" w:type="dxa"/>
            <w:tcBorders>
              <w:top w:val="single" w:sz="8" w:space="0" w:color="auto"/>
              <w:left w:val="nil"/>
              <w:bottom w:val="single" w:sz="8" w:space="0" w:color="auto"/>
              <w:right w:val="single" w:sz="8" w:space="0" w:color="auto"/>
            </w:tcBorders>
            <w:shd w:val="clear" w:color="auto" w:fill="auto"/>
            <w:vAlign w:val="center"/>
          </w:tcPr>
          <w:p w14:paraId="5ED2EEA7"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1 169 093,02</w:t>
            </w:r>
          </w:p>
        </w:tc>
      </w:tr>
      <w:tr w:rsidR="00324CDA" w:rsidRPr="00330E51" w14:paraId="5F99DDA4" w14:textId="77777777" w:rsidTr="00831409">
        <w:trPr>
          <w:trHeight w:val="312"/>
        </w:trPr>
        <w:tc>
          <w:tcPr>
            <w:tcW w:w="638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A668B3" w14:textId="77777777" w:rsidR="00324CDA" w:rsidRPr="00330E51" w:rsidRDefault="00324CDA" w:rsidP="00324CD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Возврат капитала</w:t>
            </w:r>
          </w:p>
        </w:tc>
        <w:tc>
          <w:tcPr>
            <w:tcW w:w="1643" w:type="dxa"/>
            <w:tcBorders>
              <w:top w:val="single" w:sz="8" w:space="0" w:color="auto"/>
              <w:left w:val="nil"/>
              <w:bottom w:val="single" w:sz="8" w:space="0" w:color="auto"/>
              <w:right w:val="single" w:sz="8" w:space="0" w:color="auto"/>
            </w:tcBorders>
            <w:shd w:val="clear" w:color="auto" w:fill="auto"/>
            <w:vAlign w:val="center"/>
          </w:tcPr>
          <w:p w14:paraId="490B7B16"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587DCF96"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414 547,60</w:t>
            </w:r>
          </w:p>
        </w:tc>
        <w:tc>
          <w:tcPr>
            <w:tcW w:w="2068" w:type="dxa"/>
            <w:tcBorders>
              <w:top w:val="single" w:sz="8" w:space="0" w:color="auto"/>
              <w:left w:val="nil"/>
              <w:bottom w:val="single" w:sz="8" w:space="0" w:color="auto"/>
              <w:right w:val="single" w:sz="8" w:space="0" w:color="auto"/>
            </w:tcBorders>
            <w:shd w:val="clear" w:color="auto" w:fill="auto"/>
            <w:vAlign w:val="center"/>
          </w:tcPr>
          <w:p w14:paraId="6D918A1A"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411 636,90</w:t>
            </w:r>
          </w:p>
        </w:tc>
        <w:tc>
          <w:tcPr>
            <w:tcW w:w="2042" w:type="dxa"/>
            <w:tcBorders>
              <w:top w:val="single" w:sz="8" w:space="0" w:color="auto"/>
              <w:left w:val="nil"/>
              <w:bottom w:val="single" w:sz="8" w:space="0" w:color="auto"/>
              <w:right w:val="single" w:sz="8" w:space="0" w:color="auto"/>
            </w:tcBorders>
            <w:shd w:val="clear" w:color="auto" w:fill="auto"/>
            <w:vAlign w:val="center"/>
          </w:tcPr>
          <w:p w14:paraId="036BF4C5"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416 900,26</w:t>
            </w:r>
          </w:p>
        </w:tc>
      </w:tr>
      <w:tr w:rsidR="00324CDA" w:rsidRPr="00330E51" w14:paraId="78CF8FB4" w14:textId="77777777" w:rsidTr="00831409">
        <w:trPr>
          <w:trHeight w:val="312"/>
        </w:trPr>
        <w:tc>
          <w:tcPr>
            <w:tcW w:w="638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D8BFA3" w14:textId="77777777" w:rsidR="00324CDA" w:rsidRPr="00330E51" w:rsidRDefault="00324CDA" w:rsidP="00324CD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Доход капитала</w:t>
            </w:r>
          </w:p>
        </w:tc>
        <w:tc>
          <w:tcPr>
            <w:tcW w:w="1643" w:type="dxa"/>
            <w:tcBorders>
              <w:top w:val="single" w:sz="8" w:space="0" w:color="auto"/>
              <w:left w:val="nil"/>
              <w:bottom w:val="single" w:sz="8" w:space="0" w:color="auto"/>
              <w:right w:val="single" w:sz="8" w:space="0" w:color="auto"/>
            </w:tcBorders>
            <w:shd w:val="clear" w:color="auto" w:fill="auto"/>
            <w:vAlign w:val="center"/>
          </w:tcPr>
          <w:p w14:paraId="123C88A4"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3752A670"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745 094,00</w:t>
            </w:r>
          </w:p>
        </w:tc>
        <w:tc>
          <w:tcPr>
            <w:tcW w:w="2068" w:type="dxa"/>
            <w:tcBorders>
              <w:top w:val="single" w:sz="8" w:space="0" w:color="auto"/>
              <w:left w:val="nil"/>
              <w:bottom w:val="single" w:sz="8" w:space="0" w:color="auto"/>
              <w:right w:val="single" w:sz="8" w:space="0" w:color="auto"/>
            </w:tcBorders>
            <w:shd w:val="clear" w:color="auto" w:fill="auto"/>
            <w:vAlign w:val="center"/>
          </w:tcPr>
          <w:p w14:paraId="78C7ECA1"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733 901,50</w:t>
            </w:r>
          </w:p>
        </w:tc>
        <w:tc>
          <w:tcPr>
            <w:tcW w:w="2042" w:type="dxa"/>
            <w:tcBorders>
              <w:top w:val="single" w:sz="8" w:space="0" w:color="auto"/>
              <w:left w:val="nil"/>
              <w:bottom w:val="single" w:sz="8" w:space="0" w:color="auto"/>
              <w:right w:val="single" w:sz="8" w:space="0" w:color="auto"/>
            </w:tcBorders>
            <w:shd w:val="clear" w:color="auto" w:fill="auto"/>
            <w:vAlign w:val="center"/>
          </w:tcPr>
          <w:p w14:paraId="28CDC371"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754 152,16</w:t>
            </w:r>
          </w:p>
        </w:tc>
      </w:tr>
      <w:tr w:rsidR="00324CDA" w:rsidRPr="00330E51" w14:paraId="2D9712A8" w14:textId="77777777">
        <w:trPr>
          <w:trHeight w:val="312"/>
        </w:trPr>
        <w:tc>
          <w:tcPr>
            <w:tcW w:w="14659"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4DC8DB6F"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Корректировки НВВ</w:t>
            </w:r>
          </w:p>
        </w:tc>
      </w:tr>
      <w:tr w:rsidR="00324CDA" w:rsidRPr="00330E51" w14:paraId="31924ECB" w14:textId="77777777" w:rsidTr="00831409">
        <w:trPr>
          <w:trHeight w:val="447"/>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17B38F00"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Компенсация по фактическому объему выручки от реализации продукции по регулируемому виду деятельности</w:t>
            </w:r>
          </w:p>
        </w:tc>
        <w:tc>
          <w:tcPr>
            <w:tcW w:w="1643" w:type="dxa"/>
            <w:tcBorders>
              <w:top w:val="single" w:sz="8" w:space="0" w:color="auto"/>
              <w:left w:val="nil"/>
              <w:bottom w:val="single" w:sz="8" w:space="0" w:color="auto"/>
              <w:right w:val="single" w:sz="8" w:space="0" w:color="auto"/>
            </w:tcBorders>
            <w:shd w:val="clear" w:color="auto" w:fill="auto"/>
            <w:vAlign w:val="center"/>
          </w:tcPr>
          <w:p w14:paraId="5E81AFEA"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304697B3"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-7 635,09</w:t>
            </w:r>
          </w:p>
        </w:tc>
        <w:tc>
          <w:tcPr>
            <w:tcW w:w="2068" w:type="dxa"/>
            <w:tcBorders>
              <w:top w:val="single" w:sz="8" w:space="0" w:color="auto"/>
              <w:left w:val="nil"/>
              <w:bottom w:val="single" w:sz="8" w:space="0" w:color="auto"/>
              <w:right w:val="single" w:sz="8" w:space="0" w:color="auto"/>
            </w:tcBorders>
            <w:shd w:val="clear" w:color="auto" w:fill="auto"/>
            <w:vAlign w:val="center"/>
          </w:tcPr>
          <w:p w14:paraId="1F3672E4"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-75 781,78</w:t>
            </w:r>
          </w:p>
        </w:tc>
        <w:tc>
          <w:tcPr>
            <w:tcW w:w="2042" w:type="dxa"/>
            <w:tcBorders>
              <w:top w:val="single" w:sz="8" w:space="0" w:color="auto"/>
              <w:left w:val="nil"/>
              <w:bottom w:val="single" w:sz="8" w:space="0" w:color="auto"/>
              <w:right w:val="single" w:sz="8" w:space="0" w:color="auto"/>
            </w:tcBorders>
            <w:shd w:val="clear" w:color="auto" w:fill="auto"/>
            <w:vAlign w:val="center"/>
          </w:tcPr>
          <w:p w14:paraId="06E24589"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-75 781,40</w:t>
            </w:r>
          </w:p>
        </w:tc>
      </w:tr>
      <w:tr w:rsidR="00324CDA" w:rsidRPr="00330E51" w14:paraId="0A8C2FA7" w14:textId="77777777" w:rsidTr="00831409">
        <w:trPr>
          <w:trHeight w:val="801"/>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54E59A29"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643" w:type="dxa"/>
            <w:tcBorders>
              <w:top w:val="single" w:sz="8" w:space="0" w:color="auto"/>
              <w:left w:val="nil"/>
              <w:bottom w:val="single" w:sz="8" w:space="0" w:color="auto"/>
              <w:right w:val="single" w:sz="8" w:space="0" w:color="auto"/>
            </w:tcBorders>
            <w:shd w:val="clear" w:color="auto" w:fill="auto"/>
            <w:vAlign w:val="center"/>
          </w:tcPr>
          <w:p w14:paraId="0757FDA0"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55A997B9"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246 148,56</w:t>
            </w:r>
          </w:p>
        </w:tc>
        <w:tc>
          <w:tcPr>
            <w:tcW w:w="2068" w:type="dxa"/>
            <w:tcBorders>
              <w:top w:val="single" w:sz="8" w:space="0" w:color="auto"/>
              <w:left w:val="nil"/>
              <w:bottom w:val="single" w:sz="8" w:space="0" w:color="auto"/>
              <w:right w:val="single" w:sz="8" w:space="0" w:color="auto"/>
            </w:tcBorders>
            <w:shd w:val="clear" w:color="auto" w:fill="auto"/>
            <w:vAlign w:val="center"/>
          </w:tcPr>
          <w:p w14:paraId="662E81AD"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142 834,10</w:t>
            </w:r>
          </w:p>
        </w:tc>
        <w:tc>
          <w:tcPr>
            <w:tcW w:w="2042" w:type="dxa"/>
            <w:tcBorders>
              <w:top w:val="single" w:sz="8" w:space="0" w:color="auto"/>
              <w:left w:val="nil"/>
              <w:bottom w:val="single" w:sz="8" w:space="0" w:color="auto"/>
              <w:right w:val="single" w:sz="8" w:space="0" w:color="auto"/>
            </w:tcBorders>
            <w:shd w:val="clear" w:color="auto" w:fill="auto"/>
            <w:vAlign w:val="center"/>
          </w:tcPr>
          <w:p w14:paraId="2131B226"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143 928,36</w:t>
            </w:r>
          </w:p>
        </w:tc>
      </w:tr>
      <w:tr w:rsidR="00324CDA" w:rsidRPr="00330E51" w14:paraId="035A28E1" w14:textId="77777777" w:rsidTr="00831409">
        <w:trPr>
          <w:trHeight w:val="609"/>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3F0CD6F6"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Корректировка объема неподконтрольных расходов, установленного</w:t>
            </w:r>
          </w:p>
        </w:tc>
        <w:tc>
          <w:tcPr>
            <w:tcW w:w="1643" w:type="dxa"/>
            <w:tcBorders>
              <w:top w:val="single" w:sz="8" w:space="0" w:color="auto"/>
              <w:left w:val="nil"/>
              <w:bottom w:val="single" w:sz="8" w:space="0" w:color="auto"/>
              <w:right w:val="single" w:sz="8" w:space="0" w:color="auto"/>
            </w:tcBorders>
            <w:shd w:val="clear" w:color="auto" w:fill="auto"/>
            <w:vAlign w:val="center"/>
          </w:tcPr>
          <w:p w14:paraId="6A9F652B"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7FF91F99"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-47 847,89</w:t>
            </w:r>
          </w:p>
        </w:tc>
        <w:tc>
          <w:tcPr>
            <w:tcW w:w="2068" w:type="dxa"/>
            <w:tcBorders>
              <w:top w:val="single" w:sz="8" w:space="0" w:color="auto"/>
              <w:left w:val="nil"/>
              <w:bottom w:val="single" w:sz="8" w:space="0" w:color="auto"/>
              <w:right w:val="single" w:sz="8" w:space="0" w:color="auto"/>
            </w:tcBorders>
            <w:shd w:val="clear" w:color="auto" w:fill="auto"/>
            <w:vAlign w:val="center"/>
          </w:tcPr>
          <w:p w14:paraId="133E2FE3"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-52 568,44</w:t>
            </w:r>
          </w:p>
        </w:tc>
        <w:tc>
          <w:tcPr>
            <w:tcW w:w="2042" w:type="dxa"/>
            <w:tcBorders>
              <w:top w:val="single" w:sz="8" w:space="0" w:color="auto"/>
              <w:left w:val="nil"/>
              <w:bottom w:val="single" w:sz="8" w:space="0" w:color="auto"/>
              <w:right w:val="single" w:sz="8" w:space="0" w:color="auto"/>
            </w:tcBorders>
            <w:shd w:val="clear" w:color="auto" w:fill="auto"/>
            <w:vAlign w:val="center"/>
          </w:tcPr>
          <w:p w14:paraId="53BFE251"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-42 021,67</w:t>
            </w:r>
          </w:p>
        </w:tc>
      </w:tr>
      <w:tr w:rsidR="00324CDA" w:rsidRPr="00330E51" w14:paraId="74E6F22E" w14:textId="77777777" w:rsidTr="00831409">
        <w:trPr>
          <w:trHeight w:val="1087"/>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34DEDEFC"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lastRenderedPageBreak/>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p>
        </w:tc>
        <w:tc>
          <w:tcPr>
            <w:tcW w:w="1643" w:type="dxa"/>
            <w:tcBorders>
              <w:top w:val="single" w:sz="8" w:space="0" w:color="auto"/>
              <w:left w:val="nil"/>
              <w:bottom w:val="single" w:sz="8" w:space="0" w:color="auto"/>
              <w:right w:val="single" w:sz="8" w:space="0" w:color="auto"/>
            </w:tcBorders>
            <w:shd w:val="clear" w:color="auto" w:fill="auto"/>
            <w:vAlign w:val="center"/>
          </w:tcPr>
          <w:p w14:paraId="651D3991"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2D366F94"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-19 450,98</w:t>
            </w:r>
          </w:p>
        </w:tc>
        <w:tc>
          <w:tcPr>
            <w:tcW w:w="2068" w:type="dxa"/>
            <w:tcBorders>
              <w:top w:val="single" w:sz="8" w:space="0" w:color="auto"/>
              <w:left w:val="nil"/>
              <w:bottom w:val="single" w:sz="8" w:space="0" w:color="auto"/>
              <w:right w:val="single" w:sz="8" w:space="0" w:color="auto"/>
            </w:tcBorders>
            <w:shd w:val="clear" w:color="auto" w:fill="auto"/>
            <w:vAlign w:val="center"/>
          </w:tcPr>
          <w:p w14:paraId="1C635CEE"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-52 781,19</w:t>
            </w:r>
          </w:p>
        </w:tc>
        <w:tc>
          <w:tcPr>
            <w:tcW w:w="2042" w:type="dxa"/>
            <w:tcBorders>
              <w:top w:val="single" w:sz="8" w:space="0" w:color="auto"/>
              <w:left w:val="nil"/>
              <w:bottom w:val="single" w:sz="8" w:space="0" w:color="auto"/>
              <w:right w:val="single" w:sz="8" w:space="0" w:color="auto"/>
            </w:tcBorders>
            <w:shd w:val="clear" w:color="auto" w:fill="auto"/>
            <w:vAlign w:val="center"/>
          </w:tcPr>
          <w:p w14:paraId="2AF0D9F9"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-52 781,19</w:t>
            </w:r>
          </w:p>
        </w:tc>
      </w:tr>
      <w:tr w:rsidR="00324CDA" w:rsidRPr="00330E51" w14:paraId="5BBD3301" w14:textId="77777777" w:rsidTr="00831409">
        <w:trPr>
          <w:trHeight w:val="342"/>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5AE5CEE9"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Экономии от снижения объема технологических потерь электрической энергии</w:t>
            </w:r>
          </w:p>
        </w:tc>
        <w:tc>
          <w:tcPr>
            <w:tcW w:w="1643" w:type="dxa"/>
            <w:tcBorders>
              <w:top w:val="single" w:sz="8" w:space="0" w:color="auto"/>
              <w:left w:val="nil"/>
              <w:bottom w:val="single" w:sz="8" w:space="0" w:color="auto"/>
              <w:right w:val="single" w:sz="8" w:space="0" w:color="auto"/>
            </w:tcBorders>
            <w:shd w:val="clear" w:color="auto" w:fill="auto"/>
            <w:vAlign w:val="center"/>
          </w:tcPr>
          <w:p w14:paraId="3D3FB8C1"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509FA478"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25 638,56</w:t>
            </w:r>
          </w:p>
        </w:tc>
        <w:tc>
          <w:tcPr>
            <w:tcW w:w="2068" w:type="dxa"/>
            <w:tcBorders>
              <w:top w:val="single" w:sz="8" w:space="0" w:color="auto"/>
              <w:left w:val="nil"/>
              <w:bottom w:val="single" w:sz="8" w:space="0" w:color="auto"/>
              <w:right w:val="single" w:sz="8" w:space="0" w:color="auto"/>
            </w:tcBorders>
            <w:shd w:val="clear" w:color="auto" w:fill="auto"/>
            <w:vAlign w:val="center"/>
          </w:tcPr>
          <w:p w14:paraId="17758010"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22 014,09</w:t>
            </w:r>
          </w:p>
        </w:tc>
        <w:tc>
          <w:tcPr>
            <w:tcW w:w="2042" w:type="dxa"/>
            <w:tcBorders>
              <w:top w:val="single" w:sz="8" w:space="0" w:color="auto"/>
              <w:left w:val="nil"/>
              <w:bottom w:val="single" w:sz="8" w:space="0" w:color="auto"/>
              <w:right w:val="single" w:sz="8" w:space="0" w:color="auto"/>
            </w:tcBorders>
            <w:shd w:val="clear" w:color="auto" w:fill="auto"/>
            <w:vAlign w:val="center"/>
          </w:tcPr>
          <w:p w14:paraId="11BEB1F1"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0,00</w:t>
            </w:r>
          </w:p>
        </w:tc>
      </w:tr>
      <w:tr w:rsidR="00324CDA" w:rsidRPr="00330E51" w14:paraId="1605D22E" w14:textId="77777777" w:rsidTr="00831409">
        <w:trPr>
          <w:trHeight w:val="170"/>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045AA002"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Бездоговорное потребление</w:t>
            </w:r>
          </w:p>
        </w:tc>
        <w:tc>
          <w:tcPr>
            <w:tcW w:w="1643" w:type="dxa"/>
            <w:tcBorders>
              <w:top w:val="single" w:sz="8" w:space="0" w:color="auto"/>
              <w:left w:val="nil"/>
              <w:bottom w:val="single" w:sz="8" w:space="0" w:color="auto"/>
              <w:right w:val="single" w:sz="8" w:space="0" w:color="auto"/>
            </w:tcBorders>
            <w:shd w:val="clear" w:color="auto" w:fill="auto"/>
            <w:vAlign w:val="center"/>
          </w:tcPr>
          <w:p w14:paraId="23B91CC2"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0F910284"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-1 086,99</w:t>
            </w:r>
          </w:p>
        </w:tc>
        <w:tc>
          <w:tcPr>
            <w:tcW w:w="2068" w:type="dxa"/>
            <w:tcBorders>
              <w:top w:val="single" w:sz="8" w:space="0" w:color="auto"/>
              <w:left w:val="nil"/>
              <w:bottom w:val="single" w:sz="8" w:space="0" w:color="auto"/>
              <w:right w:val="single" w:sz="8" w:space="0" w:color="auto"/>
            </w:tcBorders>
            <w:shd w:val="clear" w:color="auto" w:fill="auto"/>
            <w:vAlign w:val="center"/>
          </w:tcPr>
          <w:p w14:paraId="491A32BB"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-1 087,00</w:t>
            </w:r>
          </w:p>
        </w:tc>
        <w:tc>
          <w:tcPr>
            <w:tcW w:w="2042" w:type="dxa"/>
            <w:tcBorders>
              <w:top w:val="single" w:sz="8" w:space="0" w:color="auto"/>
              <w:left w:val="nil"/>
              <w:bottom w:val="single" w:sz="8" w:space="0" w:color="auto"/>
              <w:right w:val="single" w:sz="8" w:space="0" w:color="auto"/>
            </w:tcBorders>
            <w:shd w:val="clear" w:color="auto" w:fill="auto"/>
            <w:vAlign w:val="center"/>
          </w:tcPr>
          <w:p w14:paraId="0D19134B"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-1 086,99</w:t>
            </w:r>
          </w:p>
        </w:tc>
      </w:tr>
      <w:tr w:rsidR="00324CDA" w:rsidRPr="00330E51" w14:paraId="00152E17" w14:textId="77777777" w:rsidTr="00831409">
        <w:trPr>
          <w:trHeight w:val="249"/>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785CEF72"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оформление земельно-правовых документов</w:t>
            </w:r>
          </w:p>
        </w:tc>
        <w:tc>
          <w:tcPr>
            <w:tcW w:w="1643" w:type="dxa"/>
            <w:tcBorders>
              <w:top w:val="single" w:sz="8" w:space="0" w:color="auto"/>
              <w:left w:val="nil"/>
              <w:bottom w:val="single" w:sz="8" w:space="0" w:color="auto"/>
              <w:right w:val="single" w:sz="8" w:space="0" w:color="auto"/>
            </w:tcBorders>
            <w:shd w:val="clear" w:color="auto" w:fill="auto"/>
            <w:vAlign w:val="center"/>
          </w:tcPr>
          <w:p w14:paraId="205AE639"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5A3ECB48"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85 947,65</w:t>
            </w:r>
          </w:p>
        </w:tc>
        <w:tc>
          <w:tcPr>
            <w:tcW w:w="2068" w:type="dxa"/>
            <w:tcBorders>
              <w:top w:val="single" w:sz="8" w:space="0" w:color="auto"/>
              <w:left w:val="nil"/>
              <w:bottom w:val="single" w:sz="8" w:space="0" w:color="auto"/>
              <w:right w:val="single" w:sz="8" w:space="0" w:color="auto"/>
            </w:tcBorders>
            <w:shd w:val="clear" w:color="auto" w:fill="auto"/>
            <w:vAlign w:val="center"/>
          </w:tcPr>
          <w:p w14:paraId="36097A4D"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 </w:t>
            </w:r>
          </w:p>
        </w:tc>
        <w:tc>
          <w:tcPr>
            <w:tcW w:w="2042" w:type="dxa"/>
            <w:tcBorders>
              <w:top w:val="single" w:sz="8" w:space="0" w:color="auto"/>
              <w:left w:val="nil"/>
              <w:bottom w:val="single" w:sz="8" w:space="0" w:color="auto"/>
              <w:right w:val="single" w:sz="8" w:space="0" w:color="auto"/>
            </w:tcBorders>
            <w:shd w:val="clear" w:color="auto" w:fill="auto"/>
            <w:vAlign w:val="center"/>
          </w:tcPr>
          <w:p w14:paraId="24A59A17"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 </w:t>
            </w:r>
          </w:p>
        </w:tc>
      </w:tr>
      <w:tr w:rsidR="00324CDA" w:rsidRPr="00330E51" w14:paraId="123C5ED4" w14:textId="77777777" w:rsidTr="00831409">
        <w:trPr>
          <w:trHeight w:val="1062"/>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4795D1A4" w14:textId="77777777" w:rsidR="00324CDA" w:rsidRPr="00330E51" w:rsidRDefault="00324CDA" w:rsidP="00324CD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Корректировки НВВ в соответствии с Методическими указаниями № 228-э и доходы, недополученных при осуществлении регулируемой деятельности по независящим от организации причинам</w:t>
            </w:r>
          </w:p>
        </w:tc>
        <w:tc>
          <w:tcPr>
            <w:tcW w:w="1643" w:type="dxa"/>
            <w:tcBorders>
              <w:top w:val="single" w:sz="8" w:space="0" w:color="auto"/>
              <w:left w:val="nil"/>
              <w:bottom w:val="single" w:sz="8" w:space="0" w:color="auto"/>
              <w:right w:val="single" w:sz="8" w:space="0" w:color="auto"/>
            </w:tcBorders>
            <w:shd w:val="clear" w:color="auto" w:fill="auto"/>
            <w:vAlign w:val="center"/>
          </w:tcPr>
          <w:p w14:paraId="59985DA4"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454D349E"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281 713,81</w:t>
            </w:r>
          </w:p>
        </w:tc>
        <w:tc>
          <w:tcPr>
            <w:tcW w:w="2068" w:type="dxa"/>
            <w:tcBorders>
              <w:top w:val="single" w:sz="8" w:space="0" w:color="auto"/>
              <w:left w:val="nil"/>
              <w:bottom w:val="single" w:sz="8" w:space="0" w:color="auto"/>
              <w:right w:val="single" w:sz="8" w:space="0" w:color="auto"/>
            </w:tcBorders>
            <w:shd w:val="clear" w:color="auto" w:fill="auto"/>
            <w:vAlign w:val="center"/>
          </w:tcPr>
          <w:p w14:paraId="3DE87BA6"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-17 370,22</w:t>
            </w:r>
          </w:p>
        </w:tc>
        <w:tc>
          <w:tcPr>
            <w:tcW w:w="2042" w:type="dxa"/>
            <w:tcBorders>
              <w:top w:val="single" w:sz="8" w:space="0" w:color="auto"/>
              <w:left w:val="nil"/>
              <w:bottom w:val="single" w:sz="8" w:space="0" w:color="auto"/>
              <w:right w:val="single" w:sz="8" w:space="0" w:color="auto"/>
            </w:tcBorders>
            <w:shd w:val="clear" w:color="auto" w:fill="auto"/>
            <w:vAlign w:val="center"/>
          </w:tcPr>
          <w:p w14:paraId="1ADC5883"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-27 742,89</w:t>
            </w:r>
          </w:p>
        </w:tc>
      </w:tr>
      <w:tr w:rsidR="00324CDA" w:rsidRPr="00330E51" w14:paraId="7A5F4382" w14:textId="77777777" w:rsidTr="00831409">
        <w:trPr>
          <w:trHeight w:val="1064"/>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310E9833"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Величина изменения НВВ, проводимого в целях сглаживания тарифов в 2011-2016 гг. для скорректированных объемов НВВ на соответствующий год предыдущего долгосрочного периода регулирования</w:t>
            </w:r>
          </w:p>
        </w:tc>
        <w:tc>
          <w:tcPr>
            <w:tcW w:w="1643" w:type="dxa"/>
            <w:tcBorders>
              <w:top w:val="single" w:sz="8" w:space="0" w:color="auto"/>
              <w:left w:val="nil"/>
              <w:bottom w:val="single" w:sz="8" w:space="0" w:color="auto"/>
              <w:right w:val="single" w:sz="8" w:space="0" w:color="auto"/>
            </w:tcBorders>
            <w:shd w:val="clear" w:color="auto" w:fill="auto"/>
            <w:vAlign w:val="center"/>
          </w:tcPr>
          <w:p w14:paraId="17F1A450"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2C3944FD"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1 587 376,63</w:t>
            </w:r>
          </w:p>
        </w:tc>
        <w:tc>
          <w:tcPr>
            <w:tcW w:w="2068" w:type="dxa"/>
            <w:tcBorders>
              <w:top w:val="single" w:sz="8" w:space="0" w:color="auto"/>
              <w:left w:val="nil"/>
              <w:bottom w:val="single" w:sz="8" w:space="0" w:color="auto"/>
              <w:right w:val="single" w:sz="8" w:space="0" w:color="auto"/>
            </w:tcBorders>
            <w:shd w:val="clear" w:color="auto" w:fill="auto"/>
            <w:vAlign w:val="center"/>
          </w:tcPr>
          <w:p w14:paraId="2C187308"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-10 336,20</w:t>
            </w:r>
          </w:p>
        </w:tc>
        <w:tc>
          <w:tcPr>
            <w:tcW w:w="2042" w:type="dxa"/>
            <w:tcBorders>
              <w:top w:val="single" w:sz="8" w:space="0" w:color="auto"/>
              <w:left w:val="nil"/>
              <w:bottom w:val="single" w:sz="8" w:space="0" w:color="auto"/>
              <w:right w:val="single" w:sz="8" w:space="0" w:color="auto"/>
            </w:tcBorders>
            <w:shd w:val="clear" w:color="auto" w:fill="auto"/>
            <w:vAlign w:val="center"/>
          </w:tcPr>
          <w:p w14:paraId="4101BA92"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0,00</w:t>
            </w:r>
          </w:p>
        </w:tc>
      </w:tr>
      <w:tr w:rsidR="00324CDA" w:rsidRPr="00330E51" w14:paraId="37FF3E27" w14:textId="77777777" w:rsidTr="00831409">
        <w:trPr>
          <w:trHeight w:val="312"/>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33ADD594" w14:textId="77777777" w:rsidR="00324CDA" w:rsidRPr="00330E51" w:rsidRDefault="00324CDA" w:rsidP="00324CD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НВВ на содержание сетей</w:t>
            </w:r>
            <w:r w:rsidR="007E28CB" w:rsidRPr="00330E51">
              <w:rPr>
                <w:rFonts w:ascii="Myriad Pro" w:eastAsia="Times New Roman" w:hAnsi="Myriad Pro"/>
                <w:b/>
                <w:bCs/>
                <w:color w:val="000000"/>
                <w:lang w:eastAsia="ru-RU"/>
              </w:rPr>
              <w:t xml:space="preserve"> </w:t>
            </w:r>
            <w:r w:rsidR="007E28CB" w:rsidRPr="00330E51">
              <w:rPr>
                <w:rFonts w:ascii="Myriad Pro" w:eastAsia="Times New Roman" w:hAnsi="Myriad Pro"/>
                <w:bCs/>
                <w:color w:val="000000"/>
                <w:lang w:eastAsia="ru-RU"/>
              </w:rPr>
              <w:t>(без учета потерь и услуг ТСО)</w:t>
            </w:r>
          </w:p>
        </w:tc>
        <w:tc>
          <w:tcPr>
            <w:tcW w:w="1643" w:type="dxa"/>
            <w:tcBorders>
              <w:top w:val="single" w:sz="8" w:space="0" w:color="auto"/>
              <w:left w:val="nil"/>
              <w:bottom w:val="single" w:sz="8" w:space="0" w:color="auto"/>
              <w:right w:val="single" w:sz="8" w:space="0" w:color="auto"/>
            </w:tcBorders>
            <w:shd w:val="clear" w:color="auto" w:fill="auto"/>
            <w:vAlign w:val="center"/>
          </w:tcPr>
          <w:p w14:paraId="2EE75247"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7B4C3A84"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6 490 501</w:t>
            </w:r>
          </w:p>
        </w:tc>
        <w:tc>
          <w:tcPr>
            <w:tcW w:w="2068" w:type="dxa"/>
            <w:tcBorders>
              <w:top w:val="single" w:sz="8" w:space="0" w:color="auto"/>
              <w:left w:val="nil"/>
              <w:bottom w:val="single" w:sz="8" w:space="0" w:color="auto"/>
              <w:right w:val="single" w:sz="8" w:space="0" w:color="auto"/>
            </w:tcBorders>
            <w:shd w:val="clear" w:color="auto" w:fill="auto"/>
            <w:vAlign w:val="center"/>
          </w:tcPr>
          <w:p w14:paraId="366DDA28"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3 647 451</w:t>
            </w:r>
          </w:p>
        </w:tc>
        <w:tc>
          <w:tcPr>
            <w:tcW w:w="2042" w:type="dxa"/>
            <w:tcBorders>
              <w:top w:val="single" w:sz="8" w:space="0" w:color="auto"/>
              <w:left w:val="nil"/>
              <w:bottom w:val="single" w:sz="8" w:space="0" w:color="auto"/>
              <w:right w:val="single" w:sz="8" w:space="0" w:color="auto"/>
            </w:tcBorders>
            <w:shd w:val="clear" w:color="auto" w:fill="auto"/>
            <w:vAlign w:val="center"/>
          </w:tcPr>
          <w:p w14:paraId="2F570248"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3 733 552</w:t>
            </w:r>
          </w:p>
        </w:tc>
      </w:tr>
      <w:tr w:rsidR="00324CDA" w:rsidRPr="00330E51" w14:paraId="5F15D18E" w14:textId="77777777">
        <w:trPr>
          <w:trHeight w:val="297"/>
        </w:trPr>
        <w:tc>
          <w:tcPr>
            <w:tcW w:w="14659"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56002845" w14:textId="77777777" w:rsidR="00324CDA" w:rsidRPr="00330E51" w:rsidRDefault="00324CDA" w:rsidP="00324CD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Справочно</w:t>
            </w:r>
          </w:p>
        </w:tc>
      </w:tr>
      <w:tr w:rsidR="00324CDA" w:rsidRPr="00330E51" w14:paraId="396189B8" w14:textId="77777777">
        <w:trPr>
          <w:trHeight w:val="312"/>
        </w:trPr>
        <w:tc>
          <w:tcPr>
            <w:tcW w:w="6388" w:type="dxa"/>
            <w:tcBorders>
              <w:top w:val="single" w:sz="8" w:space="0" w:color="auto"/>
              <w:left w:val="single" w:sz="8" w:space="0" w:color="auto"/>
              <w:bottom w:val="single" w:sz="8" w:space="0" w:color="auto"/>
              <w:right w:val="single" w:sz="8" w:space="0" w:color="auto"/>
            </w:tcBorders>
            <w:shd w:val="clear" w:color="000000" w:fill="FFFFFF"/>
            <w:vAlign w:val="center"/>
          </w:tcPr>
          <w:p w14:paraId="63152367"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Амортизация ОС и нематериальных активов</w:t>
            </w:r>
          </w:p>
        </w:tc>
        <w:tc>
          <w:tcPr>
            <w:tcW w:w="1643" w:type="dxa"/>
            <w:tcBorders>
              <w:top w:val="single" w:sz="8" w:space="0" w:color="auto"/>
              <w:left w:val="nil"/>
              <w:bottom w:val="single" w:sz="8" w:space="0" w:color="auto"/>
              <w:right w:val="single" w:sz="8" w:space="0" w:color="auto"/>
            </w:tcBorders>
            <w:shd w:val="clear" w:color="auto" w:fill="auto"/>
            <w:vAlign w:val="center"/>
          </w:tcPr>
          <w:p w14:paraId="3CFC190F"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000000" w:fill="FFFFFF"/>
            <w:vAlign w:val="center"/>
          </w:tcPr>
          <w:p w14:paraId="2E5A2AD8"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425 327,45</w:t>
            </w:r>
          </w:p>
        </w:tc>
        <w:tc>
          <w:tcPr>
            <w:tcW w:w="2068" w:type="dxa"/>
            <w:tcBorders>
              <w:top w:val="single" w:sz="8" w:space="0" w:color="auto"/>
              <w:left w:val="nil"/>
              <w:bottom w:val="single" w:sz="8" w:space="0" w:color="auto"/>
              <w:right w:val="single" w:sz="8" w:space="0" w:color="auto"/>
            </w:tcBorders>
            <w:shd w:val="clear" w:color="000000" w:fill="FFFFFF"/>
            <w:vAlign w:val="center"/>
          </w:tcPr>
          <w:p w14:paraId="542A6481"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459 862,00</w:t>
            </w:r>
          </w:p>
        </w:tc>
        <w:tc>
          <w:tcPr>
            <w:tcW w:w="2042" w:type="dxa"/>
            <w:tcBorders>
              <w:top w:val="single" w:sz="8" w:space="0" w:color="auto"/>
              <w:left w:val="nil"/>
              <w:bottom w:val="single" w:sz="8" w:space="0" w:color="auto"/>
              <w:right w:val="single" w:sz="8" w:space="0" w:color="auto"/>
            </w:tcBorders>
            <w:shd w:val="clear" w:color="000000" w:fill="FFFFFF"/>
            <w:vAlign w:val="center"/>
          </w:tcPr>
          <w:p w14:paraId="795E8000"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406 496,15</w:t>
            </w:r>
          </w:p>
        </w:tc>
      </w:tr>
      <w:tr w:rsidR="00324CDA" w:rsidRPr="00330E51" w14:paraId="30374729" w14:textId="77777777">
        <w:trPr>
          <w:trHeight w:val="312"/>
        </w:trPr>
        <w:tc>
          <w:tcPr>
            <w:tcW w:w="6388" w:type="dxa"/>
            <w:tcBorders>
              <w:top w:val="single" w:sz="8" w:space="0" w:color="auto"/>
              <w:left w:val="single" w:sz="8" w:space="0" w:color="auto"/>
              <w:bottom w:val="single" w:sz="8" w:space="0" w:color="auto"/>
              <w:right w:val="single" w:sz="8" w:space="0" w:color="auto"/>
            </w:tcBorders>
            <w:shd w:val="clear" w:color="000000" w:fill="FFFFFF"/>
            <w:vAlign w:val="center"/>
          </w:tcPr>
          <w:p w14:paraId="6DED2C49" w14:textId="77777777" w:rsidR="00324CDA" w:rsidRPr="00330E51" w:rsidRDefault="00324CDA" w:rsidP="00324CD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по обслуживанию кредитных ресурсов</w:t>
            </w:r>
          </w:p>
        </w:tc>
        <w:tc>
          <w:tcPr>
            <w:tcW w:w="1643" w:type="dxa"/>
            <w:tcBorders>
              <w:top w:val="single" w:sz="8" w:space="0" w:color="auto"/>
              <w:left w:val="nil"/>
              <w:bottom w:val="single" w:sz="8" w:space="0" w:color="auto"/>
              <w:right w:val="single" w:sz="8" w:space="0" w:color="auto"/>
            </w:tcBorders>
            <w:shd w:val="clear" w:color="auto" w:fill="auto"/>
            <w:vAlign w:val="center"/>
          </w:tcPr>
          <w:p w14:paraId="3EC8E18F"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000000" w:fill="FFFFFF"/>
            <w:vAlign w:val="center"/>
          </w:tcPr>
          <w:p w14:paraId="3B81FA4D"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160 722,91</w:t>
            </w:r>
          </w:p>
        </w:tc>
        <w:tc>
          <w:tcPr>
            <w:tcW w:w="2068" w:type="dxa"/>
            <w:tcBorders>
              <w:top w:val="single" w:sz="8" w:space="0" w:color="auto"/>
              <w:left w:val="nil"/>
              <w:bottom w:val="single" w:sz="8" w:space="0" w:color="auto"/>
              <w:right w:val="single" w:sz="8" w:space="0" w:color="auto"/>
            </w:tcBorders>
            <w:shd w:val="clear" w:color="000000" w:fill="FFFFFF"/>
            <w:vAlign w:val="center"/>
          </w:tcPr>
          <w:p w14:paraId="046C1D2A"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151 462,63</w:t>
            </w:r>
          </w:p>
        </w:tc>
        <w:tc>
          <w:tcPr>
            <w:tcW w:w="2042" w:type="dxa"/>
            <w:tcBorders>
              <w:top w:val="single" w:sz="8" w:space="0" w:color="auto"/>
              <w:left w:val="nil"/>
              <w:bottom w:val="single" w:sz="8" w:space="0" w:color="auto"/>
              <w:right w:val="single" w:sz="8" w:space="0" w:color="auto"/>
            </w:tcBorders>
            <w:shd w:val="clear" w:color="000000" w:fill="FFFFFF"/>
            <w:vAlign w:val="center"/>
          </w:tcPr>
          <w:p w14:paraId="42A788C8" w14:textId="77777777" w:rsidR="00324CDA" w:rsidRPr="00330E51" w:rsidRDefault="00324CDA" w:rsidP="00324CD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158 989,86</w:t>
            </w:r>
          </w:p>
        </w:tc>
      </w:tr>
    </w:tbl>
    <w:p w14:paraId="53B1B5F4" w14:textId="77777777" w:rsidR="00324CDA" w:rsidRPr="00330E51" w:rsidRDefault="00324CDA" w:rsidP="00647345">
      <w:pPr>
        <w:spacing w:line="360" w:lineRule="auto"/>
        <w:jc w:val="both"/>
        <w:rPr>
          <w:rFonts w:ascii="Myriad Pro" w:hAnsi="Myriad Pro"/>
          <w:b/>
          <w:iCs/>
          <w:sz w:val="26"/>
          <w:szCs w:val="26"/>
        </w:rPr>
        <w:sectPr w:rsidR="00324CDA" w:rsidRPr="00330E51" w:rsidSect="00E63851">
          <w:pgSz w:w="16838" w:h="11906" w:orient="landscape"/>
          <w:pgMar w:top="1701" w:right="1134" w:bottom="851" w:left="992" w:header="709" w:footer="709" w:gutter="0"/>
          <w:cols w:space="720"/>
        </w:sectPr>
      </w:pPr>
    </w:p>
    <w:p w14:paraId="639E251C" w14:textId="77777777" w:rsidR="00647345" w:rsidRPr="00330E51" w:rsidRDefault="00647345" w:rsidP="00E63851">
      <w:pPr>
        <w:spacing w:line="360" w:lineRule="auto"/>
        <w:jc w:val="center"/>
        <w:rPr>
          <w:rFonts w:ascii="Myriad Pro" w:hAnsi="Myriad Pro"/>
          <w:b/>
          <w:iCs/>
          <w:sz w:val="26"/>
          <w:szCs w:val="26"/>
        </w:rPr>
      </w:pPr>
      <w:r w:rsidRPr="00330E51">
        <w:rPr>
          <w:rFonts w:ascii="Myriad Pro" w:hAnsi="Myriad Pro"/>
          <w:b/>
          <w:iCs/>
          <w:sz w:val="26"/>
          <w:szCs w:val="26"/>
        </w:rPr>
        <w:lastRenderedPageBreak/>
        <w:t xml:space="preserve">Сводные результаты анализа принятых </w:t>
      </w:r>
      <w:r w:rsidR="00E63851" w:rsidRPr="00330E51">
        <w:rPr>
          <w:rFonts w:ascii="Myriad Pro" w:hAnsi="Myriad Pro"/>
          <w:b/>
          <w:iCs/>
          <w:sz w:val="26"/>
          <w:szCs w:val="26"/>
        </w:rPr>
        <w:t xml:space="preserve">Государственным комитетом Псковской области по тарифам и энергетике </w:t>
      </w:r>
      <w:r w:rsidRPr="00330E51">
        <w:rPr>
          <w:rFonts w:ascii="Myriad Pro" w:hAnsi="Myriad Pro"/>
          <w:b/>
          <w:iCs/>
          <w:sz w:val="26"/>
          <w:szCs w:val="26"/>
        </w:rPr>
        <w:t xml:space="preserve">тарифно-балансовых решений за 2018 год в отношении </w:t>
      </w:r>
      <w:r w:rsidR="00E63851" w:rsidRPr="00330E51">
        <w:rPr>
          <w:rFonts w:ascii="Myriad Pro" w:hAnsi="Myriad Pro"/>
          <w:b/>
          <w:iCs/>
          <w:sz w:val="26"/>
          <w:szCs w:val="26"/>
        </w:rPr>
        <w:t xml:space="preserve">Псковского </w:t>
      </w:r>
      <w:r w:rsidRPr="00330E51">
        <w:rPr>
          <w:rFonts w:ascii="Myriad Pro" w:hAnsi="Myriad Pro"/>
          <w:b/>
          <w:iCs/>
          <w:sz w:val="26"/>
          <w:szCs w:val="26"/>
        </w:rPr>
        <w:t>филиала ПАО «МРСК Северо-Зап</w:t>
      </w:r>
      <w:r w:rsidR="00AA390A" w:rsidRPr="00330E51">
        <w:rPr>
          <w:rFonts w:ascii="Myriad Pro" w:hAnsi="Myriad Pro"/>
          <w:b/>
          <w:iCs/>
          <w:sz w:val="26"/>
          <w:szCs w:val="26"/>
        </w:rPr>
        <w:t>а</w:t>
      </w:r>
      <w:r w:rsidRPr="00330E51">
        <w:rPr>
          <w:rFonts w:ascii="Myriad Pro" w:hAnsi="Myriad Pro"/>
          <w:b/>
          <w:iCs/>
          <w:sz w:val="26"/>
          <w:szCs w:val="26"/>
        </w:rPr>
        <w:t>да»</w:t>
      </w:r>
    </w:p>
    <w:tbl>
      <w:tblPr>
        <w:tblW w:w="14659" w:type="dxa"/>
        <w:tblInd w:w="89" w:type="dxa"/>
        <w:tblLook w:val="0000" w:firstRow="0" w:lastRow="0" w:firstColumn="0" w:lastColumn="0" w:noHBand="0" w:noVBand="0"/>
      </w:tblPr>
      <w:tblGrid>
        <w:gridCol w:w="6388"/>
        <w:gridCol w:w="1643"/>
        <w:gridCol w:w="2518"/>
        <w:gridCol w:w="2068"/>
        <w:gridCol w:w="2042"/>
      </w:tblGrid>
      <w:tr w:rsidR="007E28CB" w:rsidRPr="00330E51" w14:paraId="751E97F6" w14:textId="77777777">
        <w:trPr>
          <w:trHeight w:val="310"/>
          <w:tblHeader/>
        </w:trPr>
        <w:tc>
          <w:tcPr>
            <w:tcW w:w="6388" w:type="dxa"/>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45028A59" w14:textId="77777777" w:rsidR="005B6237" w:rsidRPr="00330E51" w:rsidRDefault="005B6237" w:rsidP="005B6237">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Наименование</w:t>
            </w:r>
          </w:p>
        </w:tc>
        <w:tc>
          <w:tcPr>
            <w:tcW w:w="1643"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0D8256BF" w14:textId="77777777" w:rsidR="005B6237" w:rsidRPr="00330E51" w:rsidRDefault="005B6237" w:rsidP="005B6237">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 xml:space="preserve">Ед. </w:t>
            </w:r>
          </w:p>
          <w:p w14:paraId="5C468BC4" w14:textId="77777777" w:rsidR="005B6237" w:rsidRPr="00330E51" w:rsidRDefault="005B6237" w:rsidP="005B6237">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измерения</w:t>
            </w:r>
          </w:p>
          <w:p w14:paraId="196CC8C1" w14:textId="77777777" w:rsidR="005B6237" w:rsidRPr="00330E51" w:rsidRDefault="005B6237" w:rsidP="005B6237">
            <w:pPr>
              <w:spacing w:after="0" w:line="240" w:lineRule="auto"/>
              <w:rPr>
                <w:rFonts w:ascii="Myriad Pro" w:eastAsia="Times New Roman" w:hAnsi="Myriad Pro"/>
                <w:b/>
                <w:bCs/>
                <w:color w:val="FFFFFF"/>
                <w:lang w:eastAsia="ru-RU"/>
              </w:rPr>
            </w:pPr>
          </w:p>
        </w:tc>
        <w:tc>
          <w:tcPr>
            <w:tcW w:w="2518"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7D5E52D3" w14:textId="77777777" w:rsidR="005B6237" w:rsidRPr="00330E51" w:rsidRDefault="005B6237" w:rsidP="005B6237">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 xml:space="preserve">Предложение </w:t>
            </w:r>
            <w:r w:rsidR="00840119" w:rsidRPr="00330E51">
              <w:rPr>
                <w:rFonts w:ascii="Myriad Pro" w:eastAsia="Times New Roman" w:hAnsi="Myriad Pro"/>
                <w:b/>
                <w:bCs/>
                <w:color w:val="FFFFFF"/>
                <w:lang w:eastAsia="ru-RU"/>
              </w:rPr>
              <w:t xml:space="preserve">Псковского </w:t>
            </w:r>
            <w:r w:rsidRPr="00330E51">
              <w:rPr>
                <w:rFonts w:ascii="Myriad Pro" w:eastAsia="Times New Roman" w:hAnsi="Myriad Pro"/>
                <w:b/>
                <w:bCs/>
                <w:color w:val="FFFFFF"/>
                <w:lang w:eastAsia="ru-RU"/>
              </w:rPr>
              <w:t xml:space="preserve">филиала ПАО «МРСК Северо-Запада» </w:t>
            </w:r>
          </w:p>
        </w:tc>
        <w:tc>
          <w:tcPr>
            <w:tcW w:w="2068"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269C6A21" w14:textId="77777777" w:rsidR="005B6237" w:rsidRPr="00330E51" w:rsidRDefault="005B6237" w:rsidP="005B6237">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Принято Госкомитетом Псковской области</w:t>
            </w:r>
          </w:p>
        </w:tc>
        <w:tc>
          <w:tcPr>
            <w:tcW w:w="2042"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59A04908" w14:textId="77777777" w:rsidR="005B6237" w:rsidRPr="00330E51" w:rsidRDefault="005B6237" w:rsidP="005B6237">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Позиция Исполнителя</w:t>
            </w:r>
          </w:p>
        </w:tc>
      </w:tr>
      <w:tr w:rsidR="005B6237" w:rsidRPr="00330E51" w14:paraId="15C453D7" w14:textId="77777777">
        <w:trPr>
          <w:trHeight w:val="310"/>
        </w:trPr>
        <w:tc>
          <w:tcPr>
            <w:tcW w:w="14659" w:type="dxa"/>
            <w:gridSpan w:val="5"/>
            <w:tcBorders>
              <w:top w:val="single" w:sz="8" w:space="0" w:color="FFFFFF"/>
              <w:left w:val="single" w:sz="8" w:space="0" w:color="auto"/>
              <w:bottom w:val="single" w:sz="8" w:space="0" w:color="auto"/>
              <w:right w:val="nil"/>
            </w:tcBorders>
            <w:shd w:val="clear" w:color="auto" w:fill="auto"/>
            <w:noWrap/>
            <w:vAlign w:val="center"/>
          </w:tcPr>
          <w:p w14:paraId="31B8B353"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Подконтрольные расходы</w:t>
            </w:r>
          </w:p>
        </w:tc>
      </w:tr>
      <w:tr w:rsidR="005B6237" w:rsidRPr="00330E51" w14:paraId="0ED7D6EC"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27D12D08" w14:textId="77777777" w:rsidR="005B6237" w:rsidRPr="00330E51" w:rsidRDefault="005B6237" w:rsidP="005B6237">
            <w:pPr>
              <w:spacing w:after="0" w:line="240" w:lineRule="auto"/>
              <w:rPr>
                <w:rFonts w:ascii="Myriad Pro" w:eastAsia="Times New Roman" w:hAnsi="Myriad Pro"/>
                <w:b/>
                <w:bCs/>
                <w:lang w:eastAsia="ru-RU"/>
              </w:rPr>
            </w:pPr>
            <w:r w:rsidRPr="00330E51">
              <w:rPr>
                <w:rFonts w:ascii="Myriad Pro" w:eastAsia="Times New Roman" w:hAnsi="Myriad Pro"/>
                <w:b/>
                <w:bCs/>
                <w:lang w:eastAsia="ru-RU"/>
              </w:rPr>
              <w:t>Материальные затраты</w:t>
            </w:r>
          </w:p>
        </w:tc>
        <w:tc>
          <w:tcPr>
            <w:tcW w:w="1643" w:type="dxa"/>
            <w:tcBorders>
              <w:top w:val="nil"/>
              <w:left w:val="nil"/>
              <w:bottom w:val="single" w:sz="8" w:space="0" w:color="auto"/>
              <w:right w:val="single" w:sz="8" w:space="0" w:color="auto"/>
            </w:tcBorders>
            <w:shd w:val="clear" w:color="auto" w:fill="auto"/>
            <w:vAlign w:val="center"/>
          </w:tcPr>
          <w:p w14:paraId="1EB96227"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48F72844"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470 128,67</w:t>
            </w:r>
          </w:p>
        </w:tc>
        <w:tc>
          <w:tcPr>
            <w:tcW w:w="2068" w:type="dxa"/>
            <w:tcBorders>
              <w:top w:val="nil"/>
              <w:left w:val="nil"/>
              <w:bottom w:val="single" w:sz="8" w:space="0" w:color="auto"/>
              <w:right w:val="single" w:sz="8" w:space="0" w:color="auto"/>
            </w:tcBorders>
            <w:shd w:val="clear" w:color="auto" w:fill="auto"/>
            <w:vAlign w:val="center"/>
          </w:tcPr>
          <w:p w14:paraId="4CD09816"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450 067,66</w:t>
            </w:r>
          </w:p>
        </w:tc>
        <w:tc>
          <w:tcPr>
            <w:tcW w:w="2042" w:type="dxa"/>
            <w:tcBorders>
              <w:top w:val="nil"/>
              <w:left w:val="nil"/>
              <w:bottom w:val="single" w:sz="8" w:space="0" w:color="auto"/>
              <w:right w:val="single" w:sz="8" w:space="0" w:color="auto"/>
            </w:tcBorders>
            <w:shd w:val="clear" w:color="auto" w:fill="auto"/>
            <w:vAlign w:val="center"/>
          </w:tcPr>
          <w:p w14:paraId="79676698"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471 657,85</w:t>
            </w:r>
          </w:p>
        </w:tc>
      </w:tr>
      <w:tr w:rsidR="005B6237" w:rsidRPr="00330E51" w14:paraId="536FE5CA" w14:textId="77777777">
        <w:trPr>
          <w:trHeight w:val="188"/>
        </w:trPr>
        <w:tc>
          <w:tcPr>
            <w:tcW w:w="6388" w:type="dxa"/>
            <w:tcBorders>
              <w:top w:val="nil"/>
              <w:left w:val="single" w:sz="8" w:space="0" w:color="auto"/>
              <w:bottom w:val="single" w:sz="8" w:space="0" w:color="auto"/>
              <w:right w:val="single" w:sz="8" w:space="0" w:color="auto"/>
            </w:tcBorders>
            <w:shd w:val="clear" w:color="000000" w:fill="FFFFFF"/>
            <w:vAlign w:val="center"/>
          </w:tcPr>
          <w:p w14:paraId="095CDF66" w14:textId="77777777" w:rsidR="005B6237" w:rsidRPr="00330E51" w:rsidRDefault="005B6237" w:rsidP="005B6237">
            <w:pPr>
              <w:spacing w:after="0" w:line="240" w:lineRule="auto"/>
              <w:jc w:val="right"/>
              <w:rPr>
                <w:rFonts w:ascii="Myriad Pro" w:eastAsia="Times New Roman" w:hAnsi="Myriad Pro"/>
                <w:lang w:eastAsia="ru-RU"/>
              </w:rPr>
            </w:pPr>
            <w:r w:rsidRPr="00330E51">
              <w:rPr>
                <w:rFonts w:ascii="Myriad Pro" w:eastAsia="Times New Roman" w:hAnsi="Myriad Pro"/>
                <w:lang w:eastAsia="ru-RU"/>
              </w:rPr>
              <w:t>Сырье, материалы, запасные части, инструмент, топливо</w:t>
            </w:r>
          </w:p>
        </w:tc>
        <w:tc>
          <w:tcPr>
            <w:tcW w:w="1643" w:type="dxa"/>
            <w:tcBorders>
              <w:top w:val="nil"/>
              <w:left w:val="nil"/>
              <w:bottom w:val="single" w:sz="8" w:space="0" w:color="auto"/>
              <w:right w:val="single" w:sz="8" w:space="0" w:color="auto"/>
            </w:tcBorders>
            <w:shd w:val="clear" w:color="auto" w:fill="auto"/>
            <w:vAlign w:val="center"/>
          </w:tcPr>
          <w:p w14:paraId="4AF3005B"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676174A7"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261 555,82</w:t>
            </w:r>
          </w:p>
        </w:tc>
        <w:tc>
          <w:tcPr>
            <w:tcW w:w="2068" w:type="dxa"/>
            <w:tcBorders>
              <w:top w:val="nil"/>
              <w:left w:val="nil"/>
              <w:bottom w:val="single" w:sz="8" w:space="0" w:color="auto"/>
              <w:right w:val="single" w:sz="8" w:space="0" w:color="auto"/>
            </w:tcBorders>
            <w:shd w:val="clear" w:color="auto" w:fill="auto"/>
            <w:vAlign w:val="center"/>
          </w:tcPr>
          <w:p w14:paraId="20C52374"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242 461,95</w:t>
            </w:r>
          </w:p>
        </w:tc>
        <w:tc>
          <w:tcPr>
            <w:tcW w:w="2042" w:type="dxa"/>
            <w:tcBorders>
              <w:top w:val="nil"/>
              <w:left w:val="nil"/>
              <w:bottom w:val="single" w:sz="8" w:space="0" w:color="auto"/>
              <w:right w:val="single" w:sz="8" w:space="0" w:color="auto"/>
            </w:tcBorders>
            <w:shd w:val="clear" w:color="auto" w:fill="auto"/>
            <w:vAlign w:val="center"/>
          </w:tcPr>
          <w:p w14:paraId="45EDEB7D"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252 808,62</w:t>
            </w:r>
          </w:p>
        </w:tc>
      </w:tr>
      <w:tr w:rsidR="005B6237" w:rsidRPr="00330E51" w14:paraId="62D104C2" w14:textId="77777777">
        <w:trPr>
          <w:trHeight w:val="869"/>
        </w:trPr>
        <w:tc>
          <w:tcPr>
            <w:tcW w:w="6388" w:type="dxa"/>
            <w:tcBorders>
              <w:top w:val="nil"/>
              <w:left w:val="single" w:sz="8" w:space="0" w:color="auto"/>
              <w:bottom w:val="single" w:sz="8" w:space="0" w:color="auto"/>
              <w:right w:val="single" w:sz="8" w:space="0" w:color="auto"/>
            </w:tcBorders>
            <w:shd w:val="clear" w:color="000000" w:fill="FFFFFF"/>
            <w:vAlign w:val="center"/>
          </w:tcPr>
          <w:p w14:paraId="06CF45E3" w14:textId="77777777" w:rsidR="005B6237" w:rsidRPr="00330E51" w:rsidRDefault="005B6237" w:rsidP="005B6237">
            <w:pPr>
              <w:spacing w:after="0" w:line="240" w:lineRule="auto"/>
              <w:jc w:val="right"/>
              <w:rPr>
                <w:rFonts w:ascii="Myriad Pro" w:eastAsia="Times New Roman" w:hAnsi="Myriad Pro"/>
                <w:color w:val="000000"/>
                <w:lang w:eastAsia="ru-RU"/>
              </w:rPr>
            </w:pPr>
            <w:r w:rsidRPr="00330E51">
              <w:rPr>
                <w:rFonts w:ascii="Myriad Pro" w:eastAsia="Times New Roman" w:hAnsi="Myriad Pro"/>
                <w:color w:val="00000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643" w:type="dxa"/>
            <w:tcBorders>
              <w:top w:val="nil"/>
              <w:left w:val="nil"/>
              <w:bottom w:val="single" w:sz="8" w:space="0" w:color="auto"/>
              <w:right w:val="single" w:sz="8" w:space="0" w:color="auto"/>
            </w:tcBorders>
            <w:shd w:val="clear" w:color="auto" w:fill="auto"/>
            <w:vAlign w:val="center"/>
          </w:tcPr>
          <w:p w14:paraId="58B8BE3A"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426689B7"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208 572,86</w:t>
            </w:r>
          </w:p>
        </w:tc>
        <w:tc>
          <w:tcPr>
            <w:tcW w:w="2068" w:type="dxa"/>
            <w:tcBorders>
              <w:top w:val="nil"/>
              <w:left w:val="nil"/>
              <w:bottom w:val="single" w:sz="8" w:space="0" w:color="auto"/>
              <w:right w:val="single" w:sz="8" w:space="0" w:color="auto"/>
            </w:tcBorders>
            <w:shd w:val="clear" w:color="auto" w:fill="auto"/>
            <w:vAlign w:val="center"/>
          </w:tcPr>
          <w:p w14:paraId="72BE18BB"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207 605,71</w:t>
            </w:r>
          </w:p>
        </w:tc>
        <w:tc>
          <w:tcPr>
            <w:tcW w:w="2042" w:type="dxa"/>
            <w:tcBorders>
              <w:top w:val="nil"/>
              <w:left w:val="nil"/>
              <w:bottom w:val="single" w:sz="8" w:space="0" w:color="auto"/>
              <w:right w:val="single" w:sz="8" w:space="0" w:color="auto"/>
            </w:tcBorders>
            <w:shd w:val="clear" w:color="auto" w:fill="auto"/>
            <w:vAlign w:val="center"/>
          </w:tcPr>
          <w:p w14:paraId="01C7A351"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218 849,23</w:t>
            </w:r>
          </w:p>
        </w:tc>
      </w:tr>
      <w:tr w:rsidR="005B6237" w:rsidRPr="00330E51" w14:paraId="458AC73E"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07B07860"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Расходы на оплату труда</w:t>
            </w:r>
          </w:p>
        </w:tc>
        <w:tc>
          <w:tcPr>
            <w:tcW w:w="1643" w:type="dxa"/>
            <w:tcBorders>
              <w:top w:val="nil"/>
              <w:left w:val="nil"/>
              <w:bottom w:val="single" w:sz="8" w:space="0" w:color="auto"/>
              <w:right w:val="single" w:sz="8" w:space="0" w:color="auto"/>
            </w:tcBorders>
            <w:shd w:val="clear" w:color="auto" w:fill="auto"/>
            <w:vAlign w:val="center"/>
          </w:tcPr>
          <w:p w14:paraId="1806A297"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519838AC"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1 173 946,04</w:t>
            </w:r>
          </w:p>
        </w:tc>
        <w:tc>
          <w:tcPr>
            <w:tcW w:w="2068" w:type="dxa"/>
            <w:tcBorders>
              <w:top w:val="nil"/>
              <w:left w:val="nil"/>
              <w:bottom w:val="single" w:sz="8" w:space="0" w:color="auto"/>
              <w:right w:val="single" w:sz="8" w:space="0" w:color="auto"/>
            </w:tcBorders>
            <w:shd w:val="clear" w:color="auto" w:fill="auto"/>
            <w:vAlign w:val="center"/>
          </w:tcPr>
          <w:p w14:paraId="57C2F2B4"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1 019 827,06</w:t>
            </w:r>
          </w:p>
        </w:tc>
        <w:tc>
          <w:tcPr>
            <w:tcW w:w="2042" w:type="dxa"/>
            <w:tcBorders>
              <w:top w:val="nil"/>
              <w:left w:val="nil"/>
              <w:bottom w:val="single" w:sz="8" w:space="0" w:color="auto"/>
              <w:right w:val="single" w:sz="8" w:space="0" w:color="auto"/>
            </w:tcBorders>
            <w:shd w:val="clear" w:color="auto" w:fill="auto"/>
            <w:vAlign w:val="center"/>
          </w:tcPr>
          <w:p w14:paraId="6CE5C385"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1 090 657,13</w:t>
            </w:r>
          </w:p>
        </w:tc>
      </w:tr>
      <w:tr w:rsidR="005B6237" w:rsidRPr="00330E51" w14:paraId="7737CC00"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780A6E29"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Прочие расходы, всего, в том числе:</w:t>
            </w:r>
          </w:p>
        </w:tc>
        <w:tc>
          <w:tcPr>
            <w:tcW w:w="1643" w:type="dxa"/>
            <w:tcBorders>
              <w:top w:val="nil"/>
              <w:left w:val="nil"/>
              <w:bottom w:val="single" w:sz="8" w:space="0" w:color="auto"/>
              <w:right w:val="single" w:sz="8" w:space="0" w:color="auto"/>
            </w:tcBorders>
            <w:shd w:val="clear" w:color="auto" w:fill="auto"/>
            <w:vAlign w:val="center"/>
          </w:tcPr>
          <w:p w14:paraId="43311687"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4D3A07CB"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431 451,09</w:t>
            </w:r>
          </w:p>
        </w:tc>
        <w:tc>
          <w:tcPr>
            <w:tcW w:w="2068" w:type="dxa"/>
            <w:tcBorders>
              <w:top w:val="nil"/>
              <w:left w:val="nil"/>
              <w:bottom w:val="single" w:sz="8" w:space="0" w:color="auto"/>
              <w:right w:val="single" w:sz="8" w:space="0" w:color="auto"/>
            </w:tcBorders>
            <w:shd w:val="clear" w:color="auto" w:fill="auto"/>
            <w:vAlign w:val="center"/>
          </w:tcPr>
          <w:p w14:paraId="4649CCEA"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248 432,83</w:t>
            </w:r>
          </w:p>
        </w:tc>
        <w:tc>
          <w:tcPr>
            <w:tcW w:w="2042" w:type="dxa"/>
            <w:tcBorders>
              <w:top w:val="nil"/>
              <w:left w:val="nil"/>
              <w:bottom w:val="single" w:sz="8" w:space="0" w:color="auto"/>
              <w:right w:val="single" w:sz="8" w:space="0" w:color="auto"/>
            </w:tcBorders>
            <w:shd w:val="clear" w:color="auto" w:fill="auto"/>
            <w:vAlign w:val="center"/>
          </w:tcPr>
          <w:p w14:paraId="18470281"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294 220,24</w:t>
            </w:r>
          </w:p>
        </w:tc>
      </w:tr>
      <w:tr w:rsidR="005B6237" w:rsidRPr="00330E51" w14:paraId="75745E08"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329A2498"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Отчисления на НПО</w:t>
            </w:r>
          </w:p>
        </w:tc>
        <w:tc>
          <w:tcPr>
            <w:tcW w:w="1643" w:type="dxa"/>
            <w:tcBorders>
              <w:top w:val="nil"/>
              <w:left w:val="nil"/>
              <w:bottom w:val="single" w:sz="8" w:space="0" w:color="auto"/>
              <w:right w:val="single" w:sz="8" w:space="0" w:color="auto"/>
            </w:tcBorders>
            <w:shd w:val="clear" w:color="auto" w:fill="auto"/>
            <w:vAlign w:val="center"/>
          </w:tcPr>
          <w:p w14:paraId="5E7ABA27"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25444954"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 xml:space="preserve">                30 214   </w:t>
            </w:r>
          </w:p>
        </w:tc>
        <w:tc>
          <w:tcPr>
            <w:tcW w:w="2068" w:type="dxa"/>
            <w:tcBorders>
              <w:top w:val="nil"/>
              <w:left w:val="nil"/>
              <w:bottom w:val="single" w:sz="8" w:space="0" w:color="auto"/>
              <w:right w:val="single" w:sz="8" w:space="0" w:color="auto"/>
            </w:tcBorders>
            <w:shd w:val="clear" w:color="auto" w:fill="auto"/>
            <w:vAlign w:val="center"/>
          </w:tcPr>
          <w:p w14:paraId="47BDE937"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 xml:space="preserve">                    -   </w:t>
            </w:r>
          </w:p>
        </w:tc>
        <w:tc>
          <w:tcPr>
            <w:tcW w:w="2042" w:type="dxa"/>
            <w:tcBorders>
              <w:top w:val="nil"/>
              <w:left w:val="nil"/>
              <w:bottom w:val="single" w:sz="8" w:space="0" w:color="auto"/>
              <w:right w:val="single" w:sz="8" w:space="0" w:color="auto"/>
            </w:tcBorders>
            <w:shd w:val="clear" w:color="auto" w:fill="auto"/>
            <w:vAlign w:val="center"/>
          </w:tcPr>
          <w:p w14:paraId="5BA8CAAE"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 xml:space="preserve">                    -   </w:t>
            </w:r>
          </w:p>
        </w:tc>
      </w:tr>
      <w:tr w:rsidR="005B6237" w:rsidRPr="00330E51" w14:paraId="47A21E25" w14:textId="77777777">
        <w:trPr>
          <w:trHeight w:val="371"/>
        </w:trPr>
        <w:tc>
          <w:tcPr>
            <w:tcW w:w="6388" w:type="dxa"/>
            <w:tcBorders>
              <w:top w:val="nil"/>
              <w:left w:val="single" w:sz="8" w:space="0" w:color="auto"/>
              <w:bottom w:val="single" w:sz="8" w:space="0" w:color="auto"/>
              <w:right w:val="single" w:sz="8" w:space="0" w:color="auto"/>
            </w:tcBorders>
            <w:shd w:val="clear" w:color="000000" w:fill="FFFFFF"/>
            <w:vAlign w:val="center"/>
          </w:tcPr>
          <w:p w14:paraId="0C485D88"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Оплата работ и услуг сторонних организаций</w:t>
            </w:r>
          </w:p>
        </w:tc>
        <w:tc>
          <w:tcPr>
            <w:tcW w:w="1643" w:type="dxa"/>
            <w:tcBorders>
              <w:top w:val="nil"/>
              <w:left w:val="nil"/>
              <w:bottom w:val="single" w:sz="8" w:space="0" w:color="auto"/>
              <w:right w:val="single" w:sz="8" w:space="0" w:color="auto"/>
            </w:tcBorders>
            <w:shd w:val="clear" w:color="auto" w:fill="auto"/>
            <w:vAlign w:val="center"/>
          </w:tcPr>
          <w:p w14:paraId="4F38F15D"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56905726"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121 395,18</w:t>
            </w:r>
          </w:p>
        </w:tc>
        <w:tc>
          <w:tcPr>
            <w:tcW w:w="2068" w:type="dxa"/>
            <w:tcBorders>
              <w:top w:val="nil"/>
              <w:left w:val="nil"/>
              <w:bottom w:val="single" w:sz="8" w:space="0" w:color="auto"/>
              <w:right w:val="single" w:sz="8" w:space="0" w:color="auto"/>
            </w:tcBorders>
            <w:shd w:val="clear" w:color="auto" w:fill="auto"/>
            <w:vAlign w:val="center"/>
          </w:tcPr>
          <w:p w14:paraId="7A6C28E3"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109 219,85</w:t>
            </w:r>
          </w:p>
        </w:tc>
        <w:tc>
          <w:tcPr>
            <w:tcW w:w="2042" w:type="dxa"/>
            <w:tcBorders>
              <w:top w:val="nil"/>
              <w:left w:val="nil"/>
              <w:bottom w:val="single" w:sz="8" w:space="0" w:color="auto"/>
              <w:right w:val="single" w:sz="8" w:space="0" w:color="auto"/>
            </w:tcBorders>
            <w:shd w:val="clear" w:color="auto" w:fill="auto"/>
            <w:vAlign w:val="center"/>
          </w:tcPr>
          <w:p w14:paraId="226995BC"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117 227,39</w:t>
            </w:r>
          </w:p>
        </w:tc>
      </w:tr>
      <w:tr w:rsidR="005B6237" w:rsidRPr="00330E51" w14:paraId="71EA3847"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316B4AE8"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услуги связи</w:t>
            </w:r>
          </w:p>
        </w:tc>
        <w:tc>
          <w:tcPr>
            <w:tcW w:w="1643" w:type="dxa"/>
            <w:tcBorders>
              <w:top w:val="nil"/>
              <w:left w:val="nil"/>
              <w:bottom w:val="single" w:sz="8" w:space="0" w:color="auto"/>
              <w:right w:val="single" w:sz="8" w:space="0" w:color="auto"/>
            </w:tcBorders>
            <w:shd w:val="clear" w:color="auto" w:fill="auto"/>
            <w:vAlign w:val="center"/>
          </w:tcPr>
          <w:p w14:paraId="7C257B79"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44FEBEF4"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29 157,95</w:t>
            </w:r>
          </w:p>
        </w:tc>
        <w:tc>
          <w:tcPr>
            <w:tcW w:w="2068" w:type="dxa"/>
            <w:tcBorders>
              <w:top w:val="nil"/>
              <w:left w:val="nil"/>
              <w:bottom w:val="single" w:sz="8" w:space="0" w:color="auto"/>
              <w:right w:val="single" w:sz="8" w:space="0" w:color="auto"/>
            </w:tcBorders>
            <w:shd w:val="clear" w:color="auto" w:fill="auto"/>
            <w:vAlign w:val="center"/>
          </w:tcPr>
          <w:p w14:paraId="7BF062FD"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26 033,37</w:t>
            </w:r>
          </w:p>
        </w:tc>
        <w:tc>
          <w:tcPr>
            <w:tcW w:w="2042" w:type="dxa"/>
            <w:tcBorders>
              <w:top w:val="nil"/>
              <w:left w:val="nil"/>
              <w:bottom w:val="single" w:sz="8" w:space="0" w:color="auto"/>
              <w:right w:val="single" w:sz="8" w:space="0" w:color="auto"/>
            </w:tcBorders>
            <w:shd w:val="clear" w:color="auto" w:fill="auto"/>
            <w:vAlign w:val="center"/>
          </w:tcPr>
          <w:p w14:paraId="501287A2"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28 785,14</w:t>
            </w:r>
          </w:p>
        </w:tc>
      </w:tr>
      <w:tr w:rsidR="005B6237" w:rsidRPr="00330E51" w14:paraId="2108C52A" w14:textId="77777777">
        <w:trPr>
          <w:trHeight w:val="364"/>
        </w:trPr>
        <w:tc>
          <w:tcPr>
            <w:tcW w:w="6388" w:type="dxa"/>
            <w:tcBorders>
              <w:top w:val="nil"/>
              <w:left w:val="single" w:sz="8" w:space="0" w:color="auto"/>
              <w:bottom w:val="single" w:sz="8" w:space="0" w:color="auto"/>
              <w:right w:val="single" w:sz="8" w:space="0" w:color="auto"/>
            </w:tcBorders>
            <w:shd w:val="clear" w:color="000000" w:fill="FFFFFF"/>
            <w:vAlign w:val="center"/>
          </w:tcPr>
          <w:p w14:paraId="417DE13F"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услуги вневедомственной охраны и коммунального хозяйства</w:t>
            </w:r>
          </w:p>
        </w:tc>
        <w:tc>
          <w:tcPr>
            <w:tcW w:w="1643" w:type="dxa"/>
            <w:tcBorders>
              <w:top w:val="nil"/>
              <w:left w:val="nil"/>
              <w:bottom w:val="single" w:sz="8" w:space="0" w:color="auto"/>
              <w:right w:val="single" w:sz="8" w:space="0" w:color="auto"/>
            </w:tcBorders>
            <w:shd w:val="clear" w:color="auto" w:fill="auto"/>
            <w:vAlign w:val="center"/>
          </w:tcPr>
          <w:p w14:paraId="153705A1"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7ADFBFDC"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44 501,44</w:t>
            </w:r>
          </w:p>
        </w:tc>
        <w:tc>
          <w:tcPr>
            <w:tcW w:w="2068" w:type="dxa"/>
            <w:tcBorders>
              <w:top w:val="nil"/>
              <w:left w:val="nil"/>
              <w:bottom w:val="single" w:sz="8" w:space="0" w:color="auto"/>
              <w:right w:val="single" w:sz="8" w:space="0" w:color="auto"/>
            </w:tcBorders>
            <w:shd w:val="clear" w:color="auto" w:fill="auto"/>
            <w:vAlign w:val="center"/>
          </w:tcPr>
          <w:p w14:paraId="74D05AF9"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44 417,51</w:t>
            </w:r>
          </w:p>
        </w:tc>
        <w:tc>
          <w:tcPr>
            <w:tcW w:w="2042" w:type="dxa"/>
            <w:tcBorders>
              <w:top w:val="nil"/>
              <w:left w:val="nil"/>
              <w:bottom w:val="single" w:sz="8" w:space="0" w:color="auto"/>
              <w:right w:val="single" w:sz="8" w:space="0" w:color="auto"/>
            </w:tcBorders>
            <w:shd w:val="clear" w:color="auto" w:fill="auto"/>
            <w:vAlign w:val="center"/>
          </w:tcPr>
          <w:p w14:paraId="783EECA1"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46 828,97</w:t>
            </w:r>
          </w:p>
        </w:tc>
      </w:tr>
      <w:tr w:rsidR="005B6237" w:rsidRPr="00330E51" w14:paraId="1DEDB7AE" w14:textId="77777777">
        <w:trPr>
          <w:trHeight w:val="386"/>
        </w:trPr>
        <w:tc>
          <w:tcPr>
            <w:tcW w:w="6388" w:type="dxa"/>
            <w:tcBorders>
              <w:top w:val="nil"/>
              <w:left w:val="single" w:sz="8" w:space="0" w:color="auto"/>
              <w:bottom w:val="single" w:sz="8" w:space="0" w:color="auto"/>
              <w:right w:val="single" w:sz="8" w:space="0" w:color="auto"/>
            </w:tcBorders>
            <w:shd w:val="clear" w:color="000000" w:fill="FFFFFF"/>
            <w:vAlign w:val="center"/>
          </w:tcPr>
          <w:p w14:paraId="6880ACA7"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юридические и информационные услуги</w:t>
            </w:r>
          </w:p>
        </w:tc>
        <w:tc>
          <w:tcPr>
            <w:tcW w:w="1643" w:type="dxa"/>
            <w:tcBorders>
              <w:top w:val="nil"/>
              <w:left w:val="nil"/>
              <w:bottom w:val="single" w:sz="8" w:space="0" w:color="auto"/>
              <w:right w:val="single" w:sz="8" w:space="0" w:color="auto"/>
            </w:tcBorders>
            <w:shd w:val="clear" w:color="auto" w:fill="auto"/>
            <w:vAlign w:val="center"/>
          </w:tcPr>
          <w:p w14:paraId="2B6C7F0D"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7C52DD47"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349,84</w:t>
            </w:r>
          </w:p>
        </w:tc>
        <w:tc>
          <w:tcPr>
            <w:tcW w:w="2068" w:type="dxa"/>
            <w:tcBorders>
              <w:top w:val="nil"/>
              <w:left w:val="nil"/>
              <w:bottom w:val="single" w:sz="8" w:space="0" w:color="auto"/>
              <w:right w:val="single" w:sz="8" w:space="0" w:color="auto"/>
            </w:tcBorders>
            <w:shd w:val="clear" w:color="auto" w:fill="auto"/>
            <w:vAlign w:val="center"/>
          </w:tcPr>
          <w:p w14:paraId="11FFD88B"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322,95</w:t>
            </w:r>
          </w:p>
        </w:tc>
        <w:tc>
          <w:tcPr>
            <w:tcW w:w="2042" w:type="dxa"/>
            <w:tcBorders>
              <w:top w:val="nil"/>
              <w:left w:val="nil"/>
              <w:bottom w:val="single" w:sz="8" w:space="0" w:color="auto"/>
              <w:right w:val="single" w:sz="8" w:space="0" w:color="auto"/>
            </w:tcBorders>
            <w:shd w:val="clear" w:color="auto" w:fill="auto"/>
            <w:vAlign w:val="center"/>
          </w:tcPr>
          <w:p w14:paraId="1F2307C4"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359,88</w:t>
            </w:r>
          </w:p>
        </w:tc>
      </w:tr>
      <w:tr w:rsidR="005B6237" w:rsidRPr="00330E51" w14:paraId="10AB43D7" w14:textId="77777777">
        <w:trPr>
          <w:trHeight w:val="353"/>
        </w:trPr>
        <w:tc>
          <w:tcPr>
            <w:tcW w:w="6388" w:type="dxa"/>
            <w:tcBorders>
              <w:top w:val="nil"/>
              <w:left w:val="single" w:sz="8" w:space="0" w:color="auto"/>
              <w:bottom w:val="single" w:sz="8" w:space="0" w:color="auto"/>
              <w:right w:val="single" w:sz="8" w:space="0" w:color="auto"/>
            </w:tcBorders>
            <w:shd w:val="clear" w:color="000000" w:fill="FFFFFF"/>
            <w:vAlign w:val="center"/>
          </w:tcPr>
          <w:p w14:paraId="43AC6102"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аудиторские и консультационные услуги</w:t>
            </w:r>
          </w:p>
        </w:tc>
        <w:tc>
          <w:tcPr>
            <w:tcW w:w="1643" w:type="dxa"/>
            <w:tcBorders>
              <w:top w:val="nil"/>
              <w:left w:val="nil"/>
              <w:bottom w:val="single" w:sz="8" w:space="0" w:color="auto"/>
              <w:right w:val="single" w:sz="8" w:space="0" w:color="auto"/>
            </w:tcBorders>
            <w:shd w:val="clear" w:color="auto" w:fill="auto"/>
            <w:vAlign w:val="center"/>
          </w:tcPr>
          <w:p w14:paraId="4712588D"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25DBF65C"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378,31</w:t>
            </w:r>
          </w:p>
        </w:tc>
        <w:tc>
          <w:tcPr>
            <w:tcW w:w="2068" w:type="dxa"/>
            <w:tcBorders>
              <w:top w:val="nil"/>
              <w:left w:val="nil"/>
              <w:bottom w:val="single" w:sz="8" w:space="0" w:color="auto"/>
              <w:right w:val="single" w:sz="8" w:space="0" w:color="auto"/>
            </w:tcBorders>
            <w:shd w:val="clear" w:color="auto" w:fill="auto"/>
            <w:vAlign w:val="center"/>
          </w:tcPr>
          <w:p w14:paraId="0286F8CC"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300,06</w:t>
            </w:r>
          </w:p>
        </w:tc>
        <w:tc>
          <w:tcPr>
            <w:tcW w:w="2042" w:type="dxa"/>
            <w:tcBorders>
              <w:top w:val="nil"/>
              <w:left w:val="nil"/>
              <w:bottom w:val="single" w:sz="8" w:space="0" w:color="auto"/>
              <w:right w:val="single" w:sz="8" w:space="0" w:color="auto"/>
            </w:tcBorders>
            <w:shd w:val="clear" w:color="auto" w:fill="auto"/>
            <w:vAlign w:val="center"/>
          </w:tcPr>
          <w:p w14:paraId="0F0367A1"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334,95</w:t>
            </w:r>
          </w:p>
        </w:tc>
      </w:tr>
      <w:tr w:rsidR="005B6237" w:rsidRPr="00330E51" w14:paraId="0CEEF027" w14:textId="77777777">
        <w:trPr>
          <w:trHeight w:val="156"/>
        </w:trPr>
        <w:tc>
          <w:tcPr>
            <w:tcW w:w="6388" w:type="dxa"/>
            <w:tcBorders>
              <w:top w:val="nil"/>
              <w:left w:val="single" w:sz="8" w:space="0" w:color="auto"/>
              <w:bottom w:val="single" w:sz="8" w:space="0" w:color="auto"/>
              <w:right w:val="single" w:sz="8" w:space="0" w:color="auto"/>
            </w:tcBorders>
            <w:shd w:val="clear" w:color="000000" w:fill="FFFFFF"/>
            <w:vAlign w:val="center"/>
          </w:tcPr>
          <w:p w14:paraId="15564A01"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Прочие услуги сторонних организаций</w:t>
            </w:r>
          </w:p>
        </w:tc>
        <w:tc>
          <w:tcPr>
            <w:tcW w:w="1643" w:type="dxa"/>
            <w:tcBorders>
              <w:top w:val="nil"/>
              <w:left w:val="nil"/>
              <w:bottom w:val="single" w:sz="8" w:space="0" w:color="auto"/>
              <w:right w:val="single" w:sz="8" w:space="0" w:color="auto"/>
            </w:tcBorders>
            <w:shd w:val="clear" w:color="auto" w:fill="auto"/>
            <w:vAlign w:val="center"/>
          </w:tcPr>
          <w:p w14:paraId="2A61B300"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011CC80B"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47 007,65</w:t>
            </w:r>
          </w:p>
        </w:tc>
        <w:tc>
          <w:tcPr>
            <w:tcW w:w="2068" w:type="dxa"/>
            <w:tcBorders>
              <w:top w:val="nil"/>
              <w:left w:val="nil"/>
              <w:bottom w:val="single" w:sz="8" w:space="0" w:color="auto"/>
              <w:right w:val="single" w:sz="8" w:space="0" w:color="auto"/>
            </w:tcBorders>
            <w:shd w:val="clear" w:color="auto" w:fill="auto"/>
            <w:vAlign w:val="center"/>
          </w:tcPr>
          <w:p w14:paraId="4832F496"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38 145,96</w:t>
            </w:r>
          </w:p>
        </w:tc>
        <w:tc>
          <w:tcPr>
            <w:tcW w:w="2042" w:type="dxa"/>
            <w:tcBorders>
              <w:top w:val="nil"/>
              <w:left w:val="nil"/>
              <w:bottom w:val="single" w:sz="8" w:space="0" w:color="auto"/>
              <w:right w:val="single" w:sz="8" w:space="0" w:color="auto"/>
            </w:tcBorders>
            <w:shd w:val="clear" w:color="auto" w:fill="auto"/>
            <w:vAlign w:val="center"/>
          </w:tcPr>
          <w:p w14:paraId="65DDE6DF"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40 918,46</w:t>
            </w:r>
          </w:p>
        </w:tc>
      </w:tr>
      <w:tr w:rsidR="005B6237" w:rsidRPr="00330E51" w14:paraId="3A6A3BEE" w14:textId="77777777">
        <w:trPr>
          <w:trHeight w:val="235"/>
        </w:trPr>
        <w:tc>
          <w:tcPr>
            <w:tcW w:w="6388" w:type="dxa"/>
            <w:tcBorders>
              <w:top w:val="nil"/>
              <w:left w:val="single" w:sz="8" w:space="0" w:color="auto"/>
              <w:bottom w:val="single" w:sz="8" w:space="0" w:color="auto"/>
              <w:right w:val="single" w:sz="8" w:space="0" w:color="auto"/>
            </w:tcBorders>
            <w:shd w:val="clear" w:color="000000" w:fill="FFFFFF"/>
            <w:vAlign w:val="center"/>
          </w:tcPr>
          <w:p w14:paraId="457FB44D"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Расходы на командировки и представительские</w:t>
            </w:r>
          </w:p>
        </w:tc>
        <w:tc>
          <w:tcPr>
            <w:tcW w:w="1643" w:type="dxa"/>
            <w:tcBorders>
              <w:top w:val="nil"/>
              <w:left w:val="nil"/>
              <w:bottom w:val="single" w:sz="8" w:space="0" w:color="auto"/>
              <w:right w:val="single" w:sz="8" w:space="0" w:color="auto"/>
            </w:tcBorders>
            <w:shd w:val="clear" w:color="auto" w:fill="auto"/>
            <w:vAlign w:val="center"/>
          </w:tcPr>
          <w:p w14:paraId="4F34C749"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36CE2924"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13 121,96</w:t>
            </w:r>
          </w:p>
        </w:tc>
        <w:tc>
          <w:tcPr>
            <w:tcW w:w="2068" w:type="dxa"/>
            <w:tcBorders>
              <w:top w:val="nil"/>
              <w:left w:val="nil"/>
              <w:bottom w:val="single" w:sz="8" w:space="0" w:color="auto"/>
              <w:right w:val="single" w:sz="8" w:space="0" w:color="auto"/>
            </w:tcBorders>
            <w:shd w:val="clear" w:color="auto" w:fill="auto"/>
            <w:vAlign w:val="center"/>
          </w:tcPr>
          <w:p w14:paraId="1E0D19F4"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11 942,36</w:t>
            </w:r>
          </w:p>
        </w:tc>
        <w:tc>
          <w:tcPr>
            <w:tcW w:w="2042" w:type="dxa"/>
            <w:tcBorders>
              <w:top w:val="nil"/>
              <w:left w:val="nil"/>
              <w:bottom w:val="single" w:sz="8" w:space="0" w:color="auto"/>
              <w:right w:val="single" w:sz="8" w:space="0" w:color="auto"/>
            </w:tcBorders>
            <w:shd w:val="clear" w:color="auto" w:fill="auto"/>
            <w:vAlign w:val="center"/>
          </w:tcPr>
          <w:p w14:paraId="77A9713D"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13 246,08</w:t>
            </w:r>
          </w:p>
        </w:tc>
      </w:tr>
      <w:tr w:rsidR="005B6237" w:rsidRPr="00330E51" w14:paraId="2252AA00" w14:textId="77777777">
        <w:trPr>
          <w:trHeight w:val="136"/>
        </w:trPr>
        <w:tc>
          <w:tcPr>
            <w:tcW w:w="6388" w:type="dxa"/>
            <w:tcBorders>
              <w:top w:val="nil"/>
              <w:left w:val="single" w:sz="8" w:space="0" w:color="auto"/>
              <w:bottom w:val="single" w:sz="8" w:space="0" w:color="auto"/>
              <w:right w:val="single" w:sz="8" w:space="0" w:color="auto"/>
            </w:tcBorders>
            <w:shd w:val="clear" w:color="000000" w:fill="FFFFFF"/>
            <w:vAlign w:val="center"/>
          </w:tcPr>
          <w:p w14:paraId="1889DC3A"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Расходы на подготовку кадров</w:t>
            </w:r>
          </w:p>
        </w:tc>
        <w:tc>
          <w:tcPr>
            <w:tcW w:w="1643" w:type="dxa"/>
            <w:tcBorders>
              <w:top w:val="nil"/>
              <w:left w:val="nil"/>
              <w:bottom w:val="single" w:sz="8" w:space="0" w:color="auto"/>
              <w:right w:val="single" w:sz="8" w:space="0" w:color="auto"/>
            </w:tcBorders>
            <w:shd w:val="clear" w:color="auto" w:fill="auto"/>
            <w:vAlign w:val="center"/>
          </w:tcPr>
          <w:p w14:paraId="7BD24A79"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4D800702"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15 241,14</w:t>
            </w:r>
          </w:p>
        </w:tc>
        <w:tc>
          <w:tcPr>
            <w:tcW w:w="2068" w:type="dxa"/>
            <w:tcBorders>
              <w:top w:val="nil"/>
              <w:left w:val="nil"/>
              <w:bottom w:val="single" w:sz="8" w:space="0" w:color="auto"/>
              <w:right w:val="single" w:sz="8" w:space="0" w:color="auto"/>
            </w:tcBorders>
            <w:shd w:val="clear" w:color="auto" w:fill="auto"/>
            <w:vAlign w:val="center"/>
          </w:tcPr>
          <w:p w14:paraId="4399A5BA"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5 096,78</w:t>
            </w:r>
          </w:p>
        </w:tc>
        <w:tc>
          <w:tcPr>
            <w:tcW w:w="2042" w:type="dxa"/>
            <w:tcBorders>
              <w:top w:val="nil"/>
              <w:left w:val="nil"/>
              <w:bottom w:val="single" w:sz="8" w:space="0" w:color="auto"/>
              <w:right w:val="single" w:sz="8" w:space="0" w:color="auto"/>
            </w:tcBorders>
            <w:shd w:val="clear" w:color="auto" w:fill="auto"/>
            <w:vAlign w:val="center"/>
          </w:tcPr>
          <w:p w14:paraId="7877ADC7"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5 446,67</w:t>
            </w:r>
          </w:p>
        </w:tc>
      </w:tr>
      <w:tr w:rsidR="005B6237" w:rsidRPr="00330E51" w14:paraId="28FF378B" w14:textId="77777777">
        <w:trPr>
          <w:trHeight w:val="589"/>
        </w:trPr>
        <w:tc>
          <w:tcPr>
            <w:tcW w:w="6388" w:type="dxa"/>
            <w:tcBorders>
              <w:top w:val="nil"/>
              <w:left w:val="single" w:sz="8" w:space="0" w:color="auto"/>
              <w:bottom w:val="single" w:sz="8" w:space="0" w:color="auto"/>
              <w:right w:val="single" w:sz="8" w:space="0" w:color="auto"/>
            </w:tcBorders>
            <w:shd w:val="clear" w:color="000000" w:fill="FFFFFF"/>
            <w:vAlign w:val="center"/>
          </w:tcPr>
          <w:p w14:paraId="58507B78"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Расходы на обеспечение нормальных условий труда и мер по технике безопасности</w:t>
            </w:r>
          </w:p>
        </w:tc>
        <w:tc>
          <w:tcPr>
            <w:tcW w:w="1643" w:type="dxa"/>
            <w:tcBorders>
              <w:top w:val="nil"/>
              <w:left w:val="nil"/>
              <w:bottom w:val="single" w:sz="8" w:space="0" w:color="auto"/>
              <w:right w:val="single" w:sz="8" w:space="0" w:color="auto"/>
            </w:tcBorders>
            <w:shd w:val="clear" w:color="auto" w:fill="auto"/>
            <w:vAlign w:val="center"/>
          </w:tcPr>
          <w:p w14:paraId="229D90A6"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11C2F2EB"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6 289,60</w:t>
            </w:r>
          </w:p>
        </w:tc>
        <w:tc>
          <w:tcPr>
            <w:tcW w:w="2068" w:type="dxa"/>
            <w:tcBorders>
              <w:top w:val="nil"/>
              <w:left w:val="nil"/>
              <w:bottom w:val="single" w:sz="8" w:space="0" w:color="auto"/>
              <w:right w:val="single" w:sz="8" w:space="0" w:color="auto"/>
            </w:tcBorders>
            <w:shd w:val="clear" w:color="auto" w:fill="auto"/>
            <w:vAlign w:val="center"/>
          </w:tcPr>
          <w:p w14:paraId="7EEDE733"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5 613,18</w:t>
            </w:r>
          </w:p>
        </w:tc>
        <w:tc>
          <w:tcPr>
            <w:tcW w:w="2042" w:type="dxa"/>
            <w:tcBorders>
              <w:top w:val="nil"/>
              <w:left w:val="nil"/>
              <w:bottom w:val="single" w:sz="8" w:space="0" w:color="auto"/>
              <w:right w:val="single" w:sz="8" w:space="0" w:color="auto"/>
            </w:tcBorders>
            <w:shd w:val="clear" w:color="auto" w:fill="auto"/>
            <w:vAlign w:val="center"/>
          </w:tcPr>
          <w:p w14:paraId="07CB9AD3"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5 807,73</w:t>
            </w:r>
          </w:p>
        </w:tc>
      </w:tr>
      <w:tr w:rsidR="005B6237" w:rsidRPr="00330E51" w14:paraId="7FA26584"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62028D63"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Расходы на страхование</w:t>
            </w:r>
          </w:p>
        </w:tc>
        <w:tc>
          <w:tcPr>
            <w:tcW w:w="1643" w:type="dxa"/>
            <w:tcBorders>
              <w:top w:val="nil"/>
              <w:left w:val="nil"/>
              <w:bottom w:val="single" w:sz="8" w:space="0" w:color="auto"/>
              <w:right w:val="single" w:sz="8" w:space="0" w:color="auto"/>
            </w:tcBorders>
            <w:shd w:val="clear" w:color="auto" w:fill="auto"/>
            <w:vAlign w:val="center"/>
          </w:tcPr>
          <w:p w14:paraId="16F6EA28"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1981B62F"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9 910,58</w:t>
            </w:r>
          </w:p>
        </w:tc>
        <w:tc>
          <w:tcPr>
            <w:tcW w:w="2068" w:type="dxa"/>
            <w:tcBorders>
              <w:top w:val="nil"/>
              <w:left w:val="nil"/>
              <w:bottom w:val="single" w:sz="8" w:space="0" w:color="auto"/>
              <w:right w:val="single" w:sz="8" w:space="0" w:color="auto"/>
            </w:tcBorders>
            <w:shd w:val="clear" w:color="auto" w:fill="auto"/>
            <w:vAlign w:val="center"/>
          </w:tcPr>
          <w:p w14:paraId="2036DEA6"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2 694,61</w:t>
            </w:r>
          </w:p>
        </w:tc>
        <w:tc>
          <w:tcPr>
            <w:tcW w:w="2042" w:type="dxa"/>
            <w:tcBorders>
              <w:top w:val="nil"/>
              <w:left w:val="nil"/>
              <w:bottom w:val="single" w:sz="8" w:space="0" w:color="auto"/>
              <w:right w:val="single" w:sz="8" w:space="0" w:color="auto"/>
            </w:tcBorders>
            <w:shd w:val="clear" w:color="auto" w:fill="auto"/>
            <w:vAlign w:val="center"/>
          </w:tcPr>
          <w:p w14:paraId="74085B45"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2 930,40</w:t>
            </w:r>
          </w:p>
        </w:tc>
      </w:tr>
      <w:tr w:rsidR="005B6237" w:rsidRPr="00330E51" w14:paraId="33D7ADB7"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141D781C"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Другие прочие расходы</w:t>
            </w:r>
          </w:p>
        </w:tc>
        <w:tc>
          <w:tcPr>
            <w:tcW w:w="1643" w:type="dxa"/>
            <w:tcBorders>
              <w:top w:val="nil"/>
              <w:left w:val="nil"/>
              <w:bottom w:val="single" w:sz="8" w:space="0" w:color="auto"/>
              <w:right w:val="single" w:sz="8" w:space="0" w:color="auto"/>
            </w:tcBorders>
            <w:shd w:val="clear" w:color="auto" w:fill="auto"/>
            <w:vAlign w:val="center"/>
          </w:tcPr>
          <w:p w14:paraId="49958717"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086C4AAF"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115 310,32</w:t>
            </w:r>
          </w:p>
        </w:tc>
        <w:tc>
          <w:tcPr>
            <w:tcW w:w="2068" w:type="dxa"/>
            <w:tcBorders>
              <w:top w:val="nil"/>
              <w:left w:val="nil"/>
              <w:bottom w:val="single" w:sz="8" w:space="0" w:color="auto"/>
              <w:right w:val="single" w:sz="8" w:space="0" w:color="auto"/>
            </w:tcBorders>
            <w:shd w:val="clear" w:color="auto" w:fill="auto"/>
            <w:vAlign w:val="center"/>
          </w:tcPr>
          <w:p w14:paraId="3D79E06F"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24 211,29</w:t>
            </w:r>
          </w:p>
        </w:tc>
        <w:tc>
          <w:tcPr>
            <w:tcW w:w="2042" w:type="dxa"/>
            <w:tcBorders>
              <w:top w:val="nil"/>
              <w:left w:val="nil"/>
              <w:bottom w:val="single" w:sz="8" w:space="0" w:color="auto"/>
              <w:right w:val="single" w:sz="8" w:space="0" w:color="auto"/>
            </w:tcBorders>
            <w:shd w:val="clear" w:color="auto" w:fill="auto"/>
            <w:vAlign w:val="center"/>
          </w:tcPr>
          <w:p w14:paraId="07A3D965"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63 232,18</w:t>
            </w:r>
          </w:p>
        </w:tc>
      </w:tr>
      <w:tr w:rsidR="005B6237" w:rsidRPr="00330E51" w14:paraId="72A0EEC9"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74301DE5"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lastRenderedPageBreak/>
              <w:t>Электроэнергия на хоз. нужды</w:t>
            </w:r>
          </w:p>
        </w:tc>
        <w:tc>
          <w:tcPr>
            <w:tcW w:w="1643" w:type="dxa"/>
            <w:tcBorders>
              <w:top w:val="nil"/>
              <w:left w:val="nil"/>
              <w:bottom w:val="single" w:sz="8" w:space="0" w:color="auto"/>
              <w:right w:val="single" w:sz="8" w:space="0" w:color="auto"/>
            </w:tcBorders>
            <w:shd w:val="clear" w:color="auto" w:fill="auto"/>
            <w:vAlign w:val="center"/>
          </w:tcPr>
          <w:p w14:paraId="74F7C0EA"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5FB0D268"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41 252,24</w:t>
            </w:r>
          </w:p>
        </w:tc>
        <w:tc>
          <w:tcPr>
            <w:tcW w:w="2068" w:type="dxa"/>
            <w:tcBorders>
              <w:top w:val="nil"/>
              <w:left w:val="nil"/>
              <w:bottom w:val="single" w:sz="8" w:space="0" w:color="auto"/>
              <w:right w:val="single" w:sz="8" w:space="0" w:color="auto"/>
            </w:tcBorders>
            <w:shd w:val="clear" w:color="auto" w:fill="auto"/>
            <w:vAlign w:val="center"/>
          </w:tcPr>
          <w:p w14:paraId="1D84D44C"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43 007,41</w:t>
            </w:r>
          </w:p>
        </w:tc>
        <w:tc>
          <w:tcPr>
            <w:tcW w:w="2042" w:type="dxa"/>
            <w:tcBorders>
              <w:top w:val="nil"/>
              <w:left w:val="nil"/>
              <w:bottom w:val="single" w:sz="8" w:space="0" w:color="auto"/>
              <w:right w:val="single" w:sz="8" w:space="0" w:color="auto"/>
            </w:tcBorders>
            <w:shd w:val="clear" w:color="auto" w:fill="auto"/>
            <w:vAlign w:val="center"/>
          </w:tcPr>
          <w:p w14:paraId="0BD12C66"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44 012,74</w:t>
            </w:r>
          </w:p>
        </w:tc>
      </w:tr>
      <w:tr w:rsidR="005B6237" w:rsidRPr="00330E51" w14:paraId="25983973"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22F59BE4"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Расходы на тепловую энергию</w:t>
            </w:r>
          </w:p>
        </w:tc>
        <w:tc>
          <w:tcPr>
            <w:tcW w:w="1643" w:type="dxa"/>
            <w:tcBorders>
              <w:top w:val="nil"/>
              <w:left w:val="nil"/>
              <w:bottom w:val="single" w:sz="8" w:space="0" w:color="auto"/>
              <w:right w:val="single" w:sz="8" w:space="0" w:color="auto"/>
            </w:tcBorders>
            <w:shd w:val="clear" w:color="auto" w:fill="auto"/>
            <w:vAlign w:val="center"/>
          </w:tcPr>
          <w:p w14:paraId="436A51DE"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60D39BE5"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5 698,56</w:t>
            </w:r>
          </w:p>
        </w:tc>
        <w:tc>
          <w:tcPr>
            <w:tcW w:w="2068" w:type="dxa"/>
            <w:tcBorders>
              <w:top w:val="nil"/>
              <w:left w:val="nil"/>
              <w:bottom w:val="single" w:sz="8" w:space="0" w:color="auto"/>
              <w:right w:val="single" w:sz="8" w:space="0" w:color="auto"/>
            </w:tcBorders>
            <w:shd w:val="clear" w:color="auto" w:fill="auto"/>
            <w:vAlign w:val="center"/>
          </w:tcPr>
          <w:p w14:paraId="31108FC3"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7 843,01</w:t>
            </w:r>
          </w:p>
        </w:tc>
        <w:tc>
          <w:tcPr>
            <w:tcW w:w="2042" w:type="dxa"/>
            <w:tcBorders>
              <w:top w:val="nil"/>
              <w:left w:val="nil"/>
              <w:bottom w:val="single" w:sz="8" w:space="0" w:color="auto"/>
              <w:right w:val="single" w:sz="8" w:space="0" w:color="auto"/>
            </w:tcBorders>
            <w:shd w:val="clear" w:color="auto" w:fill="auto"/>
            <w:vAlign w:val="center"/>
          </w:tcPr>
          <w:p w14:paraId="6367F112"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0,00</w:t>
            </w:r>
          </w:p>
        </w:tc>
      </w:tr>
      <w:tr w:rsidR="005B6237" w:rsidRPr="00330E51" w14:paraId="2E6294D4"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5BE0B88F"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Подконтрольные расходы из прибыли</w:t>
            </w:r>
          </w:p>
        </w:tc>
        <w:tc>
          <w:tcPr>
            <w:tcW w:w="1643" w:type="dxa"/>
            <w:tcBorders>
              <w:top w:val="nil"/>
              <w:left w:val="nil"/>
              <w:bottom w:val="single" w:sz="8" w:space="0" w:color="auto"/>
              <w:right w:val="single" w:sz="8" w:space="0" w:color="auto"/>
            </w:tcBorders>
            <w:shd w:val="clear" w:color="auto" w:fill="auto"/>
            <w:vAlign w:val="center"/>
          </w:tcPr>
          <w:p w14:paraId="5715203D"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60829947"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73 017,49</w:t>
            </w:r>
          </w:p>
        </w:tc>
        <w:tc>
          <w:tcPr>
            <w:tcW w:w="2068" w:type="dxa"/>
            <w:tcBorders>
              <w:top w:val="nil"/>
              <w:left w:val="nil"/>
              <w:bottom w:val="single" w:sz="8" w:space="0" w:color="auto"/>
              <w:right w:val="single" w:sz="8" w:space="0" w:color="auto"/>
            </w:tcBorders>
            <w:shd w:val="clear" w:color="auto" w:fill="auto"/>
            <w:vAlign w:val="center"/>
          </w:tcPr>
          <w:p w14:paraId="0D3F1FD3"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38 804,34</w:t>
            </w:r>
          </w:p>
        </w:tc>
        <w:tc>
          <w:tcPr>
            <w:tcW w:w="2042" w:type="dxa"/>
            <w:tcBorders>
              <w:top w:val="nil"/>
              <w:left w:val="nil"/>
              <w:bottom w:val="single" w:sz="8" w:space="0" w:color="auto"/>
              <w:right w:val="single" w:sz="8" w:space="0" w:color="auto"/>
            </w:tcBorders>
            <w:shd w:val="clear" w:color="auto" w:fill="auto"/>
            <w:vAlign w:val="center"/>
          </w:tcPr>
          <w:p w14:paraId="49B48BC3"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42 317,06</w:t>
            </w:r>
          </w:p>
        </w:tc>
      </w:tr>
      <w:tr w:rsidR="005B6237" w:rsidRPr="00330E51" w14:paraId="529E28B9" w14:textId="77777777">
        <w:trPr>
          <w:trHeight w:val="310"/>
        </w:trPr>
        <w:tc>
          <w:tcPr>
            <w:tcW w:w="6388" w:type="dxa"/>
            <w:tcBorders>
              <w:top w:val="nil"/>
              <w:left w:val="single" w:sz="8" w:space="0" w:color="auto"/>
              <w:bottom w:val="single" w:sz="8" w:space="0" w:color="auto"/>
              <w:right w:val="single" w:sz="8" w:space="0" w:color="auto"/>
            </w:tcBorders>
            <w:shd w:val="clear" w:color="000000" w:fill="FFFFFF"/>
            <w:vAlign w:val="center"/>
          </w:tcPr>
          <w:p w14:paraId="16F44C74" w14:textId="77777777" w:rsidR="005B6237" w:rsidRPr="00330E51" w:rsidRDefault="005B6237" w:rsidP="005B6237">
            <w:pPr>
              <w:spacing w:after="0" w:line="240" w:lineRule="auto"/>
              <w:jc w:val="right"/>
              <w:rPr>
                <w:rFonts w:ascii="Myriad Pro" w:eastAsia="Times New Roman" w:hAnsi="Myriad Pro"/>
                <w:i/>
                <w:iCs/>
                <w:color w:val="000000"/>
                <w:lang w:eastAsia="ru-RU"/>
              </w:rPr>
            </w:pPr>
            <w:r w:rsidRPr="00330E51">
              <w:rPr>
                <w:rFonts w:ascii="Myriad Pro" w:eastAsia="Times New Roman" w:hAnsi="Myriad Pro"/>
                <w:i/>
                <w:iCs/>
                <w:color w:val="000000"/>
                <w:lang w:eastAsia="ru-RU"/>
              </w:rPr>
              <w:t>выплаты соц. характера</w:t>
            </w:r>
          </w:p>
        </w:tc>
        <w:tc>
          <w:tcPr>
            <w:tcW w:w="1643" w:type="dxa"/>
            <w:tcBorders>
              <w:top w:val="nil"/>
              <w:left w:val="nil"/>
              <w:bottom w:val="single" w:sz="8" w:space="0" w:color="auto"/>
              <w:right w:val="single" w:sz="8" w:space="0" w:color="auto"/>
            </w:tcBorders>
            <w:shd w:val="clear" w:color="auto" w:fill="auto"/>
            <w:vAlign w:val="center"/>
          </w:tcPr>
          <w:p w14:paraId="3525C3E6"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04D92C85"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73 017,49</w:t>
            </w:r>
          </w:p>
        </w:tc>
        <w:tc>
          <w:tcPr>
            <w:tcW w:w="2068" w:type="dxa"/>
            <w:tcBorders>
              <w:top w:val="nil"/>
              <w:left w:val="nil"/>
              <w:bottom w:val="single" w:sz="8" w:space="0" w:color="auto"/>
              <w:right w:val="single" w:sz="8" w:space="0" w:color="auto"/>
            </w:tcBorders>
            <w:shd w:val="clear" w:color="auto" w:fill="auto"/>
            <w:vAlign w:val="center"/>
          </w:tcPr>
          <w:p w14:paraId="1A8D9541"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38 804,34</w:t>
            </w:r>
          </w:p>
        </w:tc>
        <w:tc>
          <w:tcPr>
            <w:tcW w:w="2042" w:type="dxa"/>
            <w:tcBorders>
              <w:top w:val="nil"/>
              <w:left w:val="nil"/>
              <w:bottom w:val="single" w:sz="8" w:space="0" w:color="auto"/>
              <w:right w:val="single" w:sz="8" w:space="0" w:color="auto"/>
            </w:tcBorders>
            <w:shd w:val="clear" w:color="auto" w:fill="auto"/>
            <w:vAlign w:val="center"/>
          </w:tcPr>
          <w:p w14:paraId="44A39529" w14:textId="77777777" w:rsidR="005B6237" w:rsidRPr="00330E51" w:rsidRDefault="005B6237" w:rsidP="005B6237">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42 317,06</w:t>
            </w:r>
          </w:p>
        </w:tc>
      </w:tr>
      <w:tr w:rsidR="00E407AA" w:rsidRPr="00330E51" w14:paraId="3575D403" w14:textId="77777777" w:rsidTr="00831409">
        <w:trPr>
          <w:trHeight w:val="310"/>
        </w:trPr>
        <w:tc>
          <w:tcPr>
            <w:tcW w:w="638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8D3174"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ИТОГО подконтрольные расходы</w:t>
            </w:r>
          </w:p>
        </w:tc>
        <w:tc>
          <w:tcPr>
            <w:tcW w:w="1643" w:type="dxa"/>
            <w:tcBorders>
              <w:top w:val="single" w:sz="8" w:space="0" w:color="auto"/>
              <w:left w:val="nil"/>
              <w:bottom w:val="single" w:sz="8" w:space="0" w:color="auto"/>
              <w:right w:val="single" w:sz="8" w:space="0" w:color="auto"/>
            </w:tcBorders>
            <w:shd w:val="clear" w:color="auto" w:fill="auto"/>
            <w:vAlign w:val="center"/>
          </w:tcPr>
          <w:p w14:paraId="7BAEE65C"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7FC8529A"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2 075 525,8</w:t>
            </w:r>
          </w:p>
        </w:tc>
        <w:tc>
          <w:tcPr>
            <w:tcW w:w="2068" w:type="dxa"/>
            <w:tcBorders>
              <w:top w:val="single" w:sz="8" w:space="0" w:color="auto"/>
              <w:left w:val="nil"/>
              <w:bottom w:val="single" w:sz="8" w:space="0" w:color="auto"/>
              <w:right w:val="single" w:sz="8" w:space="0" w:color="auto"/>
            </w:tcBorders>
            <w:shd w:val="clear" w:color="auto" w:fill="auto"/>
            <w:vAlign w:val="center"/>
          </w:tcPr>
          <w:p w14:paraId="4315CF76"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1 718 327,55</w:t>
            </w:r>
          </w:p>
        </w:tc>
        <w:tc>
          <w:tcPr>
            <w:tcW w:w="2042" w:type="dxa"/>
            <w:tcBorders>
              <w:top w:val="single" w:sz="8" w:space="0" w:color="auto"/>
              <w:left w:val="nil"/>
              <w:bottom w:val="single" w:sz="8" w:space="0" w:color="auto"/>
              <w:right w:val="single" w:sz="8" w:space="0" w:color="auto"/>
            </w:tcBorders>
            <w:shd w:val="clear" w:color="auto" w:fill="auto"/>
            <w:vAlign w:val="center"/>
          </w:tcPr>
          <w:p w14:paraId="36C4C2E6" w14:textId="77777777" w:rsidR="005B6237" w:rsidRPr="00330E51" w:rsidRDefault="005B6237" w:rsidP="005B6237">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1 856 535,22</w:t>
            </w:r>
          </w:p>
        </w:tc>
      </w:tr>
      <w:tr w:rsidR="005B6237" w:rsidRPr="00330E51" w14:paraId="0977619B" w14:textId="77777777">
        <w:trPr>
          <w:trHeight w:val="310"/>
        </w:trPr>
        <w:tc>
          <w:tcPr>
            <w:tcW w:w="14659" w:type="dxa"/>
            <w:gridSpan w:val="5"/>
            <w:tcBorders>
              <w:top w:val="single" w:sz="8" w:space="0" w:color="auto"/>
              <w:left w:val="single" w:sz="8" w:space="0" w:color="auto"/>
              <w:bottom w:val="single" w:sz="8" w:space="0" w:color="auto"/>
              <w:right w:val="nil"/>
            </w:tcBorders>
            <w:shd w:val="clear" w:color="auto" w:fill="auto"/>
            <w:noWrap/>
            <w:vAlign w:val="center"/>
          </w:tcPr>
          <w:p w14:paraId="0453447F"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Неподконтрольные расходы</w:t>
            </w:r>
          </w:p>
        </w:tc>
      </w:tr>
      <w:tr w:rsidR="005B6237" w:rsidRPr="00330E51" w14:paraId="539521B1" w14:textId="77777777" w:rsidTr="00831409">
        <w:trPr>
          <w:trHeight w:val="310"/>
        </w:trPr>
        <w:tc>
          <w:tcPr>
            <w:tcW w:w="6388" w:type="dxa"/>
            <w:tcBorders>
              <w:top w:val="nil"/>
              <w:left w:val="single" w:sz="8" w:space="0" w:color="auto"/>
              <w:bottom w:val="single" w:sz="8" w:space="0" w:color="auto"/>
              <w:right w:val="single" w:sz="8" w:space="0" w:color="auto"/>
            </w:tcBorders>
            <w:shd w:val="clear" w:color="auto" w:fill="auto"/>
            <w:vAlign w:val="center"/>
          </w:tcPr>
          <w:p w14:paraId="43E823E4"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Оплата услуг ОАО "ФСК ЕЭС"</w:t>
            </w:r>
          </w:p>
        </w:tc>
        <w:tc>
          <w:tcPr>
            <w:tcW w:w="1643" w:type="dxa"/>
            <w:tcBorders>
              <w:top w:val="nil"/>
              <w:left w:val="nil"/>
              <w:bottom w:val="single" w:sz="8" w:space="0" w:color="auto"/>
              <w:right w:val="single" w:sz="8" w:space="0" w:color="auto"/>
            </w:tcBorders>
            <w:shd w:val="clear" w:color="auto" w:fill="auto"/>
            <w:vAlign w:val="center"/>
          </w:tcPr>
          <w:p w14:paraId="3BB5BE9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465D7BC0"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801 849,86</w:t>
            </w:r>
          </w:p>
        </w:tc>
        <w:tc>
          <w:tcPr>
            <w:tcW w:w="2068" w:type="dxa"/>
            <w:tcBorders>
              <w:top w:val="nil"/>
              <w:left w:val="nil"/>
              <w:bottom w:val="single" w:sz="8" w:space="0" w:color="auto"/>
              <w:right w:val="single" w:sz="8" w:space="0" w:color="auto"/>
            </w:tcBorders>
            <w:shd w:val="clear" w:color="auto" w:fill="auto"/>
            <w:vAlign w:val="center"/>
          </w:tcPr>
          <w:p w14:paraId="0B6146E0"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826 860,27</w:t>
            </w:r>
          </w:p>
        </w:tc>
        <w:tc>
          <w:tcPr>
            <w:tcW w:w="2042" w:type="dxa"/>
            <w:tcBorders>
              <w:top w:val="nil"/>
              <w:left w:val="nil"/>
              <w:bottom w:val="single" w:sz="8" w:space="0" w:color="auto"/>
              <w:right w:val="single" w:sz="8" w:space="0" w:color="auto"/>
            </w:tcBorders>
            <w:shd w:val="clear" w:color="auto" w:fill="auto"/>
            <w:vAlign w:val="center"/>
          </w:tcPr>
          <w:p w14:paraId="2DE8B5D9"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835 133,72</w:t>
            </w:r>
          </w:p>
        </w:tc>
      </w:tr>
      <w:tr w:rsidR="005B6237" w:rsidRPr="00330E51" w14:paraId="7EB0E407" w14:textId="77777777" w:rsidTr="00831409">
        <w:trPr>
          <w:trHeight w:val="310"/>
        </w:trPr>
        <w:tc>
          <w:tcPr>
            <w:tcW w:w="6388" w:type="dxa"/>
            <w:tcBorders>
              <w:top w:val="nil"/>
              <w:left w:val="single" w:sz="8" w:space="0" w:color="auto"/>
              <w:bottom w:val="single" w:sz="8" w:space="0" w:color="auto"/>
              <w:right w:val="single" w:sz="8" w:space="0" w:color="auto"/>
            </w:tcBorders>
            <w:shd w:val="clear" w:color="auto" w:fill="auto"/>
            <w:vAlign w:val="center"/>
          </w:tcPr>
          <w:p w14:paraId="1B3A77AB"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Аренда имущества</w:t>
            </w:r>
          </w:p>
        </w:tc>
        <w:tc>
          <w:tcPr>
            <w:tcW w:w="1643" w:type="dxa"/>
            <w:tcBorders>
              <w:top w:val="nil"/>
              <w:left w:val="nil"/>
              <w:bottom w:val="single" w:sz="8" w:space="0" w:color="auto"/>
              <w:right w:val="single" w:sz="8" w:space="0" w:color="auto"/>
            </w:tcBorders>
            <w:shd w:val="clear" w:color="auto" w:fill="auto"/>
            <w:vAlign w:val="center"/>
          </w:tcPr>
          <w:p w14:paraId="2D0D91F8"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7CA5AF6E"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11 431,20</w:t>
            </w:r>
          </w:p>
        </w:tc>
        <w:tc>
          <w:tcPr>
            <w:tcW w:w="2068" w:type="dxa"/>
            <w:tcBorders>
              <w:top w:val="nil"/>
              <w:left w:val="nil"/>
              <w:bottom w:val="single" w:sz="8" w:space="0" w:color="auto"/>
              <w:right w:val="single" w:sz="8" w:space="0" w:color="auto"/>
            </w:tcBorders>
            <w:shd w:val="clear" w:color="auto" w:fill="auto"/>
            <w:vAlign w:val="center"/>
          </w:tcPr>
          <w:p w14:paraId="7B481514"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590,30</w:t>
            </w:r>
          </w:p>
        </w:tc>
        <w:tc>
          <w:tcPr>
            <w:tcW w:w="2042" w:type="dxa"/>
            <w:tcBorders>
              <w:top w:val="nil"/>
              <w:left w:val="nil"/>
              <w:bottom w:val="single" w:sz="8" w:space="0" w:color="auto"/>
              <w:right w:val="single" w:sz="8" w:space="0" w:color="auto"/>
            </w:tcBorders>
            <w:shd w:val="clear" w:color="auto" w:fill="auto"/>
            <w:vAlign w:val="center"/>
          </w:tcPr>
          <w:p w14:paraId="175DA5DE"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0,00</w:t>
            </w:r>
          </w:p>
        </w:tc>
      </w:tr>
      <w:tr w:rsidR="005B6237" w:rsidRPr="00330E51" w14:paraId="41E2709B" w14:textId="77777777" w:rsidTr="00831409">
        <w:trPr>
          <w:trHeight w:val="310"/>
        </w:trPr>
        <w:tc>
          <w:tcPr>
            <w:tcW w:w="6388" w:type="dxa"/>
            <w:tcBorders>
              <w:top w:val="nil"/>
              <w:left w:val="single" w:sz="8" w:space="0" w:color="auto"/>
              <w:bottom w:val="single" w:sz="8" w:space="0" w:color="auto"/>
              <w:right w:val="single" w:sz="8" w:space="0" w:color="auto"/>
            </w:tcBorders>
            <w:shd w:val="clear" w:color="auto" w:fill="auto"/>
            <w:vAlign w:val="center"/>
          </w:tcPr>
          <w:p w14:paraId="6328CB17"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Оплата налогов</w:t>
            </w:r>
          </w:p>
        </w:tc>
        <w:tc>
          <w:tcPr>
            <w:tcW w:w="1643" w:type="dxa"/>
            <w:tcBorders>
              <w:top w:val="nil"/>
              <w:left w:val="nil"/>
              <w:bottom w:val="single" w:sz="8" w:space="0" w:color="auto"/>
              <w:right w:val="single" w:sz="8" w:space="0" w:color="auto"/>
            </w:tcBorders>
            <w:shd w:val="clear" w:color="auto" w:fill="auto"/>
            <w:vAlign w:val="center"/>
          </w:tcPr>
          <w:p w14:paraId="2F041696"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4AE33B2E"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73 788,01</w:t>
            </w:r>
          </w:p>
        </w:tc>
        <w:tc>
          <w:tcPr>
            <w:tcW w:w="2068" w:type="dxa"/>
            <w:tcBorders>
              <w:top w:val="nil"/>
              <w:left w:val="nil"/>
              <w:bottom w:val="single" w:sz="8" w:space="0" w:color="auto"/>
              <w:right w:val="single" w:sz="8" w:space="0" w:color="auto"/>
            </w:tcBorders>
            <w:shd w:val="clear" w:color="auto" w:fill="auto"/>
            <w:vAlign w:val="center"/>
          </w:tcPr>
          <w:p w14:paraId="0A622084"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76 090,73</w:t>
            </w:r>
          </w:p>
        </w:tc>
        <w:tc>
          <w:tcPr>
            <w:tcW w:w="2042" w:type="dxa"/>
            <w:tcBorders>
              <w:top w:val="nil"/>
              <w:left w:val="nil"/>
              <w:bottom w:val="single" w:sz="8" w:space="0" w:color="auto"/>
              <w:right w:val="single" w:sz="8" w:space="0" w:color="auto"/>
            </w:tcBorders>
            <w:shd w:val="clear" w:color="auto" w:fill="auto"/>
            <w:vAlign w:val="center"/>
          </w:tcPr>
          <w:p w14:paraId="71862265"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78 518,30</w:t>
            </w:r>
          </w:p>
        </w:tc>
      </w:tr>
      <w:tr w:rsidR="005B6237" w:rsidRPr="00330E51" w14:paraId="6E7F742F" w14:textId="77777777" w:rsidTr="00831409">
        <w:trPr>
          <w:trHeight w:val="310"/>
        </w:trPr>
        <w:tc>
          <w:tcPr>
            <w:tcW w:w="6388" w:type="dxa"/>
            <w:tcBorders>
              <w:top w:val="nil"/>
              <w:left w:val="single" w:sz="8" w:space="0" w:color="auto"/>
              <w:bottom w:val="single" w:sz="8" w:space="0" w:color="auto"/>
              <w:right w:val="single" w:sz="8" w:space="0" w:color="auto"/>
            </w:tcBorders>
            <w:shd w:val="clear" w:color="auto" w:fill="auto"/>
            <w:vAlign w:val="center"/>
          </w:tcPr>
          <w:p w14:paraId="2706C426"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Отчисления на социальные нужды</w:t>
            </w:r>
          </w:p>
        </w:tc>
        <w:tc>
          <w:tcPr>
            <w:tcW w:w="1643" w:type="dxa"/>
            <w:tcBorders>
              <w:top w:val="nil"/>
              <w:left w:val="nil"/>
              <w:bottom w:val="single" w:sz="8" w:space="0" w:color="auto"/>
              <w:right w:val="single" w:sz="8" w:space="0" w:color="auto"/>
            </w:tcBorders>
            <w:shd w:val="clear" w:color="auto" w:fill="auto"/>
            <w:vAlign w:val="center"/>
          </w:tcPr>
          <w:p w14:paraId="499FB77A"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0F4E9CB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356 879,60</w:t>
            </w:r>
          </w:p>
        </w:tc>
        <w:tc>
          <w:tcPr>
            <w:tcW w:w="2068" w:type="dxa"/>
            <w:tcBorders>
              <w:top w:val="nil"/>
              <w:left w:val="nil"/>
              <w:bottom w:val="single" w:sz="8" w:space="0" w:color="auto"/>
              <w:right w:val="single" w:sz="8" w:space="0" w:color="auto"/>
            </w:tcBorders>
            <w:shd w:val="clear" w:color="auto" w:fill="auto"/>
            <w:vAlign w:val="center"/>
          </w:tcPr>
          <w:p w14:paraId="55DEC05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318 549,63</w:t>
            </w:r>
          </w:p>
        </w:tc>
        <w:tc>
          <w:tcPr>
            <w:tcW w:w="2042" w:type="dxa"/>
            <w:tcBorders>
              <w:top w:val="nil"/>
              <w:left w:val="nil"/>
              <w:bottom w:val="single" w:sz="8" w:space="0" w:color="auto"/>
              <w:right w:val="single" w:sz="8" w:space="0" w:color="auto"/>
            </w:tcBorders>
            <w:shd w:val="clear" w:color="auto" w:fill="auto"/>
            <w:vAlign w:val="center"/>
          </w:tcPr>
          <w:p w14:paraId="5D85BBB8"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340 803,44</w:t>
            </w:r>
          </w:p>
        </w:tc>
      </w:tr>
      <w:tr w:rsidR="005B6237" w:rsidRPr="00330E51" w14:paraId="44D15615" w14:textId="77777777" w:rsidTr="00831409">
        <w:trPr>
          <w:trHeight w:val="310"/>
        </w:trPr>
        <w:tc>
          <w:tcPr>
            <w:tcW w:w="6388" w:type="dxa"/>
            <w:tcBorders>
              <w:top w:val="nil"/>
              <w:left w:val="single" w:sz="8" w:space="0" w:color="auto"/>
              <w:bottom w:val="single" w:sz="8" w:space="0" w:color="auto"/>
              <w:right w:val="single" w:sz="8" w:space="0" w:color="auto"/>
            </w:tcBorders>
            <w:shd w:val="clear" w:color="auto" w:fill="auto"/>
            <w:vAlign w:val="center"/>
          </w:tcPr>
          <w:p w14:paraId="2A990FF5"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по обслуживанию кредитных ресурсов</w:t>
            </w:r>
          </w:p>
        </w:tc>
        <w:tc>
          <w:tcPr>
            <w:tcW w:w="1643" w:type="dxa"/>
            <w:tcBorders>
              <w:top w:val="nil"/>
              <w:left w:val="nil"/>
              <w:bottom w:val="single" w:sz="8" w:space="0" w:color="auto"/>
              <w:right w:val="single" w:sz="8" w:space="0" w:color="auto"/>
            </w:tcBorders>
            <w:shd w:val="clear" w:color="auto" w:fill="auto"/>
            <w:vAlign w:val="center"/>
          </w:tcPr>
          <w:p w14:paraId="4D05FE99"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7A051031"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190 052,40</w:t>
            </w:r>
          </w:p>
        </w:tc>
        <w:tc>
          <w:tcPr>
            <w:tcW w:w="2068" w:type="dxa"/>
            <w:tcBorders>
              <w:top w:val="nil"/>
              <w:left w:val="nil"/>
              <w:bottom w:val="single" w:sz="8" w:space="0" w:color="auto"/>
              <w:right w:val="single" w:sz="8" w:space="0" w:color="auto"/>
            </w:tcBorders>
            <w:shd w:val="clear" w:color="auto" w:fill="auto"/>
            <w:vAlign w:val="center"/>
          </w:tcPr>
          <w:p w14:paraId="2F4B151F"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146 335,01</w:t>
            </w:r>
          </w:p>
        </w:tc>
        <w:tc>
          <w:tcPr>
            <w:tcW w:w="2042" w:type="dxa"/>
            <w:tcBorders>
              <w:top w:val="nil"/>
              <w:left w:val="nil"/>
              <w:bottom w:val="single" w:sz="8" w:space="0" w:color="auto"/>
              <w:right w:val="single" w:sz="8" w:space="0" w:color="auto"/>
            </w:tcBorders>
            <w:shd w:val="clear" w:color="auto" w:fill="auto"/>
            <w:vAlign w:val="center"/>
          </w:tcPr>
          <w:p w14:paraId="6E7620B3"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10 498,74</w:t>
            </w:r>
          </w:p>
        </w:tc>
      </w:tr>
      <w:tr w:rsidR="005B6237" w:rsidRPr="00330E51" w14:paraId="7DD2C2BC" w14:textId="77777777" w:rsidTr="00831409">
        <w:trPr>
          <w:trHeight w:val="310"/>
        </w:trPr>
        <w:tc>
          <w:tcPr>
            <w:tcW w:w="6388" w:type="dxa"/>
            <w:tcBorders>
              <w:top w:val="nil"/>
              <w:left w:val="single" w:sz="8" w:space="0" w:color="auto"/>
              <w:bottom w:val="single" w:sz="8" w:space="0" w:color="auto"/>
              <w:right w:val="single" w:sz="8" w:space="0" w:color="auto"/>
            </w:tcBorders>
            <w:shd w:val="clear" w:color="auto" w:fill="auto"/>
            <w:vAlign w:val="center"/>
          </w:tcPr>
          <w:p w14:paraId="2DE04291" w14:textId="4DB20A18"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Тепло</w:t>
            </w:r>
            <w:r w:rsidR="00E407AA" w:rsidRPr="00330E51">
              <w:rPr>
                <w:rFonts w:ascii="Myriad Pro" w:eastAsia="Times New Roman" w:hAnsi="Myriad Pro"/>
                <w:color w:val="000000"/>
                <w:lang w:eastAsia="ru-RU"/>
              </w:rPr>
              <w:t xml:space="preserve">вая </w:t>
            </w:r>
            <w:r w:rsidRPr="00330E51">
              <w:rPr>
                <w:rFonts w:ascii="Myriad Pro" w:eastAsia="Times New Roman" w:hAnsi="Myriad Pro"/>
                <w:color w:val="000000"/>
                <w:lang w:eastAsia="ru-RU"/>
              </w:rPr>
              <w:t xml:space="preserve">энергия на </w:t>
            </w:r>
            <w:r w:rsidR="00330E51" w:rsidRPr="00330E51">
              <w:rPr>
                <w:rFonts w:ascii="Myriad Pro" w:eastAsia="Times New Roman" w:hAnsi="Myriad Pro"/>
                <w:color w:val="000000"/>
                <w:lang w:eastAsia="ru-RU"/>
              </w:rPr>
              <w:t>хоз.</w:t>
            </w:r>
            <w:r w:rsidRPr="00330E51">
              <w:rPr>
                <w:rFonts w:ascii="Myriad Pro" w:eastAsia="Times New Roman" w:hAnsi="Myriad Pro"/>
                <w:color w:val="000000"/>
                <w:lang w:eastAsia="ru-RU"/>
              </w:rPr>
              <w:t xml:space="preserve"> нужды</w:t>
            </w:r>
          </w:p>
        </w:tc>
        <w:tc>
          <w:tcPr>
            <w:tcW w:w="1643" w:type="dxa"/>
            <w:tcBorders>
              <w:top w:val="nil"/>
              <w:left w:val="nil"/>
              <w:bottom w:val="single" w:sz="8" w:space="0" w:color="auto"/>
              <w:right w:val="single" w:sz="8" w:space="0" w:color="auto"/>
            </w:tcBorders>
            <w:shd w:val="clear" w:color="auto" w:fill="auto"/>
            <w:vAlign w:val="center"/>
          </w:tcPr>
          <w:p w14:paraId="0F666D7A"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678288A8"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0,00</w:t>
            </w:r>
          </w:p>
        </w:tc>
        <w:tc>
          <w:tcPr>
            <w:tcW w:w="2068" w:type="dxa"/>
            <w:tcBorders>
              <w:top w:val="nil"/>
              <w:left w:val="nil"/>
              <w:bottom w:val="single" w:sz="8" w:space="0" w:color="auto"/>
              <w:right w:val="single" w:sz="8" w:space="0" w:color="auto"/>
            </w:tcBorders>
            <w:shd w:val="clear" w:color="auto" w:fill="auto"/>
            <w:vAlign w:val="center"/>
          </w:tcPr>
          <w:p w14:paraId="15C17CBC"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0,00</w:t>
            </w:r>
          </w:p>
        </w:tc>
        <w:tc>
          <w:tcPr>
            <w:tcW w:w="2042" w:type="dxa"/>
            <w:tcBorders>
              <w:top w:val="nil"/>
              <w:left w:val="nil"/>
              <w:bottom w:val="single" w:sz="8" w:space="0" w:color="auto"/>
              <w:right w:val="single" w:sz="8" w:space="0" w:color="auto"/>
            </w:tcBorders>
            <w:shd w:val="clear" w:color="auto" w:fill="auto"/>
            <w:vAlign w:val="center"/>
          </w:tcPr>
          <w:p w14:paraId="3ADAFAC2"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8 714,79</w:t>
            </w:r>
          </w:p>
        </w:tc>
      </w:tr>
      <w:tr w:rsidR="005B6237" w:rsidRPr="00330E51" w14:paraId="00878EA4" w14:textId="77777777" w:rsidTr="00831409">
        <w:trPr>
          <w:trHeight w:val="191"/>
        </w:trPr>
        <w:tc>
          <w:tcPr>
            <w:tcW w:w="6388" w:type="dxa"/>
            <w:tcBorders>
              <w:top w:val="nil"/>
              <w:left w:val="single" w:sz="8" w:space="0" w:color="auto"/>
              <w:bottom w:val="single" w:sz="8" w:space="0" w:color="auto"/>
              <w:right w:val="single" w:sz="8" w:space="0" w:color="auto"/>
            </w:tcBorders>
            <w:shd w:val="clear" w:color="auto" w:fill="auto"/>
            <w:vAlign w:val="center"/>
          </w:tcPr>
          <w:p w14:paraId="19859378"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создание резервов по сомнительным долгам</w:t>
            </w:r>
          </w:p>
        </w:tc>
        <w:tc>
          <w:tcPr>
            <w:tcW w:w="1643" w:type="dxa"/>
            <w:tcBorders>
              <w:top w:val="nil"/>
              <w:left w:val="nil"/>
              <w:bottom w:val="single" w:sz="8" w:space="0" w:color="auto"/>
              <w:right w:val="single" w:sz="8" w:space="0" w:color="auto"/>
            </w:tcBorders>
            <w:shd w:val="clear" w:color="auto" w:fill="auto"/>
            <w:vAlign w:val="center"/>
          </w:tcPr>
          <w:p w14:paraId="34772F19"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5B569704"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2 610,75</w:t>
            </w:r>
          </w:p>
        </w:tc>
        <w:tc>
          <w:tcPr>
            <w:tcW w:w="2068" w:type="dxa"/>
            <w:tcBorders>
              <w:top w:val="nil"/>
              <w:left w:val="nil"/>
              <w:bottom w:val="single" w:sz="8" w:space="0" w:color="auto"/>
              <w:right w:val="single" w:sz="8" w:space="0" w:color="auto"/>
            </w:tcBorders>
            <w:shd w:val="clear" w:color="auto" w:fill="auto"/>
            <w:vAlign w:val="center"/>
          </w:tcPr>
          <w:p w14:paraId="23EC527D"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2 610,00</w:t>
            </w:r>
          </w:p>
        </w:tc>
        <w:tc>
          <w:tcPr>
            <w:tcW w:w="2042" w:type="dxa"/>
            <w:tcBorders>
              <w:top w:val="nil"/>
              <w:left w:val="nil"/>
              <w:bottom w:val="single" w:sz="8" w:space="0" w:color="auto"/>
              <w:right w:val="single" w:sz="8" w:space="0" w:color="auto"/>
            </w:tcBorders>
            <w:shd w:val="clear" w:color="auto" w:fill="auto"/>
            <w:vAlign w:val="center"/>
          </w:tcPr>
          <w:p w14:paraId="3C255DAD"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2 610,75</w:t>
            </w:r>
          </w:p>
        </w:tc>
      </w:tr>
      <w:tr w:rsidR="005B6237" w:rsidRPr="00330E51" w14:paraId="76978796" w14:textId="77777777" w:rsidTr="00831409">
        <w:trPr>
          <w:trHeight w:val="310"/>
        </w:trPr>
        <w:tc>
          <w:tcPr>
            <w:tcW w:w="6388" w:type="dxa"/>
            <w:tcBorders>
              <w:top w:val="nil"/>
              <w:left w:val="single" w:sz="8" w:space="0" w:color="auto"/>
              <w:bottom w:val="single" w:sz="8" w:space="0" w:color="auto"/>
              <w:right w:val="single" w:sz="8" w:space="0" w:color="auto"/>
            </w:tcBorders>
            <w:shd w:val="clear" w:color="auto" w:fill="auto"/>
            <w:vAlign w:val="center"/>
          </w:tcPr>
          <w:p w14:paraId="6B77E66B"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Налог на прибыль</w:t>
            </w:r>
          </w:p>
        </w:tc>
        <w:tc>
          <w:tcPr>
            <w:tcW w:w="1643" w:type="dxa"/>
            <w:tcBorders>
              <w:top w:val="nil"/>
              <w:left w:val="nil"/>
              <w:bottom w:val="single" w:sz="8" w:space="0" w:color="auto"/>
              <w:right w:val="single" w:sz="8" w:space="0" w:color="auto"/>
            </w:tcBorders>
            <w:shd w:val="clear" w:color="auto" w:fill="auto"/>
            <w:vAlign w:val="center"/>
          </w:tcPr>
          <w:p w14:paraId="71CF839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40F832D0"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32 558,76</w:t>
            </w:r>
          </w:p>
        </w:tc>
        <w:tc>
          <w:tcPr>
            <w:tcW w:w="2068" w:type="dxa"/>
            <w:tcBorders>
              <w:top w:val="nil"/>
              <w:left w:val="nil"/>
              <w:bottom w:val="single" w:sz="8" w:space="0" w:color="auto"/>
              <w:right w:val="single" w:sz="8" w:space="0" w:color="auto"/>
            </w:tcBorders>
            <w:shd w:val="clear" w:color="auto" w:fill="auto"/>
            <w:vAlign w:val="center"/>
          </w:tcPr>
          <w:p w14:paraId="0CC23241"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32 559,00</w:t>
            </w:r>
          </w:p>
        </w:tc>
        <w:tc>
          <w:tcPr>
            <w:tcW w:w="2042" w:type="dxa"/>
            <w:tcBorders>
              <w:top w:val="nil"/>
              <w:left w:val="nil"/>
              <w:bottom w:val="single" w:sz="8" w:space="0" w:color="auto"/>
              <w:right w:val="single" w:sz="8" w:space="0" w:color="auto"/>
            </w:tcBorders>
            <w:shd w:val="clear" w:color="auto" w:fill="auto"/>
            <w:vAlign w:val="center"/>
          </w:tcPr>
          <w:p w14:paraId="110E8F2E"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32 559,00</w:t>
            </w:r>
          </w:p>
        </w:tc>
      </w:tr>
      <w:tr w:rsidR="005B6237" w:rsidRPr="00330E51" w14:paraId="47911B0A" w14:textId="77777777" w:rsidTr="00831409">
        <w:trPr>
          <w:trHeight w:val="503"/>
        </w:trPr>
        <w:tc>
          <w:tcPr>
            <w:tcW w:w="6388" w:type="dxa"/>
            <w:tcBorders>
              <w:top w:val="nil"/>
              <w:left w:val="single" w:sz="8" w:space="0" w:color="auto"/>
              <w:bottom w:val="single" w:sz="8" w:space="0" w:color="auto"/>
              <w:right w:val="single" w:sz="8" w:space="0" w:color="auto"/>
            </w:tcBorders>
            <w:shd w:val="clear" w:color="auto" w:fill="auto"/>
            <w:vAlign w:val="center"/>
          </w:tcPr>
          <w:p w14:paraId="2E398852"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Выпадающие доходы от льготного ТП (п.87 Основ ценообразования №1178)</w:t>
            </w:r>
          </w:p>
        </w:tc>
        <w:tc>
          <w:tcPr>
            <w:tcW w:w="1643" w:type="dxa"/>
            <w:tcBorders>
              <w:top w:val="nil"/>
              <w:left w:val="nil"/>
              <w:bottom w:val="single" w:sz="8" w:space="0" w:color="auto"/>
              <w:right w:val="single" w:sz="8" w:space="0" w:color="auto"/>
            </w:tcBorders>
            <w:shd w:val="clear" w:color="auto" w:fill="auto"/>
            <w:vAlign w:val="center"/>
          </w:tcPr>
          <w:p w14:paraId="702F6AF5"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6627298B"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50 508,95</w:t>
            </w:r>
          </w:p>
        </w:tc>
        <w:tc>
          <w:tcPr>
            <w:tcW w:w="2068" w:type="dxa"/>
            <w:tcBorders>
              <w:top w:val="nil"/>
              <w:left w:val="nil"/>
              <w:bottom w:val="single" w:sz="8" w:space="0" w:color="auto"/>
              <w:right w:val="single" w:sz="8" w:space="0" w:color="auto"/>
            </w:tcBorders>
            <w:shd w:val="clear" w:color="auto" w:fill="auto"/>
            <w:vAlign w:val="center"/>
          </w:tcPr>
          <w:p w14:paraId="0771B31C"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42 748,58</w:t>
            </w:r>
          </w:p>
        </w:tc>
        <w:tc>
          <w:tcPr>
            <w:tcW w:w="2042" w:type="dxa"/>
            <w:tcBorders>
              <w:top w:val="nil"/>
              <w:left w:val="nil"/>
              <w:bottom w:val="single" w:sz="8" w:space="0" w:color="auto"/>
              <w:right w:val="single" w:sz="8" w:space="0" w:color="auto"/>
            </w:tcBorders>
            <w:shd w:val="clear" w:color="auto" w:fill="auto"/>
            <w:vAlign w:val="center"/>
          </w:tcPr>
          <w:p w14:paraId="2FF0E515"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34 753,32</w:t>
            </w:r>
          </w:p>
        </w:tc>
      </w:tr>
      <w:tr w:rsidR="005B6237" w:rsidRPr="00330E51" w14:paraId="6D8B97CA" w14:textId="77777777" w:rsidTr="00831409">
        <w:trPr>
          <w:trHeight w:val="310"/>
        </w:trPr>
        <w:tc>
          <w:tcPr>
            <w:tcW w:w="6388" w:type="dxa"/>
            <w:tcBorders>
              <w:top w:val="nil"/>
              <w:left w:val="single" w:sz="8" w:space="0" w:color="auto"/>
              <w:bottom w:val="single" w:sz="8" w:space="0" w:color="auto"/>
              <w:right w:val="single" w:sz="8" w:space="0" w:color="auto"/>
            </w:tcBorders>
            <w:shd w:val="clear" w:color="auto" w:fill="auto"/>
            <w:vAlign w:val="center"/>
          </w:tcPr>
          <w:p w14:paraId="24C72241"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Амортизация ОС и нематериальных активов</w:t>
            </w:r>
          </w:p>
        </w:tc>
        <w:tc>
          <w:tcPr>
            <w:tcW w:w="1643" w:type="dxa"/>
            <w:tcBorders>
              <w:top w:val="nil"/>
              <w:left w:val="nil"/>
              <w:bottom w:val="single" w:sz="8" w:space="0" w:color="auto"/>
              <w:right w:val="single" w:sz="8" w:space="0" w:color="auto"/>
            </w:tcBorders>
            <w:shd w:val="clear" w:color="auto" w:fill="auto"/>
            <w:vAlign w:val="center"/>
          </w:tcPr>
          <w:p w14:paraId="0679E65E"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0D8753F5"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457 599,48</w:t>
            </w:r>
          </w:p>
        </w:tc>
        <w:tc>
          <w:tcPr>
            <w:tcW w:w="2068" w:type="dxa"/>
            <w:tcBorders>
              <w:top w:val="nil"/>
              <w:left w:val="nil"/>
              <w:bottom w:val="single" w:sz="8" w:space="0" w:color="auto"/>
              <w:right w:val="single" w:sz="8" w:space="0" w:color="auto"/>
            </w:tcBorders>
            <w:shd w:val="clear" w:color="auto" w:fill="auto"/>
            <w:vAlign w:val="center"/>
          </w:tcPr>
          <w:p w14:paraId="1BAC8D23"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423 344,42</w:t>
            </w:r>
          </w:p>
        </w:tc>
        <w:tc>
          <w:tcPr>
            <w:tcW w:w="2042" w:type="dxa"/>
            <w:tcBorders>
              <w:top w:val="nil"/>
              <w:left w:val="nil"/>
              <w:bottom w:val="single" w:sz="8" w:space="0" w:color="auto"/>
              <w:right w:val="single" w:sz="8" w:space="0" w:color="auto"/>
            </w:tcBorders>
            <w:shd w:val="clear" w:color="auto" w:fill="auto"/>
            <w:vAlign w:val="center"/>
          </w:tcPr>
          <w:p w14:paraId="45AF34DB"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456 874,45</w:t>
            </w:r>
          </w:p>
        </w:tc>
      </w:tr>
      <w:tr w:rsidR="00E407AA" w:rsidRPr="00330E51" w14:paraId="714D891D" w14:textId="77777777" w:rsidTr="00831409">
        <w:trPr>
          <w:trHeight w:val="310"/>
        </w:trPr>
        <w:tc>
          <w:tcPr>
            <w:tcW w:w="638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F4AFF3F"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Итого неподконтрольные расходы</w:t>
            </w:r>
          </w:p>
        </w:tc>
        <w:tc>
          <w:tcPr>
            <w:tcW w:w="1643" w:type="dxa"/>
            <w:tcBorders>
              <w:top w:val="single" w:sz="8" w:space="0" w:color="auto"/>
              <w:left w:val="nil"/>
              <w:bottom w:val="single" w:sz="8" w:space="0" w:color="auto"/>
              <w:right w:val="single" w:sz="8" w:space="0" w:color="auto"/>
            </w:tcBorders>
            <w:shd w:val="clear" w:color="auto" w:fill="auto"/>
            <w:vAlign w:val="center"/>
          </w:tcPr>
          <w:p w14:paraId="1B2EC5DE"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6C698F0B"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1 977 279,01</w:t>
            </w:r>
          </w:p>
        </w:tc>
        <w:tc>
          <w:tcPr>
            <w:tcW w:w="2068" w:type="dxa"/>
            <w:tcBorders>
              <w:top w:val="single" w:sz="8" w:space="0" w:color="auto"/>
              <w:left w:val="nil"/>
              <w:bottom w:val="single" w:sz="8" w:space="0" w:color="auto"/>
              <w:right w:val="single" w:sz="8" w:space="0" w:color="auto"/>
            </w:tcBorders>
            <w:shd w:val="clear" w:color="auto" w:fill="auto"/>
            <w:vAlign w:val="center"/>
          </w:tcPr>
          <w:p w14:paraId="28A17815"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1 869 687,94</w:t>
            </w:r>
          </w:p>
        </w:tc>
        <w:tc>
          <w:tcPr>
            <w:tcW w:w="2042" w:type="dxa"/>
            <w:tcBorders>
              <w:top w:val="single" w:sz="8" w:space="0" w:color="auto"/>
              <w:left w:val="nil"/>
              <w:bottom w:val="single" w:sz="8" w:space="0" w:color="auto"/>
              <w:right w:val="single" w:sz="8" w:space="0" w:color="auto"/>
            </w:tcBorders>
            <w:shd w:val="clear" w:color="auto" w:fill="auto"/>
            <w:vAlign w:val="center"/>
          </w:tcPr>
          <w:p w14:paraId="5588846F"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1 800 466,52</w:t>
            </w:r>
          </w:p>
        </w:tc>
      </w:tr>
      <w:tr w:rsidR="005B6237" w:rsidRPr="00330E51" w14:paraId="6A5E5D84" w14:textId="77777777">
        <w:trPr>
          <w:trHeight w:val="310"/>
        </w:trPr>
        <w:tc>
          <w:tcPr>
            <w:tcW w:w="14659" w:type="dxa"/>
            <w:gridSpan w:val="5"/>
            <w:tcBorders>
              <w:top w:val="single" w:sz="8" w:space="0" w:color="auto"/>
              <w:left w:val="single" w:sz="8" w:space="0" w:color="auto"/>
              <w:bottom w:val="single" w:sz="8" w:space="0" w:color="auto"/>
              <w:right w:val="nil"/>
            </w:tcBorders>
            <w:shd w:val="clear" w:color="auto" w:fill="auto"/>
            <w:noWrap/>
            <w:vAlign w:val="center"/>
          </w:tcPr>
          <w:p w14:paraId="469201DD"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Корректировки НВВ</w:t>
            </w:r>
          </w:p>
        </w:tc>
      </w:tr>
      <w:tr w:rsidR="005B6237" w:rsidRPr="00330E51" w14:paraId="46E769AB" w14:textId="77777777" w:rsidTr="00831409">
        <w:trPr>
          <w:trHeight w:val="597"/>
        </w:trPr>
        <w:tc>
          <w:tcPr>
            <w:tcW w:w="6388" w:type="dxa"/>
            <w:tcBorders>
              <w:top w:val="nil"/>
              <w:left w:val="single" w:sz="8" w:space="0" w:color="auto"/>
              <w:bottom w:val="single" w:sz="8" w:space="0" w:color="auto"/>
              <w:right w:val="single" w:sz="8" w:space="0" w:color="auto"/>
            </w:tcBorders>
            <w:shd w:val="clear" w:color="auto" w:fill="auto"/>
            <w:vAlign w:val="center"/>
          </w:tcPr>
          <w:p w14:paraId="41366FD0"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Компенсация по фактическому объему выручки от реализации продукции по регулируемому виду деятельности</w:t>
            </w:r>
          </w:p>
        </w:tc>
        <w:tc>
          <w:tcPr>
            <w:tcW w:w="1643" w:type="dxa"/>
            <w:tcBorders>
              <w:top w:val="nil"/>
              <w:left w:val="nil"/>
              <w:bottom w:val="single" w:sz="8" w:space="0" w:color="auto"/>
              <w:right w:val="single" w:sz="8" w:space="0" w:color="auto"/>
            </w:tcBorders>
            <w:shd w:val="clear" w:color="auto" w:fill="auto"/>
            <w:vAlign w:val="center"/>
          </w:tcPr>
          <w:p w14:paraId="606C56C0"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3748FBF0"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5 810,81</w:t>
            </w:r>
          </w:p>
        </w:tc>
        <w:tc>
          <w:tcPr>
            <w:tcW w:w="2068" w:type="dxa"/>
            <w:tcBorders>
              <w:top w:val="nil"/>
              <w:left w:val="nil"/>
              <w:bottom w:val="single" w:sz="8" w:space="0" w:color="auto"/>
              <w:right w:val="single" w:sz="8" w:space="0" w:color="auto"/>
            </w:tcBorders>
            <w:shd w:val="clear" w:color="auto" w:fill="auto"/>
            <w:vAlign w:val="center"/>
          </w:tcPr>
          <w:p w14:paraId="05F5E72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5 749,64</w:t>
            </w:r>
          </w:p>
        </w:tc>
        <w:tc>
          <w:tcPr>
            <w:tcW w:w="2042" w:type="dxa"/>
            <w:tcBorders>
              <w:top w:val="nil"/>
              <w:left w:val="nil"/>
              <w:bottom w:val="single" w:sz="8" w:space="0" w:color="auto"/>
              <w:right w:val="single" w:sz="8" w:space="0" w:color="auto"/>
            </w:tcBorders>
            <w:shd w:val="clear" w:color="auto" w:fill="auto"/>
            <w:vAlign w:val="center"/>
          </w:tcPr>
          <w:p w14:paraId="45B1892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5 749,76</w:t>
            </w:r>
          </w:p>
        </w:tc>
      </w:tr>
      <w:tr w:rsidR="005B6237" w:rsidRPr="00330E51" w14:paraId="00BE8BD3" w14:textId="77777777" w:rsidTr="00831409">
        <w:trPr>
          <w:trHeight w:val="880"/>
        </w:trPr>
        <w:tc>
          <w:tcPr>
            <w:tcW w:w="6388" w:type="dxa"/>
            <w:tcBorders>
              <w:top w:val="nil"/>
              <w:left w:val="single" w:sz="8" w:space="0" w:color="auto"/>
              <w:bottom w:val="single" w:sz="8" w:space="0" w:color="auto"/>
              <w:right w:val="single" w:sz="8" w:space="0" w:color="auto"/>
            </w:tcBorders>
            <w:shd w:val="clear" w:color="auto" w:fill="auto"/>
            <w:vAlign w:val="center"/>
          </w:tcPr>
          <w:p w14:paraId="36CDB06B"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643" w:type="dxa"/>
            <w:tcBorders>
              <w:top w:val="nil"/>
              <w:left w:val="nil"/>
              <w:bottom w:val="single" w:sz="8" w:space="0" w:color="auto"/>
              <w:right w:val="single" w:sz="8" w:space="0" w:color="auto"/>
            </w:tcBorders>
            <w:shd w:val="clear" w:color="auto" w:fill="auto"/>
            <w:vAlign w:val="center"/>
          </w:tcPr>
          <w:p w14:paraId="0BF5D6E9"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71425A8B"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270 736,25</w:t>
            </w:r>
          </w:p>
        </w:tc>
        <w:tc>
          <w:tcPr>
            <w:tcW w:w="2068" w:type="dxa"/>
            <w:tcBorders>
              <w:top w:val="nil"/>
              <w:left w:val="nil"/>
              <w:bottom w:val="single" w:sz="8" w:space="0" w:color="auto"/>
              <w:right w:val="single" w:sz="8" w:space="0" w:color="auto"/>
            </w:tcBorders>
            <w:shd w:val="clear" w:color="auto" w:fill="auto"/>
            <w:vAlign w:val="center"/>
          </w:tcPr>
          <w:p w14:paraId="199885A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-4 226,74</w:t>
            </w:r>
          </w:p>
        </w:tc>
        <w:tc>
          <w:tcPr>
            <w:tcW w:w="2042" w:type="dxa"/>
            <w:tcBorders>
              <w:top w:val="nil"/>
              <w:left w:val="nil"/>
              <w:bottom w:val="single" w:sz="8" w:space="0" w:color="auto"/>
              <w:right w:val="single" w:sz="8" w:space="0" w:color="auto"/>
            </w:tcBorders>
            <w:shd w:val="clear" w:color="auto" w:fill="auto"/>
            <w:vAlign w:val="center"/>
          </w:tcPr>
          <w:p w14:paraId="0B4C149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5 755,76</w:t>
            </w:r>
          </w:p>
        </w:tc>
      </w:tr>
      <w:tr w:rsidR="005B6237" w:rsidRPr="00330E51" w14:paraId="6D892E22" w14:textId="77777777" w:rsidTr="00831409">
        <w:trPr>
          <w:trHeight w:val="208"/>
        </w:trPr>
        <w:tc>
          <w:tcPr>
            <w:tcW w:w="6388" w:type="dxa"/>
            <w:tcBorders>
              <w:top w:val="nil"/>
              <w:left w:val="single" w:sz="8" w:space="0" w:color="auto"/>
              <w:bottom w:val="single" w:sz="8" w:space="0" w:color="auto"/>
              <w:right w:val="single" w:sz="8" w:space="0" w:color="auto"/>
            </w:tcBorders>
            <w:shd w:val="clear" w:color="auto" w:fill="auto"/>
            <w:vAlign w:val="center"/>
          </w:tcPr>
          <w:p w14:paraId="2906BC26"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 xml:space="preserve">Корректировка объема неподконтрольных расходов, </w:t>
            </w:r>
            <w:r w:rsidRPr="00330E51">
              <w:rPr>
                <w:rFonts w:ascii="Myriad Pro" w:eastAsia="Times New Roman" w:hAnsi="Myriad Pro"/>
                <w:color w:val="000000"/>
                <w:lang w:eastAsia="ru-RU"/>
              </w:rPr>
              <w:lastRenderedPageBreak/>
              <w:t>установленного</w:t>
            </w:r>
          </w:p>
        </w:tc>
        <w:tc>
          <w:tcPr>
            <w:tcW w:w="1643" w:type="dxa"/>
            <w:tcBorders>
              <w:top w:val="nil"/>
              <w:left w:val="nil"/>
              <w:bottom w:val="single" w:sz="8" w:space="0" w:color="auto"/>
              <w:right w:val="single" w:sz="8" w:space="0" w:color="auto"/>
            </w:tcBorders>
            <w:shd w:val="clear" w:color="auto" w:fill="auto"/>
            <w:vAlign w:val="center"/>
          </w:tcPr>
          <w:p w14:paraId="026CD4E0"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lastRenderedPageBreak/>
              <w:t>тыс. руб.</w:t>
            </w:r>
          </w:p>
        </w:tc>
        <w:tc>
          <w:tcPr>
            <w:tcW w:w="2518" w:type="dxa"/>
            <w:tcBorders>
              <w:top w:val="nil"/>
              <w:left w:val="nil"/>
              <w:bottom w:val="single" w:sz="8" w:space="0" w:color="auto"/>
              <w:right w:val="single" w:sz="8" w:space="0" w:color="auto"/>
            </w:tcBorders>
            <w:shd w:val="clear" w:color="auto" w:fill="auto"/>
            <w:vAlign w:val="center"/>
          </w:tcPr>
          <w:p w14:paraId="242F56E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15 799,63</w:t>
            </w:r>
          </w:p>
        </w:tc>
        <w:tc>
          <w:tcPr>
            <w:tcW w:w="2068" w:type="dxa"/>
            <w:tcBorders>
              <w:top w:val="nil"/>
              <w:left w:val="nil"/>
              <w:bottom w:val="single" w:sz="8" w:space="0" w:color="auto"/>
              <w:right w:val="single" w:sz="8" w:space="0" w:color="auto"/>
            </w:tcBorders>
            <w:shd w:val="clear" w:color="auto" w:fill="auto"/>
            <w:vAlign w:val="center"/>
          </w:tcPr>
          <w:p w14:paraId="47259C9F"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14 065,97</w:t>
            </w:r>
          </w:p>
        </w:tc>
        <w:tc>
          <w:tcPr>
            <w:tcW w:w="2042" w:type="dxa"/>
            <w:tcBorders>
              <w:top w:val="nil"/>
              <w:left w:val="nil"/>
              <w:bottom w:val="single" w:sz="8" w:space="0" w:color="auto"/>
              <w:right w:val="single" w:sz="8" w:space="0" w:color="auto"/>
            </w:tcBorders>
            <w:shd w:val="clear" w:color="auto" w:fill="auto"/>
            <w:vAlign w:val="center"/>
          </w:tcPr>
          <w:p w14:paraId="08F6578B"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-6 424,96</w:t>
            </w:r>
          </w:p>
        </w:tc>
      </w:tr>
      <w:tr w:rsidR="005B6237" w:rsidRPr="00330E51" w14:paraId="0BB370F3" w14:textId="77777777" w:rsidTr="00831409">
        <w:trPr>
          <w:trHeight w:val="927"/>
        </w:trPr>
        <w:tc>
          <w:tcPr>
            <w:tcW w:w="6388" w:type="dxa"/>
            <w:tcBorders>
              <w:top w:val="nil"/>
              <w:left w:val="single" w:sz="8" w:space="0" w:color="auto"/>
              <w:bottom w:val="single" w:sz="8" w:space="0" w:color="auto"/>
              <w:right w:val="single" w:sz="8" w:space="0" w:color="auto"/>
            </w:tcBorders>
            <w:shd w:val="clear" w:color="auto" w:fill="auto"/>
            <w:vAlign w:val="center"/>
          </w:tcPr>
          <w:p w14:paraId="42BBC8DC"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p>
        </w:tc>
        <w:tc>
          <w:tcPr>
            <w:tcW w:w="1643" w:type="dxa"/>
            <w:tcBorders>
              <w:top w:val="nil"/>
              <w:left w:val="nil"/>
              <w:bottom w:val="single" w:sz="8" w:space="0" w:color="auto"/>
              <w:right w:val="single" w:sz="8" w:space="0" w:color="auto"/>
            </w:tcBorders>
            <w:shd w:val="clear" w:color="auto" w:fill="auto"/>
            <w:vAlign w:val="center"/>
          </w:tcPr>
          <w:p w14:paraId="3915792A"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07D6008D"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-2 707,60</w:t>
            </w:r>
          </w:p>
        </w:tc>
        <w:tc>
          <w:tcPr>
            <w:tcW w:w="2068" w:type="dxa"/>
            <w:tcBorders>
              <w:top w:val="nil"/>
              <w:left w:val="nil"/>
              <w:bottom w:val="single" w:sz="8" w:space="0" w:color="auto"/>
              <w:right w:val="single" w:sz="8" w:space="0" w:color="auto"/>
            </w:tcBorders>
            <w:shd w:val="clear" w:color="auto" w:fill="auto"/>
            <w:vAlign w:val="center"/>
          </w:tcPr>
          <w:p w14:paraId="37DFCEDB"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-2 595,10</w:t>
            </w:r>
          </w:p>
        </w:tc>
        <w:tc>
          <w:tcPr>
            <w:tcW w:w="2042" w:type="dxa"/>
            <w:tcBorders>
              <w:top w:val="nil"/>
              <w:left w:val="nil"/>
              <w:bottom w:val="single" w:sz="8" w:space="0" w:color="auto"/>
              <w:right w:val="single" w:sz="8" w:space="0" w:color="auto"/>
            </w:tcBorders>
            <w:shd w:val="clear" w:color="auto" w:fill="auto"/>
            <w:vAlign w:val="center"/>
          </w:tcPr>
          <w:p w14:paraId="200F72CA"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-2 575,08</w:t>
            </w:r>
          </w:p>
        </w:tc>
      </w:tr>
      <w:tr w:rsidR="005B6237" w:rsidRPr="00330E51" w14:paraId="11C926BC" w14:textId="77777777" w:rsidTr="00831409">
        <w:trPr>
          <w:trHeight w:val="431"/>
        </w:trPr>
        <w:tc>
          <w:tcPr>
            <w:tcW w:w="6388" w:type="dxa"/>
            <w:tcBorders>
              <w:top w:val="nil"/>
              <w:left w:val="single" w:sz="8" w:space="0" w:color="auto"/>
              <w:bottom w:val="single" w:sz="8" w:space="0" w:color="auto"/>
              <w:right w:val="single" w:sz="8" w:space="0" w:color="auto"/>
            </w:tcBorders>
            <w:shd w:val="clear" w:color="auto" w:fill="auto"/>
            <w:vAlign w:val="center"/>
          </w:tcPr>
          <w:p w14:paraId="7E00CB47"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Экономии от снижения объема технологических потерь электрической энергии</w:t>
            </w:r>
          </w:p>
        </w:tc>
        <w:tc>
          <w:tcPr>
            <w:tcW w:w="1643" w:type="dxa"/>
            <w:tcBorders>
              <w:top w:val="nil"/>
              <w:left w:val="nil"/>
              <w:bottom w:val="single" w:sz="8" w:space="0" w:color="auto"/>
              <w:right w:val="single" w:sz="8" w:space="0" w:color="auto"/>
            </w:tcBorders>
            <w:shd w:val="clear" w:color="auto" w:fill="auto"/>
            <w:vAlign w:val="center"/>
          </w:tcPr>
          <w:p w14:paraId="7F835B0D"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6D48F01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28 527,84</w:t>
            </w:r>
          </w:p>
        </w:tc>
        <w:tc>
          <w:tcPr>
            <w:tcW w:w="2068" w:type="dxa"/>
            <w:tcBorders>
              <w:top w:val="nil"/>
              <w:left w:val="nil"/>
              <w:bottom w:val="single" w:sz="8" w:space="0" w:color="auto"/>
              <w:right w:val="single" w:sz="8" w:space="0" w:color="auto"/>
            </w:tcBorders>
            <w:shd w:val="clear" w:color="auto" w:fill="auto"/>
            <w:vAlign w:val="center"/>
          </w:tcPr>
          <w:p w14:paraId="222F91A0"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19 385,70</w:t>
            </w:r>
          </w:p>
        </w:tc>
        <w:tc>
          <w:tcPr>
            <w:tcW w:w="2042" w:type="dxa"/>
            <w:tcBorders>
              <w:top w:val="nil"/>
              <w:left w:val="nil"/>
              <w:bottom w:val="single" w:sz="8" w:space="0" w:color="auto"/>
              <w:right w:val="single" w:sz="8" w:space="0" w:color="auto"/>
            </w:tcBorders>
            <w:shd w:val="clear" w:color="auto" w:fill="auto"/>
            <w:vAlign w:val="center"/>
          </w:tcPr>
          <w:p w14:paraId="15F276ED"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22 399,98</w:t>
            </w:r>
          </w:p>
        </w:tc>
      </w:tr>
      <w:tr w:rsidR="005B6237" w:rsidRPr="00330E51" w14:paraId="43851761" w14:textId="77777777" w:rsidTr="00831409">
        <w:trPr>
          <w:trHeight w:val="94"/>
        </w:trPr>
        <w:tc>
          <w:tcPr>
            <w:tcW w:w="6388" w:type="dxa"/>
            <w:tcBorders>
              <w:top w:val="nil"/>
              <w:left w:val="single" w:sz="8" w:space="0" w:color="auto"/>
              <w:bottom w:val="single" w:sz="8" w:space="0" w:color="auto"/>
              <w:right w:val="single" w:sz="8" w:space="0" w:color="auto"/>
            </w:tcBorders>
            <w:shd w:val="clear" w:color="auto" w:fill="auto"/>
            <w:vAlign w:val="center"/>
          </w:tcPr>
          <w:p w14:paraId="6CDFBC75"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Бездоговорное потребление</w:t>
            </w:r>
          </w:p>
        </w:tc>
        <w:tc>
          <w:tcPr>
            <w:tcW w:w="1643" w:type="dxa"/>
            <w:tcBorders>
              <w:top w:val="nil"/>
              <w:left w:val="nil"/>
              <w:bottom w:val="single" w:sz="8" w:space="0" w:color="auto"/>
              <w:right w:val="single" w:sz="8" w:space="0" w:color="auto"/>
            </w:tcBorders>
            <w:shd w:val="clear" w:color="auto" w:fill="auto"/>
            <w:vAlign w:val="center"/>
          </w:tcPr>
          <w:p w14:paraId="5E4DBD41"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67623E0D"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-205,29</w:t>
            </w:r>
          </w:p>
        </w:tc>
        <w:tc>
          <w:tcPr>
            <w:tcW w:w="2068" w:type="dxa"/>
            <w:tcBorders>
              <w:top w:val="nil"/>
              <w:left w:val="nil"/>
              <w:bottom w:val="single" w:sz="8" w:space="0" w:color="auto"/>
              <w:right w:val="single" w:sz="8" w:space="0" w:color="auto"/>
            </w:tcBorders>
            <w:shd w:val="clear" w:color="auto" w:fill="auto"/>
            <w:vAlign w:val="center"/>
          </w:tcPr>
          <w:p w14:paraId="3EF377F4"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-205,29</w:t>
            </w:r>
          </w:p>
        </w:tc>
        <w:tc>
          <w:tcPr>
            <w:tcW w:w="2042" w:type="dxa"/>
            <w:tcBorders>
              <w:top w:val="nil"/>
              <w:left w:val="nil"/>
              <w:bottom w:val="single" w:sz="8" w:space="0" w:color="auto"/>
              <w:right w:val="single" w:sz="8" w:space="0" w:color="auto"/>
            </w:tcBorders>
            <w:shd w:val="clear" w:color="auto" w:fill="auto"/>
            <w:vAlign w:val="center"/>
          </w:tcPr>
          <w:p w14:paraId="1D4D8F74"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-205,29</w:t>
            </w:r>
          </w:p>
        </w:tc>
      </w:tr>
      <w:tr w:rsidR="005B6237" w:rsidRPr="00330E51" w14:paraId="622587FE" w14:textId="77777777" w:rsidTr="00831409">
        <w:trPr>
          <w:trHeight w:val="174"/>
        </w:trPr>
        <w:tc>
          <w:tcPr>
            <w:tcW w:w="6388" w:type="dxa"/>
            <w:tcBorders>
              <w:top w:val="nil"/>
              <w:left w:val="single" w:sz="8" w:space="0" w:color="auto"/>
              <w:bottom w:val="single" w:sz="8" w:space="0" w:color="auto"/>
              <w:right w:val="single" w:sz="8" w:space="0" w:color="auto"/>
            </w:tcBorders>
            <w:shd w:val="clear" w:color="auto" w:fill="auto"/>
            <w:vAlign w:val="center"/>
          </w:tcPr>
          <w:p w14:paraId="63DEAD97"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оформление земельно-правовых документов</w:t>
            </w:r>
          </w:p>
        </w:tc>
        <w:tc>
          <w:tcPr>
            <w:tcW w:w="1643" w:type="dxa"/>
            <w:tcBorders>
              <w:top w:val="nil"/>
              <w:left w:val="nil"/>
              <w:bottom w:val="single" w:sz="8" w:space="0" w:color="auto"/>
              <w:right w:val="single" w:sz="8" w:space="0" w:color="auto"/>
            </w:tcBorders>
            <w:shd w:val="clear" w:color="auto" w:fill="auto"/>
            <w:vAlign w:val="center"/>
          </w:tcPr>
          <w:p w14:paraId="70B67363"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22758EA2"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30 429,56</w:t>
            </w:r>
          </w:p>
        </w:tc>
        <w:tc>
          <w:tcPr>
            <w:tcW w:w="2068" w:type="dxa"/>
            <w:tcBorders>
              <w:top w:val="nil"/>
              <w:left w:val="nil"/>
              <w:bottom w:val="single" w:sz="8" w:space="0" w:color="auto"/>
              <w:right w:val="single" w:sz="8" w:space="0" w:color="auto"/>
            </w:tcBorders>
            <w:shd w:val="clear" w:color="auto" w:fill="auto"/>
            <w:vAlign w:val="center"/>
          </w:tcPr>
          <w:p w14:paraId="12EDA576"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0,00</w:t>
            </w:r>
          </w:p>
        </w:tc>
        <w:tc>
          <w:tcPr>
            <w:tcW w:w="2042" w:type="dxa"/>
            <w:tcBorders>
              <w:top w:val="nil"/>
              <w:left w:val="nil"/>
              <w:bottom w:val="single" w:sz="8" w:space="0" w:color="auto"/>
              <w:right w:val="single" w:sz="8" w:space="0" w:color="auto"/>
            </w:tcBorders>
            <w:shd w:val="clear" w:color="auto" w:fill="auto"/>
            <w:vAlign w:val="center"/>
          </w:tcPr>
          <w:p w14:paraId="41F153B8"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0,00</w:t>
            </w:r>
          </w:p>
        </w:tc>
      </w:tr>
      <w:tr w:rsidR="00E407AA" w:rsidRPr="00330E51" w14:paraId="76C28C3D" w14:textId="77777777" w:rsidTr="00831409">
        <w:trPr>
          <w:trHeight w:val="792"/>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54DF066C"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Корректировки НВВ в соответствии с Методическими указаниями № 228-э и доходы, недополученных при осуществлении регулируемой деятельности по независящим от организации причинам</w:t>
            </w:r>
          </w:p>
        </w:tc>
        <w:tc>
          <w:tcPr>
            <w:tcW w:w="1643" w:type="dxa"/>
            <w:tcBorders>
              <w:top w:val="single" w:sz="8" w:space="0" w:color="auto"/>
              <w:left w:val="nil"/>
              <w:bottom w:val="single" w:sz="8" w:space="0" w:color="auto"/>
              <w:right w:val="single" w:sz="8" w:space="0" w:color="auto"/>
            </w:tcBorders>
            <w:shd w:val="clear" w:color="auto" w:fill="auto"/>
            <w:vAlign w:val="center"/>
          </w:tcPr>
          <w:p w14:paraId="0B062D56"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0705F664"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348 391,20</w:t>
            </w:r>
          </w:p>
        </w:tc>
        <w:tc>
          <w:tcPr>
            <w:tcW w:w="2068" w:type="dxa"/>
            <w:tcBorders>
              <w:top w:val="single" w:sz="8" w:space="0" w:color="auto"/>
              <w:left w:val="nil"/>
              <w:bottom w:val="single" w:sz="8" w:space="0" w:color="auto"/>
              <w:right w:val="single" w:sz="8" w:space="0" w:color="auto"/>
            </w:tcBorders>
            <w:shd w:val="clear" w:color="auto" w:fill="auto"/>
            <w:vAlign w:val="center"/>
          </w:tcPr>
          <w:p w14:paraId="0ACA0C02"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32 174,19</w:t>
            </w:r>
          </w:p>
        </w:tc>
        <w:tc>
          <w:tcPr>
            <w:tcW w:w="2042" w:type="dxa"/>
            <w:tcBorders>
              <w:top w:val="single" w:sz="8" w:space="0" w:color="auto"/>
              <w:left w:val="nil"/>
              <w:bottom w:val="single" w:sz="8" w:space="0" w:color="auto"/>
              <w:right w:val="single" w:sz="8" w:space="0" w:color="auto"/>
            </w:tcBorders>
            <w:shd w:val="clear" w:color="auto" w:fill="auto"/>
            <w:vAlign w:val="center"/>
          </w:tcPr>
          <w:p w14:paraId="043B6C9E"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24 700,18</w:t>
            </w:r>
          </w:p>
        </w:tc>
      </w:tr>
      <w:tr w:rsidR="005B6237" w:rsidRPr="00330E51" w14:paraId="28ABB7D5" w14:textId="77777777" w:rsidTr="00831409">
        <w:trPr>
          <w:trHeight w:val="1016"/>
        </w:trPr>
        <w:tc>
          <w:tcPr>
            <w:tcW w:w="6388" w:type="dxa"/>
            <w:tcBorders>
              <w:top w:val="nil"/>
              <w:left w:val="single" w:sz="8" w:space="0" w:color="auto"/>
              <w:bottom w:val="single" w:sz="8" w:space="0" w:color="auto"/>
              <w:right w:val="single" w:sz="8" w:space="0" w:color="auto"/>
            </w:tcBorders>
            <w:shd w:val="clear" w:color="auto" w:fill="auto"/>
            <w:vAlign w:val="center"/>
          </w:tcPr>
          <w:p w14:paraId="208AEBC2"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Величина изменения НВВ,</w:t>
            </w:r>
            <w:r w:rsidR="00E407AA" w:rsidRPr="00330E51">
              <w:rPr>
                <w:rFonts w:ascii="Myriad Pro" w:eastAsia="Times New Roman" w:hAnsi="Myriad Pro"/>
                <w:color w:val="000000"/>
                <w:lang w:eastAsia="ru-RU"/>
              </w:rPr>
              <w:t xml:space="preserve"> </w:t>
            </w:r>
            <w:r w:rsidRPr="00330E51">
              <w:rPr>
                <w:rFonts w:ascii="Myriad Pro" w:eastAsia="Times New Roman" w:hAnsi="Myriad Pro"/>
                <w:color w:val="000000"/>
                <w:lang w:eastAsia="ru-RU"/>
              </w:rPr>
              <w:t>проводимого в целях сглаживания тарифов в 2011-2016 гг. для скорректированных объемов НВВ на соответствующий год предыдущего долгосрочного периода регулирования</w:t>
            </w:r>
          </w:p>
        </w:tc>
        <w:tc>
          <w:tcPr>
            <w:tcW w:w="1643" w:type="dxa"/>
            <w:tcBorders>
              <w:top w:val="nil"/>
              <w:left w:val="nil"/>
              <w:bottom w:val="single" w:sz="8" w:space="0" w:color="auto"/>
              <w:right w:val="single" w:sz="8" w:space="0" w:color="auto"/>
            </w:tcBorders>
            <w:shd w:val="clear" w:color="auto" w:fill="auto"/>
            <w:vAlign w:val="center"/>
          </w:tcPr>
          <w:p w14:paraId="0C834506"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22FBBEF7"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1 372 253,18</w:t>
            </w:r>
          </w:p>
        </w:tc>
        <w:tc>
          <w:tcPr>
            <w:tcW w:w="2068" w:type="dxa"/>
            <w:tcBorders>
              <w:top w:val="nil"/>
              <w:left w:val="nil"/>
              <w:bottom w:val="single" w:sz="8" w:space="0" w:color="auto"/>
              <w:right w:val="single" w:sz="8" w:space="0" w:color="auto"/>
            </w:tcBorders>
            <w:shd w:val="clear" w:color="auto" w:fill="auto"/>
            <w:vAlign w:val="center"/>
          </w:tcPr>
          <w:p w14:paraId="2ED9BDA8"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586 392,50</w:t>
            </w:r>
          </w:p>
        </w:tc>
        <w:tc>
          <w:tcPr>
            <w:tcW w:w="2042" w:type="dxa"/>
            <w:tcBorders>
              <w:top w:val="nil"/>
              <w:left w:val="nil"/>
              <w:bottom w:val="single" w:sz="8" w:space="0" w:color="auto"/>
              <w:right w:val="single" w:sz="8" w:space="0" w:color="auto"/>
            </w:tcBorders>
            <w:shd w:val="clear" w:color="auto" w:fill="auto"/>
            <w:vAlign w:val="center"/>
          </w:tcPr>
          <w:p w14:paraId="724DAB26"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586 392,50</w:t>
            </w:r>
          </w:p>
        </w:tc>
      </w:tr>
      <w:tr w:rsidR="005B6237" w:rsidRPr="00330E51" w14:paraId="29A02074" w14:textId="77777777" w:rsidTr="00831409">
        <w:trPr>
          <w:trHeight w:val="356"/>
        </w:trPr>
        <w:tc>
          <w:tcPr>
            <w:tcW w:w="6388" w:type="dxa"/>
            <w:tcBorders>
              <w:top w:val="nil"/>
              <w:left w:val="single" w:sz="8" w:space="0" w:color="auto"/>
              <w:bottom w:val="single" w:sz="8" w:space="0" w:color="auto"/>
              <w:right w:val="single" w:sz="8" w:space="0" w:color="auto"/>
            </w:tcBorders>
            <w:shd w:val="clear" w:color="auto" w:fill="auto"/>
            <w:vAlign w:val="center"/>
          </w:tcPr>
          <w:p w14:paraId="5EB836ED" w14:textId="77777777" w:rsidR="005B6237" w:rsidRPr="00330E51" w:rsidRDefault="005B6237" w:rsidP="005B6237">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Корректировка НВВ за 2013-2016 гг. в связи с изменением (неисполнением) инвестиционной программы</w:t>
            </w:r>
          </w:p>
        </w:tc>
        <w:tc>
          <w:tcPr>
            <w:tcW w:w="1643" w:type="dxa"/>
            <w:tcBorders>
              <w:top w:val="nil"/>
              <w:left w:val="nil"/>
              <w:bottom w:val="single" w:sz="8" w:space="0" w:color="auto"/>
              <w:right w:val="single" w:sz="8" w:space="0" w:color="auto"/>
            </w:tcBorders>
            <w:shd w:val="clear" w:color="auto" w:fill="auto"/>
            <w:vAlign w:val="center"/>
          </w:tcPr>
          <w:p w14:paraId="5C20060D"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518" w:type="dxa"/>
            <w:tcBorders>
              <w:top w:val="nil"/>
              <w:left w:val="nil"/>
              <w:bottom w:val="single" w:sz="8" w:space="0" w:color="auto"/>
              <w:right w:val="single" w:sz="8" w:space="0" w:color="auto"/>
            </w:tcBorders>
            <w:shd w:val="clear" w:color="auto" w:fill="auto"/>
            <w:vAlign w:val="center"/>
          </w:tcPr>
          <w:p w14:paraId="53950666"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-5 809,34</w:t>
            </w:r>
          </w:p>
        </w:tc>
        <w:tc>
          <w:tcPr>
            <w:tcW w:w="2068" w:type="dxa"/>
            <w:tcBorders>
              <w:top w:val="nil"/>
              <w:left w:val="nil"/>
              <w:bottom w:val="single" w:sz="8" w:space="0" w:color="auto"/>
              <w:right w:val="single" w:sz="8" w:space="0" w:color="auto"/>
            </w:tcBorders>
            <w:shd w:val="clear" w:color="auto" w:fill="auto"/>
            <w:vAlign w:val="center"/>
          </w:tcPr>
          <w:p w14:paraId="1723638E"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-338 583,64</w:t>
            </w:r>
          </w:p>
        </w:tc>
        <w:tc>
          <w:tcPr>
            <w:tcW w:w="2042" w:type="dxa"/>
            <w:tcBorders>
              <w:top w:val="nil"/>
              <w:left w:val="nil"/>
              <w:bottom w:val="single" w:sz="8" w:space="0" w:color="auto"/>
              <w:right w:val="single" w:sz="8" w:space="0" w:color="auto"/>
            </w:tcBorders>
            <w:shd w:val="clear" w:color="auto" w:fill="auto"/>
            <w:vAlign w:val="center"/>
          </w:tcPr>
          <w:p w14:paraId="43AEF2A9" w14:textId="77777777" w:rsidR="005B6237" w:rsidRPr="00330E51" w:rsidRDefault="005B6237" w:rsidP="005B6237">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-338 583,64</w:t>
            </w:r>
          </w:p>
        </w:tc>
      </w:tr>
      <w:tr w:rsidR="00E407AA" w:rsidRPr="00330E51" w14:paraId="547A601A" w14:textId="77777777" w:rsidTr="00831409">
        <w:trPr>
          <w:trHeight w:val="310"/>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7F09BA8F"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Возврат сглаживания</w:t>
            </w:r>
          </w:p>
        </w:tc>
        <w:tc>
          <w:tcPr>
            <w:tcW w:w="1643" w:type="dxa"/>
            <w:tcBorders>
              <w:top w:val="single" w:sz="8" w:space="0" w:color="auto"/>
              <w:left w:val="nil"/>
              <w:bottom w:val="single" w:sz="8" w:space="0" w:color="auto"/>
              <w:right w:val="single" w:sz="8" w:space="0" w:color="auto"/>
            </w:tcBorders>
            <w:shd w:val="clear" w:color="auto" w:fill="auto"/>
            <w:vAlign w:val="center"/>
          </w:tcPr>
          <w:p w14:paraId="3346F789"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449318B6"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1 366 443,84</w:t>
            </w:r>
          </w:p>
        </w:tc>
        <w:tc>
          <w:tcPr>
            <w:tcW w:w="2068" w:type="dxa"/>
            <w:tcBorders>
              <w:top w:val="single" w:sz="8" w:space="0" w:color="auto"/>
              <w:left w:val="nil"/>
              <w:bottom w:val="single" w:sz="8" w:space="0" w:color="auto"/>
              <w:right w:val="single" w:sz="8" w:space="0" w:color="auto"/>
            </w:tcBorders>
            <w:shd w:val="clear" w:color="auto" w:fill="auto"/>
            <w:vAlign w:val="center"/>
          </w:tcPr>
          <w:p w14:paraId="5A27E511"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247 808,86</w:t>
            </w:r>
          </w:p>
        </w:tc>
        <w:tc>
          <w:tcPr>
            <w:tcW w:w="2042" w:type="dxa"/>
            <w:tcBorders>
              <w:top w:val="single" w:sz="8" w:space="0" w:color="auto"/>
              <w:left w:val="nil"/>
              <w:bottom w:val="single" w:sz="8" w:space="0" w:color="auto"/>
              <w:right w:val="single" w:sz="8" w:space="0" w:color="auto"/>
            </w:tcBorders>
            <w:shd w:val="clear" w:color="auto" w:fill="auto"/>
            <w:vAlign w:val="center"/>
          </w:tcPr>
          <w:p w14:paraId="478BAD0B"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247 808,86</w:t>
            </w:r>
          </w:p>
        </w:tc>
      </w:tr>
      <w:tr w:rsidR="00E407AA" w:rsidRPr="00330E51" w14:paraId="2C970489" w14:textId="77777777" w:rsidTr="00831409">
        <w:trPr>
          <w:trHeight w:val="310"/>
        </w:trPr>
        <w:tc>
          <w:tcPr>
            <w:tcW w:w="6388" w:type="dxa"/>
            <w:tcBorders>
              <w:top w:val="single" w:sz="8" w:space="0" w:color="auto"/>
              <w:left w:val="single" w:sz="8" w:space="0" w:color="auto"/>
              <w:bottom w:val="single" w:sz="8" w:space="0" w:color="auto"/>
              <w:right w:val="single" w:sz="8" w:space="0" w:color="auto"/>
            </w:tcBorders>
            <w:shd w:val="clear" w:color="auto" w:fill="auto"/>
            <w:vAlign w:val="center"/>
          </w:tcPr>
          <w:p w14:paraId="75C5AEDE" w14:textId="77777777" w:rsidR="005B6237" w:rsidRPr="00330E51" w:rsidRDefault="005B6237" w:rsidP="005B6237">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НВВ на содержание сетей</w:t>
            </w:r>
            <w:r w:rsidR="00E407AA" w:rsidRPr="00330E51">
              <w:rPr>
                <w:rFonts w:ascii="Myriad Pro" w:eastAsia="Times New Roman" w:hAnsi="Myriad Pro"/>
                <w:b/>
                <w:bCs/>
                <w:color w:val="000000"/>
                <w:lang w:eastAsia="ru-RU"/>
              </w:rPr>
              <w:t xml:space="preserve"> </w:t>
            </w:r>
            <w:r w:rsidR="00E407AA" w:rsidRPr="00330E51">
              <w:rPr>
                <w:rFonts w:ascii="Myriad Pro" w:eastAsia="Times New Roman" w:hAnsi="Myriad Pro"/>
                <w:bCs/>
                <w:color w:val="000000"/>
                <w:lang w:eastAsia="ru-RU"/>
              </w:rPr>
              <w:t>(без учета потерь и услуг ТСО)</w:t>
            </w:r>
          </w:p>
        </w:tc>
        <w:tc>
          <w:tcPr>
            <w:tcW w:w="1643" w:type="dxa"/>
            <w:tcBorders>
              <w:top w:val="single" w:sz="8" w:space="0" w:color="auto"/>
              <w:left w:val="nil"/>
              <w:bottom w:val="single" w:sz="8" w:space="0" w:color="auto"/>
              <w:right w:val="single" w:sz="8" w:space="0" w:color="auto"/>
            </w:tcBorders>
            <w:shd w:val="clear" w:color="auto" w:fill="auto"/>
            <w:vAlign w:val="center"/>
          </w:tcPr>
          <w:p w14:paraId="3BD26A4B"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518" w:type="dxa"/>
            <w:tcBorders>
              <w:top w:val="single" w:sz="8" w:space="0" w:color="auto"/>
              <w:left w:val="nil"/>
              <w:bottom w:val="single" w:sz="8" w:space="0" w:color="auto"/>
              <w:right w:val="single" w:sz="8" w:space="0" w:color="auto"/>
            </w:tcBorders>
            <w:shd w:val="clear" w:color="auto" w:fill="auto"/>
            <w:vAlign w:val="center"/>
          </w:tcPr>
          <w:p w14:paraId="12448B9A"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5 767 640</w:t>
            </w:r>
          </w:p>
        </w:tc>
        <w:tc>
          <w:tcPr>
            <w:tcW w:w="2068" w:type="dxa"/>
            <w:tcBorders>
              <w:top w:val="single" w:sz="8" w:space="0" w:color="auto"/>
              <w:left w:val="nil"/>
              <w:bottom w:val="single" w:sz="8" w:space="0" w:color="auto"/>
              <w:right w:val="single" w:sz="8" w:space="0" w:color="auto"/>
            </w:tcBorders>
            <w:shd w:val="clear" w:color="auto" w:fill="auto"/>
            <w:vAlign w:val="center"/>
          </w:tcPr>
          <w:p w14:paraId="6AAC49F1"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3 867 999</w:t>
            </w:r>
          </w:p>
        </w:tc>
        <w:tc>
          <w:tcPr>
            <w:tcW w:w="2042" w:type="dxa"/>
            <w:tcBorders>
              <w:top w:val="single" w:sz="8" w:space="0" w:color="auto"/>
              <w:left w:val="nil"/>
              <w:bottom w:val="single" w:sz="8" w:space="0" w:color="auto"/>
              <w:right w:val="single" w:sz="8" w:space="0" w:color="auto"/>
            </w:tcBorders>
            <w:shd w:val="clear" w:color="auto" w:fill="auto"/>
            <w:vAlign w:val="center"/>
          </w:tcPr>
          <w:p w14:paraId="6E9D88D3" w14:textId="77777777" w:rsidR="005B6237" w:rsidRPr="00330E51" w:rsidRDefault="005B6237" w:rsidP="005B6237">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3 929 511</w:t>
            </w:r>
          </w:p>
        </w:tc>
      </w:tr>
    </w:tbl>
    <w:p w14:paraId="3895B53E" w14:textId="77777777" w:rsidR="00103D20" w:rsidRPr="00330E51" w:rsidRDefault="00103D20" w:rsidP="00AA390A">
      <w:pPr>
        <w:spacing w:after="0" w:line="360" w:lineRule="auto"/>
        <w:rPr>
          <w:rFonts w:ascii="Myriad Pro" w:hAnsi="Myriad Pro"/>
          <w:b/>
          <w:iCs/>
          <w:sz w:val="26"/>
          <w:szCs w:val="26"/>
        </w:rPr>
      </w:pPr>
    </w:p>
    <w:p w14:paraId="6256CB36" w14:textId="77777777" w:rsidR="00103D20" w:rsidRPr="00330E51" w:rsidRDefault="00103D20" w:rsidP="00AA390A">
      <w:pPr>
        <w:spacing w:after="0" w:line="360" w:lineRule="auto"/>
        <w:rPr>
          <w:rFonts w:ascii="Myriad Pro" w:hAnsi="Myriad Pro"/>
          <w:b/>
          <w:iCs/>
          <w:sz w:val="26"/>
          <w:szCs w:val="26"/>
        </w:rPr>
      </w:pPr>
    </w:p>
    <w:p w14:paraId="36BEBF98" w14:textId="01BBCFB7" w:rsidR="00103D20" w:rsidRPr="00330E51" w:rsidRDefault="00EB5B4C" w:rsidP="00AA390A">
      <w:pPr>
        <w:spacing w:after="0" w:line="360" w:lineRule="auto"/>
        <w:rPr>
          <w:rFonts w:ascii="Myriad Pro" w:hAnsi="Myriad Pro"/>
          <w:b/>
          <w:iCs/>
          <w:sz w:val="26"/>
          <w:szCs w:val="26"/>
        </w:rPr>
      </w:pPr>
      <w:r>
        <w:rPr>
          <w:rFonts w:ascii="Myriad Pro" w:hAnsi="Myriad Pro"/>
          <w:b/>
          <w:iCs/>
          <w:sz w:val="26"/>
          <w:szCs w:val="26"/>
        </w:rPr>
        <w:br/>
      </w:r>
    </w:p>
    <w:p w14:paraId="4EC8F00D" w14:textId="77777777" w:rsidR="00647345" w:rsidRPr="00330E51" w:rsidRDefault="00647345" w:rsidP="00E63851">
      <w:pPr>
        <w:spacing w:after="0" w:line="360" w:lineRule="auto"/>
        <w:jc w:val="center"/>
        <w:rPr>
          <w:rFonts w:ascii="Myriad Pro" w:hAnsi="Myriad Pro"/>
          <w:b/>
          <w:iCs/>
          <w:sz w:val="26"/>
          <w:szCs w:val="26"/>
        </w:rPr>
      </w:pPr>
      <w:r w:rsidRPr="00330E51">
        <w:rPr>
          <w:rFonts w:ascii="Myriad Pro" w:hAnsi="Myriad Pro"/>
          <w:b/>
          <w:iCs/>
          <w:sz w:val="26"/>
          <w:szCs w:val="26"/>
        </w:rPr>
        <w:lastRenderedPageBreak/>
        <w:t xml:space="preserve">Сводные результаты анализа принятых </w:t>
      </w:r>
      <w:r w:rsidR="00E63851" w:rsidRPr="00330E51">
        <w:rPr>
          <w:rFonts w:ascii="Myriad Pro" w:hAnsi="Myriad Pro"/>
          <w:b/>
          <w:iCs/>
          <w:sz w:val="26"/>
          <w:szCs w:val="26"/>
        </w:rPr>
        <w:t xml:space="preserve">Государственным комитетом Псковской области по тарифам и энергетике </w:t>
      </w:r>
      <w:r w:rsidRPr="00330E51">
        <w:rPr>
          <w:rFonts w:ascii="Myriad Pro" w:hAnsi="Myriad Pro"/>
          <w:b/>
          <w:iCs/>
          <w:sz w:val="26"/>
          <w:szCs w:val="26"/>
        </w:rPr>
        <w:t xml:space="preserve">тарифно-балансовых решений за 2019 год в отношении </w:t>
      </w:r>
      <w:r w:rsidR="00E63851" w:rsidRPr="00330E51">
        <w:rPr>
          <w:rFonts w:ascii="Myriad Pro" w:hAnsi="Myriad Pro"/>
          <w:b/>
          <w:iCs/>
          <w:sz w:val="26"/>
          <w:szCs w:val="26"/>
        </w:rPr>
        <w:t>Псковского ф</w:t>
      </w:r>
      <w:r w:rsidRPr="00330E51">
        <w:rPr>
          <w:rFonts w:ascii="Myriad Pro" w:hAnsi="Myriad Pro"/>
          <w:b/>
          <w:iCs/>
          <w:sz w:val="26"/>
          <w:szCs w:val="26"/>
        </w:rPr>
        <w:t>илиала ПАО «МРСК Северо-Зап</w:t>
      </w:r>
      <w:r w:rsidR="00BC45B9" w:rsidRPr="00330E51">
        <w:rPr>
          <w:rFonts w:ascii="Myriad Pro" w:hAnsi="Myriad Pro"/>
          <w:b/>
          <w:iCs/>
          <w:sz w:val="26"/>
          <w:szCs w:val="26"/>
        </w:rPr>
        <w:t>а</w:t>
      </w:r>
      <w:r w:rsidRPr="00330E51">
        <w:rPr>
          <w:rFonts w:ascii="Myriad Pro" w:hAnsi="Myriad Pro"/>
          <w:b/>
          <w:iCs/>
          <w:sz w:val="26"/>
          <w:szCs w:val="26"/>
        </w:rPr>
        <w:t>да»</w:t>
      </w:r>
    </w:p>
    <w:tbl>
      <w:tblPr>
        <w:tblW w:w="14769" w:type="dxa"/>
        <w:tblInd w:w="89" w:type="dxa"/>
        <w:tblLook w:val="0000" w:firstRow="0" w:lastRow="0" w:firstColumn="0" w:lastColumn="0" w:noHBand="0" w:noVBand="0"/>
      </w:tblPr>
      <w:tblGrid>
        <w:gridCol w:w="5501"/>
        <w:gridCol w:w="1333"/>
        <w:gridCol w:w="2899"/>
        <w:gridCol w:w="2518"/>
        <w:gridCol w:w="2518"/>
      </w:tblGrid>
      <w:tr w:rsidR="00E407AA" w:rsidRPr="00330E51" w14:paraId="7DD4C950" w14:textId="77777777">
        <w:trPr>
          <w:trHeight w:val="817"/>
          <w:tblHeader/>
        </w:trPr>
        <w:tc>
          <w:tcPr>
            <w:tcW w:w="5501" w:type="dxa"/>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0DAE07A8" w14:textId="77777777" w:rsidR="00E407AA" w:rsidRPr="00330E51" w:rsidRDefault="00E407AA" w:rsidP="00E407A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Наименование</w:t>
            </w:r>
          </w:p>
        </w:tc>
        <w:tc>
          <w:tcPr>
            <w:tcW w:w="1333"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68685ED8" w14:textId="77777777" w:rsidR="00E407AA" w:rsidRPr="00330E51" w:rsidRDefault="00E407AA" w:rsidP="00E407A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 xml:space="preserve">Ед. </w:t>
            </w:r>
          </w:p>
          <w:p w14:paraId="070B61C2" w14:textId="77777777" w:rsidR="00E407AA" w:rsidRPr="00330E51" w:rsidRDefault="00E407AA" w:rsidP="00E407A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измерения</w:t>
            </w:r>
          </w:p>
        </w:tc>
        <w:tc>
          <w:tcPr>
            <w:tcW w:w="2899"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5AB2086C" w14:textId="77777777" w:rsidR="00E407AA" w:rsidRPr="00330E51" w:rsidRDefault="00E407AA" w:rsidP="00E407A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Предложение</w:t>
            </w:r>
            <w:r w:rsidR="00840119" w:rsidRPr="00330E51">
              <w:rPr>
                <w:rFonts w:ascii="Myriad Pro" w:eastAsia="Times New Roman" w:hAnsi="Myriad Pro"/>
                <w:b/>
                <w:bCs/>
                <w:color w:val="FFFFFF"/>
                <w:lang w:eastAsia="ru-RU"/>
              </w:rPr>
              <w:t xml:space="preserve"> Псковского</w:t>
            </w:r>
            <w:r w:rsidRPr="00330E51">
              <w:rPr>
                <w:rFonts w:ascii="Myriad Pro" w:eastAsia="Times New Roman" w:hAnsi="Myriad Pro"/>
                <w:b/>
                <w:bCs/>
                <w:color w:val="FFFFFF"/>
                <w:lang w:eastAsia="ru-RU"/>
              </w:rPr>
              <w:t xml:space="preserve"> филиала ПАО «МРСК Северо-Запада»</w:t>
            </w:r>
          </w:p>
        </w:tc>
        <w:tc>
          <w:tcPr>
            <w:tcW w:w="2518"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7AF9F2DE" w14:textId="77777777" w:rsidR="00E407AA" w:rsidRPr="00330E51" w:rsidRDefault="00E407AA" w:rsidP="00E407A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Принято Госкомитетом Псковской области</w:t>
            </w:r>
          </w:p>
        </w:tc>
        <w:tc>
          <w:tcPr>
            <w:tcW w:w="2518"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61E73478" w14:textId="77777777" w:rsidR="00E407AA" w:rsidRPr="00330E51" w:rsidRDefault="00E407AA" w:rsidP="00E407AA">
            <w:pPr>
              <w:spacing w:after="0" w:line="240" w:lineRule="auto"/>
              <w:jc w:val="center"/>
              <w:rPr>
                <w:rFonts w:ascii="Myriad Pro" w:eastAsia="Times New Roman" w:hAnsi="Myriad Pro"/>
                <w:b/>
                <w:bCs/>
                <w:color w:val="FFFFFF"/>
                <w:lang w:eastAsia="ru-RU"/>
              </w:rPr>
            </w:pPr>
            <w:r w:rsidRPr="00330E51">
              <w:rPr>
                <w:rFonts w:ascii="Myriad Pro" w:eastAsia="Times New Roman" w:hAnsi="Myriad Pro"/>
                <w:b/>
                <w:bCs/>
                <w:color w:val="FFFFFF"/>
                <w:lang w:eastAsia="ru-RU"/>
              </w:rPr>
              <w:t>Позиция Исполнителя</w:t>
            </w:r>
          </w:p>
        </w:tc>
      </w:tr>
      <w:tr w:rsidR="00E407AA" w:rsidRPr="00330E51" w14:paraId="05E1C900" w14:textId="77777777">
        <w:trPr>
          <w:trHeight w:val="314"/>
        </w:trPr>
        <w:tc>
          <w:tcPr>
            <w:tcW w:w="14769" w:type="dxa"/>
            <w:gridSpan w:val="5"/>
            <w:tcBorders>
              <w:top w:val="single" w:sz="8" w:space="0" w:color="FFFFFF"/>
              <w:left w:val="single" w:sz="8" w:space="0" w:color="auto"/>
              <w:bottom w:val="single" w:sz="8" w:space="0" w:color="auto"/>
              <w:right w:val="nil"/>
            </w:tcBorders>
            <w:shd w:val="clear" w:color="auto" w:fill="auto"/>
            <w:noWrap/>
            <w:vAlign w:val="center"/>
          </w:tcPr>
          <w:p w14:paraId="673C0D94"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Подконтрольные расходы</w:t>
            </w:r>
          </w:p>
        </w:tc>
      </w:tr>
      <w:tr w:rsidR="00E407AA" w:rsidRPr="00330E51" w14:paraId="18F7D8AF"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41E8BD7F"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Материальные затраты</w:t>
            </w:r>
          </w:p>
        </w:tc>
        <w:tc>
          <w:tcPr>
            <w:tcW w:w="1333" w:type="dxa"/>
            <w:tcBorders>
              <w:top w:val="single" w:sz="8" w:space="0" w:color="auto"/>
              <w:left w:val="nil"/>
              <w:bottom w:val="single" w:sz="8" w:space="0" w:color="auto"/>
              <w:right w:val="single" w:sz="8" w:space="0" w:color="auto"/>
            </w:tcBorders>
            <w:shd w:val="clear" w:color="auto" w:fill="auto"/>
            <w:vAlign w:val="center"/>
          </w:tcPr>
          <w:p w14:paraId="18BA895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47332D56"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456 518,42</w:t>
            </w:r>
          </w:p>
        </w:tc>
        <w:tc>
          <w:tcPr>
            <w:tcW w:w="2518" w:type="dxa"/>
            <w:tcBorders>
              <w:top w:val="single" w:sz="8" w:space="0" w:color="auto"/>
              <w:left w:val="nil"/>
              <w:bottom w:val="single" w:sz="8" w:space="0" w:color="auto"/>
              <w:right w:val="single" w:sz="8" w:space="0" w:color="auto"/>
            </w:tcBorders>
            <w:shd w:val="clear" w:color="auto" w:fill="auto"/>
            <w:vAlign w:val="center"/>
          </w:tcPr>
          <w:p w14:paraId="115F2392"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459 921,05</w:t>
            </w:r>
          </w:p>
        </w:tc>
        <w:tc>
          <w:tcPr>
            <w:tcW w:w="2518" w:type="dxa"/>
            <w:tcBorders>
              <w:top w:val="single" w:sz="8" w:space="0" w:color="auto"/>
              <w:left w:val="nil"/>
              <w:bottom w:val="single" w:sz="8" w:space="0" w:color="auto"/>
              <w:right w:val="single" w:sz="8" w:space="0" w:color="auto"/>
            </w:tcBorders>
            <w:shd w:val="clear" w:color="auto" w:fill="auto"/>
            <w:vAlign w:val="center"/>
          </w:tcPr>
          <w:p w14:paraId="09E45E07"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486 895,81</w:t>
            </w:r>
          </w:p>
        </w:tc>
      </w:tr>
      <w:tr w:rsidR="00E407AA" w:rsidRPr="00330E51" w14:paraId="60AAAD55" w14:textId="77777777">
        <w:trPr>
          <w:trHeight w:val="613"/>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77407681" w14:textId="77777777" w:rsidR="00E407AA" w:rsidRPr="00330E51" w:rsidRDefault="00E407AA" w:rsidP="00E407AA">
            <w:pPr>
              <w:spacing w:after="0" w:line="240" w:lineRule="auto"/>
              <w:jc w:val="right"/>
              <w:rPr>
                <w:rFonts w:ascii="Myriad Pro" w:eastAsia="Times New Roman" w:hAnsi="Myriad Pro"/>
                <w:color w:val="000000"/>
                <w:lang w:eastAsia="ru-RU"/>
              </w:rPr>
            </w:pPr>
            <w:r w:rsidRPr="00330E51">
              <w:rPr>
                <w:rFonts w:ascii="Myriad Pro" w:eastAsia="Times New Roman" w:hAnsi="Myriad Pro"/>
                <w:color w:val="000000"/>
                <w:lang w:eastAsia="ru-RU"/>
              </w:rPr>
              <w:t>Сырье, материалы, запасные части, инструмент, топливо</w:t>
            </w:r>
          </w:p>
        </w:tc>
        <w:tc>
          <w:tcPr>
            <w:tcW w:w="1333" w:type="dxa"/>
            <w:tcBorders>
              <w:top w:val="single" w:sz="8" w:space="0" w:color="auto"/>
              <w:left w:val="nil"/>
              <w:bottom w:val="single" w:sz="8" w:space="0" w:color="auto"/>
              <w:right w:val="single" w:sz="8" w:space="0" w:color="auto"/>
            </w:tcBorders>
            <w:shd w:val="clear" w:color="auto" w:fill="auto"/>
            <w:vAlign w:val="center"/>
          </w:tcPr>
          <w:p w14:paraId="7F0F3742"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05C7DDAF"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245 936,49</w:t>
            </w:r>
          </w:p>
        </w:tc>
        <w:tc>
          <w:tcPr>
            <w:tcW w:w="2518" w:type="dxa"/>
            <w:tcBorders>
              <w:top w:val="single" w:sz="8" w:space="0" w:color="auto"/>
              <w:left w:val="nil"/>
              <w:bottom w:val="single" w:sz="8" w:space="0" w:color="auto"/>
              <w:right w:val="single" w:sz="8" w:space="0" w:color="auto"/>
            </w:tcBorders>
            <w:shd w:val="clear" w:color="auto" w:fill="auto"/>
            <w:vAlign w:val="center"/>
          </w:tcPr>
          <w:p w14:paraId="5F903C0B"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247 770,20</w:t>
            </w:r>
          </w:p>
        </w:tc>
        <w:tc>
          <w:tcPr>
            <w:tcW w:w="2518" w:type="dxa"/>
            <w:tcBorders>
              <w:top w:val="single" w:sz="8" w:space="0" w:color="auto"/>
              <w:left w:val="nil"/>
              <w:bottom w:val="single" w:sz="8" w:space="0" w:color="auto"/>
              <w:right w:val="single" w:sz="8" w:space="0" w:color="auto"/>
            </w:tcBorders>
            <w:shd w:val="clear" w:color="auto" w:fill="auto"/>
            <w:vAlign w:val="center"/>
          </w:tcPr>
          <w:p w14:paraId="3B5C580D"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260 976,17</w:t>
            </w:r>
          </w:p>
        </w:tc>
      </w:tr>
      <w:tr w:rsidR="00E407AA" w:rsidRPr="00330E51" w14:paraId="2FE48A6D" w14:textId="77777777">
        <w:trPr>
          <w:trHeight w:val="693"/>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0EC88214" w14:textId="77777777" w:rsidR="00E407AA" w:rsidRPr="00330E51" w:rsidRDefault="00E407AA" w:rsidP="00E407AA">
            <w:pPr>
              <w:spacing w:after="0" w:line="240" w:lineRule="auto"/>
              <w:jc w:val="right"/>
              <w:rPr>
                <w:rFonts w:ascii="Myriad Pro" w:eastAsia="Times New Roman" w:hAnsi="Myriad Pro"/>
                <w:color w:val="000000"/>
                <w:lang w:eastAsia="ru-RU"/>
              </w:rPr>
            </w:pPr>
            <w:r w:rsidRPr="00330E51">
              <w:rPr>
                <w:rFonts w:ascii="Myriad Pro" w:eastAsia="Times New Roman" w:hAnsi="Myriad Pro"/>
                <w:color w:val="00000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333" w:type="dxa"/>
            <w:tcBorders>
              <w:top w:val="single" w:sz="8" w:space="0" w:color="auto"/>
              <w:left w:val="nil"/>
              <w:bottom w:val="single" w:sz="8" w:space="0" w:color="auto"/>
              <w:right w:val="single" w:sz="8" w:space="0" w:color="auto"/>
            </w:tcBorders>
            <w:shd w:val="clear" w:color="auto" w:fill="auto"/>
            <w:vAlign w:val="center"/>
          </w:tcPr>
          <w:p w14:paraId="3D32F7D5"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675A738E"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210 581,93</w:t>
            </w:r>
          </w:p>
        </w:tc>
        <w:tc>
          <w:tcPr>
            <w:tcW w:w="2518" w:type="dxa"/>
            <w:tcBorders>
              <w:top w:val="single" w:sz="8" w:space="0" w:color="auto"/>
              <w:left w:val="nil"/>
              <w:bottom w:val="single" w:sz="8" w:space="0" w:color="auto"/>
              <w:right w:val="single" w:sz="8" w:space="0" w:color="auto"/>
            </w:tcBorders>
            <w:shd w:val="clear" w:color="auto" w:fill="auto"/>
            <w:vAlign w:val="center"/>
          </w:tcPr>
          <w:p w14:paraId="140FEBE0"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212 150,85</w:t>
            </w:r>
          </w:p>
        </w:tc>
        <w:tc>
          <w:tcPr>
            <w:tcW w:w="2518" w:type="dxa"/>
            <w:tcBorders>
              <w:top w:val="single" w:sz="8" w:space="0" w:color="auto"/>
              <w:left w:val="nil"/>
              <w:bottom w:val="single" w:sz="8" w:space="0" w:color="auto"/>
              <w:right w:val="single" w:sz="8" w:space="0" w:color="auto"/>
            </w:tcBorders>
            <w:shd w:val="clear" w:color="auto" w:fill="auto"/>
            <w:vAlign w:val="center"/>
          </w:tcPr>
          <w:p w14:paraId="41D8A952"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225 919,64</w:t>
            </w:r>
          </w:p>
        </w:tc>
      </w:tr>
      <w:tr w:rsidR="00E407AA" w:rsidRPr="00330E51" w14:paraId="5D0A83E0"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6D9F570E"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оплату труда</w:t>
            </w:r>
          </w:p>
        </w:tc>
        <w:tc>
          <w:tcPr>
            <w:tcW w:w="1333" w:type="dxa"/>
            <w:tcBorders>
              <w:top w:val="single" w:sz="8" w:space="0" w:color="auto"/>
              <w:left w:val="nil"/>
              <w:bottom w:val="single" w:sz="8" w:space="0" w:color="auto"/>
              <w:right w:val="single" w:sz="8" w:space="0" w:color="auto"/>
            </w:tcBorders>
            <w:shd w:val="clear" w:color="auto" w:fill="auto"/>
            <w:vAlign w:val="center"/>
          </w:tcPr>
          <w:p w14:paraId="14DB9DAA"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483C33B0"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1 043 091,09</w:t>
            </w:r>
          </w:p>
        </w:tc>
        <w:tc>
          <w:tcPr>
            <w:tcW w:w="2518" w:type="dxa"/>
            <w:tcBorders>
              <w:top w:val="single" w:sz="8" w:space="0" w:color="auto"/>
              <w:left w:val="nil"/>
              <w:bottom w:val="single" w:sz="8" w:space="0" w:color="auto"/>
              <w:right w:val="single" w:sz="8" w:space="0" w:color="auto"/>
            </w:tcBorders>
            <w:shd w:val="clear" w:color="auto" w:fill="auto"/>
            <w:vAlign w:val="center"/>
          </w:tcPr>
          <w:p w14:paraId="4897B1DE"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1 042 154,28</w:t>
            </w:r>
          </w:p>
        </w:tc>
        <w:tc>
          <w:tcPr>
            <w:tcW w:w="2518" w:type="dxa"/>
            <w:tcBorders>
              <w:top w:val="single" w:sz="8" w:space="0" w:color="auto"/>
              <w:left w:val="nil"/>
              <w:bottom w:val="single" w:sz="8" w:space="0" w:color="auto"/>
              <w:right w:val="single" w:sz="8" w:space="0" w:color="auto"/>
            </w:tcBorders>
            <w:shd w:val="clear" w:color="auto" w:fill="auto"/>
            <w:vAlign w:val="center"/>
          </w:tcPr>
          <w:p w14:paraId="7E8F5DB2"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1 125 893,25</w:t>
            </w:r>
          </w:p>
        </w:tc>
      </w:tr>
      <w:tr w:rsidR="00E407AA" w:rsidRPr="00330E51" w14:paraId="53C6D7EB"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77721F48"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Прочие расходы, всего, в том числе:</w:t>
            </w:r>
          </w:p>
        </w:tc>
        <w:tc>
          <w:tcPr>
            <w:tcW w:w="1333" w:type="dxa"/>
            <w:tcBorders>
              <w:top w:val="single" w:sz="8" w:space="0" w:color="auto"/>
              <w:left w:val="nil"/>
              <w:bottom w:val="single" w:sz="8" w:space="0" w:color="auto"/>
              <w:right w:val="single" w:sz="8" w:space="0" w:color="auto"/>
            </w:tcBorders>
            <w:shd w:val="clear" w:color="auto" w:fill="auto"/>
            <w:vAlign w:val="center"/>
          </w:tcPr>
          <w:p w14:paraId="70271779"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26BC62C9"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303 075,74</w:t>
            </w:r>
          </w:p>
        </w:tc>
        <w:tc>
          <w:tcPr>
            <w:tcW w:w="2518" w:type="dxa"/>
            <w:tcBorders>
              <w:top w:val="single" w:sz="8" w:space="0" w:color="auto"/>
              <w:left w:val="nil"/>
              <w:bottom w:val="single" w:sz="8" w:space="0" w:color="auto"/>
              <w:right w:val="single" w:sz="8" w:space="0" w:color="auto"/>
            </w:tcBorders>
            <w:shd w:val="clear" w:color="auto" w:fill="auto"/>
            <w:vAlign w:val="center"/>
          </w:tcPr>
          <w:p w14:paraId="24268D2B"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253 871,81</w:t>
            </w:r>
          </w:p>
        </w:tc>
        <w:tc>
          <w:tcPr>
            <w:tcW w:w="2518" w:type="dxa"/>
            <w:tcBorders>
              <w:top w:val="single" w:sz="8" w:space="0" w:color="auto"/>
              <w:left w:val="nil"/>
              <w:bottom w:val="single" w:sz="8" w:space="0" w:color="auto"/>
              <w:right w:val="single" w:sz="8" w:space="0" w:color="auto"/>
            </w:tcBorders>
            <w:shd w:val="clear" w:color="auto" w:fill="auto"/>
            <w:vAlign w:val="center"/>
          </w:tcPr>
          <w:p w14:paraId="76025D6B"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303 725,69</w:t>
            </w:r>
          </w:p>
        </w:tc>
      </w:tr>
      <w:tr w:rsidR="00E407AA" w:rsidRPr="00330E51" w14:paraId="7584CB0D"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0E562A91"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Оплата работ и услуг сторонних организаций</w:t>
            </w:r>
          </w:p>
        </w:tc>
        <w:tc>
          <w:tcPr>
            <w:tcW w:w="1333" w:type="dxa"/>
            <w:tcBorders>
              <w:top w:val="single" w:sz="8" w:space="0" w:color="auto"/>
              <w:left w:val="nil"/>
              <w:bottom w:val="single" w:sz="8" w:space="0" w:color="auto"/>
              <w:right w:val="single" w:sz="8" w:space="0" w:color="auto"/>
            </w:tcBorders>
            <w:shd w:val="clear" w:color="auto" w:fill="auto"/>
            <w:vAlign w:val="center"/>
          </w:tcPr>
          <w:p w14:paraId="1AABA823"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465E07AD"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111 271,10</w:t>
            </w:r>
          </w:p>
        </w:tc>
        <w:tc>
          <w:tcPr>
            <w:tcW w:w="2518" w:type="dxa"/>
            <w:tcBorders>
              <w:top w:val="single" w:sz="8" w:space="0" w:color="auto"/>
              <w:left w:val="nil"/>
              <w:bottom w:val="single" w:sz="8" w:space="0" w:color="auto"/>
              <w:right w:val="single" w:sz="8" w:space="0" w:color="auto"/>
            </w:tcBorders>
            <w:shd w:val="clear" w:color="auto" w:fill="auto"/>
            <w:vAlign w:val="center"/>
          </w:tcPr>
          <w:p w14:paraId="20596432"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111 611,02</w:t>
            </w:r>
          </w:p>
        </w:tc>
        <w:tc>
          <w:tcPr>
            <w:tcW w:w="2518" w:type="dxa"/>
            <w:tcBorders>
              <w:top w:val="single" w:sz="8" w:space="0" w:color="auto"/>
              <w:left w:val="nil"/>
              <w:bottom w:val="single" w:sz="8" w:space="0" w:color="auto"/>
              <w:right w:val="single" w:sz="8" w:space="0" w:color="auto"/>
            </w:tcBorders>
            <w:shd w:val="clear" w:color="auto" w:fill="auto"/>
            <w:vAlign w:val="center"/>
          </w:tcPr>
          <w:p w14:paraId="20659EAB"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121 014,69</w:t>
            </w:r>
          </w:p>
        </w:tc>
      </w:tr>
      <w:tr w:rsidR="00E407AA" w:rsidRPr="00330E51" w14:paraId="0E5079BE"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026EB620"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услуги связи</w:t>
            </w:r>
          </w:p>
        </w:tc>
        <w:tc>
          <w:tcPr>
            <w:tcW w:w="1333" w:type="dxa"/>
            <w:tcBorders>
              <w:top w:val="single" w:sz="8" w:space="0" w:color="auto"/>
              <w:left w:val="nil"/>
              <w:bottom w:val="single" w:sz="8" w:space="0" w:color="auto"/>
              <w:right w:val="single" w:sz="8" w:space="0" w:color="auto"/>
            </w:tcBorders>
            <w:shd w:val="clear" w:color="auto" w:fill="auto"/>
            <w:vAlign w:val="center"/>
          </w:tcPr>
          <w:p w14:paraId="6C4D9B9A"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785742B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26 890,76</w:t>
            </w:r>
          </w:p>
        </w:tc>
        <w:tc>
          <w:tcPr>
            <w:tcW w:w="2518" w:type="dxa"/>
            <w:tcBorders>
              <w:top w:val="single" w:sz="8" w:space="0" w:color="auto"/>
              <w:left w:val="nil"/>
              <w:bottom w:val="single" w:sz="8" w:space="0" w:color="auto"/>
              <w:right w:val="single" w:sz="8" w:space="0" w:color="auto"/>
            </w:tcBorders>
            <w:shd w:val="clear" w:color="auto" w:fill="auto"/>
            <w:vAlign w:val="center"/>
          </w:tcPr>
          <w:p w14:paraId="46A6E98D"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26 603,32</w:t>
            </w:r>
          </w:p>
        </w:tc>
        <w:tc>
          <w:tcPr>
            <w:tcW w:w="2518" w:type="dxa"/>
            <w:tcBorders>
              <w:top w:val="single" w:sz="8" w:space="0" w:color="auto"/>
              <w:left w:val="nil"/>
              <w:bottom w:val="single" w:sz="8" w:space="0" w:color="auto"/>
              <w:right w:val="single" w:sz="8" w:space="0" w:color="auto"/>
            </w:tcBorders>
            <w:shd w:val="clear" w:color="auto" w:fill="auto"/>
            <w:vAlign w:val="center"/>
          </w:tcPr>
          <w:p w14:paraId="0C5AB14C"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29 715,11</w:t>
            </w:r>
          </w:p>
        </w:tc>
      </w:tr>
      <w:tr w:rsidR="00E407AA" w:rsidRPr="00330E51" w14:paraId="5CD99B08" w14:textId="77777777">
        <w:trPr>
          <w:trHeight w:val="381"/>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405B2C4A"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услуги вневедомственной охраны и коммунального хозяйства</w:t>
            </w:r>
          </w:p>
        </w:tc>
        <w:tc>
          <w:tcPr>
            <w:tcW w:w="1333" w:type="dxa"/>
            <w:tcBorders>
              <w:top w:val="single" w:sz="8" w:space="0" w:color="auto"/>
              <w:left w:val="nil"/>
              <w:bottom w:val="single" w:sz="8" w:space="0" w:color="auto"/>
              <w:right w:val="single" w:sz="8" w:space="0" w:color="auto"/>
            </w:tcBorders>
            <w:shd w:val="clear" w:color="auto" w:fill="auto"/>
            <w:vAlign w:val="center"/>
          </w:tcPr>
          <w:p w14:paraId="04BEEA8E"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2B38EAA2"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45 054,97</w:t>
            </w:r>
          </w:p>
        </w:tc>
        <w:tc>
          <w:tcPr>
            <w:tcW w:w="2518" w:type="dxa"/>
            <w:tcBorders>
              <w:top w:val="single" w:sz="8" w:space="0" w:color="auto"/>
              <w:left w:val="nil"/>
              <w:bottom w:val="single" w:sz="8" w:space="0" w:color="auto"/>
              <w:right w:val="single" w:sz="8" w:space="0" w:color="auto"/>
            </w:tcBorders>
            <w:shd w:val="clear" w:color="auto" w:fill="auto"/>
            <w:vAlign w:val="center"/>
          </w:tcPr>
          <w:p w14:paraId="418E004C"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45 389,95</w:t>
            </w:r>
          </w:p>
        </w:tc>
        <w:tc>
          <w:tcPr>
            <w:tcW w:w="2518" w:type="dxa"/>
            <w:tcBorders>
              <w:top w:val="single" w:sz="8" w:space="0" w:color="auto"/>
              <w:left w:val="nil"/>
              <w:bottom w:val="single" w:sz="8" w:space="0" w:color="auto"/>
              <w:right w:val="single" w:sz="8" w:space="0" w:color="auto"/>
            </w:tcBorders>
            <w:shd w:val="clear" w:color="auto" w:fill="auto"/>
            <w:vAlign w:val="center"/>
          </w:tcPr>
          <w:p w14:paraId="7FAE4D54"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48 341,89</w:t>
            </w:r>
          </w:p>
        </w:tc>
      </w:tr>
      <w:tr w:rsidR="00E407AA" w:rsidRPr="00330E51" w14:paraId="7679855A"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231D6424"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юридические и информационные услуги</w:t>
            </w:r>
          </w:p>
        </w:tc>
        <w:tc>
          <w:tcPr>
            <w:tcW w:w="1333" w:type="dxa"/>
            <w:tcBorders>
              <w:top w:val="single" w:sz="8" w:space="0" w:color="auto"/>
              <w:left w:val="nil"/>
              <w:bottom w:val="single" w:sz="8" w:space="0" w:color="auto"/>
              <w:right w:val="single" w:sz="8" w:space="0" w:color="auto"/>
            </w:tcBorders>
            <w:shd w:val="clear" w:color="auto" w:fill="auto"/>
            <w:vAlign w:val="center"/>
          </w:tcPr>
          <w:p w14:paraId="39977193"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01ECEC99"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327,58</w:t>
            </w:r>
          </w:p>
        </w:tc>
        <w:tc>
          <w:tcPr>
            <w:tcW w:w="2518" w:type="dxa"/>
            <w:tcBorders>
              <w:top w:val="single" w:sz="8" w:space="0" w:color="auto"/>
              <w:left w:val="nil"/>
              <w:bottom w:val="single" w:sz="8" w:space="0" w:color="auto"/>
              <w:right w:val="single" w:sz="8" w:space="0" w:color="auto"/>
            </w:tcBorders>
            <w:shd w:val="clear" w:color="auto" w:fill="auto"/>
            <w:vAlign w:val="center"/>
          </w:tcPr>
          <w:p w14:paraId="793D550A"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330,02</w:t>
            </w:r>
          </w:p>
        </w:tc>
        <w:tc>
          <w:tcPr>
            <w:tcW w:w="2518" w:type="dxa"/>
            <w:tcBorders>
              <w:top w:val="single" w:sz="8" w:space="0" w:color="auto"/>
              <w:left w:val="nil"/>
              <w:bottom w:val="single" w:sz="8" w:space="0" w:color="auto"/>
              <w:right w:val="single" w:sz="8" w:space="0" w:color="auto"/>
            </w:tcBorders>
            <w:shd w:val="clear" w:color="auto" w:fill="auto"/>
            <w:vAlign w:val="center"/>
          </w:tcPr>
          <w:p w14:paraId="40F447F6"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371,51</w:t>
            </w:r>
          </w:p>
        </w:tc>
      </w:tr>
      <w:tr w:rsidR="00E407AA" w:rsidRPr="00330E51" w14:paraId="0A6F35C8"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2EFDB77F"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аудиторские и консультационные услуги</w:t>
            </w:r>
          </w:p>
        </w:tc>
        <w:tc>
          <w:tcPr>
            <w:tcW w:w="1333" w:type="dxa"/>
            <w:tcBorders>
              <w:top w:val="single" w:sz="8" w:space="0" w:color="auto"/>
              <w:left w:val="nil"/>
              <w:bottom w:val="single" w:sz="8" w:space="0" w:color="auto"/>
              <w:right w:val="single" w:sz="8" w:space="0" w:color="auto"/>
            </w:tcBorders>
            <w:shd w:val="clear" w:color="auto" w:fill="auto"/>
            <w:vAlign w:val="center"/>
          </w:tcPr>
          <w:p w14:paraId="567548E5"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6C7A5726"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304,38</w:t>
            </w:r>
          </w:p>
        </w:tc>
        <w:tc>
          <w:tcPr>
            <w:tcW w:w="2518" w:type="dxa"/>
            <w:tcBorders>
              <w:top w:val="single" w:sz="8" w:space="0" w:color="auto"/>
              <w:left w:val="nil"/>
              <w:bottom w:val="single" w:sz="8" w:space="0" w:color="auto"/>
              <w:right w:val="single" w:sz="8" w:space="0" w:color="auto"/>
            </w:tcBorders>
            <w:shd w:val="clear" w:color="auto" w:fill="auto"/>
            <w:vAlign w:val="center"/>
          </w:tcPr>
          <w:p w14:paraId="2C6E4477"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306,63</w:t>
            </w:r>
          </w:p>
        </w:tc>
        <w:tc>
          <w:tcPr>
            <w:tcW w:w="2518" w:type="dxa"/>
            <w:tcBorders>
              <w:top w:val="single" w:sz="8" w:space="0" w:color="auto"/>
              <w:left w:val="nil"/>
              <w:bottom w:val="single" w:sz="8" w:space="0" w:color="auto"/>
              <w:right w:val="single" w:sz="8" w:space="0" w:color="auto"/>
            </w:tcBorders>
            <w:shd w:val="clear" w:color="auto" w:fill="auto"/>
            <w:vAlign w:val="center"/>
          </w:tcPr>
          <w:p w14:paraId="1D456638"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345,77</w:t>
            </w:r>
          </w:p>
        </w:tc>
      </w:tr>
      <w:tr w:rsidR="00E407AA" w:rsidRPr="00330E51" w14:paraId="65C63AA7"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676EFF6A"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Прочие услуги сторонних организаций</w:t>
            </w:r>
          </w:p>
        </w:tc>
        <w:tc>
          <w:tcPr>
            <w:tcW w:w="1333" w:type="dxa"/>
            <w:tcBorders>
              <w:top w:val="single" w:sz="8" w:space="0" w:color="auto"/>
              <w:left w:val="nil"/>
              <w:bottom w:val="single" w:sz="8" w:space="0" w:color="auto"/>
              <w:right w:val="single" w:sz="8" w:space="0" w:color="auto"/>
            </w:tcBorders>
            <w:shd w:val="clear" w:color="auto" w:fill="auto"/>
            <w:vAlign w:val="center"/>
          </w:tcPr>
          <w:p w14:paraId="28496378"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2279C3E5"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38 693,40</w:t>
            </w:r>
          </w:p>
        </w:tc>
        <w:tc>
          <w:tcPr>
            <w:tcW w:w="2518" w:type="dxa"/>
            <w:tcBorders>
              <w:top w:val="single" w:sz="8" w:space="0" w:color="auto"/>
              <w:left w:val="nil"/>
              <w:bottom w:val="single" w:sz="8" w:space="0" w:color="auto"/>
              <w:right w:val="single" w:sz="8" w:space="0" w:color="auto"/>
            </w:tcBorders>
            <w:shd w:val="clear" w:color="auto" w:fill="auto"/>
            <w:vAlign w:val="center"/>
          </w:tcPr>
          <w:p w14:paraId="345CDEBE"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38 981,10</w:t>
            </w:r>
          </w:p>
        </w:tc>
        <w:tc>
          <w:tcPr>
            <w:tcW w:w="2518" w:type="dxa"/>
            <w:tcBorders>
              <w:top w:val="single" w:sz="8" w:space="0" w:color="auto"/>
              <w:left w:val="nil"/>
              <w:bottom w:val="single" w:sz="8" w:space="0" w:color="auto"/>
              <w:right w:val="single" w:sz="8" w:space="0" w:color="auto"/>
            </w:tcBorders>
            <w:shd w:val="clear" w:color="auto" w:fill="auto"/>
            <w:vAlign w:val="center"/>
          </w:tcPr>
          <w:p w14:paraId="69D9DB7D"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42 240,42</w:t>
            </w:r>
          </w:p>
        </w:tc>
      </w:tr>
      <w:tr w:rsidR="00E407AA" w:rsidRPr="00330E51" w14:paraId="4F540EF6"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00C4F642"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командировки и представительские</w:t>
            </w:r>
          </w:p>
        </w:tc>
        <w:tc>
          <w:tcPr>
            <w:tcW w:w="1333" w:type="dxa"/>
            <w:tcBorders>
              <w:top w:val="single" w:sz="8" w:space="0" w:color="auto"/>
              <w:left w:val="nil"/>
              <w:bottom w:val="single" w:sz="8" w:space="0" w:color="auto"/>
              <w:right w:val="single" w:sz="8" w:space="0" w:color="auto"/>
            </w:tcBorders>
            <w:shd w:val="clear" w:color="auto" w:fill="auto"/>
            <w:vAlign w:val="center"/>
          </w:tcPr>
          <w:p w14:paraId="1F27F06F"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5A3F9D7A"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12 113,73</w:t>
            </w:r>
          </w:p>
        </w:tc>
        <w:tc>
          <w:tcPr>
            <w:tcW w:w="2518" w:type="dxa"/>
            <w:tcBorders>
              <w:top w:val="single" w:sz="8" w:space="0" w:color="auto"/>
              <w:left w:val="nil"/>
              <w:bottom w:val="single" w:sz="8" w:space="0" w:color="auto"/>
              <w:right w:val="single" w:sz="8" w:space="0" w:color="auto"/>
            </w:tcBorders>
            <w:shd w:val="clear" w:color="auto" w:fill="auto"/>
            <w:vAlign w:val="center"/>
          </w:tcPr>
          <w:p w14:paraId="55893DC7"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12 203,82</w:t>
            </w:r>
          </w:p>
        </w:tc>
        <w:tc>
          <w:tcPr>
            <w:tcW w:w="2518" w:type="dxa"/>
            <w:tcBorders>
              <w:top w:val="single" w:sz="8" w:space="0" w:color="auto"/>
              <w:left w:val="nil"/>
              <w:bottom w:val="single" w:sz="8" w:space="0" w:color="auto"/>
              <w:right w:val="single" w:sz="8" w:space="0" w:color="auto"/>
            </w:tcBorders>
            <w:shd w:val="clear" w:color="auto" w:fill="auto"/>
            <w:vAlign w:val="center"/>
          </w:tcPr>
          <w:p w14:paraId="0D13E565"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13 674,02</w:t>
            </w:r>
          </w:p>
        </w:tc>
      </w:tr>
      <w:tr w:rsidR="00E407AA" w:rsidRPr="00330E51" w14:paraId="2E9FBB82"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66CEC0D7"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подготовку кадров</w:t>
            </w:r>
          </w:p>
        </w:tc>
        <w:tc>
          <w:tcPr>
            <w:tcW w:w="1333" w:type="dxa"/>
            <w:tcBorders>
              <w:top w:val="single" w:sz="8" w:space="0" w:color="auto"/>
              <w:left w:val="nil"/>
              <w:bottom w:val="single" w:sz="8" w:space="0" w:color="auto"/>
              <w:right w:val="single" w:sz="8" w:space="0" w:color="auto"/>
            </w:tcBorders>
            <w:shd w:val="clear" w:color="auto" w:fill="auto"/>
            <w:vAlign w:val="center"/>
          </w:tcPr>
          <w:p w14:paraId="24C8F14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4BDC8C87"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5 169,82</w:t>
            </w:r>
          </w:p>
        </w:tc>
        <w:tc>
          <w:tcPr>
            <w:tcW w:w="2518" w:type="dxa"/>
            <w:tcBorders>
              <w:top w:val="single" w:sz="8" w:space="0" w:color="auto"/>
              <w:left w:val="nil"/>
              <w:bottom w:val="single" w:sz="8" w:space="0" w:color="auto"/>
              <w:right w:val="single" w:sz="8" w:space="0" w:color="auto"/>
            </w:tcBorders>
            <w:shd w:val="clear" w:color="auto" w:fill="auto"/>
            <w:vAlign w:val="center"/>
          </w:tcPr>
          <w:p w14:paraId="6707F42D"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5 208,36</w:t>
            </w:r>
          </w:p>
        </w:tc>
        <w:tc>
          <w:tcPr>
            <w:tcW w:w="2518" w:type="dxa"/>
            <w:tcBorders>
              <w:top w:val="single" w:sz="8" w:space="0" w:color="auto"/>
              <w:left w:val="nil"/>
              <w:bottom w:val="single" w:sz="8" w:space="0" w:color="auto"/>
              <w:right w:val="single" w:sz="8" w:space="0" w:color="auto"/>
            </w:tcBorders>
            <w:shd w:val="clear" w:color="auto" w:fill="auto"/>
            <w:vAlign w:val="center"/>
          </w:tcPr>
          <w:p w14:paraId="372F5A15"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5 622,64</w:t>
            </w:r>
          </w:p>
        </w:tc>
      </w:tr>
      <w:tr w:rsidR="00E407AA" w:rsidRPr="00330E51" w14:paraId="39D171AA" w14:textId="77777777">
        <w:trPr>
          <w:trHeight w:val="613"/>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40E948F0"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обеспечение нормальных условий труда и мер по технике безопасности</w:t>
            </w:r>
          </w:p>
        </w:tc>
        <w:tc>
          <w:tcPr>
            <w:tcW w:w="1333" w:type="dxa"/>
            <w:tcBorders>
              <w:top w:val="single" w:sz="8" w:space="0" w:color="auto"/>
              <w:left w:val="nil"/>
              <w:bottom w:val="single" w:sz="8" w:space="0" w:color="auto"/>
              <w:right w:val="single" w:sz="8" w:space="0" w:color="auto"/>
            </w:tcBorders>
            <w:shd w:val="clear" w:color="auto" w:fill="auto"/>
            <w:vAlign w:val="center"/>
          </w:tcPr>
          <w:p w14:paraId="509FE971"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21CB6E1E"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5 693,63</w:t>
            </w:r>
          </w:p>
        </w:tc>
        <w:tc>
          <w:tcPr>
            <w:tcW w:w="2518" w:type="dxa"/>
            <w:tcBorders>
              <w:top w:val="single" w:sz="8" w:space="0" w:color="auto"/>
              <w:left w:val="nil"/>
              <w:bottom w:val="single" w:sz="8" w:space="0" w:color="auto"/>
              <w:right w:val="single" w:sz="8" w:space="0" w:color="auto"/>
            </w:tcBorders>
            <w:shd w:val="clear" w:color="auto" w:fill="auto"/>
            <w:vAlign w:val="center"/>
          </w:tcPr>
          <w:p w14:paraId="144C351D"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5 736,07</w:t>
            </w:r>
          </w:p>
        </w:tc>
        <w:tc>
          <w:tcPr>
            <w:tcW w:w="2518" w:type="dxa"/>
            <w:tcBorders>
              <w:top w:val="single" w:sz="8" w:space="0" w:color="auto"/>
              <w:left w:val="nil"/>
              <w:bottom w:val="single" w:sz="8" w:space="0" w:color="auto"/>
              <w:right w:val="single" w:sz="8" w:space="0" w:color="auto"/>
            </w:tcBorders>
            <w:shd w:val="clear" w:color="auto" w:fill="auto"/>
            <w:vAlign w:val="center"/>
          </w:tcPr>
          <w:p w14:paraId="4A9E6690"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5 995,36</w:t>
            </w:r>
          </w:p>
        </w:tc>
      </w:tr>
      <w:tr w:rsidR="00E407AA" w:rsidRPr="00330E51" w14:paraId="4B14A24D"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330247F2"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на страхование</w:t>
            </w:r>
          </w:p>
        </w:tc>
        <w:tc>
          <w:tcPr>
            <w:tcW w:w="1333" w:type="dxa"/>
            <w:tcBorders>
              <w:top w:val="single" w:sz="8" w:space="0" w:color="auto"/>
              <w:left w:val="nil"/>
              <w:bottom w:val="single" w:sz="8" w:space="0" w:color="auto"/>
              <w:right w:val="single" w:sz="8" w:space="0" w:color="auto"/>
            </w:tcBorders>
            <w:shd w:val="clear" w:color="auto" w:fill="auto"/>
            <w:vAlign w:val="center"/>
          </w:tcPr>
          <w:p w14:paraId="798EE9CD"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7AAC43F9"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5 588,71</w:t>
            </w:r>
          </w:p>
        </w:tc>
        <w:tc>
          <w:tcPr>
            <w:tcW w:w="2518" w:type="dxa"/>
            <w:tcBorders>
              <w:top w:val="single" w:sz="8" w:space="0" w:color="auto"/>
              <w:left w:val="nil"/>
              <w:bottom w:val="single" w:sz="8" w:space="0" w:color="auto"/>
              <w:right w:val="single" w:sz="8" w:space="0" w:color="auto"/>
            </w:tcBorders>
            <w:shd w:val="clear" w:color="auto" w:fill="auto"/>
            <w:vAlign w:val="center"/>
          </w:tcPr>
          <w:p w14:paraId="3DB893E1"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2 753,60</w:t>
            </w:r>
          </w:p>
        </w:tc>
        <w:tc>
          <w:tcPr>
            <w:tcW w:w="2518" w:type="dxa"/>
            <w:tcBorders>
              <w:top w:val="single" w:sz="8" w:space="0" w:color="auto"/>
              <w:left w:val="nil"/>
              <w:bottom w:val="single" w:sz="8" w:space="0" w:color="auto"/>
              <w:right w:val="single" w:sz="8" w:space="0" w:color="auto"/>
            </w:tcBorders>
            <w:shd w:val="clear" w:color="auto" w:fill="auto"/>
            <w:vAlign w:val="center"/>
          </w:tcPr>
          <w:p w14:paraId="6D0DF248"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3 025,07</w:t>
            </w:r>
          </w:p>
        </w:tc>
      </w:tr>
      <w:tr w:rsidR="00E407AA" w:rsidRPr="00330E51" w14:paraId="100BA63A"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71A33E69"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Другие прочие расходы</w:t>
            </w:r>
          </w:p>
        </w:tc>
        <w:tc>
          <w:tcPr>
            <w:tcW w:w="1333" w:type="dxa"/>
            <w:tcBorders>
              <w:top w:val="single" w:sz="8" w:space="0" w:color="auto"/>
              <w:left w:val="nil"/>
              <w:bottom w:val="single" w:sz="8" w:space="0" w:color="auto"/>
              <w:right w:val="single" w:sz="8" w:space="0" w:color="auto"/>
            </w:tcBorders>
            <w:shd w:val="clear" w:color="auto" w:fill="auto"/>
            <w:vAlign w:val="center"/>
          </w:tcPr>
          <w:p w14:paraId="1E9E253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3405F476"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48 719,65</w:t>
            </w:r>
          </w:p>
        </w:tc>
        <w:tc>
          <w:tcPr>
            <w:tcW w:w="2518" w:type="dxa"/>
            <w:tcBorders>
              <w:top w:val="single" w:sz="8" w:space="0" w:color="auto"/>
              <w:left w:val="nil"/>
              <w:bottom w:val="single" w:sz="8" w:space="0" w:color="auto"/>
              <w:right w:val="single" w:sz="8" w:space="0" w:color="auto"/>
            </w:tcBorders>
            <w:shd w:val="clear" w:color="auto" w:fill="auto"/>
            <w:vAlign w:val="center"/>
          </w:tcPr>
          <w:p w14:paraId="63803206"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24 741,35</w:t>
            </w:r>
          </w:p>
        </w:tc>
        <w:tc>
          <w:tcPr>
            <w:tcW w:w="2518" w:type="dxa"/>
            <w:tcBorders>
              <w:top w:val="single" w:sz="8" w:space="0" w:color="auto"/>
              <w:left w:val="nil"/>
              <w:bottom w:val="single" w:sz="8" w:space="0" w:color="auto"/>
              <w:right w:val="single" w:sz="8" w:space="0" w:color="auto"/>
            </w:tcBorders>
            <w:shd w:val="clear" w:color="auto" w:fill="auto"/>
            <w:vAlign w:val="center"/>
          </w:tcPr>
          <w:p w14:paraId="480C043E"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65 275,04</w:t>
            </w:r>
          </w:p>
        </w:tc>
      </w:tr>
      <w:tr w:rsidR="00E407AA" w:rsidRPr="00330E51" w14:paraId="5F1055E7"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29F4C189"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Электроэнергия на хоз. нужды</w:t>
            </w:r>
          </w:p>
        </w:tc>
        <w:tc>
          <w:tcPr>
            <w:tcW w:w="1333" w:type="dxa"/>
            <w:tcBorders>
              <w:top w:val="single" w:sz="8" w:space="0" w:color="auto"/>
              <w:left w:val="nil"/>
              <w:bottom w:val="single" w:sz="8" w:space="0" w:color="auto"/>
              <w:right w:val="single" w:sz="8" w:space="0" w:color="auto"/>
            </w:tcBorders>
            <w:shd w:val="clear" w:color="auto" w:fill="auto"/>
            <w:vAlign w:val="center"/>
          </w:tcPr>
          <w:p w14:paraId="2DB15CAB"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083CD2EF"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43 624,64</w:t>
            </w:r>
          </w:p>
        </w:tc>
        <w:tc>
          <w:tcPr>
            <w:tcW w:w="2518" w:type="dxa"/>
            <w:tcBorders>
              <w:top w:val="single" w:sz="8" w:space="0" w:color="auto"/>
              <w:left w:val="nil"/>
              <w:bottom w:val="single" w:sz="8" w:space="0" w:color="auto"/>
              <w:right w:val="single" w:sz="8" w:space="0" w:color="auto"/>
            </w:tcBorders>
            <w:shd w:val="clear" w:color="auto" w:fill="auto"/>
            <w:vAlign w:val="center"/>
          </w:tcPr>
          <w:p w14:paraId="2074C0E4"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43 948,98</w:t>
            </w:r>
          </w:p>
        </w:tc>
        <w:tc>
          <w:tcPr>
            <w:tcW w:w="2518" w:type="dxa"/>
            <w:tcBorders>
              <w:top w:val="single" w:sz="8" w:space="0" w:color="auto"/>
              <w:left w:val="nil"/>
              <w:bottom w:val="single" w:sz="8" w:space="0" w:color="auto"/>
              <w:right w:val="single" w:sz="8" w:space="0" w:color="auto"/>
            </w:tcBorders>
            <w:shd w:val="clear" w:color="auto" w:fill="auto"/>
            <w:vAlign w:val="center"/>
          </w:tcPr>
          <w:p w14:paraId="3A18A8CB"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45 434,67</w:t>
            </w:r>
          </w:p>
        </w:tc>
      </w:tr>
      <w:tr w:rsidR="00E407AA" w:rsidRPr="00330E51" w14:paraId="6861CD09"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10BC56D0"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lastRenderedPageBreak/>
              <w:t>Расходы на тепловую энергию</w:t>
            </w:r>
          </w:p>
        </w:tc>
        <w:tc>
          <w:tcPr>
            <w:tcW w:w="1333" w:type="dxa"/>
            <w:tcBorders>
              <w:top w:val="single" w:sz="8" w:space="0" w:color="auto"/>
              <w:left w:val="nil"/>
              <w:bottom w:val="single" w:sz="8" w:space="0" w:color="auto"/>
              <w:right w:val="single" w:sz="8" w:space="0" w:color="auto"/>
            </w:tcBorders>
            <w:shd w:val="clear" w:color="auto" w:fill="auto"/>
            <w:vAlign w:val="center"/>
          </w:tcPr>
          <w:p w14:paraId="245B1F83"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56D4B609"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7 955,57</w:t>
            </w:r>
          </w:p>
        </w:tc>
        <w:tc>
          <w:tcPr>
            <w:tcW w:w="2518" w:type="dxa"/>
            <w:tcBorders>
              <w:top w:val="single" w:sz="8" w:space="0" w:color="auto"/>
              <w:left w:val="nil"/>
              <w:bottom w:val="single" w:sz="8" w:space="0" w:color="auto"/>
              <w:right w:val="single" w:sz="8" w:space="0" w:color="auto"/>
            </w:tcBorders>
            <w:shd w:val="clear" w:color="auto" w:fill="auto"/>
            <w:vAlign w:val="center"/>
          </w:tcPr>
          <w:p w14:paraId="3958621E"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8 014,72</w:t>
            </w:r>
          </w:p>
        </w:tc>
        <w:tc>
          <w:tcPr>
            <w:tcW w:w="2518" w:type="dxa"/>
            <w:tcBorders>
              <w:top w:val="single" w:sz="8" w:space="0" w:color="auto"/>
              <w:left w:val="nil"/>
              <w:bottom w:val="single" w:sz="8" w:space="0" w:color="auto"/>
              <w:right w:val="single" w:sz="8" w:space="0" w:color="auto"/>
            </w:tcBorders>
            <w:shd w:val="clear" w:color="auto" w:fill="auto"/>
            <w:vAlign w:val="center"/>
          </w:tcPr>
          <w:p w14:paraId="0EB8F37D"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0,00</w:t>
            </w:r>
          </w:p>
        </w:tc>
      </w:tr>
      <w:tr w:rsidR="00E407AA" w:rsidRPr="00330E51" w14:paraId="34212B24" w14:textId="77777777">
        <w:trPr>
          <w:trHeight w:val="314"/>
        </w:trPr>
        <w:tc>
          <w:tcPr>
            <w:tcW w:w="5501" w:type="dxa"/>
            <w:tcBorders>
              <w:top w:val="single" w:sz="8" w:space="0" w:color="auto"/>
              <w:left w:val="single" w:sz="8" w:space="0" w:color="auto"/>
              <w:bottom w:val="single" w:sz="8" w:space="0" w:color="auto"/>
              <w:right w:val="single" w:sz="8" w:space="0" w:color="auto"/>
            </w:tcBorders>
            <w:shd w:val="clear" w:color="000000" w:fill="FFFFFF"/>
            <w:vAlign w:val="center"/>
          </w:tcPr>
          <w:p w14:paraId="0B03CF2E"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Подконтрольные расходы из прибыли</w:t>
            </w:r>
          </w:p>
        </w:tc>
        <w:tc>
          <w:tcPr>
            <w:tcW w:w="1333" w:type="dxa"/>
            <w:tcBorders>
              <w:top w:val="single" w:sz="8" w:space="0" w:color="auto"/>
              <w:left w:val="nil"/>
              <w:bottom w:val="single" w:sz="8" w:space="0" w:color="auto"/>
              <w:right w:val="single" w:sz="8" w:space="0" w:color="auto"/>
            </w:tcBorders>
            <w:shd w:val="clear" w:color="auto" w:fill="auto"/>
            <w:vAlign w:val="center"/>
          </w:tcPr>
          <w:p w14:paraId="2C2FC352"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3F64EFB0"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62 938,91</w:t>
            </w:r>
          </w:p>
        </w:tc>
        <w:tc>
          <w:tcPr>
            <w:tcW w:w="2518" w:type="dxa"/>
            <w:tcBorders>
              <w:top w:val="single" w:sz="8" w:space="0" w:color="auto"/>
              <w:left w:val="nil"/>
              <w:bottom w:val="single" w:sz="8" w:space="0" w:color="auto"/>
              <w:right w:val="single" w:sz="8" w:space="0" w:color="auto"/>
            </w:tcBorders>
            <w:shd w:val="clear" w:color="auto" w:fill="auto"/>
            <w:vAlign w:val="center"/>
          </w:tcPr>
          <w:p w14:paraId="1E4C170B"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39 653,89</w:t>
            </w:r>
          </w:p>
        </w:tc>
        <w:tc>
          <w:tcPr>
            <w:tcW w:w="2518" w:type="dxa"/>
            <w:tcBorders>
              <w:top w:val="single" w:sz="8" w:space="0" w:color="auto"/>
              <w:left w:val="nil"/>
              <w:bottom w:val="single" w:sz="8" w:space="0" w:color="auto"/>
              <w:right w:val="single" w:sz="8" w:space="0" w:color="auto"/>
            </w:tcBorders>
            <w:shd w:val="clear" w:color="auto" w:fill="auto"/>
            <w:vAlign w:val="center"/>
          </w:tcPr>
          <w:p w14:paraId="681CCE3F"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43 684,21</w:t>
            </w:r>
          </w:p>
        </w:tc>
      </w:tr>
      <w:tr w:rsidR="00E407AA" w:rsidRPr="00330E51" w14:paraId="3A8CAFE2"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7780DF43"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выплаты соц. характера</w:t>
            </w:r>
          </w:p>
        </w:tc>
        <w:tc>
          <w:tcPr>
            <w:tcW w:w="1333" w:type="dxa"/>
            <w:tcBorders>
              <w:top w:val="single" w:sz="8" w:space="0" w:color="auto"/>
              <w:left w:val="nil"/>
              <w:bottom w:val="single" w:sz="8" w:space="0" w:color="auto"/>
              <w:right w:val="single" w:sz="8" w:space="0" w:color="auto"/>
            </w:tcBorders>
            <w:shd w:val="clear" w:color="auto" w:fill="auto"/>
            <w:vAlign w:val="center"/>
          </w:tcPr>
          <w:p w14:paraId="26020FB8"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3821BB6B"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62 938,91</w:t>
            </w:r>
          </w:p>
        </w:tc>
        <w:tc>
          <w:tcPr>
            <w:tcW w:w="2518" w:type="dxa"/>
            <w:tcBorders>
              <w:top w:val="single" w:sz="8" w:space="0" w:color="auto"/>
              <w:left w:val="nil"/>
              <w:bottom w:val="single" w:sz="8" w:space="0" w:color="auto"/>
              <w:right w:val="single" w:sz="8" w:space="0" w:color="auto"/>
            </w:tcBorders>
            <w:shd w:val="clear" w:color="auto" w:fill="auto"/>
            <w:vAlign w:val="center"/>
          </w:tcPr>
          <w:p w14:paraId="011FCCD8"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39 653,89</w:t>
            </w:r>
          </w:p>
        </w:tc>
        <w:tc>
          <w:tcPr>
            <w:tcW w:w="2518" w:type="dxa"/>
            <w:tcBorders>
              <w:top w:val="single" w:sz="8" w:space="0" w:color="auto"/>
              <w:left w:val="nil"/>
              <w:bottom w:val="single" w:sz="8" w:space="0" w:color="auto"/>
              <w:right w:val="single" w:sz="8" w:space="0" w:color="auto"/>
            </w:tcBorders>
            <w:shd w:val="clear" w:color="auto" w:fill="auto"/>
            <w:vAlign w:val="center"/>
          </w:tcPr>
          <w:p w14:paraId="3C022D32" w14:textId="77777777" w:rsidR="00E407AA" w:rsidRPr="00330E51" w:rsidRDefault="00E407AA" w:rsidP="00E407AA">
            <w:pPr>
              <w:spacing w:after="0" w:line="240" w:lineRule="auto"/>
              <w:jc w:val="center"/>
              <w:rPr>
                <w:rFonts w:ascii="Myriad Pro" w:eastAsia="Times New Roman" w:hAnsi="Myriad Pro"/>
                <w:lang w:eastAsia="ru-RU"/>
              </w:rPr>
            </w:pPr>
            <w:r w:rsidRPr="00330E51">
              <w:rPr>
                <w:rFonts w:ascii="Myriad Pro" w:eastAsia="Times New Roman" w:hAnsi="Myriad Pro"/>
                <w:lang w:eastAsia="ru-RU"/>
              </w:rPr>
              <w:t>43 684,21</w:t>
            </w:r>
          </w:p>
        </w:tc>
      </w:tr>
      <w:tr w:rsidR="00E407AA" w:rsidRPr="00330E51" w14:paraId="03CCDBB7"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443270" w14:textId="77777777" w:rsidR="00E407AA" w:rsidRPr="00330E51" w:rsidRDefault="00E407AA" w:rsidP="00E407A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ИТОГО подконтрольные расходы</w:t>
            </w:r>
          </w:p>
        </w:tc>
        <w:tc>
          <w:tcPr>
            <w:tcW w:w="1333" w:type="dxa"/>
            <w:tcBorders>
              <w:top w:val="single" w:sz="8" w:space="0" w:color="auto"/>
              <w:left w:val="nil"/>
              <w:bottom w:val="single" w:sz="8" w:space="0" w:color="auto"/>
              <w:right w:val="single" w:sz="8" w:space="0" w:color="auto"/>
            </w:tcBorders>
            <w:shd w:val="clear" w:color="auto" w:fill="auto"/>
            <w:vAlign w:val="center"/>
          </w:tcPr>
          <w:p w14:paraId="4D4FDB83"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0BA50EDA"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1 802 685,24</w:t>
            </w:r>
          </w:p>
        </w:tc>
        <w:tc>
          <w:tcPr>
            <w:tcW w:w="2518" w:type="dxa"/>
            <w:tcBorders>
              <w:top w:val="single" w:sz="8" w:space="0" w:color="auto"/>
              <w:left w:val="nil"/>
              <w:bottom w:val="single" w:sz="8" w:space="0" w:color="auto"/>
              <w:right w:val="single" w:sz="8" w:space="0" w:color="auto"/>
            </w:tcBorders>
            <w:shd w:val="clear" w:color="auto" w:fill="auto"/>
            <w:vAlign w:val="center"/>
          </w:tcPr>
          <w:p w14:paraId="56378800"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1 755 947,14</w:t>
            </w:r>
          </w:p>
        </w:tc>
        <w:tc>
          <w:tcPr>
            <w:tcW w:w="2518" w:type="dxa"/>
            <w:tcBorders>
              <w:top w:val="single" w:sz="8" w:space="0" w:color="auto"/>
              <w:left w:val="nil"/>
              <w:bottom w:val="single" w:sz="8" w:space="0" w:color="auto"/>
              <w:right w:val="single" w:sz="8" w:space="0" w:color="auto"/>
            </w:tcBorders>
            <w:shd w:val="clear" w:color="auto" w:fill="auto"/>
            <w:vAlign w:val="center"/>
          </w:tcPr>
          <w:p w14:paraId="2B695ACB"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1 916 514,76</w:t>
            </w:r>
          </w:p>
        </w:tc>
      </w:tr>
      <w:tr w:rsidR="00E407AA" w:rsidRPr="00330E51" w14:paraId="0D24D053" w14:textId="77777777">
        <w:trPr>
          <w:trHeight w:val="314"/>
        </w:trPr>
        <w:tc>
          <w:tcPr>
            <w:tcW w:w="14769"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6515B745"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Неподконтрольные расходы</w:t>
            </w:r>
          </w:p>
        </w:tc>
      </w:tr>
      <w:tr w:rsidR="00E407AA" w:rsidRPr="00330E51" w14:paraId="19011CF8"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5858B619"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Оплата услуг ОАО "ФСК ЕЭС"</w:t>
            </w:r>
          </w:p>
        </w:tc>
        <w:tc>
          <w:tcPr>
            <w:tcW w:w="1333" w:type="dxa"/>
            <w:tcBorders>
              <w:top w:val="single" w:sz="8" w:space="0" w:color="auto"/>
              <w:left w:val="nil"/>
              <w:bottom w:val="single" w:sz="8" w:space="0" w:color="auto"/>
              <w:right w:val="single" w:sz="8" w:space="0" w:color="auto"/>
            </w:tcBorders>
            <w:shd w:val="clear" w:color="auto" w:fill="auto"/>
            <w:vAlign w:val="center"/>
          </w:tcPr>
          <w:p w14:paraId="5E4ED4E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114A19AE"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871 919</w:t>
            </w:r>
          </w:p>
        </w:tc>
        <w:tc>
          <w:tcPr>
            <w:tcW w:w="2518" w:type="dxa"/>
            <w:tcBorders>
              <w:top w:val="single" w:sz="8" w:space="0" w:color="auto"/>
              <w:left w:val="nil"/>
              <w:bottom w:val="single" w:sz="8" w:space="0" w:color="auto"/>
              <w:right w:val="single" w:sz="8" w:space="0" w:color="auto"/>
            </w:tcBorders>
            <w:shd w:val="clear" w:color="auto" w:fill="auto"/>
            <w:vAlign w:val="center"/>
          </w:tcPr>
          <w:p w14:paraId="62C7DC6F"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842 158</w:t>
            </w:r>
          </w:p>
        </w:tc>
        <w:tc>
          <w:tcPr>
            <w:tcW w:w="2518" w:type="dxa"/>
            <w:tcBorders>
              <w:top w:val="single" w:sz="8" w:space="0" w:color="auto"/>
              <w:left w:val="nil"/>
              <w:bottom w:val="single" w:sz="8" w:space="0" w:color="auto"/>
              <w:right w:val="single" w:sz="8" w:space="0" w:color="auto"/>
            </w:tcBorders>
            <w:shd w:val="clear" w:color="auto" w:fill="auto"/>
            <w:vAlign w:val="center"/>
          </w:tcPr>
          <w:p w14:paraId="28607F51"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844 622</w:t>
            </w:r>
          </w:p>
        </w:tc>
      </w:tr>
      <w:tr w:rsidR="00E407AA" w:rsidRPr="00330E51" w14:paraId="52EC47F6"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5AC12810"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Аренда имущества</w:t>
            </w:r>
          </w:p>
        </w:tc>
        <w:tc>
          <w:tcPr>
            <w:tcW w:w="1333" w:type="dxa"/>
            <w:tcBorders>
              <w:top w:val="single" w:sz="8" w:space="0" w:color="auto"/>
              <w:left w:val="nil"/>
              <w:bottom w:val="single" w:sz="8" w:space="0" w:color="auto"/>
              <w:right w:val="single" w:sz="8" w:space="0" w:color="auto"/>
            </w:tcBorders>
            <w:shd w:val="clear" w:color="auto" w:fill="auto"/>
            <w:vAlign w:val="center"/>
          </w:tcPr>
          <w:p w14:paraId="3F2AE313"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6B563401"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17 224</w:t>
            </w:r>
          </w:p>
        </w:tc>
        <w:tc>
          <w:tcPr>
            <w:tcW w:w="2518" w:type="dxa"/>
            <w:tcBorders>
              <w:top w:val="single" w:sz="8" w:space="0" w:color="auto"/>
              <w:left w:val="nil"/>
              <w:bottom w:val="single" w:sz="8" w:space="0" w:color="auto"/>
              <w:right w:val="single" w:sz="8" w:space="0" w:color="auto"/>
            </w:tcBorders>
            <w:shd w:val="clear" w:color="auto" w:fill="auto"/>
            <w:vAlign w:val="center"/>
          </w:tcPr>
          <w:p w14:paraId="6515FDFA"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591</w:t>
            </w:r>
          </w:p>
        </w:tc>
        <w:tc>
          <w:tcPr>
            <w:tcW w:w="2518" w:type="dxa"/>
            <w:tcBorders>
              <w:top w:val="single" w:sz="8" w:space="0" w:color="auto"/>
              <w:left w:val="nil"/>
              <w:bottom w:val="single" w:sz="8" w:space="0" w:color="auto"/>
              <w:right w:val="single" w:sz="8" w:space="0" w:color="auto"/>
            </w:tcBorders>
            <w:shd w:val="clear" w:color="auto" w:fill="auto"/>
            <w:vAlign w:val="center"/>
          </w:tcPr>
          <w:p w14:paraId="17BD4427"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w:t>
            </w:r>
          </w:p>
        </w:tc>
      </w:tr>
      <w:tr w:rsidR="00E407AA" w:rsidRPr="00330E51" w14:paraId="2353A095"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4D918042"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Оплата налогов</w:t>
            </w:r>
          </w:p>
        </w:tc>
        <w:tc>
          <w:tcPr>
            <w:tcW w:w="1333" w:type="dxa"/>
            <w:tcBorders>
              <w:top w:val="single" w:sz="8" w:space="0" w:color="auto"/>
              <w:left w:val="nil"/>
              <w:bottom w:val="single" w:sz="8" w:space="0" w:color="auto"/>
              <w:right w:val="single" w:sz="8" w:space="0" w:color="auto"/>
            </w:tcBorders>
            <w:shd w:val="clear" w:color="auto" w:fill="auto"/>
            <w:vAlign w:val="center"/>
          </w:tcPr>
          <w:p w14:paraId="61F24049"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25992855"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83 421</w:t>
            </w:r>
          </w:p>
        </w:tc>
        <w:tc>
          <w:tcPr>
            <w:tcW w:w="2518" w:type="dxa"/>
            <w:tcBorders>
              <w:top w:val="single" w:sz="8" w:space="0" w:color="auto"/>
              <w:left w:val="nil"/>
              <w:bottom w:val="single" w:sz="8" w:space="0" w:color="auto"/>
              <w:right w:val="single" w:sz="8" w:space="0" w:color="auto"/>
            </w:tcBorders>
            <w:shd w:val="clear" w:color="auto" w:fill="auto"/>
            <w:vAlign w:val="center"/>
          </w:tcPr>
          <w:p w14:paraId="7FAD095C"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73 154</w:t>
            </w:r>
          </w:p>
        </w:tc>
        <w:tc>
          <w:tcPr>
            <w:tcW w:w="2518" w:type="dxa"/>
            <w:tcBorders>
              <w:top w:val="single" w:sz="8" w:space="0" w:color="auto"/>
              <w:left w:val="nil"/>
              <w:bottom w:val="single" w:sz="8" w:space="0" w:color="auto"/>
              <w:right w:val="single" w:sz="8" w:space="0" w:color="auto"/>
            </w:tcBorders>
            <w:shd w:val="clear" w:color="auto" w:fill="auto"/>
            <w:vAlign w:val="center"/>
          </w:tcPr>
          <w:p w14:paraId="2C4D0F60"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77 551</w:t>
            </w:r>
          </w:p>
        </w:tc>
      </w:tr>
      <w:tr w:rsidR="00E407AA" w:rsidRPr="00330E51" w14:paraId="1D7741EB"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5A442B46"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Отчисления на социальные нужды</w:t>
            </w:r>
          </w:p>
        </w:tc>
        <w:tc>
          <w:tcPr>
            <w:tcW w:w="1333" w:type="dxa"/>
            <w:tcBorders>
              <w:top w:val="single" w:sz="8" w:space="0" w:color="auto"/>
              <w:left w:val="nil"/>
              <w:bottom w:val="single" w:sz="8" w:space="0" w:color="auto"/>
              <w:right w:val="single" w:sz="8" w:space="0" w:color="auto"/>
            </w:tcBorders>
            <w:shd w:val="clear" w:color="auto" w:fill="auto"/>
            <w:vAlign w:val="center"/>
          </w:tcPr>
          <w:p w14:paraId="043D10A6"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35B45937"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316 607</w:t>
            </w:r>
          </w:p>
        </w:tc>
        <w:tc>
          <w:tcPr>
            <w:tcW w:w="2518" w:type="dxa"/>
            <w:tcBorders>
              <w:top w:val="single" w:sz="8" w:space="0" w:color="auto"/>
              <w:left w:val="nil"/>
              <w:bottom w:val="single" w:sz="8" w:space="0" w:color="auto"/>
              <w:right w:val="single" w:sz="8" w:space="0" w:color="auto"/>
            </w:tcBorders>
            <w:shd w:val="clear" w:color="auto" w:fill="auto"/>
            <w:vAlign w:val="center"/>
          </w:tcPr>
          <w:p w14:paraId="62CF7390"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313 840</w:t>
            </w:r>
          </w:p>
        </w:tc>
        <w:tc>
          <w:tcPr>
            <w:tcW w:w="2518" w:type="dxa"/>
            <w:tcBorders>
              <w:top w:val="single" w:sz="8" w:space="0" w:color="auto"/>
              <w:left w:val="nil"/>
              <w:bottom w:val="single" w:sz="8" w:space="0" w:color="auto"/>
              <w:right w:val="single" w:sz="8" w:space="0" w:color="auto"/>
            </w:tcBorders>
            <w:shd w:val="clear" w:color="auto" w:fill="auto"/>
            <w:vAlign w:val="center"/>
          </w:tcPr>
          <w:p w14:paraId="4B913A52"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351 814</w:t>
            </w:r>
          </w:p>
        </w:tc>
      </w:tr>
      <w:tr w:rsidR="00E407AA" w:rsidRPr="00330E51" w14:paraId="286B2ABC"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03289DF4"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Расходы по обслуживанию кредитных ресурсов</w:t>
            </w:r>
          </w:p>
        </w:tc>
        <w:tc>
          <w:tcPr>
            <w:tcW w:w="1333" w:type="dxa"/>
            <w:tcBorders>
              <w:top w:val="single" w:sz="8" w:space="0" w:color="auto"/>
              <w:left w:val="nil"/>
              <w:bottom w:val="single" w:sz="8" w:space="0" w:color="auto"/>
              <w:right w:val="single" w:sz="8" w:space="0" w:color="auto"/>
            </w:tcBorders>
            <w:shd w:val="clear" w:color="auto" w:fill="auto"/>
            <w:vAlign w:val="center"/>
          </w:tcPr>
          <w:p w14:paraId="48405B5A"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67FD7100"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141 010</w:t>
            </w:r>
          </w:p>
        </w:tc>
        <w:tc>
          <w:tcPr>
            <w:tcW w:w="2518" w:type="dxa"/>
            <w:tcBorders>
              <w:top w:val="single" w:sz="8" w:space="0" w:color="auto"/>
              <w:left w:val="nil"/>
              <w:bottom w:val="single" w:sz="8" w:space="0" w:color="auto"/>
              <w:right w:val="single" w:sz="8" w:space="0" w:color="auto"/>
            </w:tcBorders>
            <w:shd w:val="clear" w:color="auto" w:fill="auto"/>
            <w:vAlign w:val="center"/>
          </w:tcPr>
          <w:p w14:paraId="00E4EDA9"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141 010</w:t>
            </w:r>
          </w:p>
        </w:tc>
        <w:tc>
          <w:tcPr>
            <w:tcW w:w="2518" w:type="dxa"/>
            <w:tcBorders>
              <w:top w:val="single" w:sz="8" w:space="0" w:color="auto"/>
              <w:left w:val="nil"/>
              <w:bottom w:val="single" w:sz="8" w:space="0" w:color="auto"/>
              <w:right w:val="single" w:sz="8" w:space="0" w:color="auto"/>
            </w:tcBorders>
            <w:shd w:val="clear" w:color="auto" w:fill="auto"/>
            <w:vAlign w:val="center"/>
          </w:tcPr>
          <w:p w14:paraId="697E2C02"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91 177</w:t>
            </w:r>
          </w:p>
        </w:tc>
      </w:tr>
      <w:tr w:rsidR="00E407AA" w:rsidRPr="00330E51" w14:paraId="58AAE5CC"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325343B7"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Тепловая энергия на хоз. нужды</w:t>
            </w:r>
          </w:p>
        </w:tc>
        <w:tc>
          <w:tcPr>
            <w:tcW w:w="1333" w:type="dxa"/>
            <w:tcBorders>
              <w:top w:val="single" w:sz="8" w:space="0" w:color="auto"/>
              <w:left w:val="nil"/>
              <w:bottom w:val="single" w:sz="8" w:space="0" w:color="auto"/>
              <w:right w:val="single" w:sz="8" w:space="0" w:color="auto"/>
            </w:tcBorders>
            <w:shd w:val="clear" w:color="auto" w:fill="auto"/>
            <w:vAlign w:val="center"/>
          </w:tcPr>
          <w:p w14:paraId="3F59A00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6C5C9FCE"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w:t>
            </w:r>
          </w:p>
        </w:tc>
        <w:tc>
          <w:tcPr>
            <w:tcW w:w="2518" w:type="dxa"/>
            <w:tcBorders>
              <w:top w:val="single" w:sz="8" w:space="0" w:color="auto"/>
              <w:left w:val="nil"/>
              <w:bottom w:val="single" w:sz="8" w:space="0" w:color="auto"/>
              <w:right w:val="single" w:sz="8" w:space="0" w:color="auto"/>
            </w:tcBorders>
            <w:shd w:val="clear" w:color="auto" w:fill="auto"/>
            <w:vAlign w:val="center"/>
          </w:tcPr>
          <w:p w14:paraId="386B8052"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w:t>
            </w:r>
          </w:p>
        </w:tc>
        <w:tc>
          <w:tcPr>
            <w:tcW w:w="2518" w:type="dxa"/>
            <w:tcBorders>
              <w:top w:val="single" w:sz="8" w:space="0" w:color="auto"/>
              <w:left w:val="nil"/>
              <w:bottom w:val="single" w:sz="8" w:space="0" w:color="auto"/>
              <w:right w:val="single" w:sz="8" w:space="0" w:color="auto"/>
            </w:tcBorders>
            <w:shd w:val="clear" w:color="auto" w:fill="auto"/>
            <w:vAlign w:val="center"/>
          </w:tcPr>
          <w:p w14:paraId="0F26A59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8 975</w:t>
            </w:r>
          </w:p>
        </w:tc>
      </w:tr>
      <w:tr w:rsidR="00E407AA" w:rsidRPr="00330E51" w14:paraId="3DB1D89D"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2F3EA471"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Налог на прибыль</w:t>
            </w:r>
          </w:p>
        </w:tc>
        <w:tc>
          <w:tcPr>
            <w:tcW w:w="1333" w:type="dxa"/>
            <w:tcBorders>
              <w:top w:val="single" w:sz="8" w:space="0" w:color="auto"/>
              <w:left w:val="nil"/>
              <w:bottom w:val="single" w:sz="8" w:space="0" w:color="auto"/>
              <w:right w:val="single" w:sz="8" w:space="0" w:color="auto"/>
            </w:tcBorders>
            <w:shd w:val="clear" w:color="auto" w:fill="auto"/>
            <w:vAlign w:val="center"/>
          </w:tcPr>
          <w:p w14:paraId="11375B05"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13AB8BBC"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72 350</w:t>
            </w:r>
          </w:p>
        </w:tc>
        <w:tc>
          <w:tcPr>
            <w:tcW w:w="2518" w:type="dxa"/>
            <w:tcBorders>
              <w:top w:val="single" w:sz="8" w:space="0" w:color="auto"/>
              <w:left w:val="nil"/>
              <w:bottom w:val="single" w:sz="8" w:space="0" w:color="auto"/>
              <w:right w:val="single" w:sz="8" w:space="0" w:color="auto"/>
            </w:tcBorders>
            <w:shd w:val="clear" w:color="auto" w:fill="auto"/>
            <w:vAlign w:val="center"/>
          </w:tcPr>
          <w:p w14:paraId="371C78A0"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w:t>
            </w:r>
          </w:p>
        </w:tc>
        <w:tc>
          <w:tcPr>
            <w:tcW w:w="2518" w:type="dxa"/>
            <w:tcBorders>
              <w:top w:val="single" w:sz="8" w:space="0" w:color="auto"/>
              <w:left w:val="nil"/>
              <w:bottom w:val="single" w:sz="8" w:space="0" w:color="auto"/>
              <w:right w:val="single" w:sz="8" w:space="0" w:color="auto"/>
            </w:tcBorders>
            <w:shd w:val="clear" w:color="auto" w:fill="auto"/>
            <w:vAlign w:val="center"/>
          </w:tcPr>
          <w:p w14:paraId="5A4C56FC"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54 653</w:t>
            </w:r>
          </w:p>
        </w:tc>
      </w:tr>
      <w:tr w:rsidR="00E407AA" w:rsidRPr="00330E51" w14:paraId="48E6DF04" w14:textId="77777777" w:rsidTr="00831409">
        <w:trPr>
          <w:trHeight w:val="613"/>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6ACFDB6B"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Выпадающие доходы от льготного ТП (п.87 Основ ценообразования №1178)</w:t>
            </w:r>
          </w:p>
        </w:tc>
        <w:tc>
          <w:tcPr>
            <w:tcW w:w="1333" w:type="dxa"/>
            <w:tcBorders>
              <w:top w:val="single" w:sz="8" w:space="0" w:color="auto"/>
              <w:left w:val="nil"/>
              <w:bottom w:val="single" w:sz="8" w:space="0" w:color="auto"/>
              <w:right w:val="single" w:sz="8" w:space="0" w:color="auto"/>
            </w:tcBorders>
            <w:shd w:val="clear" w:color="auto" w:fill="auto"/>
            <w:vAlign w:val="center"/>
          </w:tcPr>
          <w:p w14:paraId="432196A6"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7A9D4507"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398 548</w:t>
            </w:r>
          </w:p>
        </w:tc>
        <w:tc>
          <w:tcPr>
            <w:tcW w:w="2518" w:type="dxa"/>
            <w:tcBorders>
              <w:top w:val="single" w:sz="8" w:space="0" w:color="auto"/>
              <w:left w:val="nil"/>
              <w:bottom w:val="single" w:sz="8" w:space="0" w:color="auto"/>
              <w:right w:val="single" w:sz="8" w:space="0" w:color="auto"/>
            </w:tcBorders>
            <w:shd w:val="clear" w:color="auto" w:fill="auto"/>
            <w:vAlign w:val="center"/>
          </w:tcPr>
          <w:p w14:paraId="7E6E1EDE"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26 208</w:t>
            </w:r>
          </w:p>
        </w:tc>
        <w:tc>
          <w:tcPr>
            <w:tcW w:w="2518" w:type="dxa"/>
            <w:tcBorders>
              <w:top w:val="single" w:sz="8" w:space="0" w:color="auto"/>
              <w:left w:val="nil"/>
              <w:bottom w:val="single" w:sz="8" w:space="0" w:color="auto"/>
              <w:right w:val="single" w:sz="8" w:space="0" w:color="auto"/>
            </w:tcBorders>
            <w:shd w:val="clear" w:color="auto" w:fill="auto"/>
            <w:vAlign w:val="center"/>
          </w:tcPr>
          <w:p w14:paraId="61A3184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21 078</w:t>
            </w:r>
          </w:p>
        </w:tc>
      </w:tr>
      <w:tr w:rsidR="00E407AA" w:rsidRPr="00330E51" w14:paraId="517132AA"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5C066F06"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Амортизация ОС и нематериальных активов</w:t>
            </w:r>
          </w:p>
        </w:tc>
        <w:tc>
          <w:tcPr>
            <w:tcW w:w="1333" w:type="dxa"/>
            <w:tcBorders>
              <w:top w:val="single" w:sz="8" w:space="0" w:color="auto"/>
              <w:left w:val="nil"/>
              <w:bottom w:val="single" w:sz="8" w:space="0" w:color="auto"/>
              <w:right w:val="single" w:sz="8" w:space="0" w:color="auto"/>
            </w:tcBorders>
            <w:shd w:val="clear" w:color="auto" w:fill="auto"/>
            <w:vAlign w:val="center"/>
          </w:tcPr>
          <w:p w14:paraId="7DDE1976"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4C83AD5E"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471 263</w:t>
            </w:r>
          </w:p>
        </w:tc>
        <w:tc>
          <w:tcPr>
            <w:tcW w:w="2518" w:type="dxa"/>
            <w:tcBorders>
              <w:top w:val="single" w:sz="8" w:space="0" w:color="auto"/>
              <w:left w:val="nil"/>
              <w:bottom w:val="single" w:sz="8" w:space="0" w:color="auto"/>
              <w:right w:val="single" w:sz="8" w:space="0" w:color="auto"/>
            </w:tcBorders>
            <w:shd w:val="clear" w:color="auto" w:fill="auto"/>
            <w:vAlign w:val="center"/>
          </w:tcPr>
          <w:p w14:paraId="729EBF65"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427 782</w:t>
            </w:r>
          </w:p>
        </w:tc>
        <w:tc>
          <w:tcPr>
            <w:tcW w:w="2518" w:type="dxa"/>
            <w:tcBorders>
              <w:top w:val="single" w:sz="8" w:space="0" w:color="auto"/>
              <w:left w:val="nil"/>
              <w:bottom w:val="single" w:sz="8" w:space="0" w:color="auto"/>
              <w:right w:val="single" w:sz="8" w:space="0" w:color="auto"/>
            </w:tcBorders>
            <w:shd w:val="clear" w:color="auto" w:fill="auto"/>
            <w:vAlign w:val="center"/>
          </w:tcPr>
          <w:p w14:paraId="4F217423"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452 215</w:t>
            </w:r>
          </w:p>
        </w:tc>
      </w:tr>
      <w:tr w:rsidR="00E407AA" w:rsidRPr="00330E51" w14:paraId="39BAF7D2"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B17653" w14:textId="77777777" w:rsidR="00E407AA" w:rsidRPr="00330E51" w:rsidRDefault="00E407AA" w:rsidP="00E407A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Итого неподконтрольные расходы</w:t>
            </w:r>
          </w:p>
        </w:tc>
        <w:tc>
          <w:tcPr>
            <w:tcW w:w="1333" w:type="dxa"/>
            <w:tcBorders>
              <w:top w:val="single" w:sz="8" w:space="0" w:color="auto"/>
              <w:left w:val="nil"/>
              <w:bottom w:val="single" w:sz="8" w:space="0" w:color="auto"/>
              <w:right w:val="single" w:sz="8" w:space="0" w:color="auto"/>
            </w:tcBorders>
            <w:shd w:val="clear" w:color="auto" w:fill="auto"/>
            <w:vAlign w:val="center"/>
          </w:tcPr>
          <w:p w14:paraId="791554CC"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4262FFAF"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2 372 342,00</w:t>
            </w:r>
          </w:p>
        </w:tc>
        <w:tc>
          <w:tcPr>
            <w:tcW w:w="2518" w:type="dxa"/>
            <w:tcBorders>
              <w:top w:val="single" w:sz="8" w:space="0" w:color="auto"/>
              <w:left w:val="nil"/>
              <w:bottom w:val="single" w:sz="8" w:space="0" w:color="auto"/>
              <w:right w:val="single" w:sz="8" w:space="0" w:color="auto"/>
            </w:tcBorders>
            <w:shd w:val="clear" w:color="auto" w:fill="auto"/>
            <w:vAlign w:val="center"/>
          </w:tcPr>
          <w:p w14:paraId="6AF7B3DD"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1 824 742,00</w:t>
            </w:r>
          </w:p>
        </w:tc>
        <w:tc>
          <w:tcPr>
            <w:tcW w:w="2518" w:type="dxa"/>
            <w:tcBorders>
              <w:top w:val="single" w:sz="8" w:space="0" w:color="auto"/>
              <w:left w:val="nil"/>
              <w:bottom w:val="single" w:sz="8" w:space="0" w:color="auto"/>
              <w:right w:val="single" w:sz="8" w:space="0" w:color="auto"/>
            </w:tcBorders>
            <w:shd w:val="clear" w:color="auto" w:fill="auto"/>
            <w:vAlign w:val="center"/>
          </w:tcPr>
          <w:p w14:paraId="3BBC1694" w14:textId="77777777" w:rsidR="00E407AA" w:rsidRPr="00330E51" w:rsidRDefault="00E407AA" w:rsidP="00E407AA">
            <w:pPr>
              <w:spacing w:after="0" w:line="240" w:lineRule="auto"/>
              <w:jc w:val="center"/>
              <w:rPr>
                <w:rFonts w:ascii="Myriad Pro" w:eastAsia="Times New Roman" w:hAnsi="Myriad Pro"/>
                <w:b/>
                <w:bCs/>
                <w:lang w:eastAsia="ru-RU"/>
              </w:rPr>
            </w:pPr>
            <w:r w:rsidRPr="00330E51">
              <w:rPr>
                <w:rFonts w:ascii="Myriad Pro" w:eastAsia="Times New Roman" w:hAnsi="Myriad Pro"/>
                <w:b/>
                <w:bCs/>
                <w:lang w:eastAsia="ru-RU"/>
              </w:rPr>
              <w:t>1 902 083,00</w:t>
            </w:r>
          </w:p>
        </w:tc>
      </w:tr>
      <w:tr w:rsidR="00E407AA" w:rsidRPr="00330E51" w14:paraId="2FD846B1" w14:textId="77777777">
        <w:trPr>
          <w:trHeight w:val="314"/>
        </w:trPr>
        <w:tc>
          <w:tcPr>
            <w:tcW w:w="14769"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54C1F4C7"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Корректировки НВВ</w:t>
            </w:r>
          </w:p>
        </w:tc>
      </w:tr>
      <w:tr w:rsidR="00E407AA" w:rsidRPr="00330E51" w14:paraId="3E81E81B" w14:textId="77777777" w:rsidTr="00831409">
        <w:trPr>
          <w:trHeight w:val="579"/>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171CCA52"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Компенсация по фактическому объему выручки от реализации продукции по регулируемому виду деятельности</w:t>
            </w:r>
          </w:p>
        </w:tc>
        <w:tc>
          <w:tcPr>
            <w:tcW w:w="1333" w:type="dxa"/>
            <w:tcBorders>
              <w:top w:val="single" w:sz="8" w:space="0" w:color="auto"/>
              <w:left w:val="nil"/>
              <w:bottom w:val="single" w:sz="8" w:space="0" w:color="auto"/>
              <w:right w:val="single" w:sz="8" w:space="0" w:color="auto"/>
            </w:tcBorders>
            <w:shd w:val="clear" w:color="auto" w:fill="auto"/>
            <w:vAlign w:val="center"/>
          </w:tcPr>
          <w:p w14:paraId="468A7358"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4877E2B7"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33 011</w:t>
            </w:r>
          </w:p>
        </w:tc>
        <w:tc>
          <w:tcPr>
            <w:tcW w:w="2518" w:type="dxa"/>
            <w:tcBorders>
              <w:top w:val="single" w:sz="8" w:space="0" w:color="auto"/>
              <w:left w:val="nil"/>
              <w:bottom w:val="single" w:sz="8" w:space="0" w:color="auto"/>
              <w:right w:val="single" w:sz="8" w:space="0" w:color="auto"/>
            </w:tcBorders>
            <w:shd w:val="clear" w:color="auto" w:fill="auto"/>
            <w:vAlign w:val="center"/>
          </w:tcPr>
          <w:p w14:paraId="3A4167F6"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30 521</w:t>
            </w:r>
          </w:p>
        </w:tc>
        <w:tc>
          <w:tcPr>
            <w:tcW w:w="2518" w:type="dxa"/>
            <w:tcBorders>
              <w:top w:val="single" w:sz="8" w:space="0" w:color="auto"/>
              <w:left w:val="nil"/>
              <w:bottom w:val="single" w:sz="8" w:space="0" w:color="auto"/>
              <w:right w:val="single" w:sz="8" w:space="0" w:color="auto"/>
            </w:tcBorders>
            <w:shd w:val="clear" w:color="auto" w:fill="auto"/>
            <w:vAlign w:val="center"/>
          </w:tcPr>
          <w:p w14:paraId="7A3E2E4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68 350</w:t>
            </w:r>
          </w:p>
        </w:tc>
      </w:tr>
      <w:tr w:rsidR="00E407AA" w:rsidRPr="00330E51" w14:paraId="22595A48" w14:textId="77777777" w:rsidTr="00831409">
        <w:trPr>
          <w:trHeight w:val="88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18B221F6"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333" w:type="dxa"/>
            <w:tcBorders>
              <w:top w:val="single" w:sz="8" w:space="0" w:color="auto"/>
              <w:left w:val="nil"/>
              <w:bottom w:val="single" w:sz="8" w:space="0" w:color="auto"/>
              <w:right w:val="single" w:sz="8" w:space="0" w:color="auto"/>
            </w:tcBorders>
            <w:shd w:val="clear" w:color="auto" w:fill="auto"/>
            <w:vAlign w:val="center"/>
          </w:tcPr>
          <w:p w14:paraId="04CD9F28"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5F5F6B4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-6 685</w:t>
            </w:r>
          </w:p>
        </w:tc>
        <w:tc>
          <w:tcPr>
            <w:tcW w:w="2518" w:type="dxa"/>
            <w:tcBorders>
              <w:top w:val="single" w:sz="8" w:space="0" w:color="auto"/>
              <w:left w:val="nil"/>
              <w:bottom w:val="single" w:sz="8" w:space="0" w:color="auto"/>
              <w:right w:val="single" w:sz="8" w:space="0" w:color="auto"/>
            </w:tcBorders>
            <w:shd w:val="clear" w:color="auto" w:fill="auto"/>
            <w:vAlign w:val="center"/>
          </w:tcPr>
          <w:p w14:paraId="6AA2F035"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-18 188</w:t>
            </w:r>
          </w:p>
        </w:tc>
        <w:tc>
          <w:tcPr>
            <w:tcW w:w="2518" w:type="dxa"/>
            <w:tcBorders>
              <w:top w:val="single" w:sz="8" w:space="0" w:color="auto"/>
              <w:left w:val="nil"/>
              <w:bottom w:val="single" w:sz="8" w:space="0" w:color="auto"/>
              <w:right w:val="single" w:sz="8" w:space="0" w:color="auto"/>
            </w:tcBorders>
            <w:shd w:val="clear" w:color="auto" w:fill="auto"/>
            <w:vAlign w:val="center"/>
          </w:tcPr>
          <w:p w14:paraId="07E61FA9"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-19 538</w:t>
            </w:r>
          </w:p>
        </w:tc>
      </w:tr>
      <w:tr w:rsidR="00E407AA" w:rsidRPr="00330E51" w14:paraId="72319096" w14:textId="77777777" w:rsidTr="00831409">
        <w:trPr>
          <w:trHeight w:val="387"/>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58E9455C"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Корректировка объема неподконтрольных расходов, установленного</w:t>
            </w:r>
          </w:p>
        </w:tc>
        <w:tc>
          <w:tcPr>
            <w:tcW w:w="1333" w:type="dxa"/>
            <w:tcBorders>
              <w:top w:val="single" w:sz="8" w:space="0" w:color="auto"/>
              <w:left w:val="nil"/>
              <w:bottom w:val="single" w:sz="8" w:space="0" w:color="auto"/>
              <w:right w:val="single" w:sz="8" w:space="0" w:color="auto"/>
            </w:tcBorders>
            <w:shd w:val="clear" w:color="auto" w:fill="auto"/>
            <w:vAlign w:val="center"/>
          </w:tcPr>
          <w:p w14:paraId="0816C606"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6CB7815C"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134 753</w:t>
            </w:r>
          </w:p>
        </w:tc>
        <w:tc>
          <w:tcPr>
            <w:tcW w:w="2518" w:type="dxa"/>
            <w:tcBorders>
              <w:top w:val="single" w:sz="8" w:space="0" w:color="auto"/>
              <w:left w:val="nil"/>
              <w:bottom w:val="single" w:sz="8" w:space="0" w:color="auto"/>
              <w:right w:val="single" w:sz="8" w:space="0" w:color="auto"/>
            </w:tcBorders>
            <w:shd w:val="clear" w:color="auto" w:fill="auto"/>
            <w:vAlign w:val="center"/>
          </w:tcPr>
          <w:p w14:paraId="56EA9491"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-31 392</w:t>
            </w:r>
          </w:p>
        </w:tc>
        <w:tc>
          <w:tcPr>
            <w:tcW w:w="2518" w:type="dxa"/>
            <w:tcBorders>
              <w:top w:val="single" w:sz="8" w:space="0" w:color="auto"/>
              <w:left w:val="nil"/>
              <w:bottom w:val="single" w:sz="8" w:space="0" w:color="auto"/>
              <w:right w:val="single" w:sz="8" w:space="0" w:color="auto"/>
            </w:tcBorders>
            <w:shd w:val="clear" w:color="auto" w:fill="auto"/>
            <w:vAlign w:val="center"/>
          </w:tcPr>
          <w:p w14:paraId="0052591E"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97 632</w:t>
            </w:r>
          </w:p>
        </w:tc>
      </w:tr>
      <w:tr w:rsidR="00E407AA" w:rsidRPr="00330E51" w14:paraId="79578BCC" w14:textId="77777777" w:rsidTr="00831409">
        <w:trPr>
          <w:trHeight w:val="1292"/>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7284CFA3"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lastRenderedPageBreak/>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p>
        </w:tc>
        <w:tc>
          <w:tcPr>
            <w:tcW w:w="1333" w:type="dxa"/>
            <w:tcBorders>
              <w:top w:val="single" w:sz="8" w:space="0" w:color="auto"/>
              <w:left w:val="nil"/>
              <w:bottom w:val="single" w:sz="8" w:space="0" w:color="auto"/>
              <w:right w:val="single" w:sz="8" w:space="0" w:color="auto"/>
            </w:tcBorders>
            <w:shd w:val="clear" w:color="auto" w:fill="auto"/>
            <w:vAlign w:val="center"/>
          </w:tcPr>
          <w:p w14:paraId="6C1EA642"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6EDD3087"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15 925</w:t>
            </w:r>
          </w:p>
        </w:tc>
        <w:tc>
          <w:tcPr>
            <w:tcW w:w="2518" w:type="dxa"/>
            <w:tcBorders>
              <w:top w:val="single" w:sz="8" w:space="0" w:color="auto"/>
              <w:left w:val="nil"/>
              <w:bottom w:val="single" w:sz="8" w:space="0" w:color="auto"/>
              <w:right w:val="single" w:sz="8" w:space="0" w:color="auto"/>
            </w:tcBorders>
            <w:shd w:val="clear" w:color="auto" w:fill="auto"/>
            <w:vAlign w:val="center"/>
          </w:tcPr>
          <w:p w14:paraId="369BA34E"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14 723</w:t>
            </w:r>
          </w:p>
        </w:tc>
        <w:tc>
          <w:tcPr>
            <w:tcW w:w="2518" w:type="dxa"/>
            <w:tcBorders>
              <w:top w:val="single" w:sz="8" w:space="0" w:color="auto"/>
              <w:left w:val="nil"/>
              <w:bottom w:val="single" w:sz="8" w:space="0" w:color="auto"/>
              <w:right w:val="single" w:sz="8" w:space="0" w:color="auto"/>
            </w:tcBorders>
            <w:shd w:val="clear" w:color="auto" w:fill="auto"/>
            <w:vAlign w:val="center"/>
          </w:tcPr>
          <w:p w14:paraId="0BD4AF58"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15 816</w:t>
            </w:r>
          </w:p>
        </w:tc>
      </w:tr>
      <w:tr w:rsidR="00E407AA" w:rsidRPr="00330E51" w14:paraId="038EFCC6" w14:textId="77777777" w:rsidTr="00831409">
        <w:trPr>
          <w:trHeight w:val="351"/>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2E9B003B"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Корректировка по исполнению инвестиционной программы</w:t>
            </w:r>
          </w:p>
        </w:tc>
        <w:tc>
          <w:tcPr>
            <w:tcW w:w="1333" w:type="dxa"/>
            <w:tcBorders>
              <w:top w:val="single" w:sz="8" w:space="0" w:color="auto"/>
              <w:left w:val="nil"/>
              <w:bottom w:val="single" w:sz="8" w:space="0" w:color="auto"/>
              <w:right w:val="single" w:sz="8" w:space="0" w:color="auto"/>
            </w:tcBorders>
            <w:shd w:val="clear" w:color="auto" w:fill="auto"/>
            <w:vAlign w:val="center"/>
          </w:tcPr>
          <w:p w14:paraId="0B64994D"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2D59C57D"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18 778</w:t>
            </w:r>
          </w:p>
        </w:tc>
        <w:tc>
          <w:tcPr>
            <w:tcW w:w="2518" w:type="dxa"/>
            <w:tcBorders>
              <w:top w:val="single" w:sz="8" w:space="0" w:color="auto"/>
              <w:left w:val="nil"/>
              <w:bottom w:val="single" w:sz="8" w:space="0" w:color="auto"/>
              <w:right w:val="single" w:sz="8" w:space="0" w:color="auto"/>
            </w:tcBorders>
            <w:shd w:val="clear" w:color="auto" w:fill="auto"/>
            <w:vAlign w:val="center"/>
          </w:tcPr>
          <w:p w14:paraId="67FA0DD2"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-41 350</w:t>
            </w:r>
          </w:p>
        </w:tc>
        <w:tc>
          <w:tcPr>
            <w:tcW w:w="2518" w:type="dxa"/>
            <w:tcBorders>
              <w:top w:val="single" w:sz="8" w:space="0" w:color="auto"/>
              <w:left w:val="nil"/>
              <w:bottom w:val="single" w:sz="8" w:space="0" w:color="auto"/>
              <w:right w:val="single" w:sz="8" w:space="0" w:color="auto"/>
            </w:tcBorders>
            <w:shd w:val="clear" w:color="auto" w:fill="auto"/>
            <w:vAlign w:val="center"/>
          </w:tcPr>
          <w:p w14:paraId="7EF12114"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-41 350</w:t>
            </w:r>
          </w:p>
        </w:tc>
      </w:tr>
      <w:tr w:rsidR="00E407AA" w:rsidRPr="00330E51" w14:paraId="30FC737D" w14:textId="77777777" w:rsidTr="00831409">
        <w:trPr>
          <w:trHeight w:val="446"/>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1F83D8D3"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Экономии от снижения объема технологических потерь электрической энергии</w:t>
            </w:r>
          </w:p>
        </w:tc>
        <w:tc>
          <w:tcPr>
            <w:tcW w:w="1333" w:type="dxa"/>
            <w:tcBorders>
              <w:top w:val="single" w:sz="8" w:space="0" w:color="auto"/>
              <w:left w:val="nil"/>
              <w:bottom w:val="single" w:sz="8" w:space="0" w:color="auto"/>
              <w:right w:val="single" w:sz="8" w:space="0" w:color="auto"/>
            </w:tcBorders>
            <w:shd w:val="clear" w:color="auto" w:fill="auto"/>
            <w:vAlign w:val="center"/>
          </w:tcPr>
          <w:p w14:paraId="2021E687"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4F9594A5"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24 491</w:t>
            </w:r>
          </w:p>
        </w:tc>
        <w:tc>
          <w:tcPr>
            <w:tcW w:w="2518" w:type="dxa"/>
            <w:tcBorders>
              <w:top w:val="single" w:sz="8" w:space="0" w:color="auto"/>
              <w:left w:val="nil"/>
              <w:bottom w:val="single" w:sz="8" w:space="0" w:color="auto"/>
              <w:right w:val="single" w:sz="8" w:space="0" w:color="auto"/>
            </w:tcBorders>
            <w:shd w:val="clear" w:color="auto" w:fill="auto"/>
            <w:vAlign w:val="center"/>
          </w:tcPr>
          <w:p w14:paraId="38746259"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29 041</w:t>
            </w:r>
          </w:p>
        </w:tc>
        <w:tc>
          <w:tcPr>
            <w:tcW w:w="2518" w:type="dxa"/>
            <w:tcBorders>
              <w:top w:val="single" w:sz="8" w:space="0" w:color="auto"/>
              <w:left w:val="nil"/>
              <w:bottom w:val="single" w:sz="8" w:space="0" w:color="auto"/>
              <w:right w:val="single" w:sz="8" w:space="0" w:color="auto"/>
            </w:tcBorders>
            <w:shd w:val="clear" w:color="auto" w:fill="auto"/>
            <w:vAlign w:val="center"/>
          </w:tcPr>
          <w:p w14:paraId="63EDB317"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29 041</w:t>
            </w:r>
          </w:p>
        </w:tc>
      </w:tr>
      <w:tr w:rsidR="00E407AA" w:rsidRPr="00330E51" w14:paraId="40F94AC6"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5FE75F18" w14:textId="77777777" w:rsidR="00E407AA" w:rsidRPr="00330E51" w:rsidRDefault="00E407AA" w:rsidP="00E407AA">
            <w:pPr>
              <w:spacing w:after="0" w:line="240" w:lineRule="auto"/>
              <w:rPr>
                <w:rFonts w:ascii="Myriad Pro" w:eastAsia="Times New Roman" w:hAnsi="Myriad Pro"/>
                <w:color w:val="000000"/>
                <w:lang w:eastAsia="ru-RU"/>
              </w:rPr>
            </w:pPr>
            <w:r w:rsidRPr="00330E51">
              <w:rPr>
                <w:rFonts w:ascii="Myriad Pro" w:eastAsia="Times New Roman" w:hAnsi="Myriad Pro"/>
                <w:color w:val="000000"/>
                <w:lang w:eastAsia="ru-RU"/>
              </w:rPr>
              <w:t>Бездоговорное потребление</w:t>
            </w:r>
          </w:p>
        </w:tc>
        <w:tc>
          <w:tcPr>
            <w:tcW w:w="1333" w:type="dxa"/>
            <w:tcBorders>
              <w:top w:val="single" w:sz="8" w:space="0" w:color="auto"/>
              <w:left w:val="nil"/>
              <w:bottom w:val="single" w:sz="8" w:space="0" w:color="auto"/>
              <w:right w:val="single" w:sz="8" w:space="0" w:color="auto"/>
            </w:tcBorders>
            <w:shd w:val="clear" w:color="auto" w:fill="auto"/>
            <w:vAlign w:val="center"/>
          </w:tcPr>
          <w:p w14:paraId="4A381002"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63CAF2F8"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-2 317</w:t>
            </w:r>
          </w:p>
        </w:tc>
        <w:tc>
          <w:tcPr>
            <w:tcW w:w="2518" w:type="dxa"/>
            <w:tcBorders>
              <w:top w:val="single" w:sz="8" w:space="0" w:color="auto"/>
              <w:left w:val="nil"/>
              <w:bottom w:val="single" w:sz="8" w:space="0" w:color="auto"/>
              <w:right w:val="single" w:sz="8" w:space="0" w:color="auto"/>
            </w:tcBorders>
            <w:shd w:val="clear" w:color="auto" w:fill="auto"/>
            <w:vAlign w:val="center"/>
          </w:tcPr>
          <w:p w14:paraId="7BD7F08D"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0</w:t>
            </w:r>
          </w:p>
        </w:tc>
        <w:tc>
          <w:tcPr>
            <w:tcW w:w="2518" w:type="dxa"/>
            <w:tcBorders>
              <w:top w:val="single" w:sz="8" w:space="0" w:color="auto"/>
              <w:left w:val="nil"/>
              <w:bottom w:val="single" w:sz="8" w:space="0" w:color="auto"/>
              <w:right w:val="single" w:sz="8" w:space="0" w:color="auto"/>
            </w:tcBorders>
            <w:shd w:val="clear" w:color="auto" w:fill="auto"/>
            <w:vAlign w:val="center"/>
          </w:tcPr>
          <w:p w14:paraId="263456F9"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-2 317</w:t>
            </w:r>
          </w:p>
        </w:tc>
      </w:tr>
      <w:tr w:rsidR="00E407AA" w:rsidRPr="00330E51" w14:paraId="7A783ACF"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36B6703D" w14:textId="77777777" w:rsidR="00E407AA" w:rsidRPr="00330E51" w:rsidRDefault="00E407AA" w:rsidP="00E407A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Корректировки НВВ</w:t>
            </w:r>
          </w:p>
        </w:tc>
        <w:tc>
          <w:tcPr>
            <w:tcW w:w="1333" w:type="dxa"/>
            <w:tcBorders>
              <w:top w:val="single" w:sz="8" w:space="0" w:color="auto"/>
              <w:left w:val="nil"/>
              <w:bottom w:val="single" w:sz="8" w:space="0" w:color="auto"/>
              <w:right w:val="single" w:sz="8" w:space="0" w:color="auto"/>
            </w:tcBorders>
            <w:shd w:val="clear" w:color="auto" w:fill="auto"/>
            <w:vAlign w:val="center"/>
          </w:tcPr>
          <w:p w14:paraId="0FFC93A1"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67B83531"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217 955</w:t>
            </w:r>
          </w:p>
        </w:tc>
        <w:tc>
          <w:tcPr>
            <w:tcW w:w="2518" w:type="dxa"/>
            <w:tcBorders>
              <w:top w:val="single" w:sz="8" w:space="0" w:color="auto"/>
              <w:left w:val="nil"/>
              <w:bottom w:val="single" w:sz="8" w:space="0" w:color="auto"/>
              <w:right w:val="single" w:sz="8" w:space="0" w:color="auto"/>
            </w:tcBorders>
            <w:shd w:val="clear" w:color="auto" w:fill="auto"/>
            <w:vAlign w:val="center"/>
          </w:tcPr>
          <w:p w14:paraId="20DD915D"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-16 645</w:t>
            </w:r>
          </w:p>
        </w:tc>
        <w:tc>
          <w:tcPr>
            <w:tcW w:w="2518" w:type="dxa"/>
            <w:tcBorders>
              <w:top w:val="single" w:sz="8" w:space="0" w:color="auto"/>
              <w:left w:val="nil"/>
              <w:bottom w:val="single" w:sz="8" w:space="0" w:color="auto"/>
              <w:right w:val="single" w:sz="8" w:space="0" w:color="auto"/>
            </w:tcBorders>
            <w:shd w:val="clear" w:color="auto" w:fill="auto"/>
            <w:vAlign w:val="center"/>
          </w:tcPr>
          <w:p w14:paraId="6F1E5A39"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147 634</w:t>
            </w:r>
          </w:p>
        </w:tc>
      </w:tr>
      <w:tr w:rsidR="00E407AA" w:rsidRPr="00330E51" w14:paraId="0029B128"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71750C02" w14:textId="77777777" w:rsidR="00E407AA" w:rsidRPr="00330E51" w:rsidRDefault="00E407AA" w:rsidP="00E407A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Возврат сглаживания</w:t>
            </w:r>
          </w:p>
        </w:tc>
        <w:tc>
          <w:tcPr>
            <w:tcW w:w="1333" w:type="dxa"/>
            <w:tcBorders>
              <w:top w:val="single" w:sz="8" w:space="0" w:color="auto"/>
              <w:left w:val="nil"/>
              <w:bottom w:val="single" w:sz="8" w:space="0" w:color="auto"/>
              <w:right w:val="single" w:sz="8" w:space="0" w:color="auto"/>
            </w:tcBorders>
            <w:shd w:val="clear" w:color="auto" w:fill="auto"/>
            <w:vAlign w:val="center"/>
          </w:tcPr>
          <w:p w14:paraId="325AAFD3" w14:textId="77777777" w:rsidR="00E407AA" w:rsidRPr="00330E51" w:rsidRDefault="00E407AA" w:rsidP="00E407AA">
            <w:pPr>
              <w:spacing w:after="0" w:line="240" w:lineRule="auto"/>
              <w:jc w:val="center"/>
              <w:rPr>
                <w:rFonts w:ascii="Myriad Pro" w:eastAsia="Times New Roman" w:hAnsi="Myriad Pro"/>
                <w:color w:val="000000"/>
                <w:lang w:eastAsia="ru-RU"/>
              </w:rPr>
            </w:pPr>
            <w:r w:rsidRPr="00330E51">
              <w:rPr>
                <w:rFonts w:ascii="Myriad Pro" w:eastAsia="Times New Roman" w:hAnsi="Myriad Pro"/>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5C17F84F"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296 358</w:t>
            </w:r>
          </w:p>
        </w:tc>
        <w:tc>
          <w:tcPr>
            <w:tcW w:w="2518" w:type="dxa"/>
            <w:tcBorders>
              <w:top w:val="single" w:sz="8" w:space="0" w:color="auto"/>
              <w:left w:val="nil"/>
              <w:bottom w:val="single" w:sz="8" w:space="0" w:color="auto"/>
              <w:right w:val="single" w:sz="8" w:space="0" w:color="auto"/>
            </w:tcBorders>
            <w:shd w:val="clear" w:color="auto" w:fill="auto"/>
            <w:vAlign w:val="center"/>
          </w:tcPr>
          <w:p w14:paraId="1E9DD38E"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373 843</w:t>
            </w:r>
          </w:p>
        </w:tc>
        <w:tc>
          <w:tcPr>
            <w:tcW w:w="2518" w:type="dxa"/>
            <w:tcBorders>
              <w:top w:val="single" w:sz="8" w:space="0" w:color="auto"/>
              <w:left w:val="nil"/>
              <w:bottom w:val="single" w:sz="8" w:space="0" w:color="auto"/>
              <w:right w:val="single" w:sz="8" w:space="0" w:color="auto"/>
            </w:tcBorders>
            <w:shd w:val="clear" w:color="auto" w:fill="auto"/>
            <w:vAlign w:val="center"/>
          </w:tcPr>
          <w:p w14:paraId="27C9B4CC"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373 843</w:t>
            </w:r>
          </w:p>
        </w:tc>
      </w:tr>
      <w:tr w:rsidR="00E407AA" w:rsidRPr="00330E51" w14:paraId="35086E6D" w14:textId="77777777" w:rsidTr="00831409">
        <w:trPr>
          <w:trHeight w:val="314"/>
        </w:trPr>
        <w:tc>
          <w:tcPr>
            <w:tcW w:w="5501" w:type="dxa"/>
            <w:tcBorders>
              <w:top w:val="single" w:sz="8" w:space="0" w:color="auto"/>
              <w:left w:val="single" w:sz="8" w:space="0" w:color="auto"/>
              <w:bottom w:val="single" w:sz="8" w:space="0" w:color="auto"/>
              <w:right w:val="single" w:sz="8" w:space="0" w:color="auto"/>
            </w:tcBorders>
            <w:shd w:val="clear" w:color="auto" w:fill="auto"/>
            <w:vAlign w:val="center"/>
          </w:tcPr>
          <w:p w14:paraId="5A7E041A" w14:textId="77777777" w:rsidR="00E407AA" w:rsidRPr="00330E51" w:rsidRDefault="00E407AA" w:rsidP="00E407AA">
            <w:pPr>
              <w:spacing w:after="0" w:line="240" w:lineRule="auto"/>
              <w:rPr>
                <w:rFonts w:ascii="Myriad Pro" w:eastAsia="Times New Roman" w:hAnsi="Myriad Pro"/>
                <w:b/>
                <w:bCs/>
                <w:color w:val="000000"/>
                <w:lang w:eastAsia="ru-RU"/>
              </w:rPr>
            </w:pPr>
            <w:r w:rsidRPr="00330E51">
              <w:rPr>
                <w:rFonts w:ascii="Myriad Pro" w:eastAsia="Times New Roman" w:hAnsi="Myriad Pro"/>
                <w:b/>
                <w:bCs/>
                <w:color w:val="000000"/>
                <w:lang w:eastAsia="ru-RU"/>
              </w:rPr>
              <w:t>НВВ на содержание сетей</w:t>
            </w:r>
          </w:p>
        </w:tc>
        <w:tc>
          <w:tcPr>
            <w:tcW w:w="1333" w:type="dxa"/>
            <w:tcBorders>
              <w:top w:val="single" w:sz="8" w:space="0" w:color="auto"/>
              <w:left w:val="nil"/>
              <w:bottom w:val="single" w:sz="8" w:space="0" w:color="auto"/>
              <w:right w:val="single" w:sz="8" w:space="0" w:color="auto"/>
            </w:tcBorders>
            <w:shd w:val="clear" w:color="auto" w:fill="auto"/>
            <w:vAlign w:val="center"/>
          </w:tcPr>
          <w:p w14:paraId="2F70389B"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тыс. руб.</w:t>
            </w:r>
          </w:p>
        </w:tc>
        <w:tc>
          <w:tcPr>
            <w:tcW w:w="2899" w:type="dxa"/>
            <w:tcBorders>
              <w:top w:val="single" w:sz="8" w:space="0" w:color="auto"/>
              <w:left w:val="nil"/>
              <w:bottom w:val="single" w:sz="8" w:space="0" w:color="auto"/>
              <w:right w:val="single" w:sz="8" w:space="0" w:color="auto"/>
            </w:tcBorders>
            <w:shd w:val="clear" w:color="auto" w:fill="auto"/>
            <w:vAlign w:val="center"/>
          </w:tcPr>
          <w:p w14:paraId="7F386E64"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4 689 340</w:t>
            </w:r>
          </w:p>
        </w:tc>
        <w:tc>
          <w:tcPr>
            <w:tcW w:w="2518" w:type="dxa"/>
            <w:tcBorders>
              <w:top w:val="single" w:sz="8" w:space="0" w:color="auto"/>
              <w:left w:val="nil"/>
              <w:bottom w:val="single" w:sz="8" w:space="0" w:color="auto"/>
              <w:right w:val="single" w:sz="8" w:space="0" w:color="auto"/>
            </w:tcBorders>
            <w:shd w:val="clear" w:color="auto" w:fill="auto"/>
            <w:vAlign w:val="center"/>
          </w:tcPr>
          <w:p w14:paraId="32EFFB99"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3 937 887</w:t>
            </w:r>
          </w:p>
        </w:tc>
        <w:tc>
          <w:tcPr>
            <w:tcW w:w="2518" w:type="dxa"/>
            <w:tcBorders>
              <w:top w:val="single" w:sz="8" w:space="0" w:color="auto"/>
              <w:left w:val="nil"/>
              <w:bottom w:val="single" w:sz="8" w:space="0" w:color="auto"/>
              <w:right w:val="single" w:sz="8" w:space="0" w:color="auto"/>
            </w:tcBorders>
            <w:shd w:val="clear" w:color="auto" w:fill="auto"/>
            <w:vAlign w:val="center"/>
          </w:tcPr>
          <w:p w14:paraId="3B93ED6E" w14:textId="77777777" w:rsidR="00E407AA" w:rsidRPr="00330E51" w:rsidRDefault="00E407AA" w:rsidP="00E407AA">
            <w:pPr>
              <w:spacing w:after="0" w:line="240" w:lineRule="auto"/>
              <w:jc w:val="center"/>
              <w:rPr>
                <w:rFonts w:ascii="Myriad Pro" w:eastAsia="Times New Roman" w:hAnsi="Myriad Pro"/>
                <w:b/>
                <w:bCs/>
                <w:color w:val="000000"/>
                <w:lang w:eastAsia="ru-RU"/>
              </w:rPr>
            </w:pPr>
            <w:r w:rsidRPr="00330E51">
              <w:rPr>
                <w:rFonts w:ascii="Myriad Pro" w:eastAsia="Times New Roman" w:hAnsi="Myriad Pro"/>
                <w:b/>
                <w:bCs/>
                <w:color w:val="000000"/>
                <w:lang w:eastAsia="ru-RU"/>
              </w:rPr>
              <w:t>4 340 075</w:t>
            </w:r>
          </w:p>
        </w:tc>
      </w:tr>
    </w:tbl>
    <w:p w14:paraId="1F8120CB" w14:textId="77777777" w:rsidR="00E407AA" w:rsidRPr="00330E51" w:rsidRDefault="00E407AA" w:rsidP="00E63851">
      <w:pPr>
        <w:spacing w:after="0" w:line="360" w:lineRule="auto"/>
        <w:jc w:val="center"/>
        <w:rPr>
          <w:rFonts w:ascii="Myriad Pro" w:hAnsi="Myriad Pro"/>
          <w:b/>
          <w:iCs/>
          <w:sz w:val="26"/>
          <w:szCs w:val="26"/>
        </w:rPr>
      </w:pPr>
    </w:p>
    <w:p w14:paraId="37D3D361" w14:textId="77777777" w:rsidR="00E407AA" w:rsidRPr="00330E51" w:rsidRDefault="00E407AA" w:rsidP="00E63851">
      <w:pPr>
        <w:spacing w:after="0" w:line="360" w:lineRule="auto"/>
        <w:jc w:val="center"/>
        <w:rPr>
          <w:rFonts w:ascii="Myriad Pro" w:hAnsi="Myriad Pro"/>
          <w:b/>
          <w:iCs/>
          <w:sz w:val="26"/>
          <w:szCs w:val="26"/>
        </w:rPr>
      </w:pPr>
    </w:p>
    <w:p w14:paraId="5460FC97" w14:textId="77777777" w:rsidR="00A86FA4" w:rsidRPr="00330E51" w:rsidRDefault="00A86FA4" w:rsidP="00EA7806">
      <w:pPr>
        <w:spacing w:after="0"/>
        <w:rPr>
          <w:rFonts w:ascii="Myriad Pro" w:hAnsi="Myriad Pro"/>
        </w:rPr>
      </w:pPr>
    </w:p>
    <w:p w14:paraId="27C70A38" w14:textId="77777777" w:rsidR="00647345" w:rsidRPr="00330E51" w:rsidRDefault="00647345" w:rsidP="00D24FF2">
      <w:pPr>
        <w:rPr>
          <w:rFonts w:ascii="Myriad Pro" w:hAnsi="Myriad Pro"/>
        </w:rPr>
        <w:sectPr w:rsidR="00647345" w:rsidRPr="00330E51" w:rsidSect="004336F0">
          <w:pgSz w:w="16838" w:h="11906" w:orient="landscape"/>
          <w:pgMar w:top="1701" w:right="1134" w:bottom="851" w:left="992" w:header="709" w:footer="709" w:gutter="0"/>
          <w:cols w:space="720"/>
        </w:sectPr>
      </w:pPr>
    </w:p>
    <w:p w14:paraId="19DFC643" w14:textId="77777777" w:rsidR="00A334B8" w:rsidRPr="00330E51" w:rsidRDefault="00A334B8" w:rsidP="00A334B8">
      <w:pPr>
        <w:spacing w:line="360" w:lineRule="auto"/>
        <w:rPr>
          <w:rFonts w:ascii="Myriad Pro" w:hAnsi="Myriad Pro"/>
          <w:b/>
          <w:sz w:val="26"/>
          <w:szCs w:val="26"/>
        </w:rPr>
      </w:pPr>
      <w:r w:rsidRPr="00330E51">
        <w:rPr>
          <w:rFonts w:ascii="Myriad Pro" w:hAnsi="Myriad Pro"/>
          <w:b/>
          <w:sz w:val="26"/>
          <w:szCs w:val="26"/>
        </w:rPr>
        <w:lastRenderedPageBreak/>
        <w:t>Подконтрольные расходы</w:t>
      </w:r>
    </w:p>
    <w:p w14:paraId="38C5A97E" w14:textId="77777777" w:rsidR="00A06F24" w:rsidRPr="00330E51" w:rsidRDefault="00A06F24" w:rsidP="00A06F24">
      <w:pPr>
        <w:spacing w:after="0" w:line="360" w:lineRule="auto"/>
        <w:ind w:firstLine="567"/>
        <w:jc w:val="both"/>
        <w:rPr>
          <w:rFonts w:ascii="Myriad Pro" w:hAnsi="Myriad Pro"/>
          <w:color w:val="000000"/>
          <w:sz w:val="26"/>
          <w:szCs w:val="26"/>
        </w:rPr>
      </w:pPr>
      <w:r w:rsidRPr="00330E51">
        <w:rPr>
          <w:rFonts w:ascii="Myriad Pro" w:hAnsi="Myriad Pro"/>
          <w:color w:val="000000"/>
          <w:sz w:val="26"/>
          <w:szCs w:val="26"/>
        </w:rPr>
        <w:t xml:space="preserve">С 2011 года по 2017 год регулирование тарифов на услуги по передаче электрической энергии по сетям </w:t>
      </w:r>
      <w:r w:rsidR="00840119" w:rsidRPr="00330E51">
        <w:rPr>
          <w:rFonts w:ascii="Myriad Pro" w:hAnsi="Myriad Pro"/>
          <w:color w:val="000000"/>
          <w:sz w:val="26"/>
          <w:szCs w:val="26"/>
        </w:rPr>
        <w:t xml:space="preserve">Псковского </w:t>
      </w:r>
      <w:r w:rsidRPr="00330E51">
        <w:rPr>
          <w:rFonts w:ascii="Myriad Pro" w:hAnsi="Myriad Pro"/>
          <w:color w:val="000000"/>
          <w:sz w:val="26"/>
          <w:szCs w:val="26"/>
        </w:rPr>
        <w:t xml:space="preserve">филиала ПАО «МРСК Северо-Запада» осуществлялось с применением метода доходности инвестированного капитала. </w:t>
      </w:r>
    </w:p>
    <w:p w14:paraId="1204269C" w14:textId="77777777" w:rsidR="00A06F24" w:rsidRPr="00330E51" w:rsidRDefault="00A06F24" w:rsidP="00A06F24">
      <w:pPr>
        <w:spacing w:after="0" w:line="360" w:lineRule="auto"/>
        <w:ind w:firstLine="567"/>
        <w:jc w:val="both"/>
        <w:rPr>
          <w:rFonts w:ascii="Myriad Pro" w:eastAsia="Times New Roman" w:hAnsi="Myriad Pro"/>
          <w:color w:val="0D0D0D"/>
          <w:sz w:val="26"/>
          <w:szCs w:val="26"/>
          <w:lang w:eastAsia="ru-RU"/>
        </w:rPr>
      </w:pPr>
      <w:r w:rsidRPr="00330E51">
        <w:rPr>
          <w:rFonts w:ascii="Myriad Pro" w:hAnsi="Myriad Pro"/>
          <w:color w:val="000000"/>
          <w:sz w:val="26"/>
          <w:szCs w:val="26"/>
        </w:rPr>
        <w:t xml:space="preserve">2017 год является седьмым годом первого долгосрочного периода регулирования </w:t>
      </w:r>
      <w:r w:rsidR="00840119" w:rsidRPr="00330E51">
        <w:rPr>
          <w:rFonts w:ascii="Myriad Pro" w:hAnsi="Myriad Pro"/>
          <w:color w:val="000000"/>
          <w:sz w:val="26"/>
          <w:szCs w:val="26"/>
        </w:rPr>
        <w:t xml:space="preserve">Псковского </w:t>
      </w:r>
      <w:r w:rsidRPr="00330E51">
        <w:rPr>
          <w:rFonts w:ascii="Myriad Pro" w:hAnsi="Myriad Pro"/>
          <w:color w:val="000000"/>
          <w:sz w:val="26"/>
          <w:szCs w:val="26"/>
        </w:rPr>
        <w:t>филиала ПАО «МРСК Северо-Запада»</w:t>
      </w:r>
      <w:r w:rsidR="00840119" w:rsidRPr="00330E51">
        <w:rPr>
          <w:rFonts w:ascii="Myriad Pro" w:hAnsi="Myriad Pro"/>
          <w:color w:val="000000"/>
          <w:sz w:val="26"/>
          <w:szCs w:val="26"/>
        </w:rPr>
        <w:t xml:space="preserve"> </w:t>
      </w:r>
      <w:r w:rsidRPr="00330E51">
        <w:rPr>
          <w:rFonts w:ascii="Myriad Pro" w:hAnsi="Myriad Pro"/>
          <w:color w:val="000000"/>
          <w:sz w:val="26"/>
          <w:szCs w:val="26"/>
        </w:rPr>
        <w:t xml:space="preserve">на территории Псковской области. Соответственно базовый уровень операционных (подконтрольных) расходов, относящийся к долгосрочным параметрам регулирования, установлен на первый год долгосрочного периода регулирования </w:t>
      </w:r>
      <w:r w:rsidRPr="00330E51">
        <w:rPr>
          <w:rFonts w:ascii="Myriad Pro" w:eastAsia="Times New Roman" w:hAnsi="Myriad Pro"/>
          <w:color w:val="0D0D0D"/>
          <w:sz w:val="26"/>
          <w:szCs w:val="26"/>
          <w:lang w:eastAsia="ru-RU"/>
        </w:rPr>
        <w:t xml:space="preserve">в 2011 году. </w:t>
      </w:r>
    </w:p>
    <w:p w14:paraId="4449EE5C" w14:textId="77777777" w:rsidR="00A06F24" w:rsidRPr="00330E51" w:rsidRDefault="00A06F24" w:rsidP="00A334B8">
      <w:pPr>
        <w:spacing w:after="0" w:line="360" w:lineRule="auto"/>
        <w:ind w:firstLine="567"/>
        <w:jc w:val="both"/>
        <w:rPr>
          <w:rFonts w:ascii="Myriad Pro" w:hAnsi="Myriad Pro"/>
          <w:sz w:val="26"/>
          <w:szCs w:val="26"/>
        </w:rPr>
      </w:pPr>
      <w:r w:rsidRPr="00330E51">
        <w:rPr>
          <w:rFonts w:ascii="Myriad Pro" w:eastAsia="Times New Roman" w:hAnsi="Myriad Pro"/>
          <w:color w:val="0D0D0D"/>
          <w:sz w:val="26"/>
          <w:szCs w:val="26"/>
          <w:lang w:eastAsia="ru-RU"/>
        </w:rPr>
        <w:t>Операционные расходы, принятые Исполнителем на 2017 год</w:t>
      </w:r>
      <w:r w:rsidR="00840119" w:rsidRPr="00330E51">
        <w:rPr>
          <w:rFonts w:ascii="Myriad Pro" w:eastAsia="Times New Roman" w:hAnsi="Myriad Pro"/>
          <w:color w:val="0D0D0D"/>
          <w:sz w:val="26"/>
          <w:szCs w:val="26"/>
          <w:lang w:eastAsia="ru-RU"/>
        </w:rPr>
        <w:t>,</w:t>
      </w:r>
      <w:r w:rsidRPr="00330E51">
        <w:rPr>
          <w:rFonts w:ascii="Myriad Pro" w:eastAsia="Times New Roman" w:hAnsi="Myriad Pro"/>
          <w:color w:val="0D0D0D"/>
          <w:sz w:val="26"/>
          <w:szCs w:val="26"/>
          <w:lang w:eastAsia="ru-RU"/>
        </w:rPr>
        <w:t xml:space="preserve"> незначительно отличаются от уровня операционных расходов определенных Государственным комитетом Псковской области по тарифам и энергетике </w:t>
      </w:r>
      <w:r w:rsidR="00A334B8" w:rsidRPr="00330E51">
        <w:rPr>
          <w:rFonts w:ascii="Myriad Pro" w:hAnsi="Myriad Pro"/>
          <w:sz w:val="26"/>
          <w:szCs w:val="26"/>
        </w:rPr>
        <w:t>в результате не принятия в расчет информ</w:t>
      </w:r>
      <w:r w:rsidRPr="00330E51">
        <w:rPr>
          <w:rFonts w:ascii="Myriad Pro" w:hAnsi="Myriad Pro"/>
          <w:sz w:val="26"/>
          <w:szCs w:val="26"/>
        </w:rPr>
        <w:t>ации Псковского</w:t>
      </w:r>
      <w:r w:rsidR="00A334B8" w:rsidRPr="00330E51">
        <w:rPr>
          <w:rFonts w:ascii="Myriad Pro" w:hAnsi="Myriad Pro"/>
          <w:sz w:val="26"/>
          <w:szCs w:val="26"/>
        </w:rPr>
        <w:t xml:space="preserve"> филиала ПАО «МРСК Северо-Запада» о количестве условных единиц</w:t>
      </w:r>
      <w:r w:rsidRPr="00330E51">
        <w:rPr>
          <w:rFonts w:ascii="Myriad Pro" w:hAnsi="Myriad Pro"/>
          <w:sz w:val="26"/>
          <w:szCs w:val="26"/>
        </w:rPr>
        <w:t xml:space="preserve">. Отличие операционных расходов от расчетной величины операционных расходов, </w:t>
      </w:r>
      <w:r w:rsidR="00C82405" w:rsidRPr="00330E51">
        <w:rPr>
          <w:rFonts w:ascii="Myriad Pro" w:hAnsi="Myriad Pro"/>
          <w:sz w:val="26"/>
          <w:szCs w:val="26"/>
        </w:rPr>
        <w:t>заявленных Псковским</w:t>
      </w:r>
      <w:r w:rsidRPr="00330E51">
        <w:rPr>
          <w:rFonts w:ascii="Myriad Pro" w:hAnsi="Myriad Pro"/>
          <w:sz w:val="26"/>
          <w:szCs w:val="26"/>
        </w:rPr>
        <w:t xml:space="preserve"> филиалом ПАО «МРСК Северо-Запада»</w:t>
      </w:r>
      <w:r w:rsidR="00C82405" w:rsidRPr="00330E51">
        <w:rPr>
          <w:rFonts w:ascii="Myriad Pro" w:hAnsi="Myriad Pro"/>
          <w:sz w:val="26"/>
          <w:szCs w:val="26"/>
        </w:rPr>
        <w:t>,</w:t>
      </w:r>
      <w:r w:rsidRPr="00330E51">
        <w:rPr>
          <w:rFonts w:ascii="Myriad Pro" w:hAnsi="Myriad Pro"/>
          <w:sz w:val="26"/>
          <w:szCs w:val="26"/>
        </w:rPr>
        <w:t xml:space="preserve"> связано с применением последним фактических индексов значений </w:t>
      </w:r>
      <w:hyperlink r:id="rId10" w:history="1">
        <w:r w:rsidRPr="00330E51">
          <w:rPr>
            <w:rFonts w:ascii="Myriad Pro" w:hAnsi="Myriad Pro"/>
            <w:bCs/>
            <w:sz w:val="26"/>
            <w:szCs w:val="26"/>
          </w:rPr>
          <w:t>индекса</w:t>
        </w:r>
      </w:hyperlink>
      <w:r w:rsidRPr="00330E51">
        <w:rPr>
          <w:rFonts w:ascii="Myriad Pro" w:hAnsi="Myriad Pro"/>
          <w:sz w:val="26"/>
          <w:szCs w:val="26"/>
        </w:rPr>
        <w:t xml:space="preserve"> потребительских цен, установленных прогнозом социально-экономического развития Российской Федерации на отчетный и планируемый периоды</w:t>
      </w:r>
      <w:r w:rsidR="00614DF9" w:rsidRPr="00330E51">
        <w:rPr>
          <w:rFonts w:ascii="Myriad Pro" w:hAnsi="Myriad Pro"/>
          <w:sz w:val="26"/>
          <w:szCs w:val="26"/>
        </w:rPr>
        <w:t xml:space="preserve">. В соответствии с определением Судебной Коллегии по административным делам Верховного Суда РФ от 19 октября </w:t>
      </w:r>
      <w:smartTag w:uri="urn:schemas-microsoft-com:office:smarttags" w:element="metricconverter">
        <w:smartTagPr>
          <w:attr w:name="ProductID" w:val="2017 г"/>
        </w:smartTagPr>
        <w:r w:rsidR="00614DF9" w:rsidRPr="00330E51">
          <w:rPr>
            <w:rFonts w:ascii="Myriad Pro" w:hAnsi="Myriad Pro"/>
            <w:sz w:val="26"/>
            <w:szCs w:val="26"/>
          </w:rPr>
          <w:t>2017 г</w:t>
        </w:r>
      </w:smartTag>
      <w:r w:rsidR="00614DF9" w:rsidRPr="00330E51">
        <w:rPr>
          <w:rFonts w:ascii="Myriad Pro" w:hAnsi="Myriad Pro"/>
          <w:sz w:val="26"/>
          <w:szCs w:val="26"/>
        </w:rPr>
        <w:t>. N 13-АПГ17-4 при расчете операционных расходов применяются индексы</w:t>
      </w:r>
      <w:r w:rsidRPr="00330E51">
        <w:rPr>
          <w:rFonts w:ascii="Myriad Pro" w:hAnsi="Myriad Pro"/>
          <w:sz w:val="26"/>
          <w:szCs w:val="26"/>
        </w:rPr>
        <w:t>, учтенны</w:t>
      </w:r>
      <w:r w:rsidR="00614DF9" w:rsidRPr="00330E51">
        <w:rPr>
          <w:rFonts w:ascii="Myriad Pro" w:hAnsi="Myriad Pro"/>
          <w:sz w:val="26"/>
          <w:szCs w:val="26"/>
        </w:rPr>
        <w:t>е</w:t>
      </w:r>
      <w:r w:rsidRPr="00330E51">
        <w:rPr>
          <w:rFonts w:ascii="Myriad Pro" w:hAnsi="Myriad Pro"/>
          <w:sz w:val="26"/>
          <w:szCs w:val="26"/>
        </w:rPr>
        <w:t xml:space="preserve"> при установлении тарифов</w:t>
      </w:r>
      <w:r w:rsidR="00614DF9" w:rsidRPr="00330E51">
        <w:rPr>
          <w:rFonts w:ascii="Myriad Pro" w:hAnsi="Myriad Pro"/>
          <w:sz w:val="26"/>
          <w:szCs w:val="26"/>
        </w:rPr>
        <w:t>.</w:t>
      </w:r>
      <w:r w:rsidR="00A334B8" w:rsidRPr="00330E51">
        <w:rPr>
          <w:rFonts w:ascii="Myriad Pro" w:hAnsi="Myriad Pro"/>
          <w:sz w:val="26"/>
          <w:szCs w:val="26"/>
        </w:rPr>
        <w:t xml:space="preserve"> </w:t>
      </w:r>
    </w:p>
    <w:p w14:paraId="634A2865"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201</w:t>
      </w:r>
      <w:r w:rsidR="00614DF9" w:rsidRPr="00330E51">
        <w:rPr>
          <w:rFonts w:ascii="Myriad Pro" w:hAnsi="Myriad Pro"/>
          <w:sz w:val="26"/>
          <w:szCs w:val="26"/>
        </w:rPr>
        <w:t>8</w:t>
      </w:r>
      <w:r w:rsidRPr="00330E51">
        <w:rPr>
          <w:rFonts w:ascii="Myriad Pro" w:hAnsi="Myriad Pro"/>
          <w:sz w:val="26"/>
          <w:szCs w:val="26"/>
        </w:rPr>
        <w:t xml:space="preserve"> год являлся первым годом долгосрочного периода регулирования 201</w:t>
      </w:r>
      <w:r w:rsidR="00614DF9" w:rsidRPr="00330E51">
        <w:rPr>
          <w:rFonts w:ascii="Myriad Pro" w:hAnsi="Myriad Pro"/>
          <w:sz w:val="26"/>
          <w:szCs w:val="26"/>
        </w:rPr>
        <w:t>8</w:t>
      </w:r>
      <w:r w:rsidRPr="00330E51">
        <w:rPr>
          <w:rFonts w:ascii="Myriad Pro" w:hAnsi="Myriad Pro"/>
          <w:sz w:val="26"/>
          <w:szCs w:val="26"/>
        </w:rPr>
        <w:t>-202</w:t>
      </w:r>
      <w:r w:rsidR="00614DF9" w:rsidRPr="00330E51">
        <w:rPr>
          <w:rFonts w:ascii="Myriad Pro" w:hAnsi="Myriad Pro"/>
          <w:sz w:val="26"/>
          <w:szCs w:val="26"/>
        </w:rPr>
        <w:t>2</w:t>
      </w:r>
      <w:r w:rsidRPr="00330E51">
        <w:rPr>
          <w:rFonts w:ascii="Myriad Pro" w:hAnsi="Myriad Pro"/>
          <w:sz w:val="26"/>
          <w:szCs w:val="26"/>
        </w:rPr>
        <w:t xml:space="preserve"> гг. Величина базового уровня подконтрольных расходов определялась </w:t>
      </w:r>
      <w:r w:rsidR="00614DF9" w:rsidRPr="00330E51">
        <w:rPr>
          <w:rFonts w:ascii="Myriad Pro" w:hAnsi="Myriad Pro"/>
          <w:sz w:val="26"/>
          <w:szCs w:val="26"/>
        </w:rPr>
        <w:t>Государственным комитетом Псковской области по тарифам и энергетике</w:t>
      </w:r>
      <w:r w:rsidRPr="00330E51">
        <w:rPr>
          <w:rFonts w:ascii="Myriad Pro" w:hAnsi="Myriad Pro"/>
          <w:sz w:val="26"/>
          <w:szCs w:val="26"/>
        </w:rPr>
        <w:t xml:space="preserve"> с применением метода экономически обоснованных расходов и метода аналогов. В результате отсутствия достаточного документального подтверждения и обоснование по ряду статей затрат отдельные расходы, входящие в состав базового уровня подконтрольных расходов были приняты регулирующим органом на уровне ниже предложения </w:t>
      </w:r>
      <w:r w:rsidR="00614DF9" w:rsidRPr="00330E51">
        <w:rPr>
          <w:rFonts w:ascii="Myriad Pro" w:hAnsi="Myriad Pro"/>
          <w:sz w:val="26"/>
          <w:szCs w:val="26"/>
        </w:rPr>
        <w:t>Псковского</w:t>
      </w:r>
      <w:r w:rsidRPr="00330E51">
        <w:rPr>
          <w:rFonts w:ascii="Myriad Pro" w:hAnsi="Myriad Pro"/>
          <w:sz w:val="26"/>
          <w:szCs w:val="26"/>
        </w:rPr>
        <w:t xml:space="preserve"> филиала ПАО «МРСК Северо-</w:t>
      </w:r>
      <w:r w:rsidRPr="00330E51">
        <w:rPr>
          <w:rFonts w:ascii="Myriad Pro" w:hAnsi="Myriad Pro"/>
          <w:sz w:val="26"/>
          <w:szCs w:val="26"/>
        </w:rPr>
        <w:lastRenderedPageBreak/>
        <w:t xml:space="preserve">Запада». К составу подконтрольных расходов, по которым Исполнителем выявлены существенные отклонения между уровнем принятым регулирующим </w:t>
      </w:r>
      <w:r w:rsidR="00614DF9" w:rsidRPr="00330E51">
        <w:rPr>
          <w:rFonts w:ascii="Myriad Pro" w:hAnsi="Myriad Pro"/>
          <w:sz w:val="26"/>
          <w:szCs w:val="26"/>
        </w:rPr>
        <w:t>органом и уровнем предложенным Псковским</w:t>
      </w:r>
      <w:r w:rsidRPr="00330E51">
        <w:rPr>
          <w:rFonts w:ascii="Myriad Pro" w:hAnsi="Myriad Pro"/>
          <w:sz w:val="26"/>
          <w:szCs w:val="26"/>
        </w:rPr>
        <w:t xml:space="preserve"> филиалом ПАО «МРСК Северо-Запада» относятся:</w:t>
      </w:r>
    </w:p>
    <w:p w14:paraId="2EFC96E4" w14:textId="77777777" w:rsidR="001F7BE7" w:rsidRPr="00330E51" w:rsidRDefault="001F7BE7" w:rsidP="008C5313">
      <w:pPr>
        <w:pStyle w:val="11"/>
        <w:numPr>
          <w:ilvl w:val="0"/>
          <w:numId w:val="53"/>
        </w:numPr>
        <w:spacing w:after="0" w:line="360" w:lineRule="auto"/>
        <w:ind w:left="851" w:hanging="284"/>
        <w:jc w:val="both"/>
        <w:rPr>
          <w:rFonts w:ascii="Myriad Pro" w:hAnsi="Myriad Pro"/>
          <w:sz w:val="26"/>
          <w:szCs w:val="26"/>
        </w:rPr>
      </w:pPr>
      <w:r w:rsidRPr="00330E51">
        <w:rPr>
          <w:rFonts w:ascii="Myriad Pro" w:hAnsi="Myriad Pro"/>
          <w:sz w:val="26"/>
          <w:szCs w:val="26"/>
        </w:rPr>
        <w:t>Спецодежда, спецобувь, термостойкие комплекты;</w:t>
      </w:r>
      <w:r w:rsidRPr="00330E51">
        <w:t xml:space="preserve"> с</w:t>
      </w:r>
      <w:r w:rsidRPr="00330E51">
        <w:rPr>
          <w:rFonts w:ascii="Myriad Pro" w:hAnsi="Myriad Pro"/>
          <w:sz w:val="26"/>
          <w:szCs w:val="26"/>
        </w:rPr>
        <w:t xml:space="preserve">редства индивидуальной защиты; </w:t>
      </w:r>
    </w:p>
    <w:p w14:paraId="2B356765" w14:textId="77777777" w:rsidR="001F7BE7" w:rsidRPr="00330E51" w:rsidRDefault="001F7BE7" w:rsidP="008C5313">
      <w:pPr>
        <w:pStyle w:val="11"/>
        <w:numPr>
          <w:ilvl w:val="0"/>
          <w:numId w:val="53"/>
        </w:numPr>
        <w:spacing w:after="0" w:line="360" w:lineRule="auto"/>
        <w:ind w:left="851" w:hanging="284"/>
        <w:jc w:val="both"/>
        <w:rPr>
          <w:rFonts w:ascii="Myriad Pro" w:hAnsi="Myriad Pro"/>
          <w:sz w:val="26"/>
          <w:szCs w:val="26"/>
        </w:rPr>
      </w:pPr>
      <w:r w:rsidRPr="00330E51">
        <w:rPr>
          <w:rFonts w:ascii="Myriad Pro" w:hAnsi="Myriad Pro"/>
          <w:sz w:val="26"/>
          <w:szCs w:val="26"/>
        </w:rPr>
        <w:t>расходы на оплату труда;</w:t>
      </w:r>
    </w:p>
    <w:p w14:paraId="3ACC5ADE" w14:textId="77777777" w:rsidR="001F7BE7" w:rsidRPr="00330E51" w:rsidRDefault="001F7BE7" w:rsidP="008C5313">
      <w:pPr>
        <w:pStyle w:val="11"/>
        <w:numPr>
          <w:ilvl w:val="0"/>
          <w:numId w:val="53"/>
        </w:numPr>
        <w:spacing w:after="0" w:line="360" w:lineRule="auto"/>
        <w:ind w:left="851" w:hanging="284"/>
        <w:jc w:val="both"/>
        <w:rPr>
          <w:rFonts w:ascii="Myriad Pro" w:hAnsi="Myriad Pro"/>
          <w:sz w:val="26"/>
          <w:szCs w:val="26"/>
        </w:rPr>
      </w:pPr>
      <w:r w:rsidRPr="00330E51">
        <w:rPr>
          <w:rFonts w:ascii="Myriad Pro" w:hAnsi="Myriad Pro"/>
          <w:sz w:val="26"/>
          <w:szCs w:val="26"/>
        </w:rPr>
        <w:t>расходы на негосударственное пенсионное обеспечение;</w:t>
      </w:r>
    </w:p>
    <w:p w14:paraId="4CC6D3EF" w14:textId="77777777" w:rsidR="00A334B8" w:rsidRPr="00330E51" w:rsidRDefault="00A334B8" w:rsidP="008C5313">
      <w:pPr>
        <w:pStyle w:val="11"/>
        <w:numPr>
          <w:ilvl w:val="0"/>
          <w:numId w:val="53"/>
        </w:numPr>
        <w:spacing w:after="0" w:line="360" w:lineRule="auto"/>
        <w:ind w:left="851" w:hanging="284"/>
        <w:jc w:val="both"/>
        <w:rPr>
          <w:rFonts w:ascii="Myriad Pro" w:hAnsi="Myriad Pro"/>
          <w:sz w:val="26"/>
          <w:szCs w:val="26"/>
        </w:rPr>
      </w:pPr>
      <w:r w:rsidRPr="00330E51">
        <w:rPr>
          <w:rFonts w:ascii="Myriad Pro" w:hAnsi="Myriad Pro"/>
          <w:sz w:val="26"/>
          <w:szCs w:val="26"/>
        </w:rPr>
        <w:t>управленческие расходы;</w:t>
      </w:r>
    </w:p>
    <w:p w14:paraId="02BD5723" w14:textId="77777777" w:rsidR="00A334B8" w:rsidRPr="00330E51" w:rsidRDefault="00A334B8" w:rsidP="008C5313">
      <w:pPr>
        <w:pStyle w:val="11"/>
        <w:numPr>
          <w:ilvl w:val="0"/>
          <w:numId w:val="53"/>
        </w:numPr>
        <w:spacing w:after="0" w:line="360" w:lineRule="auto"/>
        <w:ind w:left="851" w:hanging="284"/>
        <w:jc w:val="both"/>
        <w:rPr>
          <w:rFonts w:ascii="Myriad Pro" w:hAnsi="Myriad Pro"/>
          <w:sz w:val="26"/>
          <w:szCs w:val="26"/>
        </w:rPr>
      </w:pPr>
      <w:r w:rsidRPr="00330E51">
        <w:rPr>
          <w:rFonts w:ascii="Myriad Pro" w:hAnsi="Myriad Pro"/>
          <w:sz w:val="26"/>
          <w:szCs w:val="26"/>
        </w:rPr>
        <w:t>услуги по подготовке кадров;</w:t>
      </w:r>
    </w:p>
    <w:p w14:paraId="34C48EFD" w14:textId="77777777" w:rsidR="00A334B8" w:rsidRPr="00330E51" w:rsidRDefault="00A334B8" w:rsidP="008C5313">
      <w:pPr>
        <w:pStyle w:val="11"/>
        <w:numPr>
          <w:ilvl w:val="0"/>
          <w:numId w:val="53"/>
        </w:numPr>
        <w:spacing w:after="0" w:line="360" w:lineRule="auto"/>
        <w:ind w:left="851" w:hanging="284"/>
        <w:jc w:val="both"/>
        <w:rPr>
          <w:rFonts w:ascii="Myriad Pro" w:hAnsi="Myriad Pro"/>
          <w:sz w:val="26"/>
          <w:szCs w:val="26"/>
        </w:rPr>
      </w:pPr>
      <w:r w:rsidRPr="00330E51">
        <w:rPr>
          <w:rFonts w:ascii="Myriad Pro" w:hAnsi="Myriad Pro"/>
          <w:sz w:val="26"/>
          <w:szCs w:val="26"/>
          <w:lang w:val="en-US"/>
        </w:rPr>
        <w:t>IT</w:t>
      </w:r>
      <w:r w:rsidRPr="00330E51">
        <w:rPr>
          <w:rFonts w:ascii="Myriad Pro" w:hAnsi="Myriad Pro"/>
          <w:sz w:val="26"/>
          <w:szCs w:val="26"/>
        </w:rPr>
        <w:t>-услуги;</w:t>
      </w:r>
    </w:p>
    <w:p w14:paraId="73AE5F5E" w14:textId="77777777" w:rsidR="00A334B8" w:rsidRPr="00330E51" w:rsidRDefault="00A334B8" w:rsidP="008C5313">
      <w:pPr>
        <w:pStyle w:val="11"/>
        <w:numPr>
          <w:ilvl w:val="0"/>
          <w:numId w:val="53"/>
        </w:numPr>
        <w:spacing w:after="0" w:line="360" w:lineRule="auto"/>
        <w:ind w:left="851" w:hanging="284"/>
        <w:jc w:val="both"/>
        <w:rPr>
          <w:rFonts w:ascii="Myriad Pro" w:hAnsi="Myriad Pro"/>
          <w:sz w:val="26"/>
          <w:szCs w:val="26"/>
        </w:rPr>
      </w:pPr>
      <w:r w:rsidRPr="00330E51">
        <w:rPr>
          <w:rFonts w:ascii="Myriad Pro" w:hAnsi="Myriad Pro"/>
          <w:sz w:val="26"/>
          <w:szCs w:val="26"/>
        </w:rPr>
        <w:t>расходы на страхование;</w:t>
      </w:r>
    </w:p>
    <w:p w14:paraId="038D99BB" w14:textId="77777777" w:rsidR="00A334B8" w:rsidRPr="00330E51" w:rsidRDefault="00A334B8" w:rsidP="008C5313">
      <w:pPr>
        <w:pStyle w:val="11"/>
        <w:numPr>
          <w:ilvl w:val="0"/>
          <w:numId w:val="53"/>
        </w:numPr>
        <w:spacing w:after="0" w:line="360" w:lineRule="auto"/>
        <w:ind w:left="851" w:hanging="284"/>
        <w:jc w:val="both"/>
        <w:rPr>
          <w:rFonts w:ascii="Myriad Pro" w:hAnsi="Myriad Pro"/>
          <w:sz w:val="26"/>
          <w:szCs w:val="26"/>
        </w:rPr>
      </w:pPr>
      <w:r w:rsidRPr="00330E51">
        <w:rPr>
          <w:rFonts w:ascii="Myriad Pro" w:hAnsi="Myriad Pro"/>
          <w:sz w:val="26"/>
          <w:szCs w:val="26"/>
        </w:rPr>
        <w:t>представительские расходы.</w:t>
      </w:r>
    </w:p>
    <w:p w14:paraId="6A4F42B8" w14:textId="77777777" w:rsidR="00A334B8" w:rsidRPr="00330E51" w:rsidRDefault="00A334B8" w:rsidP="00A334B8">
      <w:pPr>
        <w:spacing w:line="360" w:lineRule="auto"/>
        <w:rPr>
          <w:rFonts w:ascii="Myriad Pro" w:hAnsi="Myriad Pro"/>
          <w:b/>
          <w:sz w:val="26"/>
          <w:szCs w:val="26"/>
        </w:rPr>
      </w:pPr>
      <w:r w:rsidRPr="00330E51">
        <w:rPr>
          <w:rFonts w:ascii="Myriad Pro" w:hAnsi="Myriad Pro"/>
          <w:b/>
          <w:sz w:val="26"/>
          <w:szCs w:val="26"/>
        </w:rPr>
        <w:t>Неподконтрольные расходы</w:t>
      </w:r>
    </w:p>
    <w:p w14:paraId="7DBF77FD" w14:textId="77777777" w:rsidR="00A334B8" w:rsidRPr="00330E51" w:rsidRDefault="00A334B8" w:rsidP="008C5313">
      <w:pPr>
        <w:pStyle w:val="11"/>
        <w:numPr>
          <w:ilvl w:val="0"/>
          <w:numId w:val="54"/>
        </w:numPr>
        <w:spacing w:after="0" w:line="360" w:lineRule="auto"/>
        <w:ind w:left="851" w:hanging="284"/>
        <w:rPr>
          <w:rFonts w:ascii="Myriad Pro" w:hAnsi="Myriad Pro"/>
          <w:i/>
          <w:sz w:val="26"/>
          <w:szCs w:val="26"/>
        </w:rPr>
      </w:pPr>
      <w:r w:rsidRPr="00330E51">
        <w:rPr>
          <w:rFonts w:ascii="Myriad Pro" w:hAnsi="Myriad Pro"/>
          <w:i/>
          <w:sz w:val="26"/>
          <w:szCs w:val="26"/>
        </w:rPr>
        <w:t>Оплата Услуг ПАО «ФСК ЕЭС»</w:t>
      </w:r>
    </w:p>
    <w:p w14:paraId="356B1B5F"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 xml:space="preserve">Исполнитель отмечает, что при утверждении необходимой валовой выручки </w:t>
      </w:r>
      <w:r w:rsidR="001F7BE7" w:rsidRPr="00330E51">
        <w:rPr>
          <w:rFonts w:ascii="Myriad Pro" w:hAnsi="Myriad Pro"/>
          <w:sz w:val="26"/>
          <w:szCs w:val="26"/>
        </w:rPr>
        <w:t>Псковского</w:t>
      </w:r>
      <w:r w:rsidRPr="00330E51">
        <w:rPr>
          <w:rFonts w:ascii="Myriad Pro" w:hAnsi="Myriad Pro"/>
          <w:sz w:val="26"/>
          <w:szCs w:val="26"/>
        </w:rPr>
        <w:t xml:space="preserve"> филиала ПАО «МРСК Северо-Запада» на 2017-2019 годы </w:t>
      </w:r>
      <w:r w:rsidR="001F7BE7" w:rsidRPr="00330E51">
        <w:rPr>
          <w:rFonts w:ascii="Myriad Pro" w:hAnsi="Myriad Pro"/>
          <w:sz w:val="26"/>
          <w:szCs w:val="26"/>
        </w:rPr>
        <w:t xml:space="preserve">Государственным комитетом Псковской области </w:t>
      </w:r>
      <w:r w:rsidRPr="00330E51">
        <w:rPr>
          <w:rFonts w:ascii="Myriad Pro" w:hAnsi="Myriad Pro"/>
          <w:sz w:val="26"/>
          <w:szCs w:val="26"/>
        </w:rPr>
        <w:t xml:space="preserve">по тарифам и </w:t>
      </w:r>
      <w:r w:rsidR="001F7BE7" w:rsidRPr="00330E51">
        <w:rPr>
          <w:rFonts w:ascii="Myriad Pro" w:hAnsi="Myriad Pro"/>
          <w:sz w:val="26"/>
          <w:szCs w:val="26"/>
        </w:rPr>
        <w:t xml:space="preserve">энергетике </w:t>
      </w:r>
      <w:r w:rsidRPr="00330E51">
        <w:rPr>
          <w:rFonts w:ascii="Myriad Pro" w:hAnsi="Myriad Pro"/>
          <w:sz w:val="26"/>
          <w:szCs w:val="26"/>
        </w:rPr>
        <w:t>ставки на оплату потерь в сетях ЕНЭС определены не в соответствии с прогнозными значениями ставок на услуги по передаче электрической энергии, используемых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опубликованными НП «Советом рынка».</w:t>
      </w:r>
    </w:p>
    <w:p w14:paraId="6905EC18" w14:textId="77777777" w:rsidR="00A334B8" w:rsidRPr="00330E51" w:rsidRDefault="00A334B8" w:rsidP="008C5313">
      <w:pPr>
        <w:pStyle w:val="11"/>
        <w:numPr>
          <w:ilvl w:val="0"/>
          <w:numId w:val="54"/>
        </w:numPr>
        <w:spacing w:after="0" w:line="360" w:lineRule="auto"/>
        <w:ind w:left="851" w:hanging="284"/>
        <w:rPr>
          <w:rFonts w:ascii="Myriad Pro" w:hAnsi="Myriad Pro"/>
          <w:i/>
          <w:sz w:val="26"/>
          <w:szCs w:val="26"/>
        </w:rPr>
      </w:pPr>
      <w:r w:rsidRPr="00330E51">
        <w:rPr>
          <w:rFonts w:ascii="Myriad Pro" w:hAnsi="Myriad Pro"/>
          <w:i/>
          <w:sz w:val="26"/>
          <w:szCs w:val="26"/>
        </w:rPr>
        <w:t>Услуги по регулируемым видам деятельности</w:t>
      </w:r>
    </w:p>
    <w:p w14:paraId="233F33BB" w14:textId="77777777" w:rsidR="00030837" w:rsidRPr="00330E51" w:rsidRDefault="00030837" w:rsidP="00030837">
      <w:pPr>
        <w:spacing w:after="0" w:line="360" w:lineRule="auto"/>
        <w:ind w:firstLine="567"/>
        <w:contextualSpacing/>
        <w:jc w:val="both"/>
        <w:rPr>
          <w:rFonts w:ascii="Myriad Pro" w:hAnsi="Myriad Pro"/>
          <w:sz w:val="26"/>
          <w:szCs w:val="26"/>
        </w:rPr>
      </w:pPr>
      <w:bookmarkStart w:id="28" w:name="_Toc33288934"/>
      <w:r w:rsidRPr="00330E51">
        <w:rPr>
          <w:rFonts w:ascii="Myriad Pro" w:hAnsi="Myriad Pro"/>
          <w:sz w:val="26"/>
          <w:szCs w:val="26"/>
        </w:rPr>
        <w:t xml:space="preserve">Расходы на тепловую энергию Псковским филиалом ПАО «МРСК Северо-Запада» и Государственным комитетом Псковской области учтены в подконтрольных расходах. </w:t>
      </w:r>
    </w:p>
    <w:p w14:paraId="4AB04CB2" w14:textId="77777777" w:rsidR="00030837" w:rsidRPr="00330E51" w:rsidRDefault="00030837" w:rsidP="00030837">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3 Приложения №7 к Основам ценообразования №1178, расходы на оплату услуг, оказываемых по договору организациями, осуществляющими регулируемые виды деятельности в соответствии с </w:t>
      </w:r>
      <w:r w:rsidRPr="00330E51">
        <w:rPr>
          <w:rFonts w:ascii="Myriad Pro" w:hAnsi="Myriad Pro"/>
          <w:sz w:val="26"/>
          <w:szCs w:val="26"/>
        </w:rPr>
        <w:lastRenderedPageBreak/>
        <w:t>законодательством Российской Федерации, относятся к неподконтрольным расходам.</w:t>
      </w:r>
    </w:p>
    <w:p w14:paraId="687B389B" w14:textId="77777777" w:rsidR="00030837" w:rsidRPr="00330E51" w:rsidRDefault="00030837" w:rsidP="00030837">
      <w:pPr>
        <w:spacing w:after="0" w:line="360" w:lineRule="auto"/>
        <w:ind w:firstLine="567"/>
        <w:contextualSpacing/>
        <w:jc w:val="both"/>
        <w:rPr>
          <w:rFonts w:ascii="Myriad Pro" w:hAnsi="Myriad Pro"/>
          <w:sz w:val="26"/>
          <w:szCs w:val="26"/>
        </w:rPr>
      </w:pPr>
      <w:r w:rsidRPr="00330E51">
        <w:rPr>
          <w:rFonts w:ascii="Myriad Pro" w:hAnsi="Myriad Pro"/>
          <w:sz w:val="26"/>
          <w:szCs w:val="26"/>
        </w:rPr>
        <w:t>Теплоснабжение относиться к регулируемому виду деятельности, соответственно должно учитываться в неподконтрольных расходах.</w:t>
      </w:r>
    </w:p>
    <w:p w14:paraId="5A377A62" w14:textId="77777777" w:rsidR="00A334B8" w:rsidRPr="00330E51" w:rsidRDefault="00A334B8" w:rsidP="008C5313">
      <w:pPr>
        <w:pStyle w:val="11"/>
        <w:numPr>
          <w:ilvl w:val="0"/>
          <w:numId w:val="54"/>
        </w:numPr>
        <w:spacing w:after="0" w:line="360" w:lineRule="auto"/>
        <w:ind w:left="851" w:hanging="284"/>
        <w:jc w:val="both"/>
        <w:rPr>
          <w:rFonts w:ascii="Myriad Pro" w:hAnsi="Myriad Pro"/>
          <w:sz w:val="26"/>
          <w:szCs w:val="26"/>
        </w:rPr>
      </w:pPr>
      <w:r w:rsidRPr="00330E51">
        <w:rPr>
          <w:rFonts w:ascii="Myriad Pro" w:hAnsi="Myriad Pro"/>
          <w:i/>
          <w:sz w:val="26"/>
          <w:szCs w:val="26"/>
        </w:rPr>
        <w:t>Плата</w:t>
      </w:r>
      <w:bookmarkEnd w:id="28"/>
      <w:r w:rsidRPr="00330E51">
        <w:rPr>
          <w:rFonts w:ascii="Myriad Pro" w:hAnsi="Myriad Pro"/>
          <w:i/>
          <w:sz w:val="26"/>
          <w:szCs w:val="26"/>
        </w:rPr>
        <w:t xml:space="preserve"> за аренду имущества и лизинг</w:t>
      </w:r>
    </w:p>
    <w:p w14:paraId="1D5EE6E8" w14:textId="77777777" w:rsidR="00A334B8" w:rsidRPr="00330E51" w:rsidRDefault="00A334B8" w:rsidP="00A334B8">
      <w:pPr>
        <w:autoSpaceDE w:val="0"/>
        <w:autoSpaceDN w:val="0"/>
        <w:adjustRightInd w:val="0"/>
        <w:spacing w:after="0" w:line="360" w:lineRule="auto"/>
        <w:ind w:firstLine="567"/>
        <w:jc w:val="both"/>
        <w:rPr>
          <w:rFonts w:ascii="Myriad Pro" w:hAnsi="Myriad Pro" w:cs="Myriad Pro"/>
          <w:sz w:val="26"/>
          <w:szCs w:val="26"/>
        </w:rPr>
      </w:pPr>
      <w:r w:rsidRPr="00330E51">
        <w:rPr>
          <w:rFonts w:ascii="Myriad Pro" w:hAnsi="Myriad Pro"/>
          <w:sz w:val="26"/>
          <w:szCs w:val="26"/>
        </w:rPr>
        <w:t xml:space="preserve">Отклонение по затратам за аренду имущества между расчетами Исполнителя и </w:t>
      </w:r>
      <w:r w:rsidR="00EE35E6" w:rsidRPr="00330E51">
        <w:rPr>
          <w:rFonts w:ascii="Myriad Pro" w:hAnsi="Myriad Pro"/>
          <w:sz w:val="26"/>
          <w:szCs w:val="26"/>
        </w:rPr>
        <w:t xml:space="preserve">Государственным комитетом Псковской области по тарифам и энергетике </w:t>
      </w:r>
      <w:r w:rsidRPr="00330E51">
        <w:rPr>
          <w:rFonts w:ascii="Myriad Pro" w:hAnsi="Myriad Pro"/>
          <w:sz w:val="26"/>
          <w:szCs w:val="26"/>
        </w:rPr>
        <w:t xml:space="preserve">определением со стороны регулирующего органа экономически обоснованного размера арендной платы (подпункт 5 пункта 28 Основ ценообразования №1178), а именно величины амортизационных отчислений и налога на имущества без </w:t>
      </w:r>
      <w:r w:rsidRPr="00330E51">
        <w:rPr>
          <w:rFonts w:ascii="Myriad Pro" w:hAnsi="Myriad Pro" w:cs="Myriad Pro"/>
          <w:sz w:val="26"/>
          <w:szCs w:val="26"/>
        </w:rPr>
        <w:t>учета изменения стоимости объектов на величину начисленной амортизации.</w:t>
      </w:r>
    </w:p>
    <w:p w14:paraId="5CCD1BEF" w14:textId="77777777" w:rsidR="00A334B8" w:rsidRPr="00330E51" w:rsidRDefault="00A334B8" w:rsidP="008C5313">
      <w:pPr>
        <w:pStyle w:val="11"/>
        <w:numPr>
          <w:ilvl w:val="0"/>
          <w:numId w:val="54"/>
        </w:numPr>
        <w:spacing w:after="0" w:line="360" w:lineRule="auto"/>
        <w:ind w:left="851" w:hanging="284"/>
        <w:rPr>
          <w:rFonts w:ascii="Myriad Pro" w:hAnsi="Myriad Pro"/>
          <w:i/>
          <w:sz w:val="26"/>
          <w:szCs w:val="26"/>
        </w:rPr>
      </w:pPr>
      <w:r w:rsidRPr="00330E51">
        <w:rPr>
          <w:rFonts w:ascii="Myriad Pro" w:hAnsi="Myriad Pro"/>
          <w:i/>
          <w:sz w:val="26"/>
          <w:szCs w:val="26"/>
        </w:rPr>
        <w:t>Расходы на обслуживание кредитных ресурсов</w:t>
      </w:r>
    </w:p>
    <w:p w14:paraId="43B58EDE" w14:textId="77777777" w:rsidR="008E36B6" w:rsidRPr="00330E51" w:rsidRDefault="00A334B8" w:rsidP="00A334B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Расчет </w:t>
      </w:r>
      <w:r w:rsidR="008E36B6" w:rsidRPr="00330E51">
        <w:rPr>
          <w:rFonts w:ascii="Myriad Pro" w:hAnsi="Myriad Pro"/>
          <w:sz w:val="26"/>
          <w:szCs w:val="26"/>
        </w:rPr>
        <w:t xml:space="preserve">расходов на обслуживание кредитных ресурсов </w:t>
      </w:r>
      <w:r w:rsidRPr="00330E51">
        <w:rPr>
          <w:rFonts w:ascii="Myriad Pro" w:hAnsi="Myriad Pro"/>
          <w:sz w:val="26"/>
          <w:szCs w:val="26"/>
        </w:rPr>
        <w:t xml:space="preserve">на </w:t>
      </w:r>
      <w:r w:rsidR="008E36B6" w:rsidRPr="00330E51">
        <w:rPr>
          <w:rFonts w:ascii="Myriad Pro" w:hAnsi="Myriad Pro"/>
          <w:sz w:val="26"/>
          <w:szCs w:val="26"/>
        </w:rPr>
        <w:t xml:space="preserve">2018 год </w:t>
      </w:r>
      <w:r w:rsidRPr="00330E51">
        <w:rPr>
          <w:rFonts w:ascii="Myriad Pro" w:hAnsi="Myriad Pro"/>
          <w:sz w:val="26"/>
          <w:szCs w:val="26"/>
        </w:rPr>
        <w:t>был произведен Исполнителем исходя из фактической просроченной дебиторской задолженности на соответствующую последнюю отчетную дату (31.12.2016), средневзвешенных процентных ставок по действующим кредитным договорам, заключенным ПАО «МРСК Северо-Запада»</w:t>
      </w:r>
      <w:r w:rsidR="008E36B6" w:rsidRPr="00330E51">
        <w:rPr>
          <w:rFonts w:ascii="Myriad Pro" w:hAnsi="Myriad Pro"/>
          <w:sz w:val="26"/>
          <w:szCs w:val="26"/>
        </w:rPr>
        <w:t>.</w:t>
      </w:r>
    </w:p>
    <w:p w14:paraId="2736BBD5" w14:textId="77777777" w:rsidR="003D46ED" w:rsidRPr="00330E51" w:rsidRDefault="003D46ED" w:rsidP="00A334B8">
      <w:pPr>
        <w:pStyle w:val="11"/>
        <w:spacing w:line="360" w:lineRule="auto"/>
        <w:ind w:left="0" w:firstLine="567"/>
        <w:jc w:val="both"/>
        <w:rPr>
          <w:rFonts w:ascii="Myriad Pro" w:hAnsi="Myriad Pro"/>
          <w:sz w:val="26"/>
          <w:szCs w:val="26"/>
        </w:rPr>
      </w:pPr>
      <w:r w:rsidRPr="00330E51">
        <w:rPr>
          <w:rFonts w:ascii="Myriad Pro" w:hAnsi="Myriad Pro"/>
          <w:sz w:val="26"/>
          <w:szCs w:val="26"/>
        </w:rPr>
        <w:t>Расчет расходов на обслуживание кредитных ресурсов на 2019 год был произведен Исполнителем исходя уровня кредитных обязательств и средневзвешенных процентных ставок по действующим кредитным договорам, заключенным ПАО «МРСК Северо-Запада».</w:t>
      </w:r>
    </w:p>
    <w:p w14:paraId="79D0A468" w14:textId="77777777" w:rsidR="00A334B8" w:rsidRPr="00330E51" w:rsidRDefault="00A334B8" w:rsidP="008C5313">
      <w:pPr>
        <w:pStyle w:val="11"/>
        <w:numPr>
          <w:ilvl w:val="0"/>
          <w:numId w:val="54"/>
        </w:numPr>
        <w:spacing w:after="0" w:line="360" w:lineRule="auto"/>
        <w:ind w:left="851" w:hanging="284"/>
        <w:rPr>
          <w:rFonts w:ascii="Myriad Pro" w:hAnsi="Myriad Pro"/>
          <w:i/>
          <w:sz w:val="26"/>
          <w:szCs w:val="26"/>
        </w:rPr>
      </w:pPr>
      <w:r w:rsidRPr="00330E51">
        <w:rPr>
          <w:rFonts w:ascii="Myriad Pro" w:hAnsi="Myriad Pro"/>
          <w:i/>
          <w:sz w:val="26"/>
          <w:szCs w:val="26"/>
        </w:rPr>
        <w:t>Выпадающие доходы по п.87 Основ ценообразования</w:t>
      </w:r>
    </w:p>
    <w:p w14:paraId="5440154D"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 xml:space="preserve">Отклонения между расчетами Исполнителя и </w:t>
      </w:r>
      <w:r w:rsidR="003D46ED" w:rsidRPr="00330E51">
        <w:rPr>
          <w:rFonts w:ascii="Myriad Pro" w:hAnsi="Myriad Pro"/>
          <w:sz w:val="26"/>
          <w:szCs w:val="26"/>
        </w:rPr>
        <w:t>Государственным комитетом Псковской области по тарифам и энергетике</w:t>
      </w:r>
      <w:r w:rsidRPr="00330E51">
        <w:rPr>
          <w:rFonts w:ascii="Myriad Pro" w:hAnsi="Myriad Pro"/>
          <w:sz w:val="26"/>
          <w:szCs w:val="26"/>
        </w:rPr>
        <w:t xml:space="preserve"> обусловлены отличными </w:t>
      </w:r>
      <w:r w:rsidRPr="00330E51">
        <w:rPr>
          <w:rFonts w:ascii="Myriad Pro" w:hAnsi="Myriad Pro"/>
          <w:bCs/>
          <w:sz w:val="26"/>
          <w:szCs w:val="26"/>
        </w:rPr>
        <w:t xml:space="preserve">плановыми показателями по объему максимальной мощности и длины линий, принимаемых в расчет на плановый период регулирования. В Экспертных заключениях </w:t>
      </w:r>
      <w:r w:rsidR="003D46ED" w:rsidRPr="00330E51">
        <w:rPr>
          <w:rFonts w:ascii="Myriad Pro" w:hAnsi="Myriad Pro"/>
          <w:bCs/>
          <w:sz w:val="26"/>
          <w:szCs w:val="26"/>
        </w:rPr>
        <w:t xml:space="preserve">(протоколах заседания коллегии) Государственным комитетом Псковской области по тарифам и энергетике </w:t>
      </w:r>
      <w:r w:rsidRPr="00330E51">
        <w:rPr>
          <w:rFonts w:ascii="Myriad Pro" w:hAnsi="Myriad Pro"/>
          <w:bCs/>
          <w:sz w:val="26"/>
          <w:szCs w:val="26"/>
        </w:rPr>
        <w:t>не приводятся обоснования принятых в расчет натуральных показателей.</w:t>
      </w:r>
    </w:p>
    <w:p w14:paraId="397E1DFD" w14:textId="77777777" w:rsidR="00A334B8" w:rsidRPr="00330E51" w:rsidRDefault="00A334B8" w:rsidP="00840119">
      <w:pPr>
        <w:keepNext/>
        <w:spacing w:after="0" w:line="360" w:lineRule="auto"/>
        <w:jc w:val="both"/>
        <w:rPr>
          <w:rFonts w:ascii="Myriad Pro" w:hAnsi="Myriad Pro"/>
          <w:b/>
          <w:sz w:val="26"/>
          <w:szCs w:val="26"/>
        </w:rPr>
      </w:pPr>
      <w:r w:rsidRPr="00330E51">
        <w:rPr>
          <w:rFonts w:ascii="Myriad Pro" w:hAnsi="Myriad Pro"/>
          <w:b/>
          <w:sz w:val="26"/>
          <w:szCs w:val="26"/>
        </w:rPr>
        <w:lastRenderedPageBreak/>
        <w:t>Расходы, связанные с компенсацией незапланированных расходов или полученного избытка</w:t>
      </w:r>
    </w:p>
    <w:p w14:paraId="365145C8" w14:textId="77777777" w:rsidR="00A334B8" w:rsidRPr="00330E51" w:rsidRDefault="00A334B8" w:rsidP="008C5313">
      <w:pPr>
        <w:pStyle w:val="11"/>
        <w:numPr>
          <w:ilvl w:val="0"/>
          <w:numId w:val="55"/>
        </w:numPr>
        <w:spacing w:after="0" w:line="360" w:lineRule="auto"/>
        <w:ind w:left="0" w:firstLine="567"/>
        <w:jc w:val="both"/>
        <w:rPr>
          <w:rFonts w:ascii="Myriad Pro" w:hAnsi="Myriad Pro"/>
          <w:sz w:val="26"/>
          <w:szCs w:val="26"/>
        </w:rPr>
      </w:pPr>
      <w:r w:rsidRPr="00330E51">
        <w:rPr>
          <w:rFonts w:ascii="Myriad Pro" w:hAnsi="Myriad Pro"/>
          <w:sz w:val="26"/>
          <w:szCs w:val="26"/>
        </w:rPr>
        <w:t xml:space="preserve">Отклонения по корректировке подконтрольных расходов в связи с изменением планируемых параметров расчета тарифов между расчетами Исполнителя и </w:t>
      </w:r>
      <w:r w:rsidR="003D46ED" w:rsidRPr="00330E51">
        <w:rPr>
          <w:rFonts w:ascii="Myriad Pro" w:hAnsi="Myriad Pro"/>
          <w:sz w:val="26"/>
          <w:szCs w:val="26"/>
        </w:rPr>
        <w:t xml:space="preserve">Государственным комитетом Псковской области </w:t>
      </w:r>
      <w:r w:rsidRPr="00330E51">
        <w:rPr>
          <w:rFonts w:ascii="Myriad Pro" w:hAnsi="Myriad Pro"/>
          <w:sz w:val="26"/>
          <w:szCs w:val="26"/>
        </w:rPr>
        <w:t>обусловлены отличием пр</w:t>
      </w:r>
      <w:r w:rsidR="003D46ED" w:rsidRPr="00330E51">
        <w:rPr>
          <w:rFonts w:ascii="Myriad Pro" w:hAnsi="Myriad Pro"/>
          <w:sz w:val="26"/>
          <w:szCs w:val="26"/>
        </w:rPr>
        <w:t xml:space="preserve">инятых в расчет условных единиц. </w:t>
      </w:r>
    </w:p>
    <w:p w14:paraId="66EEDF72" w14:textId="77777777" w:rsidR="00A334B8" w:rsidRPr="00330E51" w:rsidRDefault="00A334B8" w:rsidP="008C5313">
      <w:pPr>
        <w:pStyle w:val="11"/>
        <w:numPr>
          <w:ilvl w:val="0"/>
          <w:numId w:val="55"/>
        </w:numPr>
        <w:spacing w:after="0" w:line="360" w:lineRule="auto"/>
        <w:ind w:left="0" w:firstLine="567"/>
        <w:jc w:val="both"/>
        <w:rPr>
          <w:rFonts w:ascii="Myriad Pro" w:hAnsi="Myriad Pro"/>
          <w:b/>
          <w:sz w:val="26"/>
          <w:szCs w:val="26"/>
        </w:rPr>
      </w:pPr>
      <w:r w:rsidRPr="00330E51">
        <w:rPr>
          <w:rFonts w:ascii="Myriad Pro" w:hAnsi="Myriad Pro"/>
          <w:sz w:val="26"/>
          <w:szCs w:val="26"/>
        </w:rPr>
        <w:t xml:space="preserve">Отклонения по корректировке неподконтрольных расходов в связи с изменением планируемых параметров расчета тарифов между расчетами Исполнителя и </w:t>
      </w:r>
      <w:r w:rsidR="00A92BCE" w:rsidRPr="00330E51">
        <w:rPr>
          <w:rFonts w:ascii="Myriad Pro" w:hAnsi="Myriad Pro"/>
          <w:sz w:val="26"/>
          <w:szCs w:val="26"/>
        </w:rPr>
        <w:t xml:space="preserve">Государственным комитетом Псковской области по тарифам и энергетике обусловлены отличием в признании экономически обоснованными </w:t>
      </w:r>
      <w:r w:rsidR="00A37141" w:rsidRPr="00330E51">
        <w:rPr>
          <w:rFonts w:ascii="Myriad Pro" w:hAnsi="Myriad Pro"/>
          <w:sz w:val="26"/>
          <w:szCs w:val="26"/>
        </w:rPr>
        <w:t>фактических расходов сетевой организации.</w:t>
      </w:r>
    </w:p>
    <w:p w14:paraId="74FF17CA" w14:textId="77777777" w:rsidR="00840119" w:rsidRPr="00330E51" w:rsidRDefault="00840119" w:rsidP="00D24FF2">
      <w:pPr>
        <w:rPr>
          <w:rFonts w:ascii="Myriad Pro" w:hAnsi="Myriad Pro"/>
          <w:b/>
          <w:sz w:val="26"/>
          <w:szCs w:val="26"/>
        </w:rPr>
      </w:pPr>
      <w:r w:rsidRPr="00330E51">
        <w:rPr>
          <w:rFonts w:ascii="Myriad Pro" w:hAnsi="Myriad Pro"/>
          <w:b/>
          <w:sz w:val="26"/>
          <w:szCs w:val="26"/>
        </w:rPr>
        <w:br w:type="page"/>
      </w:r>
    </w:p>
    <w:p w14:paraId="7940987D" w14:textId="77777777" w:rsidR="00F52FBB" w:rsidRPr="00330E51" w:rsidRDefault="00F52FBB" w:rsidP="00F52FBB">
      <w:pPr>
        <w:pStyle w:val="20"/>
        <w:numPr>
          <w:ilvl w:val="0"/>
          <w:numId w:val="1"/>
        </w:numPr>
        <w:spacing w:before="0" w:line="360" w:lineRule="auto"/>
        <w:jc w:val="both"/>
        <w:rPr>
          <w:rFonts w:ascii="Myriad Pro" w:hAnsi="Myriad Pro"/>
          <w:b/>
          <w:color w:val="4F6228"/>
          <w:sz w:val="28"/>
          <w:szCs w:val="28"/>
        </w:rPr>
      </w:pPr>
      <w:bookmarkStart w:id="29" w:name="_Toc53651723"/>
      <w:r w:rsidRPr="00330E51">
        <w:rPr>
          <w:rFonts w:ascii="Myriad Pro" w:hAnsi="Myriad Pro"/>
          <w:b/>
          <w:color w:val="4F6228"/>
          <w:sz w:val="28"/>
          <w:szCs w:val="28"/>
        </w:rPr>
        <w:lastRenderedPageBreak/>
        <w:t xml:space="preserve">Рекомендации и предложения к формированию пакета обосновывающих документов, предоставляемых </w:t>
      </w:r>
      <w:r w:rsidR="00E63851" w:rsidRPr="00330E51">
        <w:rPr>
          <w:rFonts w:ascii="Myriad Pro" w:hAnsi="Myriad Pro"/>
          <w:b/>
          <w:color w:val="4F6228"/>
          <w:sz w:val="28"/>
          <w:szCs w:val="28"/>
        </w:rPr>
        <w:t>Псковским</w:t>
      </w:r>
      <w:r w:rsidR="004C3B2A" w:rsidRPr="00330E51">
        <w:rPr>
          <w:rFonts w:ascii="Myriad Pro" w:hAnsi="Myriad Pro"/>
          <w:b/>
          <w:color w:val="4F6228"/>
          <w:sz w:val="28"/>
          <w:szCs w:val="28"/>
        </w:rPr>
        <w:t xml:space="preserve"> </w:t>
      </w:r>
      <w:r w:rsidR="00B414AF" w:rsidRPr="00330E51">
        <w:rPr>
          <w:rFonts w:ascii="Myriad Pro" w:hAnsi="Myriad Pro"/>
          <w:b/>
          <w:color w:val="4F6228"/>
          <w:sz w:val="28"/>
          <w:szCs w:val="28"/>
        </w:rPr>
        <w:t xml:space="preserve">филиалом </w:t>
      </w:r>
      <w:r w:rsidRPr="00330E51">
        <w:rPr>
          <w:rFonts w:ascii="Myriad Pro" w:hAnsi="Myriad Pro"/>
          <w:b/>
          <w:color w:val="4F6228"/>
          <w:sz w:val="28"/>
          <w:szCs w:val="28"/>
        </w:rPr>
        <w:t>ПАО «МРСК Северо-Запада»</w:t>
      </w:r>
      <w:r w:rsidR="00E63851" w:rsidRPr="00330E51">
        <w:rPr>
          <w:rFonts w:ascii="Myriad Pro" w:hAnsi="Myriad Pro"/>
          <w:b/>
          <w:color w:val="4F6228"/>
          <w:sz w:val="28"/>
          <w:szCs w:val="28"/>
        </w:rPr>
        <w:t xml:space="preserve"> </w:t>
      </w:r>
      <w:r w:rsidRPr="00330E51">
        <w:rPr>
          <w:rFonts w:ascii="Myriad Pro" w:hAnsi="Myriad Pro"/>
          <w:b/>
          <w:color w:val="4F6228"/>
          <w:sz w:val="28"/>
          <w:szCs w:val="28"/>
        </w:rPr>
        <w:t xml:space="preserve">в </w:t>
      </w:r>
      <w:r w:rsidR="00E63851" w:rsidRPr="00330E51">
        <w:rPr>
          <w:rFonts w:ascii="Myriad Pro" w:hAnsi="Myriad Pro"/>
          <w:b/>
          <w:color w:val="4F6228"/>
          <w:sz w:val="28"/>
          <w:szCs w:val="28"/>
        </w:rPr>
        <w:t xml:space="preserve">Государственный комитет Псковской области по тарифам и энергетике </w:t>
      </w:r>
      <w:r w:rsidRPr="00330E51">
        <w:rPr>
          <w:rFonts w:ascii="Myriad Pro" w:hAnsi="Myriad Pro"/>
          <w:b/>
          <w:color w:val="4F6228"/>
          <w:sz w:val="28"/>
          <w:szCs w:val="28"/>
        </w:rPr>
        <w:t>в рамках рассмотрения дел об установлении тарифов</w:t>
      </w:r>
      <w:bookmarkEnd w:id="26"/>
      <w:bookmarkEnd w:id="27"/>
      <w:bookmarkEnd w:id="29"/>
    </w:p>
    <w:p w14:paraId="3E26FA35" w14:textId="77777777" w:rsidR="00F52FBB" w:rsidRPr="00330E51" w:rsidRDefault="00F52FBB" w:rsidP="00F52FBB">
      <w:pPr>
        <w:pStyle w:val="20"/>
        <w:numPr>
          <w:ilvl w:val="1"/>
          <w:numId w:val="1"/>
        </w:numPr>
        <w:spacing w:before="0" w:line="360" w:lineRule="auto"/>
        <w:ind w:left="420" w:hanging="420"/>
        <w:jc w:val="both"/>
        <w:rPr>
          <w:rFonts w:ascii="Myriad Pro" w:hAnsi="Myriad Pro"/>
          <w:b/>
          <w:color w:val="4F6228"/>
          <w:sz w:val="28"/>
          <w:szCs w:val="28"/>
        </w:rPr>
      </w:pPr>
      <w:bookmarkStart w:id="30" w:name="_Toc52882351"/>
      <w:bookmarkStart w:id="31" w:name="_Toc53158452"/>
      <w:bookmarkStart w:id="32" w:name="_Toc53333652"/>
      <w:bookmarkStart w:id="33" w:name="_Toc53651724"/>
      <w:bookmarkEnd w:id="30"/>
      <w:r w:rsidRPr="00330E51">
        <w:rPr>
          <w:rFonts w:ascii="Myriad Pro" w:hAnsi="Myriad Pro"/>
          <w:b/>
          <w:color w:val="4F6228"/>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1"/>
      <w:bookmarkEnd w:id="32"/>
      <w:bookmarkEnd w:id="33"/>
    </w:p>
    <w:p w14:paraId="78599466" w14:textId="77777777" w:rsidR="00831409" w:rsidRPr="00330E51" w:rsidRDefault="00831409" w:rsidP="00831409">
      <w:pPr>
        <w:spacing w:after="0" w:line="360" w:lineRule="auto"/>
        <w:ind w:firstLine="567"/>
        <w:contextualSpacing/>
        <w:jc w:val="both"/>
        <w:rPr>
          <w:rFonts w:ascii="Myriad Pro" w:hAnsi="Myriad Pro"/>
          <w:sz w:val="26"/>
          <w:szCs w:val="26"/>
        </w:rPr>
      </w:pPr>
      <w:bookmarkStart w:id="34" w:name="_Hlk51940449"/>
      <w:r w:rsidRPr="00330E51">
        <w:rPr>
          <w:rFonts w:ascii="Myriad Pro" w:hAnsi="Myriad Pro"/>
          <w:sz w:val="26"/>
          <w:szCs w:val="26"/>
        </w:rPr>
        <w:t>Статьей 6 Федерального закона от 26.03.2003 № 35-ФЗ «Об электроэнергетике» определены общие принципы организации экономических отношений и основы государственной политики в сфере электроэнергетики.</w:t>
      </w:r>
    </w:p>
    <w:p w14:paraId="1F9F0265"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322BA18D"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обеспечение энергетической безопасности Российской Федерации;</w:t>
      </w:r>
    </w:p>
    <w:p w14:paraId="4EE1754A"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технологическое единство электроэнергетики;</w:t>
      </w:r>
    </w:p>
    <w:p w14:paraId="3A5D7445"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2E42537C"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b/>
          <w:bCs/>
          <w:sz w:val="26"/>
          <w:szCs w:val="26"/>
        </w:rPr>
        <w:t>свобода экономической деятельности в сфере электроэнергетики</w:t>
      </w:r>
      <w:r w:rsidRPr="00330E51">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41897C69" w14:textId="77777777" w:rsidR="00831409" w:rsidRPr="00330E51" w:rsidRDefault="00831409" w:rsidP="00831409">
      <w:pPr>
        <w:pStyle w:val="11"/>
        <w:numPr>
          <w:ilvl w:val="0"/>
          <w:numId w:val="4"/>
        </w:numPr>
        <w:spacing w:after="0" w:line="360" w:lineRule="auto"/>
        <w:ind w:left="0" w:firstLine="567"/>
        <w:jc w:val="both"/>
        <w:rPr>
          <w:rFonts w:ascii="Myriad Pro" w:hAnsi="Myriad Pro"/>
          <w:b/>
          <w:bCs/>
          <w:sz w:val="26"/>
          <w:szCs w:val="26"/>
        </w:rPr>
      </w:pPr>
      <w:r w:rsidRPr="00330E51">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5276A31B" w14:textId="77777777" w:rsidR="00831409" w:rsidRPr="00330E51" w:rsidRDefault="00831409" w:rsidP="00831409">
      <w:pPr>
        <w:pStyle w:val="11"/>
        <w:numPr>
          <w:ilvl w:val="0"/>
          <w:numId w:val="4"/>
        </w:numPr>
        <w:spacing w:after="0" w:line="360" w:lineRule="auto"/>
        <w:ind w:left="0" w:firstLine="567"/>
        <w:jc w:val="both"/>
        <w:rPr>
          <w:rFonts w:ascii="Myriad Pro" w:hAnsi="Myriad Pro"/>
          <w:b/>
          <w:bCs/>
          <w:sz w:val="26"/>
          <w:szCs w:val="26"/>
        </w:rPr>
      </w:pPr>
      <w:r w:rsidRPr="00330E51">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2C5C3048" w14:textId="77777777" w:rsidR="00831409" w:rsidRPr="00330E51" w:rsidRDefault="00831409" w:rsidP="00831409">
      <w:pPr>
        <w:pStyle w:val="11"/>
        <w:numPr>
          <w:ilvl w:val="0"/>
          <w:numId w:val="4"/>
        </w:numPr>
        <w:spacing w:after="0" w:line="360" w:lineRule="auto"/>
        <w:ind w:left="0" w:firstLine="567"/>
        <w:jc w:val="both"/>
        <w:rPr>
          <w:rFonts w:ascii="Myriad Pro" w:hAnsi="Myriad Pro"/>
          <w:b/>
          <w:bCs/>
          <w:sz w:val="26"/>
          <w:szCs w:val="26"/>
        </w:rPr>
      </w:pPr>
      <w:r w:rsidRPr="00330E51">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w:t>
      </w:r>
      <w:r w:rsidRPr="00330E51">
        <w:rPr>
          <w:rFonts w:ascii="Myriad Pro" w:hAnsi="Myriad Pro"/>
          <w:b/>
          <w:bCs/>
          <w:sz w:val="26"/>
          <w:szCs w:val="26"/>
        </w:rPr>
        <w:lastRenderedPageBreak/>
        <w:t>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67B4FC17"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2537F891" w14:textId="77777777" w:rsidR="00831409" w:rsidRPr="00330E51" w:rsidRDefault="00831409" w:rsidP="00831409">
      <w:pPr>
        <w:pStyle w:val="11"/>
        <w:numPr>
          <w:ilvl w:val="0"/>
          <w:numId w:val="4"/>
        </w:numPr>
        <w:spacing w:after="0" w:line="360" w:lineRule="auto"/>
        <w:ind w:left="0" w:firstLine="567"/>
        <w:jc w:val="both"/>
        <w:rPr>
          <w:rFonts w:ascii="Myriad Pro" w:hAnsi="Myriad Pro"/>
          <w:b/>
          <w:bCs/>
          <w:sz w:val="26"/>
          <w:szCs w:val="26"/>
        </w:rPr>
      </w:pPr>
      <w:r w:rsidRPr="00330E51">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6F478FF7"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обеспечение экологической безопасности электроэнергетики;</w:t>
      </w:r>
    </w:p>
    <w:p w14:paraId="276AE6E6"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4B28DC3F" w14:textId="77777777" w:rsidR="00831409" w:rsidRPr="00330E51" w:rsidRDefault="00831409" w:rsidP="00831409">
      <w:pPr>
        <w:spacing w:after="0" w:line="360" w:lineRule="auto"/>
        <w:ind w:firstLine="567"/>
        <w:contextualSpacing/>
        <w:jc w:val="both"/>
        <w:rPr>
          <w:rFonts w:ascii="Myriad Pro" w:hAnsi="Myriad Pro"/>
          <w:b/>
          <w:bCs/>
          <w:sz w:val="26"/>
          <w:szCs w:val="26"/>
        </w:rPr>
      </w:pPr>
      <w:r w:rsidRPr="00330E51">
        <w:rPr>
          <w:rFonts w:ascii="Myriad Pro" w:hAnsi="Myriad Pro"/>
          <w:sz w:val="26"/>
          <w:szCs w:val="26"/>
        </w:rPr>
        <w:t>Статьей 20 Федерального закона от 26.03.2003 № 35-ФЗ «Об электроэнергетике» определены п</w:t>
      </w:r>
      <w:r w:rsidRPr="00330E51">
        <w:rPr>
          <w:rFonts w:ascii="Myriad Pro" w:hAnsi="Myriad Pro"/>
          <w:b/>
          <w:bCs/>
          <w:sz w:val="26"/>
          <w:szCs w:val="26"/>
        </w:rPr>
        <w:t>ринципы и методы государственного регулирования и контроля в электроэнергетике.</w:t>
      </w:r>
    </w:p>
    <w:p w14:paraId="79963CCB"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Основными принципами государственного регулирования и контроля в электроэнергетике являются:</w:t>
      </w:r>
    </w:p>
    <w:p w14:paraId="13A724C5"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0E3A5823"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эффективное управление государственной собственностью в электроэнергетике;</w:t>
      </w:r>
    </w:p>
    <w:p w14:paraId="6F53DD86" w14:textId="77777777" w:rsidR="00831409" w:rsidRPr="00330E51" w:rsidRDefault="00831409" w:rsidP="00831409">
      <w:pPr>
        <w:pStyle w:val="11"/>
        <w:numPr>
          <w:ilvl w:val="0"/>
          <w:numId w:val="4"/>
        </w:numPr>
        <w:spacing w:after="0" w:line="360" w:lineRule="auto"/>
        <w:ind w:left="0" w:firstLine="567"/>
        <w:jc w:val="both"/>
        <w:rPr>
          <w:rFonts w:ascii="Myriad Pro" w:hAnsi="Myriad Pro"/>
          <w:b/>
          <w:bCs/>
          <w:sz w:val="26"/>
          <w:szCs w:val="26"/>
        </w:rPr>
      </w:pPr>
      <w:r w:rsidRPr="00330E51">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7F666153"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lastRenderedPageBreak/>
        <w:t>обеспечение доступности электрической энергии для потребителей и защита их прав;</w:t>
      </w:r>
    </w:p>
    <w:p w14:paraId="15B0B2E7"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36CC043C" w14:textId="77777777" w:rsidR="00831409" w:rsidRPr="00330E51" w:rsidRDefault="00831409" w:rsidP="00831409">
      <w:pPr>
        <w:pStyle w:val="11"/>
        <w:numPr>
          <w:ilvl w:val="0"/>
          <w:numId w:val="4"/>
        </w:numPr>
        <w:spacing w:after="0" w:line="360" w:lineRule="auto"/>
        <w:ind w:left="0" w:firstLine="567"/>
        <w:jc w:val="both"/>
        <w:rPr>
          <w:rFonts w:ascii="Myriad Pro" w:hAnsi="Myriad Pro"/>
          <w:b/>
          <w:bCs/>
          <w:sz w:val="26"/>
          <w:szCs w:val="26"/>
        </w:rPr>
      </w:pPr>
      <w:r w:rsidRPr="00330E51">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4BCB541A"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52664F46"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39FC0480"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144574B3"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479AB478"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обеспечение энергетической и экологической безопасности электроэнергетики;</w:t>
      </w:r>
    </w:p>
    <w:p w14:paraId="150A3756" w14:textId="77777777" w:rsidR="00831409" w:rsidRPr="00330E51" w:rsidRDefault="00831409" w:rsidP="00831409">
      <w:pPr>
        <w:pStyle w:val="11"/>
        <w:numPr>
          <w:ilvl w:val="0"/>
          <w:numId w:val="4"/>
        </w:numPr>
        <w:spacing w:after="0" w:line="360" w:lineRule="auto"/>
        <w:ind w:left="0" w:firstLine="567"/>
        <w:jc w:val="both"/>
        <w:rPr>
          <w:rFonts w:ascii="Myriad Pro" w:hAnsi="Myriad Pro"/>
          <w:sz w:val="26"/>
          <w:szCs w:val="26"/>
        </w:rPr>
      </w:pPr>
      <w:r w:rsidRPr="00330E51">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4"/>
    <w:p w14:paraId="43F9AC9E"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330E51">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330E51">
        <w:rPr>
          <w:rFonts w:ascii="Myriad Pro" w:hAnsi="Myriad Pro"/>
          <w:sz w:val="26"/>
          <w:szCs w:val="26"/>
        </w:rPr>
        <w:t xml:space="preserve"> (заявление об установлении тарифов и (или) их </w:t>
      </w:r>
      <w:r w:rsidRPr="00330E51">
        <w:rPr>
          <w:rFonts w:ascii="Myriad Pro" w:hAnsi="Myriad Pro"/>
          <w:sz w:val="26"/>
          <w:szCs w:val="26"/>
        </w:rPr>
        <w:lastRenderedPageBreak/>
        <w:t xml:space="preserve">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330E51">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330E51">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330E51">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C600316"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Организации, осуществляющие регулируемую деятельность, </w:t>
      </w:r>
      <w:r w:rsidRPr="00330E51">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330E51">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«Об утверждении стандартов раскрытия информации субъектами оптового и розничных рынков электрической энергии».</w:t>
      </w:r>
    </w:p>
    <w:p w14:paraId="6A634D17"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К заявлениям, направленным в соответствии с пунктом 12 Правил регулирования, организации, осуществляющие регулируемую деятельность, прилагают следующие обосновывающие материалы:</w:t>
      </w:r>
    </w:p>
    <w:p w14:paraId="7E914CFC"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1) баланс электрической энергии;</w:t>
      </w:r>
    </w:p>
    <w:p w14:paraId="27435363"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2) баланс электрической мощности;</w:t>
      </w:r>
    </w:p>
    <w:p w14:paraId="5CE2CFE9" w14:textId="77777777" w:rsidR="00831409" w:rsidRPr="00330E51" w:rsidRDefault="00831409" w:rsidP="00831409">
      <w:pPr>
        <w:spacing w:after="0" w:line="360" w:lineRule="auto"/>
        <w:ind w:firstLine="567"/>
        <w:contextualSpacing/>
        <w:jc w:val="both"/>
        <w:rPr>
          <w:rFonts w:ascii="Myriad Pro" w:hAnsi="Myriad Pro"/>
          <w:sz w:val="26"/>
          <w:szCs w:val="26"/>
        </w:rPr>
      </w:pPr>
      <w:bookmarkStart w:id="35" w:name="Par2598"/>
      <w:bookmarkEnd w:id="35"/>
      <w:r w:rsidRPr="00330E51">
        <w:rPr>
          <w:rFonts w:ascii="Myriad Pro" w:hAnsi="Myriad Pro"/>
          <w:sz w:val="26"/>
          <w:szCs w:val="26"/>
        </w:rPr>
        <w:t>5) бухгалтерская и статистическая отчетность за предшествующий период регулирования;</w:t>
      </w:r>
    </w:p>
    <w:p w14:paraId="044EFA69"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64E93CAC"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62C98AF8"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9) расчет тарифов на отдельные услуги, оказываемые на рынках электрической энергии;</w:t>
      </w:r>
    </w:p>
    <w:p w14:paraId="68E528ED"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3A600E53"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2125428"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w:t>
      </w:r>
      <w:r w:rsidRPr="00330E51">
        <w:rPr>
          <w:rFonts w:ascii="Myriad Pro" w:hAnsi="Myriad Pro"/>
          <w:sz w:val="26"/>
          <w:szCs w:val="26"/>
        </w:rPr>
        <w:lastRenderedPageBreak/>
        <w:t>электрической энергии с лиц, осуществляющих бездоговорное потребление электрической энергии;</w:t>
      </w:r>
    </w:p>
    <w:p w14:paraId="64333960" w14:textId="77777777" w:rsidR="00831409" w:rsidRPr="00330E51" w:rsidRDefault="00831409" w:rsidP="00831409">
      <w:pPr>
        <w:spacing w:after="0" w:line="360" w:lineRule="auto"/>
        <w:ind w:firstLine="567"/>
        <w:contextualSpacing/>
        <w:jc w:val="both"/>
        <w:rPr>
          <w:rFonts w:ascii="Myriad Pro" w:hAnsi="Myriad Pro"/>
          <w:sz w:val="26"/>
          <w:szCs w:val="26"/>
        </w:rPr>
      </w:pPr>
      <w:bookmarkStart w:id="36" w:name="Par2608"/>
      <w:bookmarkEnd w:id="36"/>
      <w:r w:rsidRPr="00330E51">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1C2D1695" w14:textId="77777777" w:rsidR="00831409" w:rsidRPr="00330E51" w:rsidRDefault="00831409" w:rsidP="00831409">
      <w:pPr>
        <w:spacing w:after="0" w:line="360" w:lineRule="auto"/>
        <w:ind w:firstLine="567"/>
        <w:contextualSpacing/>
        <w:jc w:val="both"/>
        <w:rPr>
          <w:rFonts w:ascii="Myriad Pro" w:hAnsi="Myriad Pro"/>
          <w:sz w:val="26"/>
          <w:szCs w:val="26"/>
        </w:rPr>
      </w:pPr>
      <w:bookmarkStart w:id="37" w:name="Par2610"/>
      <w:bookmarkEnd w:id="37"/>
      <w:r w:rsidRPr="00330E51">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08C80B87" w14:textId="77777777" w:rsidR="00831409" w:rsidRPr="00330E51" w:rsidRDefault="00831409" w:rsidP="00831409">
      <w:pPr>
        <w:pStyle w:val="11"/>
        <w:numPr>
          <w:ilvl w:val="0"/>
          <w:numId w:val="5"/>
        </w:numPr>
        <w:spacing w:after="0" w:line="360" w:lineRule="auto"/>
        <w:ind w:left="1287"/>
        <w:jc w:val="both"/>
        <w:rPr>
          <w:rFonts w:ascii="Myriad Pro" w:hAnsi="Myriad Pro"/>
          <w:sz w:val="26"/>
          <w:szCs w:val="26"/>
        </w:rPr>
      </w:pPr>
      <w:r w:rsidRPr="00330E51">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7D6EF2C3" w14:textId="77777777" w:rsidR="00831409" w:rsidRPr="00330E51" w:rsidRDefault="00831409" w:rsidP="00831409">
      <w:pPr>
        <w:pStyle w:val="11"/>
        <w:numPr>
          <w:ilvl w:val="0"/>
          <w:numId w:val="5"/>
        </w:numPr>
        <w:spacing w:after="0" w:line="360" w:lineRule="auto"/>
        <w:ind w:left="1287"/>
        <w:jc w:val="both"/>
        <w:rPr>
          <w:rFonts w:ascii="Myriad Pro" w:hAnsi="Myriad Pro"/>
          <w:sz w:val="26"/>
          <w:szCs w:val="26"/>
        </w:rPr>
      </w:pPr>
      <w:r w:rsidRPr="00330E51">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4640FF0"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2DC42FA6"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w:t>
      </w:r>
      <w:r w:rsidRPr="00330E51">
        <w:rPr>
          <w:rFonts w:ascii="Myriad Pro" w:hAnsi="Myriad Pro"/>
          <w:sz w:val="26"/>
          <w:szCs w:val="26"/>
        </w:rPr>
        <w:lastRenderedPageBreak/>
        <w:t>организациям» (далее - критерии отнесения владельцев объектов электросетевого хозяйства к территориальным сетевым организациям).</w:t>
      </w:r>
    </w:p>
    <w:p w14:paraId="5A64B564"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648F9F1C"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74D7D095"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1669D50C"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751EFD01"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19 Правил регулирования </w:t>
      </w:r>
      <w:r w:rsidRPr="00330E51">
        <w:rPr>
          <w:rFonts w:ascii="Myriad Pro" w:hAnsi="Myriad Pro"/>
          <w:b/>
          <w:bCs/>
          <w:sz w:val="26"/>
          <w:szCs w:val="26"/>
          <w:u w:val="single"/>
        </w:rPr>
        <w:t>в случае если</w:t>
      </w:r>
      <w:r w:rsidRPr="00330E51">
        <w:rPr>
          <w:rFonts w:ascii="Myriad Pro" w:hAnsi="Myriad Pro"/>
          <w:b/>
          <w:bCs/>
          <w:sz w:val="26"/>
          <w:szCs w:val="26"/>
        </w:rPr>
        <w:t xml:space="preserve"> в ходе анализа</w:t>
      </w:r>
      <w:r w:rsidRPr="00330E51">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330E51">
        <w:rPr>
          <w:rFonts w:ascii="Myriad Pro" w:hAnsi="Myriad Pro"/>
          <w:b/>
          <w:bCs/>
          <w:sz w:val="26"/>
          <w:szCs w:val="26"/>
          <w:u w:val="single"/>
        </w:rPr>
        <w:t>возникнет необходимость уточнений предложений либо их обоснований</w:t>
      </w:r>
      <w:r w:rsidRPr="00330E51">
        <w:rPr>
          <w:rFonts w:ascii="Myriad Pro" w:hAnsi="Myriad Pro"/>
          <w:b/>
          <w:bCs/>
          <w:sz w:val="26"/>
          <w:szCs w:val="26"/>
        </w:rPr>
        <w:t xml:space="preserve">, регулирующий орган запрашивает дополнительные материалы, указав форму их </w:t>
      </w:r>
      <w:r w:rsidRPr="00330E51">
        <w:rPr>
          <w:rFonts w:ascii="Myriad Pro" w:hAnsi="Myriad Pro"/>
          <w:b/>
          <w:bCs/>
          <w:sz w:val="26"/>
          <w:szCs w:val="26"/>
        </w:rPr>
        <w:lastRenderedPageBreak/>
        <w:t>представления и требования к ним</w:t>
      </w:r>
      <w:r w:rsidRPr="00330E51">
        <w:rPr>
          <w:rFonts w:ascii="Myriad Pro" w:hAnsi="Myriad Pro"/>
          <w:sz w:val="26"/>
          <w:szCs w:val="26"/>
        </w:rPr>
        <w:t xml:space="preserve">, а </w:t>
      </w:r>
      <w:r w:rsidRPr="00330E51">
        <w:rPr>
          <w:rFonts w:ascii="Myriad Pro" w:hAnsi="Myriad Pro"/>
          <w:b/>
          <w:bCs/>
          <w:sz w:val="26"/>
          <w:szCs w:val="26"/>
        </w:rPr>
        <w:t>организации, осуществляющие регулируемую деятельность, представляют их в течение 7 рабочих дней</w:t>
      </w:r>
      <w:r w:rsidRPr="00330E51">
        <w:rPr>
          <w:rFonts w:ascii="Myriad Pro" w:hAnsi="Myriad Pro"/>
          <w:sz w:val="26"/>
          <w:szCs w:val="26"/>
        </w:rPr>
        <w:t xml:space="preserve"> со дня поступления запроса.</w:t>
      </w:r>
    </w:p>
    <w:p w14:paraId="40DD12CA"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Пунктом 22 Правил регулирования определено, что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C2699EF"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FEC5BC2"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330E51">
        <w:rPr>
          <w:rFonts w:ascii="Myriad Pro" w:hAnsi="Myriad Pro"/>
          <w:b/>
          <w:bCs/>
          <w:sz w:val="26"/>
          <w:szCs w:val="26"/>
        </w:rPr>
        <w:t xml:space="preserve">экспертные заключения, </w:t>
      </w:r>
      <w:r w:rsidRPr="00330E51">
        <w:rPr>
          <w:rFonts w:ascii="Myriad Pro" w:hAnsi="Myriad Pro"/>
          <w:b/>
          <w:bCs/>
          <w:sz w:val="26"/>
          <w:szCs w:val="26"/>
          <w:u w:val="single"/>
        </w:rPr>
        <w:t>представленные организациями, осуществляющими регулируемую деятельность,</w:t>
      </w:r>
      <w:r w:rsidRPr="00330E51">
        <w:rPr>
          <w:rFonts w:ascii="Myriad Pro" w:hAnsi="Myriad Pro"/>
          <w:b/>
          <w:bCs/>
          <w:sz w:val="26"/>
          <w:szCs w:val="26"/>
        </w:rPr>
        <w:t xml:space="preserve"> потребителями и (или) иными заинтересованными организациями</w:t>
      </w:r>
      <w:r w:rsidRPr="00330E51">
        <w:rPr>
          <w:rFonts w:ascii="Myriad Pro" w:hAnsi="Myriad Pro"/>
          <w:sz w:val="26"/>
          <w:szCs w:val="26"/>
        </w:rPr>
        <w:t xml:space="preserve">. Указанные </w:t>
      </w:r>
      <w:r w:rsidRPr="00330E51">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330E51">
        <w:rPr>
          <w:rFonts w:ascii="Myriad Pro" w:hAnsi="Myriad Pro"/>
          <w:sz w:val="26"/>
          <w:szCs w:val="26"/>
        </w:rPr>
        <w:t>.</w:t>
      </w:r>
    </w:p>
    <w:p w14:paraId="59891E15"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23 Правил регулирования </w:t>
      </w:r>
      <w:r w:rsidRPr="00330E51">
        <w:rPr>
          <w:rFonts w:ascii="Myriad Pro" w:hAnsi="Myriad Pro"/>
          <w:b/>
          <w:bCs/>
          <w:sz w:val="26"/>
          <w:szCs w:val="26"/>
        </w:rPr>
        <w:t xml:space="preserve">экспертное заключение помимо общих мотивированных </w:t>
      </w:r>
      <w:r w:rsidRPr="00330E51">
        <w:rPr>
          <w:rFonts w:ascii="Myriad Pro" w:hAnsi="Myriad Pro"/>
          <w:b/>
          <w:bCs/>
          <w:sz w:val="26"/>
          <w:szCs w:val="26"/>
          <w:u w:val="single"/>
        </w:rPr>
        <w:t>выводов и рекомендаций</w:t>
      </w:r>
      <w:r w:rsidRPr="00330E51">
        <w:rPr>
          <w:rFonts w:ascii="Myriad Pro" w:hAnsi="Myriad Pro"/>
          <w:b/>
          <w:bCs/>
          <w:sz w:val="26"/>
          <w:szCs w:val="26"/>
        </w:rPr>
        <w:t xml:space="preserve"> должно содержать</w:t>
      </w:r>
      <w:r w:rsidRPr="00330E51">
        <w:rPr>
          <w:rFonts w:ascii="Myriad Pro" w:hAnsi="Myriad Pro"/>
          <w:sz w:val="26"/>
          <w:szCs w:val="26"/>
        </w:rPr>
        <w:t>:</w:t>
      </w:r>
    </w:p>
    <w:p w14:paraId="7C53E829"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39FE799C"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2) оценку финансового состояния организации, осуществляющей регулируемую деятельность;</w:t>
      </w:r>
    </w:p>
    <w:p w14:paraId="728C344E"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07BF7DFD"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4) анализ экономической обоснованности расходов по статьям расходов;</w:t>
      </w:r>
    </w:p>
    <w:p w14:paraId="58510AE1"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381B4DE1"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0A87790C"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A3B7FB4"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79ED4AA"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 регулирования</w:t>
      </w:r>
      <w:r w:rsidRPr="00330E51">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330E51">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sidRPr="00330E51">
        <w:rPr>
          <w:rFonts w:ascii="Myriad Pro" w:hAnsi="Myriad Pro"/>
          <w:sz w:val="26"/>
          <w:szCs w:val="26"/>
        </w:rPr>
        <w:t>, в соответствии с пунктом 24 Правил регулирования.</w:t>
      </w:r>
    </w:p>
    <w:p w14:paraId="1351410C"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16 Основ ценообразования № 1178 </w:t>
      </w:r>
      <w:r w:rsidRPr="00330E51">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330E51">
        <w:rPr>
          <w:rFonts w:ascii="Myriad Pro" w:hAnsi="Myriad Pro"/>
          <w:sz w:val="26"/>
          <w:szCs w:val="26"/>
        </w:rPr>
        <w:t xml:space="preserve"> производятся в соответствии </w:t>
      </w:r>
      <w:r w:rsidRPr="00330E51">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330E51">
        <w:rPr>
          <w:rFonts w:ascii="Myriad Pro" w:hAnsi="Myriad Pro"/>
          <w:sz w:val="26"/>
          <w:szCs w:val="26"/>
        </w:rPr>
        <w:t>.</w:t>
      </w:r>
    </w:p>
    <w:p w14:paraId="2F39212F"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необходимую валовую выручку включаются </w:t>
      </w:r>
      <w:r w:rsidRPr="00330E51">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330E51">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330E51">
        <w:rPr>
          <w:rFonts w:ascii="Myriad Pro" w:hAnsi="Myriad Pro"/>
          <w:b/>
          <w:bCs/>
          <w:sz w:val="26"/>
          <w:szCs w:val="26"/>
        </w:rPr>
        <w:t>расходы, не учитываемые при определении налоговой базы налога на прибыль</w:t>
      </w:r>
      <w:r w:rsidRPr="00330E51">
        <w:rPr>
          <w:rFonts w:ascii="Myriad Pro" w:hAnsi="Myriad Pro"/>
          <w:sz w:val="26"/>
          <w:szCs w:val="26"/>
        </w:rPr>
        <w:t xml:space="preserve"> (относимые на прибыль после налогообложения), согласно пункту 17 Основ ценообразования № 1178.</w:t>
      </w:r>
    </w:p>
    <w:p w14:paraId="3DBAC7EA"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29 Основ ценообразования № 1178 при определении фактических значений расходов (цен) </w:t>
      </w:r>
      <w:r w:rsidRPr="00330E51">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330E51">
        <w:rPr>
          <w:rFonts w:ascii="Myriad Pro" w:hAnsi="Myriad Pro"/>
          <w:sz w:val="26"/>
          <w:szCs w:val="26"/>
        </w:rPr>
        <w:t>:</w:t>
      </w:r>
    </w:p>
    <w:p w14:paraId="41942C8E" w14:textId="77777777" w:rsidR="00831409" w:rsidRPr="00330E51" w:rsidRDefault="00831409" w:rsidP="00831409">
      <w:pPr>
        <w:pStyle w:val="11"/>
        <w:numPr>
          <w:ilvl w:val="0"/>
          <w:numId w:val="6"/>
        </w:numPr>
        <w:spacing w:after="0" w:line="360" w:lineRule="auto"/>
        <w:ind w:left="1287"/>
        <w:jc w:val="both"/>
        <w:rPr>
          <w:rFonts w:ascii="Myriad Pro" w:hAnsi="Myriad Pro"/>
          <w:sz w:val="26"/>
          <w:szCs w:val="26"/>
        </w:rPr>
      </w:pPr>
      <w:r w:rsidRPr="00330E51">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C7E278A" w14:textId="77777777" w:rsidR="00831409" w:rsidRPr="00330E51" w:rsidRDefault="00831409" w:rsidP="00831409">
      <w:pPr>
        <w:pStyle w:val="11"/>
        <w:numPr>
          <w:ilvl w:val="0"/>
          <w:numId w:val="6"/>
        </w:numPr>
        <w:spacing w:after="0" w:line="360" w:lineRule="auto"/>
        <w:ind w:left="1287"/>
        <w:jc w:val="both"/>
        <w:rPr>
          <w:rFonts w:ascii="Myriad Pro" w:hAnsi="Myriad Pro"/>
          <w:sz w:val="26"/>
          <w:szCs w:val="26"/>
        </w:rPr>
      </w:pPr>
      <w:r w:rsidRPr="00330E51">
        <w:rPr>
          <w:rFonts w:ascii="Myriad Pro" w:hAnsi="Myriad Pro"/>
          <w:sz w:val="26"/>
          <w:szCs w:val="26"/>
        </w:rPr>
        <w:t>расходы (цены), установленные в договорах, заключенных в результате проведения торгов;</w:t>
      </w:r>
    </w:p>
    <w:p w14:paraId="3EBFBED0" w14:textId="77777777" w:rsidR="00831409" w:rsidRPr="00330E51" w:rsidRDefault="00831409" w:rsidP="00831409">
      <w:pPr>
        <w:pStyle w:val="11"/>
        <w:numPr>
          <w:ilvl w:val="0"/>
          <w:numId w:val="6"/>
        </w:numPr>
        <w:spacing w:after="0" w:line="360" w:lineRule="auto"/>
        <w:ind w:left="1287"/>
        <w:jc w:val="both"/>
        <w:rPr>
          <w:rFonts w:ascii="Myriad Pro" w:hAnsi="Myriad Pro"/>
          <w:sz w:val="26"/>
          <w:szCs w:val="26"/>
        </w:rPr>
      </w:pPr>
      <w:r w:rsidRPr="00330E51">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D07F7C5" w14:textId="77777777" w:rsidR="00831409" w:rsidRPr="00330E51" w:rsidRDefault="00831409" w:rsidP="00831409">
      <w:pPr>
        <w:pStyle w:val="11"/>
        <w:numPr>
          <w:ilvl w:val="0"/>
          <w:numId w:val="6"/>
        </w:numPr>
        <w:spacing w:after="0" w:line="360" w:lineRule="auto"/>
        <w:ind w:left="1287"/>
        <w:jc w:val="both"/>
        <w:rPr>
          <w:rFonts w:ascii="Myriad Pro" w:hAnsi="Myriad Pro"/>
          <w:sz w:val="26"/>
          <w:szCs w:val="26"/>
        </w:rPr>
      </w:pPr>
      <w:r w:rsidRPr="00330E51">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5B921FA"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b/>
          <w:bCs/>
          <w:sz w:val="26"/>
          <w:szCs w:val="26"/>
        </w:rPr>
        <w:t>При отсутствии указанных данных</w:t>
      </w:r>
      <w:r w:rsidRPr="00330E51">
        <w:rPr>
          <w:rFonts w:ascii="Myriad Pro" w:hAnsi="Myriad Pro"/>
          <w:sz w:val="26"/>
          <w:szCs w:val="26"/>
        </w:rPr>
        <w:t xml:space="preserve"> расчетные значения расходов </w:t>
      </w:r>
      <w:r w:rsidRPr="00330E51">
        <w:rPr>
          <w:rFonts w:ascii="Myriad Pro" w:hAnsi="Myriad Pro"/>
          <w:b/>
          <w:bCs/>
          <w:sz w:val="26"/>
          <w:szCs w:val="26"/>
        </w:rPr>
        <w:t>определяются с использованием официальной статистической информации</w:t>
      </w:r>
      <w:r w:rsidRPr="00330E51">
        <w:rPr>
          <w:rFonts w:ascii="Myriad Pro" w:hAnsi="Myriad Pro"/>
          <w:sz w:val="26"/>
          <w:szCs w:val="26"/>
        </w:rPr>
        <w:t>.</w:t>
      </w:r>
    </w:p>
    <w:p w14:paraId="7A592C63"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31 Основ ценообразования № 1178 </w:t>
      </w:r>
      <w:r w:rsidRPr="00330E51">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330E51">
        <w:rPr>
          <w:rFonts w:ascii="Myriad Pro" w:hAnsi="Myriad Pro"/>
          <w:b/>
          <w:bCs/>
          <w:sz w:val="26"/>
          <w:szCs w:val="26"/>
          <w:u w:val="single"/>
        </w:rPr>
        <w:t>экспертных оценок, основанных на отчетных данных, представляемых организацией</w:t>
      </w:r>
      <w:r w:rsidRPr="00330E51">
        <w:rPr>
          <w:rFonts w:ascii="Myriad Pro" w:hAnsi="Myriad Pro"/>
          <w:sz w:val="26"/>
          <w:szCs w:val="26"/>
        </w:rPr>
        <w:t>, осуществляющей регулируемую деятельность.</w:t>
      </w:r>
    </w:p>
    <w:p w14:paraId="4A08D77D" w14:textId="77777777" w:rsidR="00831409" w:rsidRPr="00330E51" w:rsidRDefault="00831409" w:rsidP="00831409">
      <w:pPr>
        <w:spacing w:after="0" w:line="360" w:lineRule="auto"/>
        <w:ind w:firstLine="567"/>
        <w:contextualSpacing/>
        <w:jc w:val="both"/>
        <w:rPr>
          <w:rFonts w:ascii="Myriad Pro" w:hAnsi="Myriad Pro"/>
          <w:sz w:val="26"/>
          <w:szCs w:val="26"/>
        </w:rPr>
      </w:pPr>
      <w:r w:rsidRPr="00330E51">
        <w:rPr>
          <w:rFonts w:ascii="Myriad Pro" w:hAnsi="Myriad Pro"/>
          <w:b/>
          <w:sz w:val="26"/>
          <w:szCs w:val="26"/>
        </w:rPr>
        <w:t>Конкретный перечень документов, который должен подтверждать экономическую обоснованность расходов, законодательством не определен.</w:t>
      </w:r>
    </w:p>
    <w:p w14:paraId="503FA443" w14:textId="77777777" w:rsidR="00F52FBB" w:rsidRPr="00330E51" w:rsidRDefault="00F52FBB" w:rsidP="00F52FBB">
      <w:pPr>
        <w:spacing w:after="0" w:line="360" w:lineRule="auto"/>
        <w:contextualSpacing/>
        <w:jc w:val="both"/>
        <w:rPr>
          <w:rFonts w:ascii="Myriad Pro" w:hAnsi="Myriad Pro"/>
          <w:sz w:val="26"/>
          <w:szCs w:val="26"/>
        </w:rPr>
      </w:pPr>
      <w:r w:rsidRPr="00330E51">
        <w:rPr>
          <w:rFonts w:ascii="Myriad Pro" w:hAnsi="Myriad Pro"/>
          <w:sz w:val="26"/>
          <w:szCs w:val="26"/>
        </w:rPr>
        <w:br w:type="page"/>
      </w:r>
    </w:p>
    <w:p w14:paraId="348D6D9D" w14:textId="77777777" w:rsidR="00F52FBB" w:rsidRPr="00330E51" w:rsidRDefault="00F52FBB" w:rsidP="00EB5B4C">
      <w:pPr>
        <w:pStyle w:val="20"/>
        <w:numPr>
          <w:ilvl w:val="1"/>
          <w:numId w:val="1"/>
        </w:numPr>
        <w:spacing w:before="0" w:line="360" w:lineRule="auto"/>
        <w:ind w:left="567" w:hanging="567"/>
        <w:jc w:val="both"/>
        <w:rPr>
          <w:rFonts w:ascii="Myriad Pro" w:hAnsi="Myriad Pro"/>
          <w:b/>
          <w:color w:val="4F6228"/>
          <w:sz w:val="28"/>
          <w:szCs w:val="28"/>
        </w:rPr>
      </w:pPr>
      <w:bookmarkStart w:id="38" w:name="_Toc53158453"/>
      <w:bookmarkStart w:id="39" w:name="_Toc53333653"/>
      <w:bookmarkStart w:id="40" w:name="_Toc53651725"/>
      <w:r w:rsidRPr="00330E51">
        <w:rPr>
          <w:rFonts w:ascii="Myriad Pro" w:hAnsi="Myriad Pro"/>
          <w:b/>
          <w:color w:val="4F6228"/>
          <w:sz w:val="28"/>
          <w:szCs w:val="28"/>
        </w:rPr>
        <w:lastRenderedPageBreak/>
        <w:t xml:space="preserve">Рекомендации и предложения к формированию пакета обосновывающих документов, предоставляемых </w:t>
      </w:r>
      <w:r w:rsidR="00743ABF" w:rsidRPr="00330E51">
        <w:rPr>
          <w:rFonts w:ascii="Myriad Pro" w:hAnsi="Myriad Pro"/>
          <w:b/>
          <w:color w:val="4F6228"/>
          <w:sz w:val="28"/>
          <w:szCs w:val="28"/>
        </w:rPr>
        <w:t xml:space="preserve">Псковским </w:t>
      </w:r>
      <w:r w:rsidR="00B414AF" w:rsidRPr="00330E51">
        <w:rPr>
          <w:rFonts w:ascii="Myriad Pro" w:hAnsi="Myriad Pro"/>
          <w:b/>
          <w:color w:val="4F6228"/>
          <w:sz w:val="28"/>
          <w:szCs w:val="28"/>
        </w:rPr>
        <w:t xml:space="preserve">филиалом </w:t>
      </w:r>
      <w:r w:rsidR="001B04CE" w:rsidRPr="00330E51">
        <w:rPr>
          <w:rFonts w:ascii="Myriad Pro" w:hAnsi="Myriad Pro"/>
          <w:b/>
          <w:color w:val="4F6228"/>
          <w:sz w:val="28"/>
          <w:szCs w:val="28"/>
        </w:rPr>
        <w:t>ПАО «МРСК Северо-Запада»</w:t>
      </w:r>
      <w:r w:rsidR="00597ED0" w:rsidRPr="00330E51">
        <w:rPr>
          <w:rFonts w:ascii="Myriad Pro" w:hAnsi="Myriad Pro"/>
          <w:b/>
          <w:color w:val="4F6228"/>
          <w:sz w:val="28"/>
          <w:szCs w:val="28"/>
        </w:rPr>
        <w:t xml:space="preserve"> </w:t>
      </w:r>
      <w:r w:rsidR="001B04CE" w:rsidRPr="00330E51">
        <w:rPr>
          <w:rFonts w:ascii="Myriad Pro" w:hAnsi="Myriad Pro"/>
          <w:b/>
          <w:color w:val="4F6228"/>
          <w:sz w:val="28"/>
          <w:szCs w:val="28"/>
        </w:rPr>
        <w:t xml:space="preserve">в </w:t>
      </w:r>
      <w:r w:rsidR="00743ABF" w:rsidRPr="00330E51">
        <w:rPr>
          <w:rFonts w:ascii="Myriad Pro" w:hAnsi="Myriad Pro"/>
          <w:b/>
          <w:color w:val="4F6228"/>
          <w:sz w:val="28"/>
          <w:szCs w:val="28"/>
        </w:rPr>
        <w:t xml:space="preserve">Государственный комитет Псковской области по тарифам и энергетике </w:t>
      </w:r>
      <w:r w:rsidRPr="00330E51">
        <w:rPr>
          <w:rFonts w:ascii="Myriad Pro" w:hAnsi="Myriad Pro"/>
          <w:b/>
          <w:color w:val="4F6228"/>
          <w:sz w:val="28"/>
          <w:szCs w:val="28"/>
        </w:rPr>
        <w:t>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bookmarkEnd w:id="38"/>
      <w:bookmarkEnd w:id="39"/>
      <w:bookmarkEnd w:id="40"/>
    </w:p>
    <w:p w14:paraId="30B3009E" w14:textId="77777777" w:rsidR="00F52FBB" w:rsidRPr="00330E51" w:rsidRDefault="00F52FBB" w:rsidP="00B414AF">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Основами ценообразования № 1178 к </w:t>
      </w:r>
      <w:r w:rsidRPr="00330E51">
        <w:rPr>
          <w:rFonts w:ascii="Myriad Pro" w:hAnsi="Myriad Pro"/>
          <w:bCs/>
          <w:sz w:val="26"/>
          <w:szCs w:val="26"/>
        </w:rPr>
        <w:t>подконтрольным расходам</w:t>
      </w:r>
      <w:r w:rsidRPr="00330E51">
        <w:rPr>
          <w:rFonts w:ascii="Myriad Pro" w:hAnsi="Myriad Pro"/>
          <w:sz w:val="26"/>
          <w:szCs w:val="26"/>
        </w:rPr>
        <w:t xml:space="preserve"> относятся </w:t>
      </w:r>
      <w:r w:rsidRPr="00330E51">
        <w:rPr>
          <w:rFonts w:ascii="Myriad Pro" w:hAnsi="Myriad Pro"/>
          <w:bCs/>
          <w:sz w:val="26"/>
          <w:szCs w:val="26"/>
        </w:rPr>
        <w:t>расходы, связанные с производством и реализацией продукции (услуг) по регулируемым видам деятельности</w:t>
      </w:r>
      <w:r w:rsidRPr="00330E51">
        <w:rPr>
          <w:rFonts w:ascii="Myriad Pro" w:hAnsi="Myriad Pro"/>
          <w:sz w:val="26"/>
          <w:szCs w:val="26"/>
        </w:rPr>
        <w:t>, за исключением:</w:t>
      </w:r>
    </w:p>
    <w:p w14:paraId="5E2B8C68" w14:textId="77777777" w:rsidR="00F52FBB" w:rsidRPr="00330E51" w:rsidRDefault="00F52FBB" w:rsidP="00B414AF">
      <w:pPr>
        <w:pStyle w:val="11"/>
        <w:numPr>
          <w:ilvl w:val="0"/>
          <w:numId w:val="7"/>
        </w:numPr>
        <w:tabs>
          <w:tab w:val="left" w:pos="851"/>
        </w:tabs>
        <w:spacing w:after="0" w:line="360" w:lineRule="auto"/>
        <w:ind w:hanging="720"/>
        <w:jc w:val="both"/>
        <w:rPr>
          <w:rFonts w:ascii="Myriad Pro" w:hAnsi="Myriad Pro"/>
          <w:sz w:val="26"/>
          <w:szCs w:val="26"/>
        </w:rPr>
      </w:pPr>
      <w:r w:rsidRPr="00330E51">
        <w:rPr>
          <w:rFonts w:ascii="Myriad Pro" w:hAnsi="Myriad Pro"/>
          <w:sz w:val="26"/>
          <w:szCs w:val="26"/>
        </w:rPr>
        <w:t xml:space="preserve">расходов на финансирование капитальных вложений, </w:t>
      </w:r>
    </w:p>
    <w:p w14:paraId="47B657E9" w14:textId="77777777" w:rsidR="00F52FBB" w:rsidRPr="00330E51" w:rsidRDefault="00F52FBB" w:rsidP="00B414AF">
      <w:pPr>
        <w:pStyle w:val="11"/>
        <w:numPr>
          <w:ilvl w:val="0"/>
          <w:numId w:val="7"/>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расходов на амортизацию основных средств и нематериальных активов, </w:t>
      </w:r>
    </w:p>
    <w:p w14:paraId="39574F3A" w14:textId="77777777" w:rsidR="00F52FBB" w:rsidRPr="00330E51" w:rsidRDefault="00F52FBB" w:rsidP="00B414AF">
      <w:pPr>
        <w:pStyle w:val="11"/>
        <w:numPr>
          <w:ilvl w:val="0"/>
          <w:numId w:val="7"/>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658725C8" w14:textId="77777777" w:rsidR="00F52FBB" w:rsidRPr="00330E51" w:rsidRDefault="00F52FBB" w:rsidP="00B04A5C">
      <w:pPr>
        <w:pStyle w:val="11"/>
        <w:numPr>
          <w:ilvl w:val="0"/>
          <w:numId w:val="7"/>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0CC14EF6" w14:textId="77777777" w:rsidR="00F52FBB" w:rsidRPr="00330E51" w:rsidRDefault="00F52FBB" w:rsidP="00B414AF">
      <w:pPr>
        <w:pStyle w:val="11"/>
        <w:numPr>
          <w:ilvl w:val="0"/>
          <w:numId w:val="7"/>
        </w:numPr>
        <w:tabs>
          <w:tab w:val="left" w:pos="851"/>
        </w:tabs>
        <w:spacing w:after="0" w:line="360" w:lineRule="auto"/>
        <w:ind w:hanging="720"/>
        <w:jc w:val="both"/>
        <w:rPr>
          <w:rFonts w:ascii="Myriad Pro" w:hAnsi="Myriad Pro"/>
          <w:sz w:val="26"/>
          <w:szCs w:val="26"/>
        </w:rPr>
      </w:pPr>
      <w:r w:rsidRPr="00330E51">
        <w:rPr>
          <w:rFonts w:ascii="Myriad Pro" w:hAnsi="Myriad Pro"/>
          <w:sz w:val="26"/>
          <w:szCs w:val="26"/>
        </w:rPr>
        <w:t xml:space="preserve">лизинговых платежей, </w:t>
      </w:r>
    </w:p>
    <w:p w14:paraId="6EFEFD05" w14:textId="77777777" w:rsidR="00F52FBB" w:rsidRPr="00330E51" w:rsidRDefault="00F52FBB" w:rsidP="00B414AF">
      <w:pPr>
        <w:pStyle w:val="11"/>
        <w:numPr>
          <w:ilvl w:val="0"/>
          <w:numId w:val="7"/>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473D97DC" w14:textId="77777777" w:rsidR="00F52FBB" w:rsidRPr="00330E51" w:rsidRDefault="00F52FBB" w:rsidP="00B414AF">
      <w:pPr>
        <w:pStyle w:val="11"/>
        <w:numPr>
          <w:ilvl w:val="0"/>
          <w:numId w:val="7"/>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20F7B442" w14:textId="77777777" w:rsidR="00F52FBB" w:rsidRPr="00330E51" w:rsidRDefault="00F52FBB" w:rsidP="00B414AF">
      <w:pPr>
        <w:pStyle w:val="11"/>
        <w:numPr>
          <w:ilvl w:val="0"/>
          <w:numId w:val="7"/>
        </w:numPr>
        <w:tabs>
          <w:tab w:val="left" w:pos="851"/>
        </w:tabs>
        <w:spacing w:after="0" w:line="360" w:lineRule="auto"/>
        <w:ind w:hanging="720"/>
        <w:jc w:val="both"/>
        <w:rPr>
          <w:rFonts w:ascii="Myriad Pro" w:hAnsi="Myriad Pro"/>
          <w:sz w:val="26"/>
          <w:szCs w:val="26"/>
        </w:rPr>
      </w:pPr>
      <w:r w:rsidRPr="00330E51">
        <w:rPr>
          <w:rFonts w:ascii="Myriad Pro" w:hAnsi="Myriad Pro"/>
          <w:sz w:val="26"/>
          <w:szCs w:val="26"/>
        </w:rPr>
        <w:t>расходов на оплату нормативных потерь в сетях.</w:t>
      </w:r>
    </w:p>
    <w:p w14:paraId="59CAF994" w14:textId="77777777" w:rsidR="00B04A5C" w:rsidRPr="00330E51" w:rsidRDefault="00B04A5C" w:rsidP="00F52FBB">
      <w:pPr>
        <w:spacing w:line="360" w:lineRule="auto"/>
        <w:ind w:firstLine="567"/>
        <w:contextualSpacing/>
        <w:jc w:val="both"/>
        <w:rPr>
          <w:rFonts w:ascii="Myriad Pro" w:hAnsi="Myriad Pro"/>
          <w:b/>
          <w:bCs/>
          <w:sz w:val="26"/>
          <w:szCs w:val="26"/>
        </w:rPr>
      </w:pPr>
    </w:p>
    <w:p w14:paraId="5AD5860B" w14:textId="77777777" w:rsidR="00F52FBB" w:rsidRPr="00330E51" w:rsidRDefault="00F52FBB" w:rsidP="00F52FBB">
      <w:pPr>
        <w:spacing w:line="360" w:lineRule="auto"/>
        <w:ind w:firstLine="567"/>
        <w:contextualSpacing/>
        <w:jc w:val="both"/>
        <w:rPr>
          <w:rFonts w:ascii="Myriad Pro" w:hAnsi="Myriad Pro"/>
          <w:sz w:val="26"/>
          <w:szCs w:val="26"/>
        </w:rPr>
      </w:pPr>
      <w:r w:rsidRPr="00330E51">
        <w:rPr>
          <w:rFonts w:ascii="Myriad Pro" w:hAnsi="Myriad Pro"/>
          <w:b/>
          <w:bCs/>
          <w:sz w:val="26"/>
          <w:szCs w:val="26"/>
        </w:rPr>
        <w:t>Расходы, связанные с производством и реализацией продукции (услуг)</w:t>
      </w:r>
      <w:r w:rsidRPr="00330E51">
        <w:rPr>
          <w:rFonts w:ascii="Myriad Pro" w:hAnsi="Myriad Pro"/>
          <w:sz w:val="26"/>
          <w:szCs w:val="26"/>
        </w:rPr>
        <w:t xml:space="preserve"> по регулируемым видам деятельности, включают в себя:</w:t>
      </w:r>
    </w:p>
    <w:p w14:paraId="4C8447AF" w14:textId="77777777" w:rsidR="00F52FBB" w:rsidRPr="00330E51" w:rsidRDefault="00F52FBB" w:rsidP="008C5313">
      <w:pPr>
        <w:pStyle w:val="11"/>
        <w:numPr>
          <w:ilvl w:val="0"/>
          <w:numId w:val="46"/>
        </w:numPr>
        <w:spacing w:line="360" w:lineRule="auto"/>
        <w:ind w:left="851" w:hanging="283"/>
        <w:jc w:val="both"/>
        <w:rPr>
          <w:rFonts w:ascii="Myriad Pro" w:hAnsi="Myriad Pro"/>
          <w:sz w:val="26"/>
          <w:szCs w:val="26"/>
        </w:rPr>
      </w:pPr>
      <w:r w:rsidRPr="00330E51">
        <w:rPr>
          <w:rFonts w:ascii="Myriad Pro" w:hAnsi="Myriad Pro"/>
          <w:sz w:val="26"/>
          <w:szCs w:val="26"/>
        </w:rPr>
        <w:t>расходы на топливо;</w:t>
      </w:r>
    </w:p>
    <w:p w14:paraId="09BEEFCD" w14:textId="77777777" w:rsidR="00F52FBB" w:rsidRPr="00330E51" w:rsidRDefault="00F52FBB" w:rsidP="008C5313">
      <w:pPr>
        <w:pStyle w:val="11"/>
        <w:numPr>
          <w:ilvl w:val="0"/>
          <w:numId w:val="46"/>
        </w:numPr>
        <w:spacing w:line="360" w:lineRule="auto"/>
        <w:ind w:left="851" w:hanging="283"/>
        <w:jc w:val="both"/>
        <w:rPr>
          <w:rFonts w:ascii="Myriad Pro" w:hAnsi="Myriad Pro"/>
          <w:sz w:val="26"/>
          <w:szCs w:val="26"/>
        </w:rPr>
      </w:pPr>
      <w:r w:rsidRPr="00330E51">
        <w:rPr>
          <w:rFonts w:ascii="Myriad Pro" w:hAnsi="Myriad Pro"/>
          <w:sz w:val="26"/>
          <w:szCs w:val="26"/>
        </w:rPr>
        <w:t>расходы на покупку электрической и тепловой энергии (мощности);</w:t>
      </w:r>
    </w:p>
    <w:p w14:paraId="7D023C2C" w14:textId="77777777" w:rsidR="00F52FBB" w:rsidRPr="00330E51" w:rsidRDefault="00F52FBB" w:rsidP="008C5313">
      <w:pPr>
        <w:pStyle w:val="11"/>
        <w:numPr>
          <w:ilvl w:val="0"/>
          <w:numId w:val="46"/>
        </w:numPr>
        <w:spacing w:line="360" w:lineRule="auto"/>
        <w:ind w:left="851" w:hanging="283"/>
        <w:jc w:val="both"/>
        <w:rPr>
          <w:rFonts w:ascii="Myriad Pro" w:hAnsi="Myriad Pro"/>
          <w:sz w:val="26"/>
          <w:szCs w:val="26"/>
        </w:rPr>
      </w:pPr>
      <w:bookmarkStart w:id="41" w:name="Par409"/>
      <w:bookmarkEnd w:id="41"/>
      <w:r w:rsidRPr="00330E51">
        <w:rPr>
          <w:rFonts w:ascii="Myriad Pro" w:hAnsi="Myriad Pro"/>
          <w:sz w:val="26"/>
          <w:szCs w:val="26"/>
        </w:rPr>
        <w:t xml:space="preserve">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w:t>
      </w:r>
      <w:r w:rsidRPr="00330E51">
        <w:rPr>
          <w:rFonts w:ascii="Myriad Pro" w:hAnsi="Myriad Pro"/>
          <w:sz w:val="26"/>
          <w:szCs w:val="26"/>
        </w:rPr>
        <w:lastRenderedPageBreak/>
        <w:t>утвержденными постановлением Правительства Российской Федерации от 27.12.2010 № 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04.05.2012 № 442;</w:t>
      </w:r>
    </w:p>
    <w:p w14:paraId="59CB66BC" w14:textId="77777777" w:rsidR="00F52FBB" w:rsidRPr="00330E51" w:rsidRDefault="00F52FBB" w:rsidP="008C5313">
      <w:pPr>
        <w:pStyle w:val="11"/>
        <w:numPr>
          <w:ilvl w:val="0"/>
          <w:numId w:val="46"/>
        </w:numPr>
        <w:spacing w:line="360" w:lineRule="auto"/>
        <w:ind w:left="851" w:hanging="284"/>
        <w:jc w:val="both"/>
        <w:rPr>
          <w:rFonts w:ascii="Myriad Pro" w:hAnsi="Myriad Pro"/>
          <w:sz w:val="26"/>
          <w:szCs w:val="26"/>
        </w:rPr>
      </w:pPr>
      <w:r w:rsidRPr="00330E51">
        <w:rPr>
          <w:rFonts w:ascii="Myriad Pro" w:hAnsi="Myriad Pro"/>
          <w:sz w:val="26"/>
          <w:szCs w:val="26"/>
        </w:rPr>
        <w:t>расходы на сырье и материалы;</w:t>
      </w:r>
    </w:p>
    <w:p w14:paraId="6B3112C9" w14:textId="77777777" w:rsidR="00F52FBB" w:rsidRPr="00330E51" w:rsidRDefault="00F52FBB" w:rsidP="008C5313">
      <w:pPr>
        <w:pStyle w:val="11"/>
        <w:numPr>
          <w:ilvl w:val="0"/>
          <w:numId w:val="46"/>
        </w:numPr>
        <w:spacing w:line="360" w:lineRule="auto"/>
        <w:ind w:left="851" w:hanging="284"/>
        <w:jc w:val="both"/>
        <w:rPr>
          <w:rFonts w:ascii="Myriad Pro" w:hAnsi="Myriad Pro"/>
          <w:sz w:val="26"/>
          <w:szCs w:val="26"/>
        </w:rPr>
      </w:pPr>
      <w:r w:rsidRPr="00330E51">
        <w:rPr>
          <w:rFonts w:ascii="Myriad Pro" w:hAnsi="Myriad Pro"/>
          <w:sz w:val="26"/>
          <w:szCs w:val="26"/>
        </w:rPr>
        <w:t>расходы на ремонт основных средств;</w:t>
      </w:r>
    </w:p>
    <w:p w14:paraId="54AA96B7" w14:textId="77777777" w:rsidR="00F52FBB" w:rsidRPr="00330E51" w:rsidRDefault="00F52FBB" w:rsidP="008C5313">
      <w:pPr>
        <w:pStyle w:val="11"/>
        <w:numPr>
          <w:ilvl w:val="0"/>
          <w:numId w:val="46"/>
        </w:numPr>
        <w:spacing w:line="360" w:lineRule="auto"/>
        <w:ind w:left="851" w:hanging="284"/>
        <w:jc w:val="both"/>
        <w:rPr>
          <w:rFonts w:ascii="Myriad Pro" w:hAnsi="Myriad Pro"/>
          <w:sz w:val="26"/>
          <w:szCs w:val="26"/>
        </w:rPr>
      </w:pPr>
      <w:r w:rsidRPr="00330E51">
        <w:rPr>
          <w:rFonts w:ascii="Myriad Pro" w:hAnsi="Myriad Pro"/>
          <w:sz w:val="26"/>
          <w:szCs w:val="26"/>
        </w:rPr>
        <w:t>расходы на оплату труда и страховые взносы;</w:t>
      </w:r>
    </w:p>
    <w:p w14:paraId="2F64C153" w14:textId="77777777" w:rsidR="00F52FBB" w:rsidRPr="00330E51" w:rsidRDefault="00F52FBB" w:rsidP="008C5313">
      <w:pPr>
        <w:pStyle w:val="11"/>
        <w:numPr>
          <w:ilvl w:val="0"/>
          <w:numId w:val="46"/>
        </w:numPr>
        <w:spacing w:line="360" w:lineRule="auto"/>
        <w:ind w:left="851" w:hanging="284"/>
        <w:jc w:val="both"/>
        <w:rPr>
          <w:rFonts w:ascii="Myriad Pro" w:hAnsi="Myriad Pro"/>
          <w:sz w:val="26"/>
          <w:szCs w:val="26"/>
        </w:rPr>
      </w:pPr>
      <w:r w:rsidRPr="00330E51">
        <w:rPr>
          <w:rFonts w:ascii="Myriad Pro" w:hAnsi="Myriad Pro"/>
          <w:sz w:val="26"/>
          <w:szCs w:val="26"/>
        </w:rPr>
        <w:t>расходы на амортизацию основных средств и нематериальных активов;</w:t>
      </w:r>
    </w:p>
    <w:p w14:paraId="475954A2" w14:textId="77777777" w:rsidR="00F52FBB" w:rsidRPr="00330E51" w:rsidRDefault="00F52FBB" w:rsidP="008C5313">
      <w:pPr>
        <w:pStyle w:val="11"/>
        <w:numPr>
          <w:ilvl w:val="0"/>
          <w:numId w:val="46"/>
        </w:numPr>
        <w:spacing w:line="360" w:lineRule="auto"/>
        <w:ind w:left="851" w:hanging="283"/>
        <w:jc w:val="both"/>
        <w:rPr>
          <w:rFonts w:ascii="Myriad Pro" w:hAnsi="Myriad Pro"/>
          <w:sz w:val="26"/>
          <w:szCs w:val="26"/>
        </w:rPr>
      </w:pPr>
      <w:r w:rsidRPr="00330E51">
        <w:rPr>
          <w:rFonts w:ascii="Myriad Pro" w:hAnsi="Myriad Pro"/>
          <w:sz w:val="26"/>
          <w:szCs w:val="26"/>
        </w:rPr>
        <w:t>прочие расходы.</w:t>
      </w:r>
    </w:p>
    <w:p w14:paraId="4910AFA1" w14:textId="77777777" w:rsidR="00F52FBB" w:rsidRPr="00330E51" w:rsidRDefault="00F52FBB" w:rsidP="004921F6">
      <w:pPr>
        <w:spacing w:after="0" w:line="360" w:lineRule="auto"/>
        <w:ind w:firstLine="567"/>
        <w:contextualSpacing/>
        <w:jc w:val="both"/>
        <w:rPr>
          <w:rFonts w:ascii="Myriad Pro" w:hAnsi="Myriad Pro"/>
          <w:sz w:val="26"/>
          <w:szCs w:val="26"/>
        </w:rPr>
      </w:pPr>
      <w:r w:rsidRPr="00330E51">
        <w:rPr>
          <w:rFonts w:ascii="Myriad Pro" w:hAnsi="Myriad Pro"/>
          <w:b/>
          <w:bCs/>
          <w:sz w:val="26"/>
          <w:szCs w:val="26"/>
        </w:rPr>
        <w:t>Расходы, не учитываемые при определении налоговой базы налога на прибыль</w:t>
      </w:r>
      <w:r w:rsidRPr="00330E51">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202E9918" w14:textId="77777777" w:rsidR="00F52FBB" w:rsidRPr="00330E51" w:rsidRDefault="00F52FBB" w:rsidP="008C5313">
      <w:pPr>
        <w:pStyle w:val="11"/>
        <w:numPr>
          <w:ilvl w:val="0"/>
          <w:numId w:val="47"/>
        </w:numPr>
        <w:spacing w:after="0" w:line="360" w:lineRule="auto"/>
        <w:ind w:left="851" w:hanging="284"/>
        <w:jc w:val="both"/>
        <w:rPr>
          <w:rFonts w:ascii="Myriad Pro" w:hAnsi="Myriad Pro"/>
          <w:sz w:val="26"/>
          <w:szCs w:val="26"/>
        </w:rPr>
      </w:pPr>
      <w:r w:rsidRPr="00330E51">
        <w:rPr>
          <w:rFonts w:ascii="Myriad Pro" w:hAnsi="Myriad Pro"/>
          <w:sz w:val="26"/>
          <w:szCs w:val="26"/>
        </w:rPr>
        <w:t>капитальные вложения (инвестиции) на расширенное воспроизводство;</w:t>
      </w:r>
    </w:p>
    <w:p w14:paraId="36B3ECE2" w14:textId="77777777" w:rsidR="00F52FBB" w:rsidRPr="00330E51" w:rsidRDefault="00F52FBB" w:rsidP="008C5313">
      <w:pPr>
        <w:pStyle w:val="11"/>
        <w:numPr>
          <w:ilvl w:val="0"/>
          <w:numId w:val="47"/>
        </w:numPr>
        <w:spacing w:after="0" w:line="360" w:lineRule="auto"/>
        <w:ind w:left="851" w:hanging="284"/>
        <w:jc w:val="both"/>
        <w:rPr>
          <w:rFonts w:ascii="Myriad Pro" w:hAnsi="Myriad Pro"/>
          <w:sz w:val="26"/>
          <w:szCs w:val="26"/>
        </w:rPr>
      </w:pPr>
      <w:r w:rsidRPr="00330E51">
        <w:rPr>
          <w:rFonts w:ascii="Myriad Pro" w:hAnsi="Myriad Pro"/>
          <w:sz w:val="26"/>
          <w:szCs w:val="26"/>
        </w:rPr>
        <w:t>другие расходы из прибыли после уплаты налогов;</w:t>
      </w:r>
    </w:p>
    <w:p w14:paraId="2F9378AA" w14:textId="77777777" w:rsidR="00F52FBB" w:rsidRPr="00330E51" w:rsidRDefault="00F52FBB" w:rsidP="008C5313">
      <w:pPr>
        <w:pStyle w:val="11"/>
        <w:numPr>
          <w:ilvl w:val="0"/>
          <w:numId w:val="47"/>
        </w:numPr>
        <w:spacing w:after="0" w:line="360" w:lineRule="auto"/>
        <w:ind w:left="851" w:hanging="284"/>
        <w:jc w:val="both"/>
        <w:rPr>
          <w:rFonts w:ascii="Myriad Pro" w:hAnsi="Myriad Pro"/>
          <w:sz w:val="26"/>
          <w:szCs w:val="26"/>
        </w:rPr>
      </w:pPr>
      <w:r w:rsidRPr="00330E51">
        <w:rPr>
          <w:rFonts w:ascii="Myriad Pro" w:hAnsi="Myriad Pro"/>
          <w:sz w:val="26"/>
          <w:szCs w:val="26"/>
        </w:rPr>
        <w:t>взносы в уставные (складочные) капиталы организаций;</w:t>
      </w:r>
    </w:p>
    <w:p w14:paraId="4788CE13" w14:textId="77777777" w:rsidR="00F52FBB" w:rsidRPr="00330E51" w:rsidRDefault="00F52FBB" w:rsidP="008C5313">
      <w:pPr>
        <w:pStyle w:val="11"/>
        <w:numPr>
          <w:ilvl w:val="0"/>
          <w:numId w:val="47"/>
        </w:numPr>
        <w:spacing w:after="0" w:line="360" w:lineRule="auto"/>
        <w:ind w:left="851" w:hanging="284"/>
        <w:jc w:val="both"/>
        <w:rPr>
          <w:rFonts w:ascii="Myriad Pro" w:hAnsi="Myriad Pro"/>
          <w:sz w:val="26"/>
          <w:szCs w:val="26"/>
        </w:rPr>
      </w:pPr>
      <w:r w:rsidRPr="00330E51">
        <w:rPr>
          <w:rFonts w:ascii="Myriad Pro" w:hAnsi="Myriad Pro"/>
          <w:sz w:val="26"/>
          <w:szCs w:val="26"/>
        </w:rPr>
        <w:t>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66569135" w14:textId="77777777" w:rsidR="00F52FBB" w:rsidRPr="00330E51" w:rsidRDefault="00F52FBB" w:rsidP="00F52FBB">
      <w:pPr>
        <w:spacing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11 Методических указаний № 98-э при установлении базового уровня подконтрольных расходов </w:t>
      </w:r>
      <w:r w:rsidRPr="00330E51">
        <w:rPr>
          <w:rFonts w:ascii="Myriad Pro" w:hAnsi="Myriad Pro"/>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sidRPr="00330E51">
        <w:rPr>
          <w:rFonts w:ascii="Myriad Pro" w:hAnsi="Myriad Pro"/>
          <w:sz w:val="26"/>
          <w:szCs w:val="26"/>
        </w:rPr>
        <w:t>.</w:t>
      </w:r>
    </w:p>
    <w:p w14:paraId="220D8415" w14:textId="77777777" w:rsidR="00F52FBB" w:rsidRPr="00330E51" w:rsidRDefault="00F52FBB" w:rsidP="00F52FBB">
      <w:pPr>
        <w:spacing w:line="360" w:lineRule="auto"/>
        <w:ind w:firstLine="567"/>
        <w:contextualSpacing/>
        <w:jc w:val="both"/>
        <w:rPr>
          <w:rFonts w:ascii="Myriad Pro" w:hAnsi="Myriad Pro"/>
          <w:sz w:val="26"/>
          <w:szCs w:val="26"/>
        </w:rPr>
      </w:pPr>
      <w:r w:rsidRPr="00330E51">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7B90EDB2" w14:textId="77777777" w:rsidR="00F52FBB" w:rsidRPr="00330E51" w:rsidRDefault="00F52FBB" w:rsidP="00B414AF">
      <w:pPr>
        <w:spacing w:after="0" w:line="360" w:lineRule="auto"/>
        <w:ind w:firstLine="567"/>
        <w:contextualSpacing/>
        <w:jc w:val="both"/>
        <w:rPr>
          <w:rFonts w:ascii="Myriad Pro" w:hAnsi="Myriad Pro"/>
          <w:sz w:val="26"/>
          <w:szCs w:val="26"/>
        </w:rPr>
      </w:pPr>
      <w:r w:rsidRPr="00330E51">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 в том числе, но не ограничиваясь:</w:t>
      </w:r>
    </w:p>
    <w:p w14:paraId="01FBBE3A" w14:textId="77777777" w:rsidR="00F52FBB" w:rsidRPr="00330E51" w:rsidRDefault="00F52FBB" w:rsidP="004921F6">
      <w:pPr>
        <w:pStyle w:val="11"/>
        <w:numPr>
          <w:ilvl w:val="0"/>
          <w:numId w:val="8"/>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Учетная политика;</w:t>
      </w:r>
    </w:p>
    <w:p w14:paraId="31BD7496" w14:textId="77777777" w:rsidR="00F52FBB" w:rsidRPr="00330E51" w:rsidRDefault="00F52FBB" w:rsidP="004921F6">
      <w:pPr>
        <w:pStyle w:val="11"/>
        <w:numPr>
          <w:ilvl w:val="0"/>
          <w:numId w:val="8"/>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Положение о конкурсных процедурах;</w:t>
      </w:r>
    </w:p>
    <w:p w14:paraId="4C2E7D34" w14:textId="77777777" w:rsidR="00F52FBB" w:rsidRPr="00330E51" w:rsidRDefault="00F52FBB" w:rsidP="004921F6">
      <w:pPr>
        <w:pStyle w:val="11"/>
        <w:numPr>
          <w:ilvl w:val="0"/>
          <w:numId w:val="8"/>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Положение о ведении раздельного (управленческого) учета;</w:t>
      </w:r>
    </w:p>
    <w:p w14:paraId="2E861526" w14:textId="77777777" w:rsidR="00F52FBB" w:rsidRPr="00330E51" w:rsidRDefault="00F52FBB" w:rsidP="004921F6">
      <w:pPr>
        <w:pStyle w:val="11"/>
        <w:numPr>
          <w:ilvl w:val="0"/>
          <w:numId w:val="8"/>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Положение об оплате труда и премировании сотрудников;</w:t>
      </w:r>
    </w:p>
    <w:p w14:paraId="68E623CD" w14:textId="77777777" w:rsidR="00F52FBB" w:rsidRPr="00330E51" w:rsidRDefault="00F52FBB" w:rsidP="004921F6">
      <w:pPr>
        <w:pStyle w:val="11"/>
        <w:numPr>
          <w:ilvl w:val="0"/>
          <w:numId w:val="8"/>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Штатное расписание;</w:t>
      </w:r>
    </w:p>
    <w:p w14:paraId="5FF856DF" w14:textId="77777777" w:rsidR="00F52FBB" w:rsidRPr="00330E51" w:rsidRDefault="00F52FBB" w:rsidP="004921F6">
      <w:pPr>
        <w:pStyle w:val="11"/>
        <w:numPr>
          <w:ilvl w:val="0"/>
          <w:numId w:val="8"/>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Коллективный договор;</w:t>
      </w:r>
    </w:p>
    <w:p w14:paraId="55299C53" w14:textId="77777777" w:rsidR="00F52FBB" w:rsidRPr="00330E51" w:rsidRDefault="00F52FBB" w:rsidP="004921F6">
      <w:pPr>
        <w:pStyle w:val="11"/>
        <w:numPr>
          <w:ilvl w:val="0"/>
          <w:numId w:val="8"/>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Положение о служебных командировках;</w:t>
      </w:r>
    </w:p>
    <w:p w14:paraId="385F0AE6" w14:textId="77777777" w:rsidR="00F52FBB" w:rsidRPr="00330E51" w:rsidRDefault="00F52FBB" w:rsidP="004921F6">
      <w:pPr>
        <w:pStyle w:val="11"/>
        <w:numPr>
          <w:ilvl w:val="0"/>
          <w:numId w:val="8"/>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3131DEDD" w14:textId="77777777" w:rsidR="00F52FBB" w:rsidRPr="00330E51" w:rsidRDefault="00F52FBB" w:rsidP="004921F6">
      <w:pPr>
        <w:pStyle w:val="11"/>
        <w:numPr>
          <w:ilvl w:val="0"/>
          <w:numId w:val="8"/>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613F9ECC" w14:textId="77777777" w:rsidR="000C6C42" w:rsidRPr="00330E51" w:rsidRDefault="00F52FBB" w:rsidP="00F52FBB">
      <w:pPr>
        <w:spacing w:line="360" w:lineRule="auto"/>
        <w:ind w:firstLine="567"/>
        <w:jc w:val="both"/>
        <w:rPr>
          <w:rFonts w:ascii="Myriad Pro" w:hAnsi="Myriad Pro"/>
          <w:iCs/>
          <w:sz w:val="26"/>
          <w:szCs w:val="26"/>
        </w:rPr>
      </w:pPr>
      <w:r w:rsidRPr="00330E51">
        <w:rPr>
          <w:rFonts w:ascii="Myriad Pro" w:hAnsi="Myriad Pro"/>
          <w:iCs/>
          <w:sz w:val="26"/>
          <w:szCs w:val="26"/>
        </w:rPr>
        <w:t>Исполнитель отмечает, что внутренние локальные нормативные акты должны соответствовать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60BBE222" w14:textId="77777777" w:rsidR="000C6C42" w:rsidRPr="00330E51" w:rsidRDefault="000C6C42" w:rsidP="00EB5B4C">
      <w:pPr>
        <w:pStyle w:val="30"/>
        <w:numPr>
          <w:ilvl w:val="2"/>
          <w:numId w:val="1"/>
        </w:numPr>
        <w:spacing w:line="360" w:lineRule="auto"/>
        <w:ind w:left="567" w:hanging="567"/>
        <w:jc w:val="both"/>
        <w:rPr>
          <w:rFonts w:ascii="Myriad Pro" w:hAnsi="Myriad Pro"/>
          <w:b/>
          <w:color w:val="4F6228"/>
          <w:sz w:val="28"/>
          <w:szCs w:val="28"/>
        </w:rPr>
      </w:pPr>
      <w:bookmarkStart w:id="42" w:name="_Toc52882358"/>
      <w:bookmarkStart w:id="43" w:name="_Toc53651726"/>
      <w:r w:rsidRPr="00330E51">
        <w:rPr>
          <w:rFonts w:ascii="Myriad Pro" w:hAnsi="Myriad Pro"/>
          <w:b/>
          <w:color w:val="4F6228"/>
          <w:sz w:val="28"/>
          <w:szCs w:val="28"/>
        </w:rPr>
        <w:lastRenderedPageBreak/>
        <w:t>Расходы на оплату труда</w:t>
      </w:r>
      <w:bookmarkEnd w:id="42"/>
      <w:bookmarkEnd w:id="43"/>
    </w:p>
    <w:p w14:paraId="22DF0D04" w14:textId="77777777" w:rsidR="000C6C42" w:rsidRPr="00330E51" w:rsidRDefault="000C6C42" w:rsidP="000C6C42">
      <w:pPr>
        <w:spacing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26 Основ ценообразования № 1178 при определении расходов на оплату труда, включаемых в необходимую валовую выручку, регулирующие органы </w:t>
      </w:r>
      <w:r w:rsidRPr="00330E51">
        <w:rPr>
          <w:rFonts w:ascii="Myriad Pro" w:hAnsi="Myriad Pro"/>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330E51">
        <w:rPr>
          <w:rFonts w:ascii="Myriad Pro" w:hAnsi="Myriad Pro"/>
          <w:sz w:val="26"/>
          <w:szCs w:val="26"/>
        </w:rPr>
        <w:t>.</w:t>
      </w:r>
    </w:p>
    <w:p w14:paraId="6203240C" w14:textId="77777777" w:rsidR="000C6C42" w:rsidRPr="00330E51" w:rsidRDefault="000C6C42" w:rsidP="000C6C42">
      <w:pPr>
        <w:spacing w:line="360" w:lineRule="auto"/>
        <w:ind w:firstLine="567"/>
        <w:contextualSpacing/>
        <w:jc w:val="both"/>
        <w:rPr>
          <w:rFonts w:ascii="Myriad Pro" w:hAnsi="Myriad Pro"/>
          <w:sz w:val="26"/>
          <w:szCs w:val="26"/>
        </w:rPr>
      </w:pPr>
      <w:r w:rsidRPr="00330E51">
        <w:rPr>
          <w:rFonts w:ascii="Myriad Pro" w:hAnsi="Myriad Pro"/>
          <w:sz w:val="26"/>
          <w:szCs w:val="26"/>
        </w:rPr>
        <w:t xml:space="preserve">21 декабря 2018 года Общероссийским отраслевым объединением работодателей электроэнергетики «Энергетическая работодательская ассоциация России», Общественной организацией «Всероссийский Электропрофсоюз»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330E51">
        <w:rPr>
          <w:rFonts w:ascii="Myriad Pro" w:hAnsi="Myriad Pro" w:cs="Myriad Pro"/>
          <w:sz w:val="26"/>
          <w:szCs w:val="26"/>
        </w:rPr>
        <w:t>Роструда от 22.01.2019 N 191-ТЗ), опубликовано на официальном сайте Минтруда России 12.02.2019.</w:t>
      </w:r>
    </w:p>
    <w:p w14:paraId="2D8AD925" w14:textId="77777777" w:rsidR="000C6C42" w:rsidRPr="00330E51" w:rsidRDefault="000C6C42" w:rsidP="000C6C42">
      <w:pPr>
        <w:spacing w:line="360" w:lineRule="auto"/>
        <w:contextualSpacing/>
        <w:jc w:val="both"/>
        <w:rPr>
          <w:rFonts w:ascii="Myriad Pro" w:hAnsi="Myriad Pro"/>
          <w:sz w:val="26"/>
          <w:szCs w:val="26"/>
        </w:rPr>
      </w:pPr>
    </w:p>
    <w:p w14:paraId="42B932CA" w14:textId="77777777" w:rsidR="000C6C42" w:rsidRPr="00330E51" w:rsidRDefault="000C6C42" w:rsidP="000C6C42">
      <w:pPr>
        <w:spacing w:line="360" w:lineRule="auto"/>
        <w:contextualSpacing/>
        <w:jc w:val="both"/>
        <w:rPr>
          <w:rFonts w:ascii="Myriad Pro" w:hAnsi="Myriad Pro"/>
          <w:b/>
          <w:bCs/>
          <w:sz w:val="26"/>
          <w:szCs w:val="26"/>
        </w:rPr>
      </w:pPr>
      <w:r w:rsidRPr="00330E51">
        <w:rPr>
          <w:rFonts w:ascii="Myriad Pro" w:hAnsi="Myriad Pro"/>
          <w:b/>
          <w:bCs/>
          <w:sz w:val="26"/>
          <w:szCs w:val="26"/>
        </w:rPr>
        <w:t xml:space="preserve">РЕКОМЕНДАЦИИ И ПРЕДЛОЖЕНИЯ ИСПОЛНИТЕЛЯ </w:t>
      </w:r>
    </w:p>
    <w:p w14:paraId="55DE3AC2" w14:textId="77777777" w:rsidR="002A7F31" w:rsidRPr="00330E51" w:rsidRDefault="000C6C42" w:rsidP="002A7F31">
      <w:pPr>
        <w:spacing w:after="0" w:line="360" w:lineRule="auto"/>
        <w:ind w:firstLine="567"/>
        <w:jc w:val="both"/>
        <w:rPr>
          <w:rFonts w:ascii="Myriad Pro" w:hAnsi="Myriad Pro"/>
          <w:bCs/>
          <w:sz w:val="26"/>
          <w:szCs w:val="26"/>
        </w:rPr>
      </w:pPr>
      <w:r w:rsidRPr="00330E51">
        <w:rPr>
          <w:rFonts w:ascii="Myriad Pro" w:hAnsi="Myriad Pro"/>
          <w:sz w:val="26"/>
          <w:szCs w:val="26"/>
        </w:rPr>
        <w:t xml:space="preserve">Законодательством не определен </w:t>
      </w:r>
      <w:r w:rsidRPr="00330E51">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49811A57" w14:textId="77777777" w:rsidR="002A7F31" w:rsidRPr="00330E51" w:rsidRDefault="002A7F31" w:rsidP="002A7F31">
      <w:pPr>
        <w:spacing w:after="0" w:line="360" w:lineRule="auto"/>
        <w:ind w:firstLine="567"/>
        <w:jc w:val="both"/>
        <w:rPr>
          <w:rFonts w:ascii="Myriad Pro" w:hAnsi="Myriad Pro"/>
          <w:sz w:val="26"/>
          <w:szCs w:val="26"/>
        </w:rPr>
      </w:pPr>
      <w:r w:rsidRPr="00330E51">
        <w:rPr>
          <w:rFonts w:ascii="Myriad Pro" w:hAnsi="Myriad Pro"/>
          <w:sz w:val="26"/>
          <w:szCs w:val="26"/>
        </w:rPr>
        <w:t>Для подтверждения экономической обоснованности заявленных расходов на оплату труда Исполнитель рекомендует предоставить в регулирующий орган следующий пакет документов:</w:t>
      </w:r>
    </w:p>
    <w:p w14:paraId="78DC4ABA"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расчет расходов на оплату труда на период регулирования с пояснительной запиской;</w:t>
      </w:r>
    </w:p>
    <w:p w14:paraId="362BBA95"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статистическую отчетность по форме № П-4 «Сведения о численности и заработной плате работников» помесячно за истекший год, предшествующий первому (базовому) году долгосрочного периода регулирования;</w:t>
      </w:r>
    </w:p>
    <w:p w14:paraId="46A1A717"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 xml:space="preserve">расшифровки к статистическим формам № П-4 с указанием фактической численности и средней заработной платы персонала в разрезе видов </w:t>
      </w:r>
      <w:r w:rsidRPr="00330E51">
        <w:rPr>
          <w:rFonts w:ascii="Myriad Pro" w:eastAsia="Times New Roman" w:hAnsi="Myriad Pro"/>
          <w:sz w:val="26"/>
          <w:szCs w:val="26"/>
        </w:rPr>
        <w:lastRenderedPageBreak/>
        <w:t>деятельности и групп персонала (основной производственный и административно-управленческий персонал);</w:t>
      </w:r>
    </w:p>
    <w:p w14:paraId="429409B4"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расчет нормативной численности персонала с приложением документов, подтверждающих показатели, принятые в расчете;</w:t>
      </w:r>
    </w:p>
    <w:p w14:paraId="44450AE4"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расчет минимальной тарифной ставки рабочего 1-ого разряда с приложением обосновывающих документов;</w:t>
      </w:r>
    </w:p>
    <w:p w14:paraId="27BFB821"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расчет средней ступени по оплате труда и планового среднего тарифного коэффициента;</w:t>
      </w:r>
    </w:p>
    <w:p w14:paraId="010781AA"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расчет плановых процентов выплат и доплат с приложением обосновывающих документов;</w:t>
      </w:r>
    </w:p>
    <w:p w14:paraId="180608AA"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расчет плановых расходов на оплату труда с указанием фактических показателей фонда оплаты труда за истекший год, предшествующий первому (базовому) году долгосрочного периода регулирования;</w:t>
      </w:r>
    </w:p>
    <w:p w14:paraId="3A871430"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расшифровки начисления заработной платы (с указанием видов начислений) за истекший период, предшествующий первому (базовому) году долгосрочного периода регулирования;</w:t>
      </w:r>
    </w:p>
    <w:p w14:paraId="6B1E3DC7"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приказ о введении в действие штатного расписания и копия штатного расписания регулируемой организации со сроком действия на период регулирования;</w:t>
      </w:r>
    </w:p>
    <w:p w14:paraId="0234F6A1"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экспертные заключения (расчеты) о размере нормативной численности (при наличии);</w:t>
      </w:r>
    </w:p>
    <w:p w14:paraId="44E6315D"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документ, свидетельствующий о распределении функциональных обязанностей работников головной организации и работников филиала (аналитический отчет профильных подразделений, заключение независимой экспертизы);</w:t>
      </w:r>
    </w:p>
    <w:p w14:paraId="4E00A370"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нормативные документы регулируемой организации (положение об оплате труда, положения о премировании, о материальном стимулировании, о выплатах, льготах, компенсациях и т.п.);</w:t>
      </w:r>
    </w:p>
    <w:p w14:paraId="098AEAB0"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коллективный договор, соглашение о внесении изменений в коллективный договор, в том числе раздел «Льготы, гарантии и компенсации»;</w:t>
      </w:r>
    </w:p>
    <w:p w14:paraId="315A241A"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lastRenderedPageBreak/>
        <w:t>приказы ПАО «МРСК Северо-Запада» об установлении тарифной ставки на текущий и очередной период регулирования;</w:t>
      </w:r>
    </w:p>
    <w:p w14:paraId="6A27BBD4" w14:textId="5EA64F2E"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регистры бухгалтерского учета (оборотно-сальдовые ведомости) по статье расходов «оплата труда» по каждому счету бухгалтерского у</w:t>
      </w:r>
      <w:r w:rsidR="00330E51">
        <w:rPr>
          <w:rFonts w:ascii="Myriad Pro" w:eastAsia="Times New Roman" w:hAnsi="Myriad Pro"/>
          <w:sz w:val="26"/>
          <w:szCs w:val="26"/>
        </w:rPr>
        <w:t>чета (08,20,23,25,26,44,91 и пр.</w:t>
      </w:r>
      <w:r w:rsidRPr="00330E51">
        <w:rPr>
          <w:rFonts w:ascii="Myriad Pro" w:eastAsia="Times New Roman" w:hAnsi="Myriad Pro"/>
          <w:sz w:val="26"/>
          <w:szCs w:val="26"/>
        </w:rPr>
        <w:t>);</w:t>
      </w:r>
    </w:p>
    <w:p w14:paraId="115DB1AC" w14:textId="77777777" w:rsidR="002A7F31" w:rsidRPr="00330E51" w:rsidRDefault="002A7F31" w:rsidP="00B414AF">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сравнительную таблицу по среднемесячной оплате труда, заявленной к включению в состав необходимой валовой выручки со стороны организации, и среднемесячного заработка персонала по соответствующему виду деятельности по субъекту РФ и в целом по России.</w:t>
      </w:r>
    </w:p>
    <w:p w14:paraId="5275DE69" w14:textId="77777777" w:rsidR="000C6C42" w:rsidRPr="00330E51" w:rsidRDefault="000C6C42" w:rsidP="00A91D25">
      <w:pPr>
        <w:spacing w:after="0" w:line="360" w:lineRule="auto"/>
        <w:ind w:firstLine="567"/>
        <w:jc w:val="both"/>
        <w:rPr>
          <w:rFonts w:ascii="Myriad Pro" w:hAnsi="Myriad Pro"/>
          <w:sz w:val="26"/>
          <w:szCs w:val="26"/>
        </w:rPr>
      </w:pPr>
      <w:r w:rsidRPr="00330E51">
        <w:rPr>
          <w:rFonts w:ascii="Myriad Pro" w:hAnsi="Myriad Pro"/>
          <w:sz w:val="26"/>
          <w:szCs w:val="26"/>
        </w:rPr>
        <w:t>Исполнитель полагает, что данный перечень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0EE25490" w14:textId="77777777" w:rsidR="000C6C42" w:rsidRPr="00330E51" w:rsidRDefault="000C6C42" w:rsidP="00A91D25">
      <w:pPr>
        <w:spacing w:after="0" w:line="360" w:lineRule="auto"/>
        <w:ind w:firstLine="567"/>
        <w:jc w:val="both"/>
        <w:rPr>
          <w:rFonts w:ascii="Myriad Pro" w:hAnsi="Myriad Pro"/>
          <w:sz w:val="26"/>
          <w:szCs w:val="26"/>
        </w:rPr>
      </w:pPr>
      <w:r w:rsidRPr="00330E51">
        <w:rPr>
          <w:rFonts w:ascii="Myriad Pro" w:hAnsi="Myriad Pro"/>
          <w:sz w:val="26"/>
          <w:szCs w:val="26"/>
        </w:rPr>
        <w:t>Исполнитель обращает внимание, что ПАО «МРСК Северо-Запада» входит в состав общероссийского отраслевого объединения работодателей электроэнергетики «Энергетическая работодательская ассоциация России» в связи с чем базовые 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1BD2D9CD" w14:textId="77777777" w:rsidR="000C6C42" w:rsidRPr="00330E51" w:rsidRDefault="000C6C42" w:rsidP="00A91D25">
      <w:pPr>
        <w:spacing w:after="0" w:line="360" w:lineRule="auto"/>
        <w:ind w:firstLine="567"/>
        <w:jc w:val="both"/>
        <w:rPr>
          <w:rFonts w:ascii="Myriad Pro" w:hAnsi="Myriad Pro"/>
          <w:sz w:val="26"/>
          <w:szCs w:val="26"/>
        </w:rPr>
      </w:pPr>
      <w:r w:rsidRPr="00330E51">
        <w:rPr>
          <w:rFonts w:ascii="Myriad Pro" w:hAnsi="Myriad Pro"/>
          <w:sz w:val="26"/>
          <w:szCs w:val="26"/>
        </w:rPr>
        <w:t>Очень важным с точки правоприменительной практики и резонансным представляется дело № 3а-92/2020.</w:t>
      </w:r>
    </w:p>
    <w:p w14:paraId="02FA5DE0" w14:textId="77777777" w:rsidR="000C6C42" w:rsidRPr="00330E51" w:rsidRDefault="000C6C42" w:rsidP="00A91D25">
      <w:pPr>
        <w:spacing w:after="0" w:line="360" w:lineRule="auto"/>
        <w:ind w:firstLine="567"/>
        <w:jc w:val="both"/>
        <w:rPr>
          <w:rFonts w:ascii="Myriad Pro" w:hAnsi="Myriad Pro"/>
          <w:sz w:val="26"/>
          <w:szCs w:val="26"/>
        </w:rPr>
      </w:pPr>
      <w:r w:rsidRPr="00330E51">
        <w:rPr>
          <w:rFonts w:ascii="Myriad Pro"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59F00A07" w14:textId="77777777" w:rsidR="000C6C42" w:rsidRPr="00330E51" w:rsidRDefault="000C6C42" w:rsidP="00A91D25">
      <w:pPr>
        <w:spacing w:after="0" w:line="360" w:lineRule="auto"/>
        <w:ind w:firstLine="567"/>
        <w:jc w:val="both"/>
        <w:rPr>
          <w:rFonts w:ascii="Myriad Pro" w:hAnsi="Myriad Pro"/>
          <w:sz w:val="26"/>
          <w:szCs w:val="26"/>
        </w:rPr>
      </w:pPr>
      <w:r w:rsidRPr="00330E51">
        <w:rPr>
          <w:rFonts w:ascii="Myriad Pro" w:hAnsi="Myriad Pro"/>
          <w:sz w:val="26"/>
          <w:szCs w:val="26"/>
        </w:rPr>
        <w:t xml:space="preserve">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w:t>
      </w:r>
      <w:r w:rsidRPr="00330E51">
        <w:rPr>
          <w:rFonts w:ascii="Myriad Pro" w:hAnsi="Myriad Pro"/>
          <w:sz w:val="26"/>
          <w:szCs w:val="26"/>
        </w:rPr>
        <w:lastRenderedPageBreak/>
        <w:t>от 7 апреля 2009 года, которым определена функциональная структура ПАО «МРСК Волги», определен перечень основных функций исполнительного аппарата ПАО «МРСК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68BD9C77" w14:textId="77777777" w:rsidR="000C6C42" w:rsidRPr="00330E51" w:rsidRDefault="000C6C42" w:rsidP="00A91D25">
      <w:pPr>
        <w:spacing w:after="0" w:line="360" w:lineRule="auto"/>
        <w:ind w:firstLine="567"/>
        <w:jc w:val="both"/>
        <w:rPr>
          <w:rFonts w:ascii="Myriad Pro" w:hAnsi="Myriad Pro"/>
          <w:sz w:val="26"/>
          <w:szCs w:val="26"/>
        </w:rPr>
      </w:pPr>
      <w:r w:rsidRPr="00330E51">
        <w:rPr>
          <w:rFonts w:ascii="Myriad Pro" w:hAnsi="Myriad Pro"/>
          <w:sz w:val="26"/>
          <w:szCs w:val="26"/>
        </w:rPr>
        <w:t xml:space="preserve">Можно сделать вывод, что 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4D285D9E" w14:textId="77777777" w:rsidR="000C6C42" w:rsidRPr="00330E51" w:rsidRDefault="000C6C42" w:rsidP="00A91D25">
      <w:pPr>
        <w:spacing w:after="0" w:line="360" w:lineRule="auto"/>
        <w:ind w:firstLine="567"/>
        <w:jc w:val="both"/>
        <w:rPr>
          <w:rFonts w:ascii="Myriad Pro" w:hAnsi="Myriad Pro"/>
          <w:sz w:val="26"/>
          <w:szCs w:val="26"/>
        </w:rPr>
      </w:pPr>
      <w:r w:rsidRPr="00330E51">
        <w:rPr>
          <w:rFonts w:ascii="Myriad Pro" w:hAnsi="Myriad Pro"/>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w:t>
      </w:r>
      <w:r w:rsidR="00597ED0" w:rsidRPr="00330E51">
        <w:rPr>
          <w:rFonts w:ascii="Myriad Pro" w:hAnsi="Myriad Pro"/>
          <w:sz w:val="26"/>
          <w:szCs w:val="26"/>
        </w:rPr>
        <w:t xml:space="preserve"> </w:t>
      </w:r>
      <w:r w:rsidRPr="00330E51">
        <w:rPr>
          <w:rFonts w:ascii="Myriad Pro" w:hAnsi="Myriad Pro"/>
          <w:sz w:val="26"/>
          <w:szCs w:val="26"/>
        </w:rPr>
        <w:t>политики в сфере электроэнергетики как соблюдение баланса экономических интересов поставщиков и пот</w:t>
      </w:r>
      <w:r w:rsidR="004921F6" w:rsidRPr="00330E51">
        <w:rPr>
          <w:rFonts w:ascii="Myriad Pro" w:hAnsi="Myriad Pro"/>
          <w:sz w:val="26"/>
          <w:szCs w:val="26"/>
        </w:rPr>
        <w:t>ребителей электрической энергии</w:t>
      </w:r>
      <w:r w:rsidRPr="00330E51">
        <w:rPr>
          <w:rFonts w:ascii="Myriad Pro" w:hAnsi="Myriad Pro"/>
          <w:sz w:val="26"/>
          <w:szCs w:val="26"/>
        </w:rPr>
        <w:t>»</w:t>
      </w:r>
      <w:r w:rsidR="004921F6" w:rsidRPr="00330E51">
        <w:rPr>
          <w:rFonts w:ascii="Myriad Pro" w:hAnsi="Myriad Pro"/>
          <w:sz w:val="26"/>
          <w:szCs w:val="26"/>
        </w:rPr>
        <w:t>.</w:t>
      </w:r>
    </w:p>
    <w:p w14:paraId="209C4ED1" w14:textId="77777777" w:rsidR="002D3F73" w:rsidRPr="00330E51" w:rsidRDefault="002D3F73" w:rsidP="00A91D25">
      <w:pPr>
        <w:spacing w:after="0" w:line="360" w:lineRule="auto"/>
        <w:ind w:firstLine="567"/>
        <w:jc w:val="both"/>
        <w:rPr>
          <w:rFonts w:ascii="Myriad Pro" w:hAnsi="Myriad Pro"/>
          <w:sz w:val="26"/>
          <w:szCs w:val="26"/>
        </w:rPr>
      </w:pPr>
    </w:p>
    <w:p w14:paraId="2788684A" w14:textId="77777777" w:rsidR="00B741A2" w:rsidRPr="00330E51" w:rsidRDefault="00A334B8" w:rsidP="00EB5B4C">
      <w:pPr>
        <w:pStyle w:val="30"/>
        <w:numPr>
          <w:ilvl w:val="2"/>
          <w:numId w:val="1"/>
        </w:numPr>
        <w:spacing w:line="360" w:lineRule="auto"/>
        <w:ind w:left="567" w:hanging="567"/>
        <w:jc w:val="both"/>
      </w:pPr>
      <w:bookmarkStart w:id="44" w:name="_Toc52882370"/>
      <w:bookmarkStart w:id="45" w:name="_Toc53651727"/>
      <w:bookmarkStart w:id="46" w:name="_Toc52882362"/>
      <w:r w:rsidRPr="00330E51">
        <w:rPr>
          <w:rFonts w:ascii="Myriad Pro" w:hAnsi="Myriad Pro"/>
          <w:b/>
          <w:color w:val="4F6228"/>
          <w:sz w:val="28"/>
          <w:szCs w:val="28"/>
        </w:rPr>
        <w:t xml:space="preserve">Расходы на </w:t>
      </w:r>
      <w:bookmarkEnd w:id="44"/>
      <w:r w:rsidR="00B741A2" w:rsidRPr="00330E51">
        <w:rPr>
          <w:rFonts w:ascii="Myriad Pro" w:hAnsi="Myriad Pro"/>
          <w:b/>
          <w:color w:val="4F6228"/>
          <w:sz w:val="28"/>
          <w:szCs w:val="28"/>
        </w:rPr>
        <w:t>приобретение спецодежды, спецобуви, термостойких комплектов, средств индивидуальной защиты</w:t>
      </w:r>
      <w:bookmarkEnd w:id="45"/>
    </w:p>
    <w:p w14:paraId="3715B9D9" w14:textId="77777777" w:rsidR="00026F1D" w:rsidRPr="00330E51" w:rsidRDefault="00026F1D" w:rsidP="00026F1D">
      <w:pPr>
        <w:spacing w:after="0" w:line="360" w:lineRule="auto"/>
        <w:ind w:firstLine="567"/>
        <w:jc w:val="both"/>
        <w:rPr>
          <w:rFonts w:ascii="Myriad Pro" w:hAnsi="Myriad Pro"/>
          <w:sz w:val="26"/>
          <w:szCs w:val="26"/>
        </w:rPr>
      </w:pPr>
      <w:r w:rsidRPr="00330E51">
        <w:rPr>
          <w:rFonts w:ascii="Myriad Pro" w:hAnsi="Myriad Pro"/>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 1178, ремонт основных средств, определяемый в соответствии с пунктом 25 Основ ценообразования № 1178.</w:t>
      </w:r>
    </w:p>
    <w:p w14:paraId="578780F0" w14:textId="77777777" w:rsidR="00026F1D" w:rsidRPr="00330E51" w:rsidRDefault="00026F1D" w:rsidP="00026F1D">
      <w:pPr>
        <w:spacing w:after="0" w:line="360" w:lineRule="auto"/>
        <w:ind w:firstLine="567"/>
        <w:jc w:val="both"/>
        <w:rPr>
          <w:rFonts w:ascii="Myriad Pro" w:hAnsi="Myriad Pro"/>
          <w:sz w:val="26"/>
          <w:szCs w:val="26"/>
        </w:rPr>
      </w:pPr>
      <w:r w:rsidRPr="00330E51">
        <w:rPr>
          <w:rFonts w:ascii="Myriad Pro" w:hAnsi="Myriad Pro"/>
          <w:sz w:val="26"/>
          <w:szCs w:val="26"/>
        </w:rPr>
        <w:lastRenderedPageBreak/>
        <w:t>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 1178.</w:t>
      </w:r>
    </w:p>
    <w:p w14:paraId="046A5F7E" w14:textId="77777777" w:rsidR="00026F1D" w:rsidRPr="00330E51" w:rsidRDefault="00026F1D" w:rsidP="00026F1D">
      <w:pPr>
        <w:tabs>
          <w:tab w:val="left" w:pos="1134"/>
        </w:tabs>
        <w:spacing w:after="0" w:line="360" w:lineRule="auto"/>
        <w:ind w:firstLine="567"/>
        <w:jc w:val="both"/>
        <w:rPr>
          <w:rFonts w:ascii="Myriad Pro" w:hAnsi="Myriad Pro"/>
          <w:sz w:val="26"/>
          <w:szCs w:val="26"/>
        </w:rPr>
      </w:pPr>
      <w:r w:rsidRPr="00330E51">
        <w:rPr>
          <w:rFonts w:ascii="Myriad Pro" w:hAnsi="Myriad Pro"/>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FDE1240" w14:textId="77777777" w:rsidR="00026F1D" w:rsidRPr="00330E51" w:rsidRDefault="00026F1D" w:rsidP="008C5313">
      <w:pPr>
        <w:pStyle w:val="11"/>
        <w:numPr>
          <w:ilvl w:val="0"/>
          <w:numId w:val="57"/>
        </w:numPr>
        <w:tabs>
          <w:tab w:val="left" w:pos="1134"/>
        </w:tabs>
        <w:spacing w:after="0" w:line="360" w:lineRule="auto"/>
        <w:ind w:left="1134" w:hanging="567"/>
        <w:jc w:val="both"/>
        <w:rPr>
          <w:rFonts w:ascii="Myriad Pro" w:hAnsi="Myriad Pro"/>
          <w:sz w:val="26"/>
          <w:szCs w:val="26"/>
        </w:rPr>
      </w:pPr>
      <w:r w:rsidRPr="00330E51">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56F2B46" w14:textId="77777777" w:rsidR="00026F1D" w:rsidRPr="00330E51" w:rsidRDefault="00026F1D" w:rsidP="008C5313">
      <w:pPr>
        <w:pStyle w:val="11"/>
        <w:numPr>
          <w:ilvl w:val="0"/>
          <w:numId w:val="57"/>
        </w:numPr>
        <w:tabs>
          <w:tab w:val="left" w:pos="1134"/>
        </w:tabs>
        <w:spacing w:after="0" w:line="360" w:lineRule="auto"/>
        <w:ind w:left="1134" w:hanging="567"/>
        <w:jc w:val="both"/>
        <w:rPr>
          <w:rFonts w:ascii="Myriad Pro" w:hAnsi="Myriad Pro"/>
          <w:sz w:val="26"/>
          <w:szCs w:val="26"/>
        </w:rPr>
      </w:pPr>
      <w:r w:rsidRPr="00330E51">
        <w:rPr>
          <w:rFonts w:ascii="Myriad Pro" w:hAnsi="Myriad Pro"/>
          <w:sz w:val="26"/>
          <w:szCs w:val="26"/>
        </w:rPr>
        <w:t>расходы (цены), установленные в договорах, заключенных в результате проведения торгов;</w:t>
      </w:r>
    </w:p>
    <w:p w14:paraId="14DBC006" w14:textId="77777777" w:rsidR="00026F1D" w:rsidRPr="00330E51" w:rsidRDefault="00026F1D" w:rsidP="008C5313">
      <w:pPr>
        <w:pStyle w:val="11"/>
        <w:numPr>
          <w:ilvl w:val="0"/>
          <w:numId w:val="57"/>
        </w:numPr>
        <w:tabs>
          <w:tab w:val="left" w:pos="1134"/>
        </w:tabs>
        <w:spacing w:after="0" w:line="360" w:lineRule="auto"/>
        <w:ind w:left="1134" w:hanging="567"/>
        <w:jc w:val="both"/>
        <w:rPr>
          <w:rFonts w:ascii="Myriad Pro" w:hAnsi="Myriad Pro"/>
          <w:sz w:val="26"/>
          <w:szCs w:val="26"/>
        </w:rPr>
      </w:pPr>
      <w:r w:rsidRPr="00330E51">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4D62645F" w14:textId="77777777" w:rsidR="00026F1D" w:rsidRPr="00330E51" w:rsidRDefault="00026F1D" w:rsidP="008C5313">
      <w:pPr>
        <w:pStyle w:val="11"/>
        <w:numPr>
          <w:ilvl w:val="0"/>
          <w:numId w:val="57"/>
        </w:numPr>
        <w:tabs>
          <w:tab w:val="left" w:pos="1134"/>
        </w:tabs>
        <w:spacing w:after="0" w:line="360" w:lineRule="auto"/>
        <w:ind w:left="1134" w:hanging="567"/>
        <w:jc w:val="both"/>
        <w:rPr>
          <w:rFonts w:ascii="Myriad Pro" w:hAnsi="Myriad Pro"/>
          <w:sz w:val="26"/>
          <w:szCs w:val="26"/>
        </w:rPr>
      </w:pPr>
      <w:r w:rsidRPr="00330E51">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2B16135" w14:textId="77777777" w:rsidR="00B741A2" w:rsidRPr="00330E51" w:rsidRDefault="00026F1D" w:rsidP="00026F1D">
      <w:pPr>
        <w:spacing w:line="360" w:lineRule="auto"/>
        <w:ind w:firstLine="550"/>
        <w:jc w:val="both"/>
        <w:rPr>
          <w:rFonts w:ascii="Myriad Pro" w:hAnsi="Myriad Pro"/>
          <w:sz w:val="26"/>
          <w:szCs w:val="26"/>
        </w:rPr>
      </w:pPr>
      <w:r w:rsidRPr="00330E51">
        <w:rPr>
          <w:rFonts w:ascii="Myriad Pro"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79EB2024" w14:textId="77777777" w:rsidR="00026F1D" w:rsidRPr="00330E51" w:rsidRDefault="00026F1D" w:rsidP="00026F1D">
      <w:pPr>
        <w:spacing w:line="360" w:lineRule="auto"/>
        <w:ind w:firstLine="567"/>
        <w:contextualSpacing/>
        <w:jc w:val="both"/>
        <w:rPr>
          <w:rFonts w:ascii="Myriad Pro" w:hAnsi="Myriad Pro"/>
          <w:sz w:val="26"/>
          <w:szCs w:val="26"/>
        </w:rPr>
      </w:pPr>
      <w:r w:rsidRPr="00330E51">
        <w:rPr>
          <w:rFonts w:ascii="Myriad Pro"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Исполнитель рекомендует предоставлять в составе материалов тарифного дела на первый год очередного долгосрочного периода регулирования:</w:t>
      </w:r>
    </w:p>
    <w:p w14:paraId="4C3D08E0" w14:textId="77777777" w:rsidR="00026F1D" w:rsidRPr="00330E51" w:rsidRDefault="00026F1D" w:rsidP="008C5313">
      <w:pPr>
        <w:pStyle w:val="11"/>
        <w:numPr>
          <w:ilvl w:val="0"/>
          <w:numId w:val="18"/>
        </w:numPr>
        <w:spacing w:after="0" w:line="360" w:lineRule="auto"/>
        <w:jc w:val="both"/>
        <w:rPr>
          <w:rFonts w:ascii="Myriad Pro" w:hAnsi="Myriad Pro"/>
          <w:sz w:val="26"/>
          <w:szCs w:val="26"/>
        </w:rPr>
      </w:pPr>
      <w:r w:rsidRPr="00330E51">
        <w:rPr>
          <w:rFonts w:ascii="Myriad Pro" w:hAnsi="Myriad Pro"/>
          <w:sz w:val="26"/>
          <w:szCs w:val="26"/>
        </w:rPr>
        <w:t xml:space="preserve">расчет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w:t>
      </w:r>
      <w:r w:rsidRPr="00330E51">
        <w:rPr>
          <w:rFonts w:ascii="Myriad Pro" w:hAnsi="Myriad Pro"/>
          <w:sz w:val="26"/>
          <w:szCs w:val="26"/>
        </w:rPr>
        <w:lastRenderedPageBreak/>
        <w:t>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5C8A66B2" w14:textId="77777777" w:rsidR="00026F1D" w:rsidRPr="00330E51" w:rsidRDefault="00026F1D" w:rsidP="008C5313">
      <w:pPr>
        <w:pStyle w:val="11"/>
        <w:numPr>
          <w:ilvl w:val="0"/>
          <w:numId w:val="18"/>
        </w:numPr>
        <w:spacing w:after="0" w:line="360" w:lineRule="auto"/>
        <w:jc w:val="both"/>
        <w:rPr>
          <w:rFonts w:ascii="Myriad Pro" w:hAnsi="Myriad Pro"/>
          <w:sz w:val="26"/>
          <w:szCs w:val="26"/>
        </w:rPr>
      </w:pPr>
      <w:r w:rsidRPr="00330E51">
        <w:rPr>
          <w:rFonts w:ascii="Myriad Pro" w:hAnsi="Myriad Pro"/>
          <w:sz w:val="26"/>
          <w:szCs w:val="26"/>
        </w:rPr>
        <w:t>план закупок по филиалу с включением определенных затрат;</w:t>
      </w:r>
    </w:p>
    <w:p w14:paraId="44929507" w14:textId="77777777" w:rsidR="00026F1D" w:rsidRPr="00330E51" w:rsidRDefault="00026F1D" w:rsidP="008C5313">
      <w:pPr>
        <w:pStyle w:val="11"/>
        <w:numPr>
          <w:ilvl w:val="0"/>
          <w:numId w:val="18"/>
        </w:numPr>
        <w:spacing w:after="0" w:line="360" w:lineRule="auto"/>
        <w:jc w:val="both"/>
        <w:rPr>
          <w:rFonts w:ascii="Myriad Pro" w:hAnsi="Myriad Pro"/>
          <w:sz w:val="26"/>
          <w:szCs w:val="26"/>
        </w:rPr>
      </w:pPr>
      <w:r w:rsidRPr="00330E51">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466C09A1" w14:textId="77777777" w:rsidR="00026F1D" w:rsidRPr="00330E51" w:rsidRDefault="00026F1D" w:rsidP="00026F1D">
      <w:pPr>
        <w:pStyle w:val="3"/>
        <w:numPr>
          <w:ilvl w:val="0"/>
          <w:numId w:val="0"/>
        </w:numPr>
        <w:ind w:firstLine="567"/>
      </w:pPr>
      <w:r w:rsidRPr="00330E51">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39BA4865" w14:textId="77777777" w:rsidR="002D3F73" w:rsidRPr="00330E51" w:rsidRDefault="002D3F73" w:rsidP="00026F1D">
      <w:pPr>
        <w:pStyle w:val="3"/>
        <w:numPr>
          <w:ilvl w:val="0"/>
          <w:numId w:val="0"/>
        </w:numPr>
        <w:ind w:firstLine="567"/>
      </w:pPr>
    </w:p>
    <w:p w14:paraId="3A781B8A" w14:textId="77777777" w:rsidR="00B741A2" w:rsidRPr="00330E51" w:rsidRDefault="00B741A2" w:rsidP="00EB5B4C">
      <w:pPr>
        <w:pStyle w:val="30"/>
        <w:numPr>
          <w:ilvl w:val="2"/>
          <w:numId w:val="1"/>
        </w:numPr>
        <w:spacing w:before="0" w:line="360" w:lineRule="auto"/>
        <w:ind w:left="567" w:hanging="567"/>
        <w:jc w:val="both"/>
        <w:rPr>
          <w:rFonts w:ascii="Myriad Pro" w:hAnsi="Myriad Pro"/>
          <w:b/>
          <w:color w:val="4F6228"/>
          <w:sz w:val="28"/>
          <w:szCs w:val="28"/>
        </w:rPr>
      </w:pPr>
      <w:bookmarkStart w:id="47" w:name="_Toc53651728"/>
      <w:r w:rsidRPr="00330E51">
        <w:rPr>
          <w:rFonts w:ascii="Myriad Pro" w:hAnsi="Myriad Pro"/>
          <w:b/>
          <w:color w:val="4F6228"/>
          <w:sz w:val="28"/>
          <w:szCs w:val="28"/>
        </w:rPr>
        <w:t>Расходы на управление</w:t>
      </w:r>
      <w:bookmarkEnd w:id="47"/>
    </w:p>
    <w:p w14:paraId="2CC55699"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99800C7"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В соответствии с пп.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476299ED"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CB7E573"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 xml:space="preserve">В соответствии с ч. 1 ст. 252 Налогового кодекса Российской Федерации, расходами признаются обоснованные и документально подтвержденные </w:t>
      </w:r>
      <w:r w:rsidRPr="00330E51">
        <w:rPr>
          <w:rFonts w:ascii="Myriad Pro" w:hAnsi="Myriad Pro"/>
          <w:sz w:val="26"/>
          <w:szCs w:val="26"/>
        </w:rPr>
        <w:lastRenderedPageBreak/>
        <w:t>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5EA4A24"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282B06FE"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15B815CB"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Для подтверждения экономической целесообразности полного состава расходов на содержание исполнительного аппа</w:t>
      </w:r>
      <w:r w:rsidR="00631738" w:rsidRPr="00330E51">
        <w:rPr>
          <w:rFonts w:ascii="Myriad Pro" w:hAnsi="Myriad Pro"/>
          <w:sz w:val="26"/>
          <w:szCs w:val="26"/>
        </w:rPr>
        <w:t xml:space="preserve">рата ПАО «МРСК Северо-Запада» </w:t>
      </w:r>
      <w:r w:rsidRPr="00330E51">
        <w:rPr>
          <w:rFonts w:ascii="Myriad Pro" w:hAnsi="Myriad Pro"/>
          <w:sz w:val="26"/>
          <w:szCs w:val="26"/>
        </w:rPr>
        <w:t xml:space="preserve">Исполнитель рекомендует предоставлять в регулирующий орган на первый год очередного долгосрочного периода регулирования: </w:t>
      </w:r>
    </w:p>
    <w:p w14:paraId="5228C637" w14:textId="77777777" w:rsidR="00A334B8" w:rsidRPr="00330E51" w:rsidRDefault="00A334B8" w:rsidP="00A334B8">
      <w:pPr>
        <w:pStyle w:val="3"/>
        <w:ind w:left="851" w:hanging="284"/>
      </w:pPr>
      <w:r w:rsidRPr="00330E51">
        <w:t>расчет управленческих расходов на предстоящий период регулирования с приложением пояснительной записки;</w:t>
      </w:r>
    </w:p>
    <w:p w14:paraId="01491209" w14:textId="77777777" w:rsidR="00A334B8" w:rsidRPr="00330E51" w:rsidRDefault="00A334B8" w:rsidP="00A334B8">
      <w:pPr>
        <w:pStyle w:val="3"/>
        <w:ind w:left="851" w:hanging="284"/>
      </w:pPr>
      <w:r w:rsidRPr="00330E51">
        <w:t xml:space="preserve"> методику распределения управленческих расходов между филиалами ПАО «МРСК Северо-Запада», действующую на период регулирования с приложением приказа генерального директора;</w:t>
      </w:r>
    </w:p>
    <w:p w14:paraId="6B45A5E1" w14:textId="77777777" w:rsidR="00A334B8" w:rsidRPr="00330E51" w:rsidRDefault="00A334B8" w:rsidP="00A334B8">
      <w:pPr>
        <w:pStyle w:val="3"/>
        <w:ind w:left="851" w:hanging="284"/>
      </w:pPr>
      <w:r w:rsidRPr="00330E51">
        <w:lastRenderedPageBreak/>
        <w:t>справку, сформированную на основании данных бухгалтерского учета, по управленческим расходам за последний отчетный год, предшествующий первому (базовому) году долгосрочного периода регулирования;</w:t>
      </w:r>
    </w:p>
    <w:p w14:paraId="69F994EF" w14:textId="77777777" w:rsidR="00A334B8" w:rsidRPr="00330E51" w:rsidRDefault="00A334B8" w:rsidP="00A334B8">
      <w:pPr>
        <w:pStyle w:val="3"/>
        <w:ind w:left="851" w:hanging="284"/>
      </w:pPr>
      <w:r w:rsidRPr="00330E51">
        <w:t>реестр (копии) договоров, протоколов, бухгалтерских документов, подтверждающих фактические расходы за последний отчетный год, предшествующий первому (базовому) году долгосрочного периода регулирования;</w:t>
      </w:r>
    </w:p>
    <w:p w14:paraId="26D3854B" w14:textId="77777777" w:rsidR="00A334B8" w:rsidRPr="00330E51" w:rsidRDefault="00A334B8" w:rsidP="00A334B8">
      <w:pPr>
        <w:pStyle w:val="3"/>
        <w:ind w:left="851" w:hanging="284"/>
      </w:pPr>
      <w:r w:rsidRPr="00330E51">
        <w:t>данные бухгалтерского учета (бухгалтерские регистры) за последний отчетный год, предшествующий первому (базовому) году долгосрочного периода регулирования;</w:t>
      </w:r>
    </w:p>
    <w:p w14:paraId="1BAD5A60" w14:textId="77777777" w:rsidR="00A334B8" w:rsidRPr="00330E51" w:rsidRDefault="00A334B8" w:rsidP="00A334B8">
      <w:pPr>
        <w:pStyle w:val="3"/>
        <w:ind w:left="851" w:hanging="284"/>
      </w:pPr>
      <w:r w:rsidRPr="00330E51">
        <w:t>отчет о закупках за последний отчетный год, предшествующий первому (базовому) году долгосрочного периода регулирования;</w:t>
      </w:r>
    </w:p>
    <w:p w14:paraId="6470DD54" w14:textId="77777777" w:rsidR="00A334B8" w:rsidRPr="00330E51" w:rsidRDefault="00A334B8" w:rsidP="00A334B8">
      <w:pPr>
        <w:pStyle w:val="3"/>
        <w:ind w:left="851" w:hanging="284"/>
      </w:pPr>
      <w:r w:rsidRPr="00330E51">
        <w:t>копию штатного расписания Исполнительного аппарата;</w:t>
      </w:r>
    </w:p>
    <w:p w14:paraId="58E7D228" w14:textId="77777777" w:rsidR="00A334B8" w:rsidRPr="00330E51" w:rsidRDefault="00A334B8" w:rsidP="00A334B8">
      <w:pPr>
        <w:pStyle w:val="3"/>
        <w:ind w:left="851" w:hanging="284"/>
      </w:pPr>
      <w:r w:rsidRPr="00330E51">
        <w:t>форма П-4 «Сведения о численности и заработной плате работников» за последний отчетный год, предшествующий первому (базовому) году долгосрочного периода регулирования;</w:t>
      </w:r>
    </w:p>
    <w:p w14:paraId="50761EEC" w14:textId="77777777" w:rsidR="00A334B8" w:rsidRPr="00330E51" w:rsidRDefault="00A334B8" w:rsidP="00A334B8">
      <w:pPr>
        <w:pStyle w:val="3"/>
        <w:ind w:left="851" w:hanging="284"/>
      </w:pPr>
      <w:r w:rsidRPr="00330E51">
        <w:t>расчет расходов на оплату труда Исполнительного аппарата на предстоящий период регулирования;</w:t>
      </w:r>
    </w:p>
    <w:p w14:paraId="5E8D2E22" w14:textId="77777777" w:rsidR="00A334B8" w:rsidRPr="00330E51" w:rsidRDefault="00A334B8" w:rsidP="00A334B8">
      <w:pPr>
        <w:pStyle w:val="3"/>
        <w:ind w:left="851" w:hanging="284"/>
      </w:pPr>
      <w:r w:rsidRPr="00330E51">
        <w:t>расчет расходов на аренду имущества/помещений, занимаемых Исполнительным аппаратом с приложением копий договоров аренды;</w:t>
      </w:r>
    </w:p>
    <w:p w14:paraId="692FA57E" w14:textId="77777777" w:rsidR="00A334B8" w:rsidRPr="00330E51" w:rsidRDefault="00A334B8" w:rsidP="00A334B8">
      <w:pPr>
        <w:pStyle w:val="3"/>
        <w:ind w:left="851" w:hanging="284"/>
      </w:pPr>
      <w:r w:rsidRPr="00330E51">
        <w:t>расчет амортизационных отчислений по объектам ОС, принадлежащих исполнительному аппарату;</w:t>
      </w:r>
    </w:p>
    <w:p w14:paraId="63ECB620" w14:textId="77777777" w:rsidR="00A334B8" w:rsidRPr="00330E51" w:rsidRDefault="00A334B8" w:rsidP="00A334B8">
      <w:pPr>
        <w:pStyle w:val="3"/>
        <w:ind w:left="851" w:hanging="284"/>
      </w:pPr>
      <w:r w:rsidRPr="00330E51">
        <w:t>расчет расходов на транспортные услуги Исполнительного аппарата;</w:t>
      </w:r>
    </w:p>
    <w:p w14:paraId="0B13E449" w14:textId="77777777" w:rsidR="00A334B8" w:rsidRPr="00330E51" w:rsidRDefault="00A334B8" w:rsidP="00A334B8">
      <w:pPr>
        <w:pStyle w:val="3"/>
        <w:ind w:left="851" w:hanging="284"/>
      </w:pPr>
      <w:r w:rsidRPr="00330E51">
        <w:t>проект плана закупок на предстоящий период регулирования по Исполнительному аппарату;</w:t>
      </w:r>
    </w:p>
    <w:p w14:paraId="15298543" w14:textId="77777777" w:rsidR="00A334B8" w:rsidRPr="00330E51" w:rsidRDefault="00A334B8" w:rsidP="00A334B8">
      <w:pPr>
        <w:pStyle w:val="3"/>
        <w:ind w:left="851" w:hanging="284"/>
      </w:pPr>
      <w:r w:rsidRPr="00330E51">
        <w:t xml:space="preserve">документы, подтверждающие отсутствие в штате филиала персонала, выполняющего соответствующие функции (заключения независимых экспертов); </w:t>
      </w:r>
    </w:p>
    <w:p w14:paraId="74EA0C6A" w14:textId="77777777" w:rsidR="00A334B8" w:rsidRPr="00330E51" w:rsidRDefault="00A334B8" w:rsidP="00A334B8">
      <w:pPr>
        <w:pStyle w:val="3"/>
        <w:ind w:left="851" w:hanging="284"/>
      </w:pPr>
      <w:r w:rsidRPr="00330E51">
        <w:t xml:space="preserve">расчет 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w:t>
      </w:r>
      <w:r w:rsidRPr="00330E51">
        <w:lastRenderedPageBreak/>
        <w:t xml:space="preserve">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51EB3DBC" w14:textId="77777777" w:rsidR="00A334B8" w:rsidRPr="00330E51" w:rsidRDefault="00A334B8" w:rsidP="00A334B8">
      <w:pPr>
        <w:pStyle w:val="3"/>
        <w:ind w:left="851" w:hanging="284"/>
      </w:pPr>
      <w:bookmarkStart w:id="48" w:name="_Hlk52740471"/>
      <w:r w:rsidRPr="00330E51">
        <w:t>экспертные заключения независимых экспертов, подтверждающие экономическую целесообразность консолидированных функций управления;</w:t>
      </w:r>
    </w:p>
    <w:bookmarkEnd w:id="48"/>
    <w:p w14:paraId="48AC3F9F" w14:textId="77777777" w:rsidR="00A334B8" w:rsidRPr="00330E51" w:rsidRDefault="00A334B8" w:rsidP="00A334B8">
      <w:pPr>
        <w:pStyle w:val="3"/>
        <w:ind w:left="851" w:hanging="284"/>
      </w:pPr>
      <w:r w:rsidRPr="00330E51">
        <w:t>документы, подтверждающие размер расходов на аренду имущества (инвентаризационные карточки по форме № ОС-6 и декларации об оплате налога на имущество);</w:t>
      </w:r>
    </w:p>
    <w:p w14:paraId="131186F0" w14:textId="77777777" w:rsidR="00A334B8" w:rsidRPr="00330E51" w:rsidRDefault="00A334B8" w:rsidP="00A334B8">
      <w:pPr>
        <w:pStyle w:val="3"/>
        <w:ind w:left="851" w:hanging="284"/>
      </w:pPr>
      <w:r w:rsidRPr="00330E51">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p>
    <w:p w14:paraId="2272664D" w14:textId="77777777" w:rsidR="00A334B8" w:rsidRPr="00330E51" w:rsidRDefault="00A334B8" w:rsidP="00A334B8">
      <w:pPr>
        <w:pStyle w:val="3"/>
        <w:ind w:left="851" w:hanging="284"/>
      </w:pPr>
      <w:r w:rsidRPr="00330E51">
        <w:t xml:space="preserve"> 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p>
    <w:p w14:paraId="19CB6BE5" w14:textId="77777777" w:rsidR="00A334B8" w:rsidRPr="00330E51" w:rsidRDefault="00A334B8" w:rsidP="00A334B8">
      <w:pPr>
        <w:pStyle w:val="3"/>
        <w:numPr>
          <w:ilvl w:val="0"/>
          <w:numId w:val="0"/>
        </w:numPr>
        <w:ind w:firstLine="567"/>
      </w:pPr>
      <w:r w:rsidRPr="00330E51">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2BF6F474" w14:textId="77777777" w:rsidR="00A334B8" w:rsidRPr="00330E51" w:rsidRDefault="00A334B8" w:rsidP="00A334B8">
      <w:pPr>
        <w:spacing w:after="0" w:line="360" w:lineRule="auto"/>
        <w:ind w:firstLine="567"/>
        <w:jc w:val="both"/>
        <w:rPr>
          <w:rFonts w:ascii="Myriad Pro" w:hAnsi="Myriad Pro"/>
          <w:iCs/>
          <w:sz w:val="26"/>
          <w:szCs w:val="26"/>
        </w:rPr>
      </w:pPr>
      <w:bookmarkStart w:id="49" w:name="_Hlk53154584"/>
      <w:r w:rsidRPr="00330E51">
        <w:rPr>
          <w:rFonts w:ascii="Myriad Pro" w:hAnsi="Myriad Pro"/>
          <w:iCs/>
          <w:sz w:val="26"/>
          <w:szCs w:val="26"/>
        </w:rPr>
        <w:t>Очень важным с точки правоприменительной практики и резонансным представляется дело № 3а-92/2020.</w:t>
      </w:r>
    </w:p>
    <w:p w14:paraId="3C0CCBD3"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w:t>
      </w:r>
      <w:r w:rsidRPr="00330E51">
        <w:rPr>
          <w:rFonts w:ascii="Myriad Pro" w:hAnsi="Myriad Pro"/>
          <w:sz w:val="26"/>
          <w:szCs w:val="26"/>
        </w:rPr>
        <w:lastRenderedPageBreak/>
        <w:t xml:space="preserve">основании, что не ясны функциональные обязанности исполнительного аппарата головной организации и филиала. </w:t>
      </w:r>
    </w:p>
    <w:p w14:paraId="51F434A5" w14:textId="77777777" w:rsidR="00A334B8" w:rsidRPr="00330E51" w:rsidRDefault="00A334B8" w:rsidP="00A334B8">
      <w:pPr>
        <w:spacing w:after="0" w:line="360" w:lineRule="auto"/>
        <w:ind w:firstLine="567"/>
        <w:jc w:val="both"/>
        <w:rPr>
          <w:rFonts w:ascii="Myriad Pro" w:hAnsi="Myriad Pro"/>
          <w:sz w:val="26"/>
          <w:szCs w:val="26"/>
        </w:rPr>
      </w:pPr>
      <w:r w:rsidRPr="00330E51">
        <w:rPr>
          <w:rFonts w:ascii="Myriad Pro"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 «МРСК Волги», определен перечень основных функций исполнительного аппарата ПАО «МРСК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2094735D" w14:textId="77777777" w:rsidR="00A334B8" w:rsidRPr="00330E51" w:rsidRDefault="00A334B8" w:rsidP="00A334B8">
      <w:pPr>
        <w:spacing w:after="0" w:line="360" w:lineRule="auto"/>
        <w:ind w:firstLine="567"/>
        <w:jc w:val="both"/>
        <w:rPr>
          <w:rFonts w:ascii="Myriad Pro" w:hAnsi="Myriad Pro"/>
          <w:iCs/>
          <w:sz w:val="26"/>
          <w:szCs w:val="26"/>
        </w:rPr>
      </w:pPr>
      <w:r w:rsidRPr="00330E51">
        <w:rPr>
          <w:rFonts w:ascii="Myriad Pro" w:hAnsi="Myriad Pro"/>
          <w:iCs/>
          <w:sz w:val="26"/>
          <w:szCs w:val="26"/>
        </w:rPr>
        <w:t xml:space="preserve">Можно сделать вывод, что 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7A1A6CF5" w14:textId="77777777" w:rsidR="00A334B8" w:rsidRPr="00330E51" w:rsidRDefault="00A334B8" w:rsidP="00A334B8">
      <w:pPr>
        <w:spacing w:after="0" w:line="360" w:lineRule="auto"/>
        <w:ind w:firstLine="567"/>
        <w:jc w:val="both"/>
        <w:rPr>
          <w:rFonts w:ascii="Myriad Pro" w:hAnsi="Myriad Pro"/>
          <w:iCs/>
          <w:sz w:val="26"/>
          <w:szCs w:val="26"/>
        </w:rPr>
      </w:pPr>
      <w:r w:rsidRPr="00330E51">
        <w:rPr>
          <w:rFonts w:ascii="Myriad Pro" w:hAnsi="Myriad Pro"/>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006079A1" w:rsidRPr="00330E51">
        <w:rPr>
          <w:rFonts w:ascii="Myriad Pro" w:hAnsi="Myriad Pro"/>
          <w:iCs/>
          <w:sz w:val="26"/>
          <w:szCs w:val="26"/>
        </w:rPr>
        <w:t>.</w:t>
      </w:r>
    </w:p>
    <w:p w14:paraId="62D2D95B" w14:textId="77777777" w:rsidR="00A334B8" w:rsidRPr="00330E51" w:rsidRDefault="00A334B8" w:rsidP="00A334B8">
      <w:pPr>
        <w:spacing w:line="360" w:lineRule="auto"/>
        <w:ind w:firstLine="709"/>
        <w:jc w:val="both"/>
        <w:rPr>
          <w:rFonts w:ascii="Myriad Pro" w:hAnsi="Myriad Pro"/>
          <w:bCs/>
          <w:iCs/>
          <w:sz w:val="26"/>
          <w:szCs w:val="26"/>
        </w:rPr>
      </w:pPr>
      <w:r w:rsidRPr="00330E51">
        <w:rPr>
          <w:rFonts w:ascii="Myriad Pro" w:hAnsi="Myriad Pro"/>
          <w:bCs/>
          <w:iCs/>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ПАО «МРСК Северо-Запада» в части расходов на содержание </w:t>
      </w:r>
      <w:r w:rsidRPr="00330E51">
        <w:rPr>
          <w:rFonts w:ascii="Myriad Pro" w:hAnsi="Myriad Pro"/>
          <w:bCs/>
          <w:iCs/>
          <w:sz w:val="26"/>
          <w:szCs w:val="26"/>
        </w:rPr>
        <w:lastRenderedPageBreak/>
        <w:t xml:space="preserve">исполнительного аппарата. Это позволит формировать единообразный пакет обосновывающих материалов для всех филиалов ПАО «МРСК Северо-Запада», обеспечить экономически обоснованное и справедливое распределение расходов по филиалам и </w:t>
      </w:r>
      <w:r w:rsidR="006079A1" w:rsidRPr="00330E51">
        <w:rPr>
          <w:rFonts w:ascii="Myriad Pro" w:hAnsi="Myriad Pro"/>
          <w:bCs/>
          <w:iCs/>
          <w:sz w:val="26"/>
          <w:szCs w:val="26"/>
        </w:rPr>
        <w:t>аргументировано</w:t>
      </w:r>
      <w:r w:rsidRPr="00330E51">
        <w:rPr>
          <w:rFonts w:ascii="Myriad Pro" w:hAnsi="Myriad Pro"/>
          <w:bCs/>
          <w:iCs/>
          <w:sz w:val="26"/>
          <w:szCs w:val="26"/>
        </w:rPr>
        <w:t xml:space="preserve"> защищать объем расходов, отнесенных на конкретный филиал, в органах регулирования. </w:t>
      </w:r>
    </w:p>
    <w:p w14:paraId="4DE956B1" w14:textId="77777777" w:rsidR="00A334B8" w:rsidRPr="00330E51" w:rsidRDefault="00A334B8" w:rsidP="00EB5B4C">
      <w:pPr>
        <w:pStyle w:val="30"/>
        <w:numPr>
          <w:ilvl w:val="2"/>
          <w:numId w:val="1"/>
        </w:numPr>
        <w:spacing w:before="0" w:line="360" w:lineRule="auto"/>
        <w:ind w:left="567" w:hanging="567"/>
        <w:jc w:val="both"/>
        <w:rPr>
          <w:rFonts w:ascii="Myriad Pro" w:hAnsi="Myriad Pro"/>
          <w:b/>
          <w:color w:val="4F6228"/>
          <w:sz w:val="28"/>
          <w:szCs w:val="28"/>
        </w:rPr>
      </w:pPr>
      <w:bookmarkStart w:id="50" w:name="_Toc53651729"/>
      <w:bookmarkEnd w:id="49"/>
      <w:r w:rsidRPr="00330E51">
        <w:rPr>
          <w:rFonts w:ascii="Myriad Pro" w:hAnsi="Myriad Pro"/>
          <w:b/>
          <w:color w:val="4F6228"/>
          <w:sz w:val="28"/>
          <w:szCs w:val="28"/>
        </w:rPr>
        <w:t>Расходы на негосударственное пенсионное обеспечение.</w:t>
      </w:r>
      <w:bookmarkEnd w:id="50"/>
    </w:p>
    <w:p w14:paraId="0BAFADF4" w14:textId="77777777" w:rsidR="00A334B8" w:rsidRPr="00330E51" w:rsidRDefault="00A334B8" w:rsidP="00A334B8">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Согласно пункту 6.1.6 Отраслевого тарифного соглашения в электроэнергетике РФ негосударственное пенсионное обеспечение относится к числу социальных льгот, гарантий и компенсаций работникам электроэнергетики, обеспечение которых возложено на работодателя в соответствии программой негосударственного пенсионного обеспечения, принятой в Организации.</w:t>
      </w:r>
    </w:p>
    <w:p w14:paraId="6DB12176" w14:textId="77777777" w:rsidR="00A334B8" w:rsidRPr="00330E51" w:rsidRDefault="00A334B8" w:rsidP="00A334B8">
      <w:pPr>
        <w:autoSpaceDE w:val="0"/>
        <w:autoSpaceDN w:val="0"/>
        <w:adjustRightInd w:val="0"/>
        <w:spacing w:after="0" w:line="360" w:lineRule="auto"/>
        <w:ind w:firstLine="567"/>
        <w:jc w:val="both"/>
        <w:rPr>
          <w:rFonts w:ascii="Myriad Pro" w:hAnsi="Myriad Pro"/>
          <w:sz w:val="26"/>
          <w:szCs w:val="26"/>
        </w:rPr>
      </w:pPr>
    </w:p>
    <w:p w14:paraId="3F5D9212" w14:textId="77777777" w:rsidR="00A334B8" w:rsidRPr="00330E51" w:rsidRDefault="00A334B8" w:rsidP="00A334B8">
      <w:pPr>
        <w:spacing w:after="0" w:line="360" w:lineRule="auto"/>
        <w:contextualSpacing/>
        <w:jc w:val="both"/>
        <w:rPr>
          <w:rFonts w:ascii="Myriad Pro" w:hAnsi="Myriad Pro"/>
          <w:b/>
          <w:bCs/>
          <w:sz w:val="26"/>
          <w:szCs w:val="26"/>
        </w:rPr>
      </w:pPr>
      <w:r w:rsidRPr="00330E51">
        <w:rPr>
          <w:rFonts w:ascii="Myriad Pro" w:hAnsi="Myriad Pro"/>
          <w:b/>
          <w:bCs/>
          <w:sz w:val="26"/>
          <w:szCs w:val="26"/>
        </w:rPr>
        <w:t xml:space="preserve">РЕКОМЕНДАЦИИ И ПРЕДЛОЖЕНИЯ ИСПОЛНИТЕЛЯ </w:t>
      </w:r>
    </w:p>
    <w:p w14:paraId="03B98D17" w14:textId="77777777" w:rsidR="00A334B8" w:rsidRPr="00330E51" w:rsidRDefault="00A334B8" w:rsidP="00A334B8">
      <w:pPr>
        <w:pStyle w:val="3"/>
        <w:numPr>
          <w:ilvl w:val="0"/>
          <w:numId w:val="0"/>
        </w:numPr>
        <w:ind w:firstLine="567"/>
      </w:pPr>
      <w:r w:rsidRPr="00330E51">
        <w:t>Для подтверждения экономической обоснованности заявленных расходов Исполнитель рекомендует предоставить в регулирующий орган следующий пакет документов:</w:t>
      </w:r>
    </w:p>
    <w:p w14:paraId="006668F3" w14:textId="77777777" w:rsidR="00A334B8" w:rsidRPr="00330E51" w:rsidRDefault="00A334B8" w:rsidP="00A334B8">
      <w:pPr>
        <w:pStyle w:val="3"/>
        <w:ind w:left="851" w:hanging="284"/>
      </w:pPr>
      <w:r w:rsidRPr="00330E51">
        <w:t>расчет расходов на негосударственное пенсионное обеспечение с приложением пояснительной записки;</w:t>
      </w:r>
    </w:p>
    <w:p w14:paraId="73D4F197" w14:textId="77777777" w:rsidR="00A334B8" w:rsidRPr="00330E51" w:rsidRDefault="00A334B8" w:rsidP="00A334B8">
      <w:pPr>
        <w:pStyle w:val="3"/>
        <w:ind w:left="851" w:hanging="284"/>
      </w:pPr>
      <w:r w:rsidRPr="00330E51">
        <w:t>программу (проект программы) негосударственного пенсионного обеспечения работников ПАО «МРСК Северо-Запада» на первый год долгосрочного периода регулирования;</w:t>
      </w:r>
    </w:p>
    <w:p w14:paraId="4B451A5A" w14:textId="77777777" w:rsidR="00A334B8" w:rsidRPr="00330E51" w:rsidRDefault="00A334B8" w:rsidP="00A334B8">
      <w:pPr>
        <w:pStyle w:val="3"/>
        <w:ind w:left="851" w:hanging="284"/>
      </w:pPr>
      <w:r w:rsidRPr="00330E51">
        <w:t>расчет эффективности реализации Программы негосударственного пенсионного обеспечения работников ПАО «МРСК Северо-Запада» в предшествующих периодах, отражающий снижение текучести кадров филиала, и, как следствие, сокращение расходов на поиск новых сотрудников организации и подготовку кадров;</w:t>
      </w:r>
    </w:p>
    <w:p w14:paraId="3510D785" w14:textId="77777777" w:rsidR="00A334B8" w:rsidRPr="00330E51" w:rsidRDefault="00A334B8" w:rsidP="00A334B8">
      <w:pPr>
        <w:pStyle w:val="3"/>
        <w:ind w:left="851" w:hanging="284"/>
      </w:pPr>
      <w:r w:rsidRPr="00330E51">
        <w:t xml:space="preserve">информация об организации негосударственного пенсионного обеспечения в </w:t>
      </w:r>
      <w:r w:rsidR="00C82405" w:rsidRPr="00330E51">
        <w:t xml:space="preserve">Псковском </w:t>
      </w:r>
      <w:r w:rsidRPr="00330E51">
        <w:t>филиале ПАО «МРСК Северо-Запада» в году, предшествующем базовому году очередного долгосрочного периода регулирования;</w:t>
      </w:r>
    </w:p>
    <w:p w14:paraId="6228E793" w14:textId="77777777" w:rsidR="00A334B8" w:rsidRPr="00330E51" w:rsidRDefault="00A334B8" w:rsidP="00E81D04">
      <w:pPr>
        <w:pStyle w:val="3"/>
        <w:ind w:left="851" w:hanging="284"/>
      </w:pPr>
      <w:r w:rsidRPr="00330E51">
        <w:lastRenderedPageBreak/>
        <w:t>данные бухгалтерского учета за год, предшествующий базовому году очередного долгосрочного периода регулирования.</w:t>
      </w:r>
    </w:p>
    <w:p w14:paraId="5648DF92" w14:textId="77777777" w:rsidR="00A334B8" w:rsidRPr="00330E51" w:rsidRDefault="00A334B8" w:rsidP="00A334B8">
      <w:pPr>
        <w:pStyle w:val="3"/>
        <w:numPr>
          <w:ilvl w:val="0"/>
          <w:numId w:val="0"/>
        </w:numPr>
        <w:ind w:firstLine="567"/>
      </w:pPr>
      <w:r w:rsidRPr="00330E51">
        <w:t>Исполнитель полагает, что данный перечень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44B5D6D4" w14:textId="77777777" w:rsidR="002D3F73" w:rsidRPr="00330E51" w:rsidRDefault="002D3F73" w:rsidP="00A334B8">
      <w:pPr>
        <w:pStyle w:val="3"/>
        <w:numPr>
          <w:ilvl w:val="0"/>
          <w:numId w:val="0"/>
        </w:numPr>
        <w:ind w:firstLine="567"/>
      </w:pPr>
    </w:p>
    <w:p w14:paraId="0EFF6759" w14:textId="77777777" w:rsidR="000C6C42" w:rsidRPr="00330E51" w:rsidRDefault="000C6C42" w:rsidP="00EB5B4C">
      <w:pPr>
        <w:pStyle w:val="30"/>
        <w:numPr>
          <w:ilvl w:val="2"/>
          <w:numId w:val="1"/>
        </w:numPr>
        <w:spacing w:line="360" w:lineRule="auto"/>
        <w:ind w:left="567" w:hanging="567"/>
        <w:jc w:val="both"/>
        <w:rPr>
          <w:rFonts w:ascii="Myriad Pro" w:hAnsi="Myriad Pro"/>
          <w:b/>
          <w:color w:val="4F6228"/>
          <w:sz w:val="28"/>
          <w:szCs w:val="28"/>
        </w:rPr>
      </w:pPr>
      <w:bookmarkStart w:id="51" w:name="_Toc53651730"/>
      <w:r w:rsidRPr="00330E51">
        <w:rPr>
          <w:rFonts w:ascii="Myriad Pro" w:hAnsi="Myriad Pro"/>
          <w:b/>
          <w:color w:val="4F6228"/>
          <w:sz w:val="28"/>
          <w:szCs w:val="28"/>
        </w:rPr>
        <w:t>Расходы на обучение персонала</w:t>
      </w:r>
      <w:bookmarkEnd w:id="46"/>
      <w:r w:rsidR="002E27EE" w:rsidRPr="00330E51">
        <w:rPr>
          <w:rFonts w:ascii="Myriad Pro" w:hAnsi="Myriad Pro"/>
          <w:b/>
          <w:color w:val="4F6228"/>
          <w:sz w:val="28"/>
          <w:szCs w:val="28"/>
        </w:rPr>
        <w:t xml:space="preserve"> (подготовка кадров)</w:t>
      </w:r>
      <w:bookmarkEnd w:id="51"/>
    </w:p>
    <w:p w14:paraId="772C7D1F" w14:textId="77777777" w:rsidR="000C6C42" w:rsidRPr="00330E51" w:rsidRDefault="000C6C42" w:rsidP="004A1C71">
      <w:pPr>
        <w:spacing w:after="0" w:line="360" w:lineRule="auto"/>
        <w:ind w:firstLine="567"/>
        <w:contextualSpacing/>
        <w:jc w:val="both"/>
        <w:rPr>
          <w:rFonts w:ascii="Myriad Pro" w:hAnsi="Myriad Pro"/>
          <w:sz w:val="26"/>
          <w:szCs w:val="26"/>
        </w:rPr>
      </w:pPr>
      <w:r w:rsidRPr="00330E51">
        <w:rPr>
          <w:rFonts w:ascii="Myriad Pro" w:hAnsi="Myriad Pro"/>
          <w:sz w:val="26"/>
          <w:szCs w:val="26"/>
        </w:rPr>
        <w:t>Нормами права, регулирующими обязанность организации осуществлять расходы на обучение, являются:</w:t>
      </w:r>
    </w:p>
    <w:p w14:paraId="00C90C85" w14:textId="77777777" w:rsidR="000C6C42" w:rsidRPr="00330E51" w:rsidRDefault="000C6C42" w:rsidP="004A1C71">
      <w:pPr>
        <w:pStyle w:val="3"/>
        <w:ind w:left="851" w:hanging="284"/>
      </w:pPr>
      <w:bookmarkStart w:id="52" w:name="sub_9016"/>
      <w:r w:rsidRPr="00330E51">
        <w:t>приказ 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3BF20057" w14:textId="77777777" w:rsidR="000C6C42" w:rsidRPr="00330E51" w:rsidRDefault="000C6C42" w:rsidP="004A1C71">
      <w:pPr>
        <w:pStyle w:val="3"/>
        <w:ind w:left="851" w:hanging="284"/>
      </w:pPr>
      <w:r w:rsidRPr="00330E51">
        <w:t>постановление 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4E03E206" w14:textId="77777777" w:rsidR="000C6C42" w:rsidRPr="00330E51" w:rsidRDefault="000C6C42" w:rsidP="004A1C71">
      <w:pPr>
        <w:pStyle w:val="3"/>
        <w:ind w:left="851" w:hanging="284"/>
      </w:pPr>
      <w:r w:rsidRPr="00330E51">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 1/29);</w:t>
      </w:r>
    </w:p>
    <w:bookmarkEnd w:id="52"/>
    <w:p w14:paraId="0602CC03" w14:textId="77777777" w:rsidR="000C6C42" w:rsidRPr="00330E51" w:rsidRDefault="000C6C42" w:rsidP="004A1C71">
      <w:pPr>
        <w:pStyle w:val="3"/>
        <w:ind w:left="851" w:hanging="284"/>
      </w:pPr>
      <w:r w:rsidRPr="00330E51">
        <w:t>Правила работы с персоналом в организациях электроэнергетики РФ, утвержденные приказом Минтопэнерго РФ от 19.02.2000 № 49;</w:t>
      </w:r>
    </w:p>
    <w:p w14:paraId="34593BAC" w14:textId="77777777" w:rsidR="000C6C42" w:rsidRPr="00330E51" w:rsidRDefault="000C6C42" w:rsidP="004A1C71">
      <w:pPr>
        <w:pStyle w:val="3"/>
        <w:ind w:left="851" w:hanging="284"/>
      </w:pPr>
      <w:r w:rsidRPr="00330E51">
        <w:t>статья 196, 197 Трудового кодекса Российской Федерации.</w:t>
      </w:r>
    </w:p>
    <w:p w14:paraId="5E53123E" w14:textId="77777777" w:rsidR="000C6C42" w:rsidRPr="00330E51" w:rsidRDefault="000C6C42" w:rsidP="004A1C71">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пунктами 29 и 31 Основ ценообразования № 1178 </w:t>
      </w:r>
      <w:r w:rsidR="004A1C71" w:rsidRPr="00330E51">
        <w:rPr>
          <w:rFonts w:ascii="Myriad Pro" w:hAnsi="Myriad Pro"/>
          <w:sz w:val="26"/>
          <w:szCs w:val="26"/>
        </w:rPr>
        <w:t xml:space="preserve">расходы на обучение персонала </w:t>
      </w:r>
      <w:r w:rsidRPr="00330E51">
        <w:rPr>
          <w:rFonts w:ascii="Myriad Pro" w:hAnsi="Myriad Pro"/>
          <w:sz w:val="26"/>
          <w:szCs w:val="26"/>
        </w:rPr>
        <w:t>определяются с использованием:</w:t>
      </w:r>
    </w:p>
    <w:p w14:paraId="33EFCFC8" w14:textId="77777777" w:rsidR="000C6C42" w:rsidRPr="00330E51" w:rsidRDefault="000C6C42" w:rsidP="008C5313">
      <w:pPr>
        <w:pStyle w:val="11"/>
        <w:numPr>
          <w:ilvl w:val="0"/>
          <w:numId w:val="17"/>
        </w:numPr>
        <w:spacing w:after="0" w:line="360" w:lineRule="auto"/>
        <w:ind w:left="851" w:hanging="284"/>
        <w:jc w:val="both"/>
        <w:rPr>
          <w:rFonts w:ascii="Myriad Pro" w:hAnsi="Myriad Pro"/>
          <w:sz w:val="26"/>
          <w:szCs w:val="26"/>
        </w:rPr>
      </w:pPr>
      <w:r w:rsidRPr="00330E51">
        <w:rPr>
          <w:rFonts w:ascii="Myriad Pro" w:hAnsi="Myriad Pro"/>
          <w:sz w:val="26"/>
          <w:szCs w:val="26"/>
        </w:rPr>
        <w:t>расходов (цен), установленных в договорах, заключенных в результате проведения торгов;</w:t>
      </w:r>
    </w:p>
    <w:p w14:paraId="1202FDC8" w14:textId="77777777" w:rsidR="000C6C42" w:rsidRPr="00330E51" w:rsidRDefault="000C6C42" w:rsidP="008C5313">
      <w:pPr>
        <w:pStyle w:val="11"/>
        <w:numPr>
          <w:ilvl w:val="0"/>
          <w:numId w:val="17"/>
        </w:numPr>
        <w:spacing w:after="0" w:line="360" w:lineRule="auto"/>
        <w:ind w:left="851" w:hanging="284"/>
        <w:jc w:val="both"/>
        <w:rPr>
          <w:rFonts w:ascii="Myriad Pro" w:hAnsi="Myriad Pro"/>
          <w:sz w:val="26"/>
          <w:szCs w:val="26"/>
        </w:rPr>
      </w:pPr>
      <w:r w:rsidRPr="00330E51">
        <w:rPr>
          <w:rFonts w:ascii="Myriad Pro" w:hAnsi="Myriad Pro"/>
          <w:sz w:val="26"/>
          <w:szCs w:val="26"/>
        </w:rPr>
        <w:t>рыночных цен, сложившихся на организованных торговых площадках, в том числе биржах, функционирующих на территории Российской Федерации;</w:t>
      </w:r>
    </w:p>
    <w:p w14:paraId="17CE9822" w14:textId="77777777" w:rsidR="000C6C42" w:rsidRPr="00330E51" w:rsidRDefault="000C6C42" w:rsidP="008C5313">
      <w:pPr>
        <w:pStyle w:val="11"/>
        <w:numPr>
          <w:ilvl w:val="0"/>
          <w:numId w:val="17"/>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рыночных цен, предоставляемых организациями, осуществляющими сбор информации о рыночных ценах, разработку и внедрение </w:t>
      </w:r>
      <w:r w:rsidRPr="00330E51">
        <w:rPr>
          <w:rFonts w:ascii="Myriad Pro" w:hAnsi="Myriad Pro"/>
          <w:sz w:val="26"/>
          <w:szCs w:val="26"/>
        </w:rPr>
        <w:lastRenderedPageBreak/>
        <w:t>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BAF05D9" w14:textId="77777777" w:rsidR="000C6C42" w:rsidRPr="00330E51" w:rsidRDefault="000C6C42" w:rsidP="008C5313">
      <w:pPr>
        <w:pStyle w:val="11"/>
        <w:numPr>
          <w:ilvl w:val="0"/>
          <w:numId w:val="17"/>
        </w:numPr>
        <w:spacing w:after="0" w:line="360" w:lineRule="auto"/>
        <w:ind w:left="851" w:hanging="284"/>
        <w:jc w:val="both"/>
        <w:rPr>
          <w:rFonts w:ascii="Myriad Pro" w:hAnsi="Myriad Pro"/>
          <w:sz w:val="26"/>
          <w:szCs w:val="26"/>
        </w:rPr>
      </w:pPr>
      <w:r w:rsidRPr="00330E51">
        <w:rPr>
          <w:rFonts w:ascii="Myriad Pro" w:hAnsi="Myriad Pro"/>
          <w:sz w:val="26"/>
          <w:szCs w:val="26"/>
        </w:rPr>
        <w:t>официальной статистической информации;</w:t>
      </w:r>
    </w:p>
    <w:p w14:paraId="34804A32" w14:textId="77777777" w:rsidR="000C6C42" w:rsidRPr="00330E51" w:rsidRDefault="000C6C42" w:rsidP="008C5313">
      <w:pPr>
        <w:pStyle w:val="11"/>
        <w:numPr>
          <w:ilvl w:val="0"/>
          <w:numId w:val="17"/>
        </w:numPr>
        <w:spacing w:after="0" w:line="360" w:lineRule="auto"/>
        <w:ind w:left="851" w:hanging="284"/>
        <w:jc w:val="both"/>
        <w:rPr>
          <w:rFonts w:ascii="Myriad Pro" w:hAnsi="Myriad Pro"/>
          <w:sz w:val="26"/>
          <w:szCs w:val="26"/>
        </w:rPr>
      </w:pPr>
      <w:r w:rsidRPr="00330E51">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38AB3D73" w14:textId="77777777" w:rsidR="004A1C71" w:rsidRPr="00330E51" w:rsidRDefault="004A1C71" w:rsidP="004A1C71">
      <w:pPr>
        <w:spacing w:after="0" w:line="360" w:lineRule="auto"/>
        <w:contextualSpacing/>
        <w:jc w:val="both"/>
        <w:rPr>
          <w:rFonts w:ascii="Myriad Pro" w:hAnsi="Myriad Pro"/>
          <w:b/>
          <w:bCs/>
          <w:sz w:val="26"/>
          <w:szCs w:val="26"/>
        </w:rPr>
      </w:pPr>
    </w:p>
    <w:p w14:paraId="1C614417" w14:textId="77777777" w:rsidR="000C6C42" w:rsidRPr="00330E51" w:rsidRDefault="000C6C42" w:rsidP="004A1C71">
      <w:pPr>
        <w:spacing w:after="0" w:line="360" w:lineRule="auto"/>
        <w:contextualSpacing/>
        <w:jc w:val="both"/>
        <w:rPr>
          <w:rFonts w:ascii="Myriad Pro" w:hAnsi="Myriad Pro"/>
          <w:b/>
          <w:bCs/>
          <w:sz w:val="26"/>
          <w:szCs w:val="26"/>
        </w:rPr>
      </w:pPr>
      <w:r w:rsidRPr="00330E51">
        <w:rPr>
          <w:rFonts w:ascii="Myriad Pro" w:hAnsi="Myriad Pro"/>
          <w:b/>
          <w:bCs/>
          <w:sz w:val="26"/>
          <w:szCs w:val="26"/>
        </w:rPr>
        <w:t xml:space="preserve">РЕКОМЕНДАЦИИ И ПРЕДЛОЖЕНИЯ ИСПОЛНИТЕЛЯ </w:t>
      </w:r>
    </w:p>
    <w:p w14:paraId="5A7DDBA1" w14:textId="77777777" w:rsidR="004A1C71" w:rsidRPr="00330E51" w:rsidRDefault="004A1C71" w:rsidP="004A1C71">
      <w:pPr>
        <w:pStyle w:val="3"/>
        <w:numPr>
          <w:ilvl w:val="0"/>
          <w:numId w:val="0"/>
        </w:numPr>
        <w:ind w:firstLine="567"/>
      </w:pPr>
      <w:r w:rsidRPr="00330E51">
        <w:t>Для подтверждения экономической обоснованности заявленных расходов Исполнитель рекомендует предоставить в регулирующий орган следующий пакет документов:</w:t>
      </w:r>
    </w:p>
    <w:p w14:paraId="295F8EF3" w14:textId="77777777" w:rsidR="004A1C71" w:rsidRPr="00330E51" w:rsidRDefault="004A1C71" w:rsidP="004A1C71">
      <w:pPr>
        <w:pStyle w:val="3"/>
        <w:ind w:left="851" w:hanging="284"/>
      </w:pPr>
      <w:r w:rsidRPr="00330E51">
        <w:t>расчет расходов на обучение персонала на предстоящий период регулирования с приложением пояснительной записки;</w:t>
      </w:r>
    </w:p>
    <w:p w14:paraId="51FBC37D" w14:textId="77777777" w:rsidR="000C6C42" w:rsidRPr="00330E51" w:rsidRDefault="000C6C42" w:rsidP="004A1C71">
      <w:pPr>
        <w:pStyle w:val="3"/>
        <w:ind w:left="851" w:hanging="284"/>
      </w:pPr>
      <w:r w:rsidRPr="00330E51">
        <w:t xml:space="preserve">локальный нормативный акт о порядке проведения обучения в </w:t>
      </w:r>
      <w:r w:rsidR="00C82405" w:rsidRPr="00330E51">
        <w:t xml:space="preserve">Псковском </w:t>
      </w:r>
      <w:r w:rsidRPr="00330E51">
        <w:t>филиале ПАО «МРСК Северо-Запада»;</w:t>
      </w:r>
    </w:p>
    <w:p w14:paraId="428769A0" w14:textId="77777777" w:rsidR="000C6C42" w:rsidRPr="00330E51" w:rsidRDefault="000C6C42" w:rsidP="004A1C71">
      <w:pPr>
        <w:pStyle w:val="3"/>
        <w:ind w:left="851" w:hanging="284"/>
      </w:pPr>
      <w:r w:rsidRPr="00330E51">
        <w:t>пояснения по 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потребительских цен;</w:t>
      </w:r>
    </w:p>
    <w:p w14:paraId="5FEC0972" w14:textId="77777777" w:rsidR="000C6C42" w:rsidRPr="00330E51" w:rsidRDefault="000C6C42" w:rsidP="004A1C71">
      <w:pPr>
        <w:pStyle w:val="3"/>
        <w:ind w:left="851" w:hanging="284"/>
      </w:pPr>
      <w:r w:rsidRPr="00330E51">
        <w:t xml:space="preserve">мониторинг цен по образовательным учреждениям, расположенным на территории </w:t>
      </w:r>
      <w:r w:rsidR="006079A1" w:rsidRPr="00330E51">
        <w:t>Псковской</w:t>
      </w:r>
      <w:r w:rsidRPr="00330E51">
        <w:t xml:space="preserve"> области;  </w:t>
      </w:r>
    </w:p>
    <w:p w14:paraId="7D3350F2" w14:textId="77777777" w:rsidR="000C6C42" w:rsidRPr="00330E51" w:rsidRDefault="000C6C42" w:rsidP="004A1C71">
      <w:pPr>
        <w:pStyle w:val="3"/>
        <w:ind w:left="851" w:hanging="284"/>
      </w:pPr>
      <w:r w:rsidRPr="00330E51">
        <w:t>документы, подтверждающие плановую стоимость обучения (коммерческие предложения, прайс-листы и др.);</w:t>
      </w:r>
    </w:p>
    <w:p w14:paraId="34B561C1" w14:textId="77777777" w:rsidR="000C6C42" w:rsidRPr="00330E51" w:rsidRDefault="000C6C42" w:rsidP="004A1C71">
      <w:pPr>
        <w:pStyle w:val="3"/>
        <w:ind w:left="851" w:hanging="284"/>
      </w:pPr>
      <w:r w:rsidRPr="00330E51">
        <w:t>обоснования по существенному увеличению числа обучаемых сотрудников в плановом периоде в сравнении с предшествующим годом;</w:t>
      </w:r>
    </w:p>
    <w:p w14:paraId="2D73FD1C" w14:textId="77777777" w:rsidR="000C6C42" w:rsidRPr="00330E51" w:rsidRDefault="000C6C42" w:rsidP="004A1C71">
      <w:pPr>
        <w:pStyle w:val="3"/>
        <w:ind w:left="851" w:hanging="284"/>
      </w:pPr>
      <w:r w:rsidRPr="00330E51">
        <w:t>информацию о планируемых программах обучения в плановом периоде с приложением соответствующих программ;</w:t>
      </w:r>
    </w:p>
    <w:p w14:paraId="55C1E666" w14:textId="77777777" w:rsidR="000C6C42" w:rsidRPr="00330E51" w:rsidRDefault="000C6C42" w:rsidP="004A1C71">
      <w:pPr>
        <w:pStyle w:val="3"/>
        <w:ind w:left="851" w:hanging="284"/>
      </w:pPr>
      <w:r w:rsidRPr="00330E51">
        <w:t xml:space="preserve">реестры актов выполненных работ и акты за истекший год, предшествующий первому (базовому) году долгосрочного периода регулирования. </w:t>
      </w:r>
    </w:p>
    <w:p w14:paraId="0AB0BEFC" w14:textId="77777777" w:rsidR="000C6C42" w:rsidRPr="00330E51" w:rsidRDefault="000C6C42" w:rsidP="004A1C71">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lastRenderedPageBreak/>
        <w:t xml:space="preserve">Принимая во внимание, что расходы на обучение по отдельным программам носят периодический характер (как указывается самой организацией – длительное периодическое обучение руководящего состава должно проводиться не реже одного раза в пять лет). Исполнитель считает необходимым планировать расходы обучения на каждый год долгосрочного периода и принимать за прогнозное значение 1/5 от пятилетних расходов. </w:t>
      </w:r>
    </w:p>
    <w:p w14:paraId="399B7A8D" w14:textId="77777777" w:rsidR="004A1C71" w:rsidRPr="00330E51" w:rsidRDefault="004A1C71" w:rsidP="004A1C71">
      <w:pPr>
        <w:pStyle w:val="3"/>
        <w:numPr>
          <w:ilvl w:val="0"/>
          <w:numId w:val="0"/>
        </w:numPr>
        <w:ind w:firstLine="567"/>
      </w:pPr>
      <w:r w:rsidRPr="00330E51">
        <w:t xml:space="preserve">Исполнитель полагает, что перечень </w:t>
      </w:r>
      <w:r w:rsidR="006A03CC" w:rsidRPr="00330E51">
        <w:t xml:space="preserve">рекомендованных документов </w:t>
      </w:r>
      <w:r w:rsidRPr="00330E51">
        <w:t>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1CB9451F" w14:textId="77777777" w:rsidR="002D3F73" w:rsidRPr="00330E51" w:rsidRDefault="002D3F73" w:rsidP="004A1C71">
      <w:pPr>
        <w:pStyle w:val="3"/>
        <w:numPr>
          <w:ilvl w:val="0"/>
          <w:numId w:val="0"/>
        </w:numPr>
        <w:ind w:firstLine="567"/>
      </w:pPr>
    </w:p>
    <w:p w14:paraId="0A9D7E32" w14:textId="77777777" w:rsidR="00A334B8" w:rsidRPr="00330E51" w:rsidRDefault="00A334B8" w:rsidP="00EB5B4C">
      <w:pPr>
        <w:pStyle w:val="30"/>
        <w:numPr>
          <w:ilvl w:val="2"/>
          <w:numId w:val="1"/>
        </w:numPr>
        <w:spacing w:line="360" w:lineRule="auto"/>
        <w:ind w:left="567" w:hanging="709"/>
        <w:jc w:val="both"/>
        <w:rPr>
          <w:rFonts w:ascii="Myriad Pro" w:hAnsi="Myriad Pro"/>
          <w:b/>
          <w:color w:val="4F6228"/>
          <w:sz w:val="28"/>
          <w:szCs w:val="28"/>
        </w:rPr>
      </w:pPr>
      <w:bookmarkStart w:id="53" w:name="_Toc53651731"/>
      <w:bookmarkStart w:id="54" w:name="_Toc52882363"/>
      <w:r w:rsidRPr="00330E51">
        <w:rPr>
          <w:rFonts w:ascii="Myriad Pro" w:hAnsi="Myriad Pro"/>
          <w:b/>
          <w:color w:val="4F6228"/>
          <w:sz w:val="28"/>
          <w:szCs w:val="28"/>
        </w:rPr>
        <w:t>Расходы на оформление земельно-правовых документов</w:t>
      </w:r>
      <w:bookmarkEnd w:id="53"/>
    </w:p>
    <w:p w14:paraId="56FF0606" w14:textId="77777777" w:rsidR="00A334B8" w:rsidRPr="00330E51" w:rsidRDefault="00A334B8" w:rsidP="00A334B8">
      <w:pPr>
        <w:tabs>
          <w:tab w:val="left" w:pos="993"/>
        </w:tabs>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В соответствии с пунктом 16 Основ ценообразования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097076C" w14:textId="77777777" w:rsidR="00A334B8" w:rsidRPr="00330E51" w:rsidRDefault="00A334B8" w:rsidP="00A334B8">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Установление охранных зон под линиями электропередачи регулируется постановлением Правительства РФ от 24.02.2009 № 160 и приказом Министерства природных ресурсов и экологии РФ от 24.05.2010 № 179. Согласно постановлению Правительства от 24.02.2009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w:t>
      </w:r>
    </w:p>
    <w:p w14:paraId="0D047BA6" w14:textId="77777777" w:rsidR="00A334B8" w:rsidRPr="00330E51" w:rsidRDefault="00A334B8" w:rsidP="00A334B8">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Согласно п. 2 ст. 3  Федерального закона от 25.10.2001 г. №137-ФЗ «О введении в действие Земельного кодекса РФ» юридические лица обязаны переоформить право постоянного (бессрочного) пользования земельными </w:t>
      </w:r>
      <w:r w:rsidRPr="00330E51">
        <w:rPr>
          <w:rFonts w:ascii="Myriad Pro" w:hAnsi="Myriad Pro"/>
          <w:sz w:val="26"/>
          <w:szCs w:val="26"/>
        </w:rPr>
        <w:lastRenderedPageBreak/>
        <w:t xml:space="preserve">участками на право аренды или приобрести земельные участки в собственность, при этом договор аренды подлежит государственной регистрации. </w:t>
      </w:r>
    </w:p>
    <w:p w14:paraId="000858BD" w14:textId="77777777" w:rsidR="00A334B8" w:rsidRPr="00330E51" w:rsidRDefault="00A334B8" w:rsidP="00A334B8">
      <w:pPr>
        <w:spacing w:after="0" w:line="360" w:lineRule="auto"/>
        <w:ind w:firstLine="567"/>
        <w:contextualSpacing/>
        <w:jc w:val="both"/>
        <w:rPr>
          <w:rFonts w:ascii="Myriad Pro" w:hAnsi="Myriad Pro"/>
          <w:sz w:val="26"/>
          <w:szCs w:val="26"/>
        </w:rPr>
      </w:pPr>
      <w:r w:rsidRPr="00330E51">
        <w:rPr>
          <w:rFonts w:ascii="Myriad Pro" w:hAnsi="Myriad Pro"/>
          <w:sz w:val="26"/>
          <w:szCs w:val="26"/>
        </w:rPr>
        <w:t>Сетевая организация обращается в федеральный орган исполнительной власти, осуществляющий федеральный государственный энергетический надзор, с заявлением о согласовании границ охранной зоны в отношении отдельных объектов электросетевого хозяйства и представленными в виде электронного документа и в бумажном виде сведениями о границах охранной зоны, которые должны содержать текстовое и графическое описания местоположения границ такой зоны, а также перечень координат характерных точек этих границ в системе координат, установленной для ведения государственного кадастра недвижимости. Решение о согласовании границ охранной зоны принимается федеральным органом исполнительной власти, осуществляющим федеральный государственный энергетический надзор, в течение 15 рабочих дней со дня поступления указанных заявления и сведений.</w:t>
      </w:r>
    </w:p>
    <w:p w14:paraId="5B40FE6F" w14:textId="77777777" w:rsidR="00A334B8" w:rsidRPr="00330E51" w:rsidRDefault="00A334B8" w:rsidP="00A334B8">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Приказом Федеральной службы по экологическому, технологическому и атомному надзору от 17 января </w:t>
      </w:r>
      <w:smartTag w:uri="urn:schemas-microsoft-com:office:smarttags" w:element="metricconverter">
        <w:smartTagPr>
          <w:attr w:name="ProductID" w:val="2013 г"/>
        </w:smartTagPr>
        <w:r w:rsidRPr="00330E51">
          <w:rPr>
            <w:rFonts w:ascii="Myriad Pro" w:hAnsi="Myriad Pro"/>
            <w:sz w:val="26"/>
            <w:szCs w:val="26"/>
          </w:rPr>
          <w:t>2013 г</w:t>
        </w:r>
      </w:smartTag>
      <w:r w:rsidRPr="00330E51">
        <w:rPr>
          <w:rFonts w:ascii="Myriad Pro" w:hAnsi="Myriad Pro"/>
          <w:sz w:val="26"/>
          <w:szCs w:val="26"/>
        </w:rPr>
        <w:t>. № 9 «Об утверждении Порядка согласования Федеральной службой по экологическому, технологическому и атомному надзору границ охранных зон в отношении объектов электросетевого хозяйства» пунктом 5. «В территориальном органе отдельно регистрируются заявление организации, владеющей объектом электросетевого хозяйства на праве собственности или ином законном основании (далее - сетевая организация), о согласовании границ охранной зоны (далее - заявление), и прилагаемые к нему документы в соответствии с инструкцией по делопроизводству территориального органа.»</w:t>
      </w:r>
    </w:p>
    <w:p w14:paraId="676DD5DE" w14:textId="77777777" w:rsidR="00A334B8" w:rsidRPr="00330E51" w:rsidRDefault="00A334B8" w:rsidP="00A334B8">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После согласования границ охранной зоны федеральный орган исполнительной власти, осуществляющий федеральный государственный энергетический надзор, направляет в течение 5 рабочих дней в Федеральную службу государственной регистрации, кадастра и картографии документ, воспроизводящий сведения, содержащиеся в решении о согласовании границ охранной зоны в отношении отдельных объектов электросетевого хозяйства, включая их наименование и содержание ограничений использования объектов </w:t>
      </w:r>
      <w:r w:rsidRPr="00330E51">
        <w:rPr>
          <w:rFonts w:ascii="Myriad Pro" w:hAnsi="Myriad Pro"/>
          <w:sz w:val="26"/>
          <w:szCs w:val="26"/>
        </w:rPr>
        <w:lastRenderedPageBreak/>
        <w:t>недвижимости в их границах, с приложением текстового и графического описаний местоположения границ такой зоны, а также перечня координат характерных точек этих границ в системе координат, установленной для ведения государственного кадастра недвижимости, на основании которого указанный федеральный орган исполнительной власти принимает решение о внесении в государственный кадастр недвижимости сведений о границах охранной зоны.</w:t>
      </w:r>
    </w:p>
    <w:p w14:paraId="7BB2A28D" w14:textId="77777777" w:rsidR="00A334B8" w:rsidRPr="00330E51" w:rsidRDefault="00A334B8" w:rsidP="00A334B8">
      <w:pPr>
        <w:spacing w:after="0" w:line="360" w:lineRule="auto"/>
        <w:ind w:firstLine="567"/>
        <w:contextualSpacing/>
        <w:jc w:val="both"/>
        <w:rPr>
          <w:rFonts w:ascii="Myriad Pro" w:hAnsi="Myriad Pro"/>
          <w:sz w:val="26"/>
          <w:szCs w:val="26"/>
        </w:rPr>
      </w:pPr>
      <w:r w:rsidRPr="00330E51">
        <w:rPr>
          <w:rFonts w:ascii="Myriad Pro" w:hAnsi="Myriad Pro"/>
          <w:sz w:val="26"/>
          <w:szCs w:val="26"/>
        </w:rPr>
        <w:t>Охранная зона считается установленной с</w:t>
      </w:r>
      <w:r w:rsidR="00364131" w:rsidRPr="00330E51">
        <w:rPr>
          <w:rFonts w:ascii="Myriad Pro" w:hAnsi="Myriad Pro"/>
          <w:sz w:val="26"/>
          <w:szCs w:val="26"/>
        </w:rPr>
        <w:t>о</w:t>
      </w:r>
      <w:r w:rsidRPr="00330E51">
        <w:rPr>
          <w:rFonts w:ascii="Myriad Pro" w:hAnsi="Myriad Pro"/>
          <w:sz w:val="26"/>
          <w:szCs w:val="26"/>
        </w:rPr>
        <w:t xml:space="preserve"> д</w:t>
      </w:r>
      <w:r w:rsidR="00364131" w:rsidRPr="00330E51">
        <w:rPr>
          <w:rFonts w:ascii="Myriad Pro" w:hAnsi="Myriad Pro"/>
          <w:sz w:val="26"/>
          <w:szCs w:val="26"/>
        </w:rPr>
        <w:t>ня</w:t>
      </w:r>
      <w:r w:rsidRPr="00330E51">
        <w:rPr>
          <w:rFonts w:ascii="Myriad Pro" w:hAnsi="Myriad Pro"/>
          <w:sz w:val="26"/>
          <w:szCs w:val="26"/>
        </w:rPr>
        <w:t xml:space="preserve"> внесения в документы государственного кадастрового учета сведений о ее границах. </w:t>
      </w:r>
    </w:p>
    <w:p w14:paraId="0F12F390" w14:textId="77777777" w:rsidR="00A334B8" w:rsidRPr="00330E51" w:rsidRDefault="00A334B8" w:rsidP="00A334B8">
      <w:pPr>
        <w:spacing w:line="360" w:lineRule="auto"/>
        <w:ind w:firstLine="567"/>
        <w:contextualSpacing/>
        <w:jc w:val="both"/>
        <w:rPr>
          <w:rFonts w:ascii="Myriad Pro" w:hAnsi="Myriad Pro"/>
          <w:sz w:val="26"/>
          <w:szCs w:val="26"/>
        </w:rPr>
      </w:pPr>
      <w:r w:rsidRPr="00330E51">
        <w:rPr>
          <w:rFonts w:ascii="Myriad Pro" w:hAnsi="Myriad Pro"/>
          <w:sz w:val="26"/>
          <w:szCs w:val="26"/>
        </w:rPr>
        <w:t>В соответствии с пунктом 7 Постановления Правительства № 160 от 24.02.2009 г. «Охранные зоны подлежат маркировке путем установки</w:t>
      </w:r>
      <w:r w:rsidR="00364131" w:rsidRPr="00330E51">
        <w:rPr>
          <w:rFonts w:ascii="Myriad Pro" w:hAnsi="Myriad Pro"/>
          <w:sz w:val="26"/>
          <w:szCs w:val="26"/>
        </w:rPr>
        <w:t>,</w:t>
      </w:r>
      <w:r w:rsidRPr="00330E51">
        <w:rPr>
          <w:rFonts w:ascii="Myriad Pro" w:hAnsi="Myriad Pro"/>
          <w:sz w:val="26"/>
          <w:szCs w:val="26"/>
        </w:rPr>
        <w:t xml:space="preserve"> за счет сетевых организаций предупреждающих знаков, содержащих указание на размер охранной зоны, информацию о соответствующей сетевой организации, а также необходимость соблюдения предусмотренных Правилами ограничений»</w:t>
      </w:r>
    </w:p>
    <w:p w14:paraId="651683FF" w14:textId="77777777" w:rsidR="00A334B8" w:rsidRPr="00330E51" w:rsidRDefault="00A334B8" w:rsidP="002D3F73">
      <w:pPr>
        <w:spacing w:after="0" w:line="360" w:lineRule="auto"/>
        <w:ind w:firstLine="567"/>
        <w:jc w:val="both"/>
        <w:rPr>
          <w:rFonts w:ascii="Myriad Pro" w:hAnsi="Myriad Pro"/>
          <w:sz w:val="26"/>
          <w:szCs w:val="26"/>
        </w:rPr>
      </w:pPr>
      <w:r w:rsidRPr="00330E51">
        <w:rPr>
          <w:rFonts w:ascii="Myriad Pro" w:hAnsi="Myriad Pro"/>
          <w:sz w:val="26"/>
          <w:szCs w:val="26"/>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заявленного размера расходов по статье «Землеустроительные работы» (межевание) необходимо направлять в орган регулирования вместе с предложением об установлении тарифов следующие документы:</w:t>
      </w:r>
    </w:p>
    <w:p w14:paraId="2BD2BFAE" w14:textId="77777777" w:rsidR="00A334B8" w:rsidRPr="00330E51" w:rsidRDefault="00A334B8" w:rsidP="002D3F73">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перечень объектов, в отношении которых необходимо провести работы по межеванию земельных участков с приложением кадастровых паспортов участков или выписок из Росреестра (при отсутствии межевания в разделе «Особые отметки» этих документов имеется запись типа «Граница земельного участка не установлена в соответствии с требованиями законодательства» или «Граница земельного участка не определена в условной системе координат») (даты выписок должны быть актуальные);</w:t>
      </w:r>
    </w:p>
    <w:p w14:paraId="4F103B38" w14:textId="77777777" w:rsidR="00A334B8" w:rsidRPr="00330E51" w:rsidRDefault="00A334B8" w:rsidP="002D3F73">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коммерческие предложения</w:t>
      </w:r>
      <w:r w:rsidR="00364131" w:rsidRPr="00330E51">
        <w:rPr>
          <w:rFonts w:ascii="Myriad Pro" w:eastAsia="Times New Roman" w:hAnsi="Myriad Pro"/>
          <w:sz w:val="26"/>
          <w:szCs w:val="26"/>
        </w:rPr>
        <w:t xml:space="preserve"> </w:t>
      </w:r>
      <w:r w:rsidRPr="00330E51">
        <w:rPr>
          <w:rFonts w:ascii="Myriad Pro" w:eastAsia="Times New Roman" w:hAnsi="Myriad Pro"/>
          <w:sz w:val="26"/>
          <w:szCs w:val="26"/>
        </w:rPr>
        <w:t>с приложением документов организаций, имеющих право и квалифицированных специалистов проводить указанные работы;</w:t>
      </w:r>
    </w:p>
    <w:p w14:paraId="3CBCB859"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утвержденный план закупок на долгосрочный период регулирования;</w:t>
      </w:r>
    </w:p>
    <w:p w14:paraId="2EF9027A"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lastRenderedPageBreak/>
        <w:t>утвержденный график проведения работ на долгосрочный период регулирования.</w:t>
      </w:r>
    </w:p>
    <w:p w14:paraId="21E0DB7D" w14:textId="77777777" w:rsidR="00A334B8" w:rsidRPr="00330E51" w:rsidRDefault="00A334B8" w:rsidP="00A334B8">
      <w:pPr>
        <w:pStyle w:val="s1"/>
        <w:shd w:val="clear" w:color="auto" w:fill="FFFFFF"/>
        <w:spacing w:before="0" w:beforeAutospacing="0" w:after="0" w:afterAutospacing="0" w:line="360" w:lineRule="auto"/>
        <w:jc w:val="both"/>
        <w:rPr>
          <w:rFonts w:ascii="Myriad Pro" w:hAnsi="Myriad Pro"/>
          <w:sz w:val="26"/>
          <w:szCs w:val="26"/>
          <w:lang w:val="ru-RU"/>
        </w:rPr>
      </w:pPr>
      <w:r w:rsidRPr="00330E51">
        <w:rPr>
          <w:rFonts w:ascii="Myriad Pro" w:hAnsi="Myriad Pro"/>
          <w:sz w:val="26"/>
          <w:szCs w:val="26"/>
          <w:lang w:val="ru-RU"/>
        </w:rPr>
        <w:t>по работам, связанным с установлением границ охранных зон:</w:t>
      </w:r>
    </w:p>
    <w:p w14:paraId="4A5103BB"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 xml:space="preserve"> расчет расходов, исходя из объема воздушных линий электропередач (ВЛ) и кабельных линий электропередач (КЛ) и проведенных мероприятий;</w:t>
      </w:r>
    </w:p>
    <w:p w14:paraId="2108F50D"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документы, подтверждающие проведение закупочных процедур по заключению договора на выполнение данных работ;</w:t>
      </w:r>
    </w:p>
    <w:p w14:paraId="6FADBE93"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 xml:space="preserve"> действующий договор на проведение данных работ;</w:t>
      </w:r>
    </w:p>
    <w:p w14:paraId="7774F8D9"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w:t>
      </w:r>
    </w:p>
    <w:p w14:paraId="5D7B88F4"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 xml:space="preserve"> правоустанавливающие документы на объекты электросетевого хозяйства;</w:t>
      </w:r>
    </w:p>
    <w:p w14:paraId="6741D6AC" w14:textId="77777777" w:rsidR="00A334B8" w:rsidRPr="00330E51" w:rsidRDefault="00A334B8" w:rsidP="00A334B8">
      <w:pPr>
        <w:pStyle w:val="s1"/>
        <w:shd w:val="clear" w:color="auto" w:fill="FFFFFF"/>
        <w:spacing w:before="0" w:beforeAutospacing="0" w:after="0" w:afterAutospacing="0" w:line="360" w:lineRule="auto"/>
        <w:jc w:val="both"/>
        <w:rPr>
          <w:rFonts w:ascii="Myriad Pro" w:hAnsi="Myriad Pro"/>
          <w:sz w:val="26"/>
          <w:szCs w:val="26"/>
          <w:lang w:val="ru-RU"/>
        </w:rPr>
      </w:pPr>
      <w:r w:rsidRPr="00330E51">
        <w:rPr>
          <w:rFonts w:ascii="Myriad Pro" w:hAnsi="Myriad Pro"/>
          <w:sz w:val="26"/>
          <w:szCs w:val="26"/>
          <w:lang w:val="ru-RU"/>
        </w:rPr>
        <w:t>по работам, связанным с оформлением недвижимого имущества в собственность:</w:t>
      </w:r>
    </w:p>
    <w:p w14:paraId="63D5831C"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расчет расходов, исходя из количества объектов недвижимости;</w:t>
      </w:r>
    </w:p>
    <w:p w14:paraId="1113C854"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план – график проведения мероприятий (при необходимости);</w:t>
      </w:r>
    </w:p>
    <w:p w14:paraId="3EF8FB5C"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документы, подтверждающие проведение закупочных процедур по заключению договора на выполнение данных работ;</w:t>
      </w:r>
    </w:p>
    <w:p w14:paraId="70CFBEC7"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действующий договор на проведение данных работ;</w:t>
      </w:r>
    </w:p>
    <w:p w14:paraId="6CD6C7A2"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бухгалтерскую документацию, подтверждающую фактически понесенные затраты по данным работам в предыдущем отчетном периоде (при наличии);</w:t>
      </w:r>
    </w:p>
    <w:p w14:paraId="06B58F10"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правоустанавливающие документы на объекты недвижимости;</w:t>
      </w:r>
    </w:p>
    <w:p w14:paraId="7E3DFA01" w14:textId="77777777" w:rsidR="00A334B8" w:rsidRPr="00330E51" w:rsidRDefault="00A334B8" w:rsidP="00A334B8">
      <w:pPr>
        <w:pStyle w:val="11"/>
        <w:numPr>
          <w:ilvl w:val="0"/>
          <w:numId w:val="14"/>
        </w:numPr>
        <w:spacing w:after="0" w:line="360" w:lineRule="auto"/>
        <w:ind w:left="851" w:hanging="284"/>
        <w:jc w:val="both"/>
        <w:rPr>
          <w:rFonts w:ascii="Myriad Pro" w:eastAsia="Times New Roman" w:hAnsi="Myriad Pro"/>
          <w:sz w:val="26"/>
          <w:szCs w:val="26"/>
        </w:rPr>
      </w:pPr>
      <w:r w:rsidRPr="00330E51">
        <w:rPr>
          <w:rFonts w:ascii="Myriad Pro" w:eastAsia="Times New Roman" w:hAnsi="Myriad Pro"/>
          <w:sz w:val="26"/>
          <w:szCs w:val="26"/>
        </w:rPr>
        <w:t>пояснения с обоснованием проведения данных работ.</w:t>
      </w:r>
    </w:p>
    <w:p w14:paraId="2AACE41D" w14:textId="77777777" w:rsidR="00A334B8" w:rsidRPr="00330E51" w:rsidRDefault="00A334B8" w:rsidP="00A334B8">
      <w:pPr>
        <w:pStyle w:val="3"/>
        <w:numPr>
          <w:ilvl w:val="0"/>
          <w:numId w:val="0"/>
        </w:numPr>
        <w:ind w:firstLine="567"/>
      </w:pPr>
      <w:r w:rsidRPr="00330E51">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45B7E7CE" w14:textId="77777777" w:rsidR="00E152FD" w:rsidRPr="00330E51" w:rsidRDefault="00E152FD" w:rsidP="00A334B8">
      <w:pPr>
        <w:pStyle w:val="3"/>
        <w:numPr>
          <w:ilvl w:val="0"/>
          <w:numId w:val="0"/>
        </w:numPr>
        <w:ind w:firstLine="567"/>
      </w:pPr>
    </w:p>
    <w:p w14:paraId="3B449750" w14:textId="77777777" w:rsidR="00E152FD" w:rsidRPr="00330E51" w:rsidRDefault="00E152FD" w:rsidP="00EB5B4C">
      <w:pPr>
        <w:pStyle w:val="30"/>
        <w:numPr>
          <w:ilvl w:val="2"/>
          <w:numId w:val="1"/>
        </w:numPr>
        <w:spacing w:before="0" w:line="360" w:lineRule="auto"/>
        <w:ind w:left="567" w:hanging="567"/>
        <w:jc w:val="both"/>
        <w:rPr>
          <w:rFonts w:ascii="Myriad Pro" w:hAnsi="Myriad Pro"/>
          <w:b/>
          <w:color w:val="4F6228"/>
          <w:sz w:val="28"/>
          <w:szCs w:val="28"/>
        </w:rPr>
      </w:pPr>
      <w:bookmarkStart w:id="55" w:name="_Toc53651732"/>
      <w:r w:rsidRPr="00330E51">
        <w:rPr>
          <w:rFonts w:ascii="Myriad Pro" w:hAnsi="Myriad Pro"/>
          <w:b/>
          <w:color w:val="4F6228"/>
          <w:sz w:val="28"/>
          <w:szCs w:val="28"/>
        </w:rPr>
        <w:lastRenderedPageBreak/>
        <w:t xml:space="preserve">Расходы на </w:t>
      </w:r>
      <w:r w:rsidRPr="00330E51">
        <w:rPr>
          <w:rFonts w:ascii="Myriad Pro" w:hAnsi="Myriad Pro"/>
          <w:b/>
          <w:color w:val="4F6228"/>
          <w:sz w:val="28"/>
          <w:szCs w:val="28"/>
          <w:lang w:val="en-US"/>
        </w:rPr>
        <w:t xml:space="preserve">IT - </w:t>
      </w:r>
      <w:r w:rsidRPr="00330E51">
        <w:rPr>
          <w:rFonts w:ascii="Myriad Pro" w:hAnsi="Myriad Pro"/>
          <w:b/>
          <w:color w:val="4F6228"/>
          <w:sz w:val="28"/>
          <w:szCs w:val="28"/>
        </w:rPr>
        <w:t>услуги.</w:t>
      </w:r>
      <w:bookmarkEnd w:id="55"/>
    </w:p>
    <w:p w14:paraId="516DAADC" w14:textId="77777777" w:rsidR="00E152FD" w:rsidRPr="00330E51" w:rsidRDefault="00E152FD" w:rsidP="00E152FD">
      <w:pPr>
        <w:spacing w:after="0" w:line="360" w:lineRule="auto"/>
        <w:ind w:firstLine="426"/>
        <w:jc w:val="both"/>
        <w:rPr>
          <w:rFonts w:ascii="Myriad Pro" w:hAnsi="Myriad Pro"/>
          <w:sz w:val="26"/>
          <w:szCs w:val="26"/>
        </w:rPr>
      </w:pPr>
      <w:r w:rsidRPr="00330E51">
        <w:rPr>
          <w:rFonts w:ascii="Myriad Pro" w:hAnsi="Myriad Pro"/>
          <w:sz w:val="26"/>
          <w:szCs w:val="26"/>
        </w:rPr>
        <w:t>В соответствии с пп.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774088BE" w14:textId="77777777" w:rsidR="002D3F73" w:rsidRPr="00330E51" w:rsidRDefault="002D3F73" w:rsidP="00E152FD">
      <w:pPr>
        <w:spacing w:after="0" w:line="360" w:lineRule="auto"/>
        <w:ind w:firstLine="426"/>
        <w:jc w:val="both"/>
        <w:rPr>
          <w:rFonts w:ascii="Myriad Pro" w:hAnsi="Myriad Pro"/>
          <w:sz w:val="26"/>
          <w:szCs w:val="26"/>
        </w:rPr>
      </w:pPr>
    </w:p>
    <w:p w14:paraId="01CAE487" w14:textId="77777777" w:rsidR="00E152FD" w:rsidRPr="00330E51" w:rsidRDefault="00E152FD" w:rsidP="00E152FD">
      <w:pPr>
        <w:spacing w:after="0" w:line="360" w:lineRule="auto"/>
        <w:contextualSpacing/>
        <w:jc w:val="both"/>
        <w:rPr>
          <w:rFonts w:ascii="Myriad Pro" w:hAnsi="Myriad Pro"/>
          <w:b/>
          <w:bCs/>
          <w:sz w:val="26"/>
          <w:szCs w:val="26"/>
        </w:rPr>
      </w:pPr>
      <w:r w:rsidRPr="00330E51">
        <w:rPr>
          <w:rFonts w:ascii="Myriad Pro" w:hAnsi="Myriad Pro"/>
          <w:b/>
          <w:bCs/>
          <w:sz w:val="26"/>
          <w:szCs w:val="26"/>
        </w:rPr>
        <w:t xml:space="preserve">РЕКОМЕНДАЦИИ И ПРЕДЛОЖЕНИЯ ИСПОЛНИТЕЛЯ </w:t>
      </w:r>
    </w:p>
    <w:p w14:paraId="5FADBA20" w14:textId="77777777" w:rsidR="00E152FD" w:rsidRPr="00330E51" w:rsidRDefault="00E152FD" w:rsidP="00E152FD">
      <w:pPr>
        <w:spacing w:after="0" w:line="360" w:lineRule="auto"/>
        <w:ind w:firstLine="567"/>
        <w:jc w:val="both"/>
        <w:rPr>
          <w:rFonts w:ascii="Myriad Pro" w:hAnsi="Myriad Pro"/>
          <w:sz w:val="26"/>
          <w:szCs w:val="26"/>
        </w:rPr>
      </w:pPr>
      <w:r w:rsidRPr="00330E51">
        <w:rPr>
          <w:rFonts w:ascii="Myriad Pro" w:hAnsi="Myriad Pro"/>
          <w:sz w:val="26"/>
          <w:szCs w:val="26"/>
        </w:rPr>
        <w:t xml:space="preserve">Для обоснования заявленных расходов Исполнитель считает необходимым </w:t>
      </w:r>
      <w:r w:rsidR="002D3F73" w:rsidRPr="00330E51">
        <w:rPr>
          <w:rFonts w:ascii="Myriad Pro" w:hAnsi="Myriad Pro"/>
          <w:sz w:val="26"/>
          <w:szCs w:val="26"/>
        </w:rPr>
        <w:t>рекомендовать Псковскому филиалу ПАО «МРСК Северо-Запада»</w:t>
      </w:r>
      <w:r w:rsidRPr="00330E51">
        <w:rPr>
          <w:rFonts w:ascii="Myriad Pro" w:hAnsi="Myriad Pro"/>
          <w:sz w:val="26"/>
          <w:szCs w:val="26"/>
        </w:rPr>
        <w:t xml:space="preserve"> предоставлять в регулирующий орган на первый год очередного долгосрочного периода регулирования:</w:t>
      </w:r>
    </w:p>
    <w:p w14:paraId="26CA487A" w14:textId="77777777" w:rsidR="00E152FD" w:rsidRPr="00330E51" w:rsidRDefault="00E152FD" w:rsidP="00E152FD">
      <w:pPr>
        <w:pStyle w:val="3"/>
        <w:ind w:left="851" w:hanging="284"/>
      </w:pPr>
      <w:r w:rsidRPr="00330E51">
        <w:t xml:space="preserve">подробный расчет расходов на услуги по разработке, внедрению и сопровождению информационных систем и ПО, а также расходов на информационные системы и программное обеспечение, выполненный на долгосрочный период и отражающий период списания в бухгалтерском учете стоимости соответствующих расходов; </w:t>
      </w:r>
    </w:p>
    <w:p w14:paraId="394B3B8D" w14:textId="77777777" w:rsidR="00E152FD" w:rsidRPr="00330E51" w:rsidRDefault="00E152FD" w:rsidP="00E152FD">
      <w:pPr>
        <w:pStyle w:val="3"/>
        <w:ind w:left="851" w:hanging="284"/>
      </w:pPr>
      <w:r w:rsidRPr="00330E51">
        <w:t xml:space="preserve">реестр и копии договоров на </w:t>
      </w:r>
      <w:r w:rsidRPr="00330E51">
        <w:rPr>
          <w:lang w:val="en-US"/>
        </w:rPr>
        <w:t>IT</w:t>
      </w:r>
      <w:r w:rsidRPr="00330E51">
        <w:t xml:space="preserve">-услуги с приложением </w:t>
      </w:r>
      <w:r w:rsidR="002D3F73" w:rsidRPr="00330E51">
        <w:t>к</w:t>
      </w:r>
      <w:r w:rsidRPr="00330E51">
        <w:t>онкурсной документации;</w:t>
      </w:r>
    </w:p>
    <w:p w14:paraId="163851CA" w14:textId="77777777" w:rsidR="00E152FD" w:rsidRPr="00330E51" w:rsidRDefault="00E152FD" w:rsidP="00E152FD">
      <w:pPr>
        <w:pStyle w:val="3"/>
        <w:ind w:left="851" w:hanging="284"/>
      </w:pPr>
      <w:r w:rsidRPr="00330E51">
        <w:t xml:space="preserve">акты выполненных работ по договорам на </w:t>
      </w:r>
      <w:r w:rsidRPr="00330E51">
        <w:rPr>
          <w:lang w:val="en-US"/>
        </w:rPr>
        <w:t>IT</w:t>
      </w:r>
      <w:r w:rsidRPr="00330E51">
        <w:t>-услуги</w:t>
      </w:r>
      <w:r w:rsidR="00364131" w:rsidRPr="00330E51">
        <w:t xml:space="preserve"> </w:t>
      </w:r>
      <w:r w:rsidRPr="00330E51">
        <w:t xml:space="preserve">за год, предшествующий базовому году долгосрочного периода регулирования; </w:t>
      </w:r>
    </w:p>
    <w:p w14:paraId="09A66364" w14:textId="77777777" w:rsidR="00E152FD" w:rsidRPr="00330E51" w:rsidRDefault="00E152FD" w:rsidP="00E152FD">
      <w:pPr>
        <w:pStyle w:val="3"/>
        <w:ind w:left="851" w:hanging="284"/>
      </w:pPr>
      <w:r w:rsidRPr="00330E51">
        <w:t xml:space="preserve">информацию о количестве лицензий, которые </w:t>
      </w:r>
      <w:r w:rsidR="00C82405" w:rsidRPr="00330E51">
        <w:t xml:space="preserve">Псковский </w:t>
      </w:r>
      <w:r w:rsidRPr="00330E51">
        <w:t xml:space="preserve">филиал </w:t>
      </w:r>
      <w:r w:rsidRPr="00330E51">
        <w:br/>
        <w:t xml:space="preserve">ПАО «МРСК Северо-Запада» планирует (и на основании каких данных) приобрести для используемого в производственной деятельности программного обеспечения; </w:t>
      </w:r>
    </w:p>
    <w:p w14:paraId="4F3F9EDC" w14:textId="77777777" w:rsidR="00E152FD" w:rsidRPr="00330E51" w:rsidRDefault="00E152FD" w:rsidP="00E152FD">
      <w:pPr>
        <w:pStyle w:val="3"/>
        <w:ind w:left="851" w:hanging="284"/>
      </w:pPr>
      <w:r w:rsidRPr="00330E51">
        <w:t>пояснительную записку с отражением цели закупки нового программного обеспечения и результатов внедрения от данного программного обеспечения;</w:t>
      </w:r>
    </w:p>
    <w:p w14:paraId="56BE4C37" w14:textId="77777777" w:rsidR="00E152FD" w:rsidRPr="00330E51" w:rsidRDefault="00E152FD" w:rsidP="00E152FD">
      <w:pPr>
        <w:pStyle w:val="3"/>
        <w:ind w:left="851" w:hanging="284"/>
      </w:pPr>
      <w:r w:rsidRPr="00330E51">
        <w:t>оборотно-сальдовую ведомость по 97 счету, подтверждающую фактическое списание расходов в предшествующем периоде.</w:t>
      </w:r>
    </w:p>
    <w:p w14:paraId="5D7EC234" w14:textId="77777777" w:rsidR="00E152FD" w:rsidRPr="00330E51" w:rsidRDefault="00E152FD" w:rsidP="00E152FD">
      <w:pPr>
        <w:pStyle w:val="3"/>
        <w:numPr>
          <w:ilvl w:val="0"/>
          <w:numId w:val="0"/>
        </w:numPr>
        <w:ind w:firstLine="567"/>
      </w:pPr>
      <w:r w:rsidRPr="00330E51">
        <w:t xml:space="preserve">Исполнитель полагает, что данный перечень не является закрытым, и организация вправе дополнить его иными документами, подтверждающими </w:t>
      </w:r>
      <w:r w:rsidRPr="00330E51">
        <w:lastRenderedPageBreak/>
        <w:t>обоснованность заявленных расходов и параметров расчета, принятых при определении размера расходов на очередной период регулирования.</w:t>
      </w:r>
    </w:p>
    <w:p w14:paraId="62ED3821" w14:textId="77777777" w:rsidR="00E152FD" w:rsidRPr="00330E51" w:rsidRDefault="00E152FD" w:rsidP="00E152FD">
      <w:pPr>
        <w:pStyle w:val="3"/>
        <w:numPr>
          <w:ilvl w:val="0"/>
          <w:numId w:val="0"/>
        </w:numPr>
        <w:ind w:firstLine="567"/>
      </w:pPr>
    </w:p>
    <w:p w14:paraId="418F31C4" w14:textId="77777777" w:rsidR="000C6C42" w:rsidRPr="00330E51" w:rsidRDefault="000C6C42" w:rsidP="00EB5B4C">
      <w:pPr>
        <w:pStyle w:val="30"/>
        <w:numPr>
          <w:ilvl w:val="2"/>
          <w:numId w:val="1"/>
        </w:numPr>
        <w:spacing w:line="360" w:lineRule="auto"/>
        <w:ind w:left="567" w:hanging="567"/>
        <w:jc w:val="both"/>
        <w:rPr>
          <w:rFonts w:ascii="Myriad Pro" w:hAnsi="Myriad Pro"/>
          <w:b/>
          <w:color w:val="4F6228"/>
          <w:sz w:val="28"/>
          <w:szCs w:val="28"/>
        </w:rPr>
      </w:pPr>
      <w:bookmarkStart w:id="56" w:name="_Toc53651733"/>
      <w:r w:rsidRPr="00330E51">
        <w:rPr>
          <w:rFonts w:ascii="Myriad Pro" w:hAnsi="Myriad Pro"/>
          <w:b/>
          <w:color w:val="4F6228"/>
          <w:sz w:val="28"/>
          <w:szCs w:val="28"/>
        </w:rPr>
        <w:t>Расходы на страхование</w:t>
      </w:r>
      <w:bookmarkEnd w:id="54"/>
      <w:bookmarkEnd w:id="56"/>
    </w:p>
    <w:p w14:paraId="2D74F5A2" w14:textId="77777777" w:rsidR="004A1C71" w:rsidRPr="00330E51" w:rsidRDefault="004A1C71" w:rsidP="004A1C71">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В соответствии с подпунктом 8 пункта 28 Основ ценообразования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7B0021FD" w14:textId="77777777" w:rsidR="004A1C71" w:rsidRPr="00330E51" w:rsidRDefault="004A1C71" w:rsidP="004A1C71">
      <w:pPr>
        <w:spacing w:after="0" w:line="360" w:lineRule="auto"/>
        <w:ind w:firstLine="567"/>
        <w:jc w:val="both"/>
        <w:rPr>
          <w:rFonts w:ascii="Myriad Pro" w:hAnsi="Myriad Pro"/>
          <w:sz w:val="26"/>
          <w:szCs w:val="26"/>
        </w:rPr>
      </w:pPr>
      <w:r w:rsidRPr="00330E51">
        <w:rPr>
          <w:rFonts w:ascii="Myriad Pro" w:hAnsi="Myriad Pro"/>
          <w:sz w:val="26"/>
          <w:szCs w:val="26"/>
        </w:rPr>
        <w:t xml:space="preserve">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21.07.1997 № 116-ФЗ «О промышленной безопасности опасных производственных объектов» и от 27.07.2010 №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4F24D474" w14:textId="77777777" w:rsidR="004A1C71" w:rsidRPr="00330E51" w:rsidRDefault="004A1C71" w:rsidP="004A1C71">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330E51">
        <w:rPr>
          <w:rFonts w:ascii="Myriad Pro" w:hAnsi="Myriad Pro"/>
          <w:sz w:val="26"/>
          <w:szCs w:val="26"/>
        </w:rPr>
        <w:br/>
        <w:t>№ 40-ФЗ.</w:t>
      </w:r>
    </w:p>
    <w:p w14:paraId="52F7558F" w14:textId="77777777" w:rsidR="004A1C71" w:rsidRPr="00330E51" w:rsidRDefault="004A1C71" w:rsidP="004A1C71">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Дополнительное медицинское страхование работников электроэнергетики предусмотрено Отраслевым тарифным соглашением в электроэнергетике РФ на 2019-2021.</w:t>
      </w:r>
    </w:p>
    <w:p w14:paraId="759A2C9B" w14:textId="77777777" w:rsidR="004A1C71" w:rsidRPr="00330E51" w:rsidRDefault="004A1C71" w:rsidP="004A1C71">
      <w:pPr>
        <w:autoSpaceDE w:val="0"/>
        <w:autoSpaceDN w:val="0"/>
        <w:adjustRightInd w:val="0"/>
        <w:spacing w:after="0" w:line="360" w:lineRule="auto"/>
        <w:ind w:firstLine="567"/>
        <w:jc w:val="both"/>
        <w:rPr>
          <w:rFonts w:ascii="Myriad Pro" w:hAnsi="Myriad Pro" w:cs="Myriad Pro"/>
          <w:sz w:val="26"/>
          <w:szCs w:val="26"/>
        </w:rPr>
      </w:pPr>
      <w:r w:rsidRPr="00330E51">
        <w:rPr>
          <w:rFonts w:ascii="Myriad Pro" w:hAnsi="Myriad Pro"/>
          <w:sz w:val="26"/>
          <w:szCs w:val="26"/>
        </w:rPr>
        <w:t xml:space="preserve">Согласно положениям статьи 929 </w:t>
      </w:r>
      <w:r w:rsidRPr="00330E51">
        <w:rPr>
          <w:rFonts w:ascii="Myriad Pro" w:hAnsi="Myriad Pro" w:cs="Myriad Pro"/>
          <w:sz w:val="26"/>
          <w:szCs w:val="26"/>
        </w:rPr>
        <w:t xml:space="preserve">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1" w:history="1">
        <w:r w:rsidRPr="00330E51">
          <w:rPr>
            <w:rFonts w:ascii="Myriad Pro" w:hAnsi="Myriad Pro" w:cs="Myriad Pro"/>
            <w:sz w:val="26"/>
            <w:szCs w:val="26"/>
          </w:rPr>
          <w:t>(пункт 1)</w:t>
        </w:r>
      </w:hyperlink>
      <w:r w:rsidRPr="00330E51">
        <w:rPr>
          <w:rFonts w:ascii="Myriad Pro" w:hAnsi="Myriad Pro" w:cs="Myriad Pro"/>
          <w:sz w:val="26"/>
          <w:szCs w:val="26"/>
        </w:rPr>
        <w:t>.</w:t>
      </w:r>
    </w:p>
    <w:p w14:paraId="36AE3876" w14:textId="77777777" w:rsidR="004A1C71" w:rsidRPr="00330E51" w:rsidRDefault="004A1C71" w:rsidP="004A1C71">
      <w:pPr>
        <w:autoSpaceDE w:val="0"/>
        <w:autoSpaceDN w:val="0"/>
        <w:adjustRightInd w:val="0"/>
        <w:spacing w:after="0" w:line="360" w:lineRule="auto"/>
        <w:ind w:firstLine="567"/>
        <w:jc w:val="both"/>
        <w:rPr>
          <w:rFonts w:ascii="Myriad Pro" w:hAnsi="Myriad Pro" w:cs="Myriad Pro"/>
          <w:sz w:val="26"/>
          <w:szCs w:val="26"/>
        </w:rPr>
      </w:pPr>
      <w:r w:rsidRPr="00330E51">
        <w:rPr>
          <w:rFonts w:ascii="Myriad Pro" w:hAnsi="Myriad Pro" w:cs="Myriad Pro"/>
          <w:sz w:val="26"/>
          <w:szCs w:val="26"/>
        </w:rPr>
        <w:lastRenderedPageBreak/>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2" w:history="1">
        <w:r w:rsidRPr="00330E51">
          <w:rPr>
            <w:rFonts w:ascii="Myriad Pro" w:hAnsi="Myriad Pro" w:cs="Myriad Pro"/>
            <w:sz w:val="26"/>
            <w:szCs w:val="26"/>
          </w:rPr>
          <w:t>(подпункт 1 пункта 2)</w:t>
        </w:r>
      </w:hyperlink>
      <w:r w:rsidRPr="00330E51">
        <w:rPr>
          <w:rFonts w:ascii="Myriad Pro" w:hAnsi="Myriad Pro" w:cs="Myriad Pro"/>
          <w:sz w:val="26"/>
          <w:szCs w:val="26"/>
        </w:rPr>
        <w:t xml:space="preserve">. </w:t>
      </w:r>
    </w:p>
    <w:p w14:paraId="54B8CDF9" w14:textId="77777777" w:rsidR="000C6C42" w:rsidRPr="00330E51" w:rsidRDefault="004A1C71" w:rsidP="004A1C71">
      <w:pPr>
        <w:spacing w:line="360" w:lineRule="auto"/>
        <w:ind w:firstLine="567"/>
        <w:jc w:val="both"/>
        <w:rPr>
          <w:rFonts w:ascii="Myriad Pro" w:hAnsi="Myriad Pro"/>
          <w:sz w:val="26"/>
          <w:szCs w:val="26"/>
        </w:rPr>
      </w:pPr>
      <w:r w:rsidRPr="00330E51">
        <w:rPr>
          <w:rFonts w:ascii="Myriad Pro" w:hAnsi="Myriad Pro" w:cs="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3" w:history="1">
        <w:r w:rsidRPr="00330E51">
          <w:rPr>
            <w:rFonts w:ascii="Myriad Pro" w:hAnsi="Myriad Pro" w:cs="Myriad Pro"/>
            <w:sz w:val="26"/>
            <w:szCs w:val="26"/>
          </w:rPr>
          <w:t>пункт 1 статьи 930</w:t>
        </w:r>
      </w:hyperlink>
      <w:r w:rsidRPr="00330E51">
        <w:rPr>
          <w:rFonts w:ascii="Myriad Pro" w:hAnsi="Myriad Pro" w:cs="Myriad Pro"/>
          <w:sz w:val="26"/>
          <w:szCs w:val="26"/>
        </w:rPr>
        <w:t xml:space="preserve"> ГК РФ).</w:t>
      </w:r>
    </w:p>
    <w:p w14:paraId="50C2B1C2" w14:textId="77777777" w:rsidR="006A03CC" w:rsidRPr="00330E51" w:rsidRDefault="006A03CC" w:rsidP="006A03CC">
      <w:pPr>
        <w:spacing w:after="0" w:line="360" w:lineRule="auto"/>
        <w:contextualSpacing/>
        <w:jc w:val="both"/>
        <w:rPr>
          <w:rFonts w:ascii="Myriad Pro" w:hAnsi="Myriad Pro"/>
          <w:b/>
          <w:bCs/>
          <w:sz w:val="26"/>
          <w:szCs w:val="26"/>
        </w:rPr>
      </w:pPr>
    </w:p>
    <w:p w14:paraId="582A3352" w14:textId="77777777" w:rsidR="000C6C42" w:rsidRPr="00330E51" w:rsidRDefault="000C6C42" w:rsidP="002D3F73">
      <w:pPr>
        <w:keepNext/>
        <w:spacing w:after="0" w:line="360" w:lineRule="auto"/>
        <w:contextualSpacing/>
        <w:jc w:val="both"/>
        <w:rPr>
          <w:rFonts w:ascii="Myriad Pro" w:hAnsi="Myriad Pro"/>
          <w:b/>
          <w:bCs/>
          <w:sz w:val="26"/>
          <w:szCs w:val="26"/>
        </w:rPr>
      </w:pPr>
      <w:r w:rsidRPr="00330E51">
        <w:rPr>
          <w:rFonts w:ascii="Myriad Pro" w:hAnsi="Myriad Pro"/>
          <w:b/>
          <w:bCs/>
          <w:sz w:val="26"/>
          <w:szCs w:val="26"/>
        </w:rPr>
        <w:t xml:space="preserve">РЕКОМЕНДАЦИИ И ПРЕДЛОЖЕНИЯ ИСПОЛНИТЕЛЯ </w:t>
      </w:r>
    </w:p>
    <w:p w14:paraId="65FFB471" w14:textId="77777777" w:rsidR="006A03CC" w:rsidRPr="00330E51" w:rsidRDefault="006A03CC" w:rsidP="006A03CC">
      <w:pPr>
        <w:pStyle w:val="3"/>
        <w:numPr>
          <w:ilvl w:val="0"/>
          <w:numId w:val="0"/>
        </w:numPr>
        <w:ind w:firstLine="567"/>
      </w:pPr>
      <w:r w:rsidRPr="00330E51">
        <w:t>Для подтверждения экономической обоснованности заявленных расходов Исполнитель рекомендует предоставить в регулирующий орган следующий пакет документов:</w:t>
      </w:r>
    </w:p>
    <w:p w14:paraId="1DBA4339" w14:textId="77777777" w:rsidR="006A03CC" w:rsidRPr="00330E51" w:rsidRDefault="006A03CC" w:rsidP="00B414AF">
      <w:pPr>
        <w:pStyle w:val="3"/>
        <w:ind w:left="851" w:hanging="284"/>
      </w:pPr>
      <w:r w:rsidRPr="00330E51">
        <w:t>расчет расходов на страхование на каждый год периода регулирования с приложением пояснительной записки;</w:t>
      </w:r>
    </w:p>
    <w:p w14:paraId="0DB191F7" w14:textId="77777777" w:rsidR="000C6C42" w:rsidRPr="00330E51" w:rsidRDefault="000C6C42" w:rsidP="00B414AF">
      <w:pPr>
        <w:pStyle w:val="3"/>
        <w:ind w:left="851" w:hanging="284"/>
      </w:pPr>
      <w:r w:rsidRPr="00330E51">
        <w:t>локальные нормативные акты, регламентирующие осуществление страхования по видам страхования;</w:t>
      </w:r>
    </w:p>
    <w:p w14:paraId="7039634E" w14:textId="77777777" w:rsidR="000C6C42" w:rsidRPr="00330E51" w:rsidRDefault="000C6C42" w:rsidP="00B414AF">
      <w:pPr>
        <w:pStyle w:val="3"/>
        <w:ind w:left="851" w:hanging="284"/>
      </w:pPr>
      <w:r w:rsidRPr="00330E51">
        <w:t>коллективный договор, предусматривающий обязанность осуществления страхования работников;</w:t>
      </w:r>
    </w:p>
    <w:p w14:paraId="64A3987A" w14:textId="77777777" w:rsidR="000C6C42" w:rsidRPr="00330E51" w:rsidRDefault="000C6C42" w:rsidP="00B414AF">
      <w:pPr>
        <w:pStyle w:val="3"/>
        <w:ind w:left="851" w:hanging="284"/>
      </w:pPr>
      <w:r w:rsidRPr="00330E51">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731D64F2" w14:textId="77777777" w:rsidR="000C6C42" w:rsidRPr="00330E51" w:rsidRDefault="000C6C42" w:rsidP="00B414AF">
      <w:pPr>
        <w:pStyle w:val="3"/>
        <w:ind w:left="851" w:hanging="284"/>
      </w:pPr>
      <w:r w:rsidRPr="00330E51">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49B695F1" w14:textId="77777777" w:rsidR="000C6C42" w:rsidRPr="00330E51" w:rsidRDefault="000C6C42" w:rsidP="00B414AF">
      <w:pPr>
        <w:pStyle w:val="3"/>
        <w:ind w:left="851" w:hanging="284"/>
      </w:pPr>
      <w:r w:rsidRPr="00330E51">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7CA32C78" w14:textId="77777777" w:rsidR="000C6C42" w:rsidRPr="00330E51" w:rsidRDefault="000C6C42" w:rsidP="00B414AF">
      <w:pPr>
        <w:pStyle w:val="3"/>
        <w:ind w:left="851" w:hanging="284"/>
      </w:pPr>
      <w:r w:rsidRPr="00330E51">
        <w:t>реестр и копии страховых полисов за истекший год, предшествующий первому (базовому) году долгосрочного периода регулирования;</w:t>
      </w:r>
    </w:p>
    <w:p w14:paraId="1AEDE358" w14:textId="77777777" w:rsidR="000C6C42" w:rsidRPr="00330E51" w:rsidRDefault="000C6C42" w:rsidP="00B414AF">
      <w:pPr>
        <w:pStyle w:val="3"/>
        <w:ind w:left="851" w:hanging="284"/>
      </w:pPr>
      <w:r w:rsidRPr="00330E51">
        <w:lastRenderedPageBreak/>
        <w:t>документы, подтверждающие фактические расходы за последний истекший период, в том числе договоры (с подтверждением проведения торгов).</w:t>
      </w:r>
    </w:p>
    <w:p w14:paraId="3337623D" w14:textId="654AEBE4" w:rsidR="006A03CC" w:rsidRDefault="006A03CC" w:rsidP="006A03CC">
      <w:pPr>
        <w:pStyle w:val="3"/>
        <w:numPr>
          <w:ilvl w:val="0"/>
          <w:numId w:val="0"/>
        </w:numPr>
        <w:ind w:firstLine="567"/>
      </w:pPr>
      <w:r w:rsidRPr="00330E51">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06487BDF" w14:textId="77777777" w:rsidR="00EB5B4C" w:rsidRPr="00330E51" w:rsidRDefault="00EB5B4C" w:rsidP="006A03CC">
      <w:pPr>
        <w:pStyle w:val="3"/>
        <w:numPr>
          <w:ilvl w:val="0"/>
          <w:numId w:val="0"/>
        </w:numPr>
        <w:ind w:firstLine="567"/>
      </w:pPr>
    </w:p>
    <w:p w14:paraId="6EC08BA2" w14:textId="77777777" w:rsidR="000C6C42" w:rsidRPr="00330E51" w:rsidRDefault="000C6C42" w:rsidP="00EB5B4C">
      <w:pPr>
        <w:pStyle w:val="30"/>
        <w:numPr>
          <w:ilvl w:val="2"/>
          <w:numId w:val="1"/>
        </w:numPr>
        <w:spacing w:line="360" w:lineRule="auto"/>
        <w:ind w:left="567" w:hanging="567"/>
        <w:jc w:val="both"/>
        <w:rPr>
          <w:rFonts w:ascii="Myriad Pro" w:hAnsi="Myriad Pro"/>
          <w:b/>
          <w:color w:val="4F6228"/>
          <w:sz w:val="28"/>
          <w:szCs w:val="28"/>
        </w:rPr>
      </w:pPr>
      <w:bookmarkStart w:id="57" w:name="_Toc52882369"/>
      <w:bookmarkStart w:id="58" w:name="_Toc53651734"/>
      <w:r w:rsidRPr="00330E51">
        <w:rPr>
          <w:rFonts w:ascii="Myriad Pro" w:hAnsi="Myriad Pro"/>
          <w:b/>
          <w:color w:val="4F6228"/>
          <w:sz w:val="28"/>
          <w:szCs w:val="28"/>
        </w:rPr>
        <w:t>Представительские расходы</w:t>
      </w:r>
      <w:bookmarkEnd w:id="57"/>
      <w:bookmarkEnd w:id="58"/>
    </w:p>
    <w:p w14:paraId="6BB9BF02" w14:textId="77777777" w:rsidR="000C6C42" w:rsidRPr="00330E51" w:rsidRDefault="000C6C42" w:rsidP="008F1778">
      <w:pPr>
        <w:spacing w:after="0" w:line="360" w:lineRule="auto"/>
        <w:ind w:firstLine="709"/>
        <w:jc w:val="both"/>
        <w:rPr>
          <w:rFonts w:ascii="Myriad Pro" w:hAnsi="Myriad Pro"/>
          <w:color w:val="0D0D0D"/>
          <w:sz w:val="26"/>
          <w:szCs w:val="26"/>
        </w:rPr>
      </w:pPr>
      <w:r w:rsidRPr="00330E51">
        <w:rPr>
          <w:rFonts w:ascii="Myriad Pro" w:hAnsi="Myriad Pro"/>
          <w:color w:val="0D0D0D"/>
          <w:sz w:val="26"/>
          <w:szCs w:val="26"/>
        </w:rPr>
        <w:t>Согласно Основам ценообразования № 1178 «подконтрольные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4FE1A4FD" w14:textId="77777777" w:rsidR="000C6C42" w:rsidRPr="00330E51" w:rsidRDefault="000C6C42" w:rsidP="008F1778">
      <w:pPr>
        <w:spacing w:after="0" w:line="360" w:lineRule="auto"/>
        <w:ind w:firstLine="709"/>
        <w:jc w:val="both"/>
        <w:rPr>
          <w:rFonts w:ascii="Myriad Pro" w:hAnsi="Myriad Pro"/>
          <w:color w:val="0D0D0D"/>
          <w:sz w:val="26"/>
          <w:szCs w:val="26"/>
        </w:rPr>
      </w:pPr>
      <w:r w:rsidRPr="00330E51">
        <w:rPr>
          <w:rFonts w:ascii="Myriad Pro" w:hAnsi="Myriad Pro"/>
          <w:color w:val="0D0D0D"/>
          <w:sz w:val="26"/>
          <w:szCs w:val="26"/>
        </w:rPr>
        <w:t>Согласно положениям п.2 ст. 264 НК РФ «представительские расходы включаются в состав прочих расходов в размере, не превышающем 4 процента от расходов налогоплательщика на оплату труда за этот отчетный период»</w:t>
      </w:r>
      <w:r w:rsidR="008F1778" w:rsidRPr="00330E51">
        <w:rPr>
          <w:rFonts w:ascii="Myriad Pro" w:hAnsi="Myriad Pro"/>
          <w:color w:val="0D0D0D"/>
          <w:sz w:val="26"/>
          <w:szCs w:val="26"/>
        </w:rPr>
        <w:t>.</w:t>
      </w:r>
    </w:p>
    <w:p w14:paraId="1E836217" w14:textId="77777777" w:rsidR="000C6C42" w:rsidRPr="00330E51" w:rsidRDefault="000C6C42" w:rsidP="008F1778">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Для обоснования заявленных расходов Исполнитель рекомендует предоставлять следующие материалы:</w:t>
      </w:r>
    </w:p>
    <w:p w14:paraId="3156E093" w14:textId="77777777" w:rsidR="000C6C42" w:rsidRPr="00330E51" w:rsidRDefault="008F1778" w:rsidP="008F1778">
      <w:pPr>
        <w:pStyle w:val="3"/>
        <w:ind w:left="851" w:hanging="284"/>
      </w:pPr>
      <w:r w:rsidRPr="00330E51">
        <w:t>расчет представительских расходов на период регулирования с приложением пояснительной записки</w:t>
      </w:r>
      <w:r w:rsidR="000C6C42" w:rsidRPr="00330E51">
        <w:t xml:space="preserve"> с обоснованием взаимосвязи представительских расходов непосредственно с деятельностью по передаче электрической энергии;</w:t>
      </w:r>
    </w:p>
    <w:p w14:paraId="6CF24788" w14:textId="77777777" w:rsidR="000C6C42" w:rsidRPr="00330E51" w:rsidRDefault="000C6C42" w:rsidP="008F1778">
      <w:pPr>
        <w:pStyle w:val="3"/>
        <w:ind w:left="851" w:hanging="284"/>
      </w:pPr>
      <w:r w:rsidRPr="00330E51">
        <w:lastRenderedPageBreak/>
        <w:t>документы, подтверждающие стоимость соответствующих затрат (коммерческие предложения, прайс-листы, счета);</w:t>
      </w:r>
    </w:p>
    <w:p w14:paraId="25AF2E55" w14:textId="77777777" w:rsidR="000C6C42" w:rsidRPr="00330E51" w:rsidRDefault="000C6C42" w:rsidP="008F1778">
      <w:pPr>
        <w:pStyle w:val="3"/>
        <w:ind w:left="851" w:hanging="284"/>
      </w:pPr>
      <w:r w:rsidRPr="00330E51">
        <w:t>первичные документы, подтверждающие фактические расходы за истекший год, предшествующий первому (базовому) году долгосрочного периода регулирования.</w:t>
      </w:r>
    </w:p>
    <w:p w14:paraId="42BF5D44" w14:textId="77777777" w:rsidR="00EB5B4C" w:rsidRDefault="008A6322" w:rsidP="008A6322">
      <w:pPr>
        <w:pStyle w:val="3"/>
        <w:numPr>
          <w:ilvl w:val="0"/>
          <w:numId w:val="0"/>
        </w:numPr>
        <w:tabs>
          <w:tab w:val="left" w:pos="0"/>
        </w:tabs>
        <w:ind w:firstLine="567"/>
        <w:sectPr w:rsidR="00EB5B4C" w:rsidSect="004A1C71">
          <w:pgSz w:w="11906" w:h="16838"/>
          <w:pgMar w:top="1134" w:right="850" w:bottom="993" w:left="1701" w:header="708" w:footer="708" w:gutter="0"/>
          <w:cols w:space="720"/>
        </w:sectPr>
      </w:pPr>
      <w:r w:rsidRPr="00330E51">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7D0B0295" w14:textId="77777777" w:rsidR="00F52FBB" w:rsidRPr="00330E51" w:rsidRDefault="00F52FBB" w:rsidP="00EB5B4C">
      <w:pPr>
        <w:pStyle w:val="20"/>
        <w:numPr>
          <w:ilvl w:val="1"/>
          <w:numId w:val="1"/>
        </w:numPr>
        <w:spacing w:before="0" w:line="360" w:lineRule="auto"/>
        <w:ind w:left="567" w:hanging="578"/>
        <w:jc w:val="both"/>
        <w:rPr>
          <w:rFonts w:ascii="Myriad Pro" w:hAnsi="Myriad Pro"/>
          <w:b/>
          <w:color w:val="4F6228"/>
          <w:sz w:val="28"/>
          <w:szCs w:val="28"/>
        </w:rPr>
      </w:pPr>
      <w:bookmarkStart w:id="59" w:name="_Toc53158470"/>
      <w:bookmarkStart w:id="60" w:name="_Toc53333654"/>
      <w:bookmarkStart w:id="61" w:name="_Toc53651735"/>
      <w:r w:rsidRPr="00330E51">
        <w:rPr>
          <w:rFonts w:ascii="Myriad Pro" w:hAnsi="Myriad Pro"/>
          <w:b/>
          <w:color w:val="4F6228"/>
          <w:sz w:val="28"/>
          <w:szCs w:val="28"/>
        </w:rPr>
        <w:lastRenderedPageBreak/>
        <w:t>Рекомендации и предложения к формированию пакета обосновывающих документов, предоставляемых</w:t>
      </w:r>
      <w:r w:rsidR="00412447" w:rsidRPr="00330E51">
        <w:rPr>
          <w:rFonts w:ascii="Myriad Pro" w:hAnsi="Myriad Pro"/>
          <w:b/>
          <w:color w:val="4F6228"/>
          <w:sz w:val="28"/>
          <w:szCs w:val="28"/>
        </w:rPr>
        <w:t xml:space="preserve"> Псковским </w:t>
      </w:r>
      <w:r w:rsidR="004C3B2A" w:rsidRPr="00330E51">
        <w:rPr>
          <w:rFonts w:ascii="Myriad Pro" w:hAnsi="Myriad Pro"/>
          <w:b/>
          <w:color w:val="4F6228"/>
          <w:sz w:val="28"/>
          <w:szCs w:val="28"/>
        </w:rPr>
        <w:t xml:space="preserve"> </w:t>
      </w:r>
      <w:r w:rsidR="00B414AF" w:rsidRPr="00330E51">
        <w:rPr>
          <w:rFonts w:ascii="Myriad Pro" w:hAnsi="Myriad Pro"/>
          <w:b/>
          <w:color w:val="4F6228"/>
          <w:sz w:val="28"/>
          <w:szCs w:val="28"/>
        </w:rPr>
        <w:t>филиалом</w:t>
      </w:r>
      <w:r w:rsidR="00412447" w:rsidRPr="00330E51">
        <w:rPr>
          <w:rFonts w:ascii="Myriad Pro" w:hAnsi="Myriad Pro"/>
          <w:b/>
          <w:color w:val="4F6228"/>
          <w:sz w:val="28"/>
          <w:szCs w:val="28"/>
        </w:rPr>
        <w:t xml:space="preserve"> </w:t>
      </w:r>
      <w:r w:rsidR="001B04CE" w:rsidRPr="00330E51">
        <w:rPr>
          <w:rFonts w:ascii="Myriad Pro" w:hAnsi="Myriad Pro"/>
          <w:b/>
          <w:color w:val="4F6228"/>
          <w:sz w:val="28"/>
          <w:szCs w:val="28"/>
        </w:rPr>
        <w:t>ПАО «МРСК Северо-Запада»</w:t>
      </w:r>
      <w:r w:rsidR="00412447" w:rsidRPr="00330E51">
        <w:rPr>
          <w:rFonts w:ascii="Myriad Pro" w:hAnsi="Myriad Pro"/>
          <w:b/>
          <w:color w:val="4F6228"/>
          <w:sz w:val="28"/>
          <w:szCs w:val="28"/>
        </w:rPr>
        <w:t xml:space="preserve"> </w:t>
      </w:r>
      <w:r w:rsidR="001B04CE" w:rsidRPr="00330E51">
        <w:rPr>
          <w:rFonts w:ascii="Myriad Pro" w:hAnsi="Myriad Pro"/>
          <w:b/>
          <w:color w:val="4F6228"/>
          <w:sz w:val="28"/>
          <w:szCs w:val="28"/>
        </w:rPr>
        <w:t xml:space="preserve">в </w:t>
      </w:r>
      <w:r w:rsidR="00412447" w:rsidRPr="00330E51">
        <w:rPr>
          <w:rFonts w:ascii="Myriad Pro" w:hAnsi="Myriad Pro"/>
          <w:b/>
          <w:color w:val="4F6228"/>
          <w:sz w:val="28"/>
          <w:szCs w:val="28"/>
        </w:rPr>
        <w:t xml:space="preserve">Государственный комитет Псковской области по тарифам и энергетике </w:t>
      </w:r>
      <w:r w:rsidRPr="00330E51">
        <w:rPr>
          <w:rFonts w:ascii="Myriad Pro" w:hAnsi="Myriad Pro"/>
          <w:b/>
          <w:color w:val="4F6228"/>
          <w:sz w:val="28"/>
          <w:szCs w:val="28"/>
        </w:rPr>
        <w:t>в рамках рассмотрения дел об установлении тарифов на очередной год периода регулирования по статьям неподконтрольных расходов</w:t>
      </w:r>
      <w:bookmarkEnd w:id="59"/>
      <w:bookmarkEnd w:id="60"/>
      <w:bookmarkEnd w:id="61"/>
    </w:p>
    <w:p w14:paraId="2A6F0318" w14:textId="77777777" w:rsidR="00F52FBB" w:rsidRPr="00330E51" w:rsidRDefault="00F52FBB" w:rsidP="004921F6">
      <w:pPr>
        <w:spacing w:after="0" w:line="360" w:lineRule="auto"/>
        <w:ind w:firstLine="567"/>
        <w:contextualSpacing/>
        <w:jc w:val="both"/>
        <w:rPr>
          <w:rFonts w:ascii="Myriad Pro" w:hAnsi="Myriad Pro"/>
          <w:sz w:val="26"/>
          <w:szCs w:val="26"/>
        </w:rPr>
      </w:pPr>
      <w:r w:rsidRPr="00330E51">
        <w:rPr>
          <w:rFonts w:ascii="Myriad Pro" w:hAnsi="Myriad Pro"/>
          <w:sz w:val="26"/>
          <w:szCs w:val="26"/>
        </w:rPr>
        <w:t>В соответствии с пунктом 11 Методических указаний № 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7FD67805" w14:textId="77777777" w:rsidR="00F52FBB" w:rsidRPr="00330E51" w:rsidRDefault="00F52FBB" w:rsidP="00541153">
      <w:pPr>
        <w:pStyle w:val="11"/>
        <w:numPr>
          <w:ilvl w:val="0"/>
          <w:numId w:val="9"/>
        </w:numPr>
        <w:spacing w:after="0" w:line="360" w:lineRule="auto"/>
        <w:ind w:left="0" w:firstLine="567"/>
        <w:jc w:val="both"/>
        <w:rPr>
          <w:rFonts w:ascii="Myriad Pro" w:hAnsi="Myriad Pro"/>
          <w:sz w:val="26"/>
          <w:szCs w:val="26"/>
        </w:rPr>
      </w:pPr>
      <w:r w:rsidRPr="00330E51">
        <w:rPr>
          <w:rFonts w:ascii="Myriad Pro" w:hAnsi="Myriad Pro"/>
          <w:sz w:val="26"/>
          <w:szCs w:val="26"/>
        </w:rPr>
        <w:t xml:space="preserve">расходы на финансирование капитальных вложений из прибыли </w:t>
      </w:r>
      <w:r w:rsidRPr="00330E51">
        <w:rPr>
          <w:rFonts w:ascii="Myriad Pro" w:hAnsi="Myriad Pro"/>
          <w:sz w:val="26"/>
          <w:szCs w:val="26"/>
        </w:rPr>
        <w:b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1C762E2" w14:textId="77777777" w:rsidR="00F52FBB" w:rsidRPr="00330E51" w:rsidRDefault="00F52FBB" w:rsidP="00541153">
      <w:pPr>
        <w:pStyle w:val="11"/>
        <w:numPr>
          <w:ilvl w:val="0"/>
          <w:numId w:val="9"/>
        </w:numPr>
        <w:spacing w:after="0" w:line="360" w:lineRule="auto"/>
        <w:ind w:left="0" w:firstLine="567"/>
        <w:jc w:val="both"/>
        <w:rPr>
          <w:rFonts w:ascii="Myriad Pro" w:hAnsi="Myriad Pro"/>
          <w:sz w:val="26"/>
          <w:szCs w:val="26"/>
        </w:rPr>
      </w:pPr>
      <w:r w:rsidRPr="00330E51">
        <w:rPr>
          <w:rFonts w:ascii="Myriad Pro" w:hAnsi="Myriad Pro"/>
          <w:sz w:val="26"/>
          <w:szCs w:val="26"/>
        </w:rPr>
        <w:t xml:space="preserve">оплату налогов на прибыль, имущество и иных налогов </w:t>
      </w:r>
      <w:r w:rsidRPr="00330E51">
        <w:rPr>
          <w:rFonts w:ascii="Myriad Pro" w:hAnsi="Myriad Pro"/>
          <w:sz w:val="26"/>
          <w:szCs w:val="26"/>
        </w:rPr>
        <w:br/>
        <w:t>(в соответствии с пунктами 20 и 28 Основ ценообразования);</w:t>
      </w:r>
    </w:p>
    <w:p w14:paraId="392956BD" w14:textId="77777777" w:rsidR="00F52FBB" w:rsidRPr="00330E51" w:rsidRDefault="00F52FBB" w:rsidP="00541153">
      <w:pPr>
        <w:pStyle w:val="11"/>
        <w:numPr>
          <w:ilvl w:val="0"/>
          <w:numId w:val="9"/>
        </w:numPr>
        <w:spacing w:after="0" w:line="360" w:lineRule="auto"/>
        <w:ind w:left="0" w:firstLine="567"/>
        <w:jc w:val="both"/>
        <w:rPr>
          <w:rFonts w:ascii="Myriad Pro" w:hAnsi="Myriad Pro"/>
          <w:sz w:val="26"/>
          <w:szCs w:val="26"/>
        </w:rPr>
      </w:pPr>
      <w:r w:rsidRPr="00330E51">
        <w:rPr>
          <w:rFonts w:ascii="Myriad Pro" w:hAnsi="Myriad Pro"/>
          <w:sz w:val="26"/>
          <w:szCs w:val="26"/>
        </w:rPr>
        <w:t xml:space="preserve">амортизацию основных средств и нематериальных активов </w:t>
      </w:r>
      <w:r w:rsidRPr="00330E51">
        <w:rPr>
          <w:rFonts w:ascii="Myriad Pro" w:hAnsi="Myriad Pro"/>
          <w:sz w:val="26"/>
          <w:szCs w:val="26"/>
        </w:rPr>
        <w:br/>
        <w:t>(в соответствии с пунктом 27 Основ ценообразования);</w:t>
      </w:r>
    </w:p>
    <w:p w14:paraId="01F153F3" w14:textId="77777777" w:rsidR="00F52FBB" w:rsidRPr="00330E51" w:rsidRDefault="00F52FBB" w:rsidP="00541153">
      <w:pPr>
        <w:pStyle w:val="11"/>
        <w:numPr>
          <w:ilvl w:val="0"/>
          <w:numId w:val="9"/>
        </w:numPr>
        <w:spacing w:after="0" w:line="360" w:lineRule="auto"/>
        <w:ind w:left="0" w:firstLine="567"/>
        <w:jc w:val="both"/>
        <w:rPr>
          <w:rFonts w:ascii="Myriad Pro" w:hAnsi="Myriad Pro"/>
          <w:sz w:val="26"/>
          <w:szCs w:val="26"/>
        </w:rPr>
      </w:pPr>
      <w:r w:rsidRPr="00330E51">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222E491A" w14:textId="77777777" w:rsidR="00F52FBB" w:rsidRPr="00330E51" w:rsidRDefault="00F52FBB" w:rsidP="00541153">
      <w:pPr>
        <w:pStyle w:val="11"/>
        <w:numPr>
          <w:ilvl w:val="0"/>
          <w:numId w:val="9"/>
        </w:numPr>
        <w:spacing w:after="0" w:line="360" w:lineRule="auto"/>
        <w:ind w:left="0" w:firstLine="567"/>
        <w:jc w:val="both"/>
        <w:rPr>
          <w:rFonts w:ascii="Myriad Pro" w:hAnsi="Myriad Pro"/>
          <w:sz w:val="26"/>
          <w:szCs w:val="26"/>
        </w:rPr>
      </w:pPr>
      <w:bookmarkStart w:id="62" w:name="_Hlk51871719"/>
      <w:r w:rsidRPr="00330E51">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62"/>
      <w:r w:rsidRPr="00330E51">
        <w:rPr>
          <w:rFonts w:ascii="Myriad Pro" w:hAnsi="Myriad Pro"/>
          <w:sz w:val="26"/>
          <w:szCs w:val="26"/>
        </w:rPr>
        <w:t>;</w:t>
      </w:r>
    </w:p>
    <w:p w14:paraId="64B72A49" w14:textId="77777777" w:rsidR="00F52FBB" w:rsidRPr="00330E51" w:rsidRDefault="00F52FBB" w:rsidP="00541153">
      <w:pPr>
        <w:pStyle w:val="11"/>
        <w:numPr>
          <w:ilvl w:val="0"/>
          <w:numId w:val="9"/>
        </w:numPr>
        <w:spacing w:after="0" w:line="360" w:lineRule="auto"/>
        <w:ind w:left="0" w:firstLine="567"/>
        <w:jc w:val="both"/>
        <w:rPr>
          <w:rFonts w:ascii="Myriad Pro" w:hAnsi="Myriad Pro"/>
          <w:sz w:val="26"/>
          <w:szCs w:val="26"/>
        </w:rPr>
      </w:pPr>
      <w:r w:rsidRPr="00330E51">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1DE1A12" w14:textId="77777777" w:rsidR="00F52FBB" w:rsidRPr="00330E51" w:rsidRDefault="00F52FBB" w:rsidP="00541153">
      <w:pPr>
        <w:pStyle w:val="11"/>
        <w:numPr>
          <w:ilvl w:val="0"/>
          <w:numId w:val="9"/>
        </w:numPr>
        <w:spacing w:after="0" w:line="360" w:lineRule="auto"/>
        <w:ind w:left="0" w:firstLine="567"/>
        <w:jc w:val="both"/>
        <w:rPr>
          <w:rFonts w:ascii="Myriad Pro" w:hAnsi="Myriad Pro"/>
          <w:sz w:val="26"/>
          <w:szCs w:val="26"/>
        </w:rPr>
      </w:pPr>
      <w:r w:rsidRPr="00330E51">
        <w:rPr>
          <w:rFonts w:ascii="Myriad Pro" w:hAnsi="Myriad Pro"/>
          <w:sz w:val="26"/>
          <w:szCs w:val="26"/>
        </w:rPr>
        <w:t>прочие расходы, учитываемые при установлении тарифов на i-й год долгосрочного периода регулирования.</w:t>
      </w:r>
    </w:p>
    <w:p w14:paraId="209AFF6E" w14:textId="77777777" w:rsidR="00CB4BB0" w:rsidRPr="00330E51" w:rsidRDefault="00CB4BB0" w:rsidP="00CB4BB0">
      <w:pPr>
        <w:pStyle w:val="11"/>
        <w:spacing w:after="0" w:line="360" w:lineRule="auto"/>
        <w:ind w:left="567"/>
        <w:jc w:val="both"/>
        <w:rPr>
          <w:rFonts w:ascii="Myriad Pro" w:hAnsi="Myriad Pro"/>
          <w:sz w:val="26"/>
          <w:szCs w:val="26"/>
        </w:rPr>
      </w:pPr>
    </w:p>
    <w:p w14:paraId="7545DF19" w14:textId="77777777" w:rsidR="009F66FA" w:rsidRPr="00330E51" w:rsidRDefault="009F66FA" w:rsidP="00EB5B4C">
      <w:pPr>
        <w:pStyle w:val="30"/>
        <w:numPr>
          <w:ilvl w:val="2"/>
          <w:numId w:val="1"/>
        </w:numPr>
        <w:spacing w:line="360" w:lineRule="auto"/>
        <w:ind w:left="567" w:hanging="567"/>
        <w:jc w:val="both"/>
        <w:rPr>
          <w:rFonts w:ascii="Myriad Pro" w:hAnsi="Myriad Pro"/>
          <w:b/>
          <w:color w:val="4F6228"/>
          <w:sz w:val="28"/>
          <w:szCs w:val="28"/>
        </w:rPr>
      </w:pPr>
      <w:bookmarkStart w:id="63" w:name="_Toc52882377"/>
      <w:bookmarkStart w:id="64" w:name="_Toc53651736"/>
      <w:r w:rsidRPr="00330E51">
        <w:rPr>
          <w:rFonts w:ascii="Myriad Pro" w:hAnsi="Myriad Pro"/>
          <w:b/>
          <w:color w:val="4F6228"/>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63"/>
      <w:bookmarkEnd w:id="64"/>
    </w:p>
    <w:p w14:paraId="148CAE82" w14:textId="77777777" w:rsidR="009F66FA" w:rsidRPr="00330E51" w:rsidRDefault="009F66FA" w:rsidP="009F66FA">
      <w:pPr>
        <w:spacing w:line="360" w:lineRule="auto"/>
        <w:ind w:firstLine="567"/>
        <w:contextualSpacing/>
        <w:jc w:val="both"/>
        <w:rPr>
          <w:rFonts w:ascii="Myriad Pro" w:hAnsi="Myriad Pro"/>
          <w:sz w:val="26"/>
          <w:szCs w:val="26"/>
        </w:rPr>
      </w:pPr>
      <w:r w:rsidRPr="00330E51">
        <w:rPr>
          <w:rFonts w:ascii="Myriad Pro" w:hAnsi="Myriad Pro"/>
          <w:sz w:val="26"/>
          <w:szCs w:val="26"/>
        </w:rPr>
        <w:t>В соответствии с пунктом 7 Основ ценообразования № 1178 к экономически обоснованным расходам</w:t>
      </w:r>
      <w:r w:rsidR="00923112" w:rsidRPr="00330E51">
        <w:rPr>
          <w:rFonts w:ascii="Myriad Pro" w:hAnsi="Myriad Pro"/>
          <w:sz w:val="26"/>
          <w:szCs w:val="26"/>
        </w:rPr>
        <w:t>,</w:t>
      </w:r>
      <w:r w:rsidRPr="00330E51">
        <w:rPr>
          <w:rFonts w:ascii="Myriad Pro" w:hAnsi="Myriad Pro"/>
          <w:sz w:val="26"/>
          <w:szCs w:val="26"/>
        </w:rPr>
        <w:t xml:space="preserve"> в том числе относятся расходы, связанные с обслуживанием заемных средств, привлекаемых для покрытия недостатка средств.</w:t>
      </w:r>
    </w:p>
    <w:p w14:paraId="740F5E68" w14:textId="77777777" w:rsidR="009F66FA" w:rsidRPr="00330E51" w:rsidRDefault="009F66FA" w:rsidP="009F66FA">
      <w:pPr>
        <w:spacing w:line="360" w:lineRule="auto"/>
        <w:ind w:firstLine="567"/>
        <w:contextualSpacing/>
        <w:jc w:val="both"/>
        <w:rPr>
          <w:rFonts w:ascii="Myriad Pro" w:hAnsi="Myriad Pro"/>
          <w:sz w:val="26"/>
          <w:szCs w:val="26"/>
        </w:rPr>
      </w:pPr>
    </w:p>
    <w:p w14:paraId="0CA5A9EE" w14:textId="77777777" w:rsidR="009F66FA" w:rsidRPr="00330E51" w:rsidRDefault="009F66FA" w:rsidP="009F66FA">
      <w:pPr>
        <w:spacing w:line="360" w:lineRule="auto"/>
        <w:contextualSpacing/>
        <w:jc w:val="both"/>
        <w:rPr>
          <w:rFonts w:ascii="Myriad Pro" w:hAnsi="Myriad Pro"/>
          <w:b/>
          <w:bCs/>
          <w:sz w:val="26"/>
          <w:szCs w:val="26"/>
        </w:rPr>
      </w:pPr>
      <w:r w:rsidRPr="00330E51">
        <w:rPr>
          <w:rFonts w:ascii="Myriad Pro" w:hAnsi="Myriad Pro"/>
          <w:b/>
          <w:bCs/>
          <w:sz w:val="26"/>
          <w:szCs w:val="26"/>
        </w:rPr>
        <w:t xml:space="preserve">РЕКОМЕНДАЦИИ И ПРЕДЛОЖЕНИЯ ИСПОЛНИТЕЛЯ </w:t>
      </w:r>
    </w:p>
    <w:p w14:paraId="4A74C389" w14:textId="77777777" w:rsidR="00923112" w:rsidRPr="00330E51" w:rsidRDefault="00923112" w:rsidP="00923112">
      <w:pPr>
        <w:tabs>
          <w:tab w:val="left" w:pos="1134"/>
        </w:tabs>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целях обоснования и подтверждения расходов на обслуживание долгосрочных заемных средств Исполнитель рекомендует предоставлять регулирующему органу следующие документы и информацию: </w:t>
      </w:r>
    </w:p>
    <w:p w14:paraId="7C7E41D2"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расчет расходов на обслуживание заемных средств на период регулирования;</w:t>
      </w:r>
    </w:p>
    <w:p w14:paraId="12B01A71"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пояснительную записку с описанием необходимости привлечения заемных средств, принципов и параметров определения заявленной величины расходов;</w:t>
      </w:r>
    </w:p>
    <w:p w14:paraId="08F30BFD"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копии кредитных договоров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6F1F9F75"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lastRenderedPageBreak/>
        <w:t>протоколы о проведении закупочных процедур и выбору победителя в рамках заключения кредитных договоров;</w:t>
      </w:r>
    </w:p>
    <w:p w14:paraId="2B352E56"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расчет дефицита оборотных средств в операционной и/или в инвестиционной деятельности;</w:t>
      </w:r>
    </w:p>
    <w:p w14:paraId="323F6333"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пояснения при превышении величины заемных средств над величиной просроченной дебиторской задолженности;</w:t>
      </w:r>
    </w:p>
    <w:p w14:paraId="44CD59B8"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14F7B88B"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данные бухгалтерского учета по счетам учета заемных средств (счета 66 и 67) за предшествующий период регулирования;</w:t>
      </w:r>
    </w:p>
    <w:p w14:paraId="7E6F7805"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155C5B9E"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расчет процента сбора денежных средств за истекший отчетный период и на плановый период регулирования;</w:t>
      </w:r>
    </w:p>
    <w:p w14:paraId="1333835C"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план движения потоков наличности на планируемый (очередной) период регулирования;</w:t>
      </w:r>
    </w:p>
    <w:p w14:paraId="3A43146C"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анализ изменения дебиторской задолженности на начало планируемого периода регулирования;</w:t>
      </w:r>
    </w:p>
    <w:p w14:paraId="3A734F52"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структура дебиторской задолженности филиала;</w:t>
      </w:r>
    </w:p>
    <w:p w14:paraId="74B6DFB1"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обороты счета 62 в разрезе контрагентов;</w:t>
      </w:r>
    </w:p>
    <w:p w14:paraId="26B08083"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5C3EFB21"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отчет о движении потоков наличности за отчетный период;  </w:t>
      </w:r>
    </w:p>
    <w:p w14:paraId="7734FD26" w14:textId="77777777" w:rsidR="00923112" w:rsidRPr="00330E51" w:rsidRDefault="00923112" w:rsidP="008C5313">
      <w:pPr>
        <w:pStyle w:val="11"/>
        <w:numPr>
          <w:ilvl w:val="0"/>
          <w:numId w:val="2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sidRPr="00330E51">
        <w:rPr>
          <w:rFonts w:ascii="Myriad Pro" w:hAnsi="Myriad Pro"/>
          <w:sz w:val="26"/>
          <w:szCs w:val="26"/>
        </w:rPr>
        <w:lastRenderedPageBreak/>
        <w:t>«Методикой по распределению основного долга и процентов за пользование привлекаемых кредитных ресурсов и займов по филиалам».</w:t>
      </w:r>
    </w:p>
    <w:p w14:paraId="46E084AE" w14:textId="77777777" w:rsidR="0030572B" w:rsidRPr="00330E51" w:rsidRDefault="0030572B" w:rsidP="00923112">
      <w:pPr>
        <w:tabs>
          <w:tab w:val="left" w:pos="1134"/>
        </w:tabs>
        <w:spacing w:after="0" w:line="360" w:lineRule="auto"/>
        <w:ind w:firstLine="567"/>
        <w:contextualSpacing/>
        <w:jc w:val="both"/>
        <w:rPr>
          <w:rFonts w:ascii="Myriad Pro" w:hAnsi="Myriad Pro"/>
          <w:sz w:val="26"/>
          <w:szCs w:val="26"/>
        </w:rPr>
      </w:pPr>
      <w:r w:rsidRPr="00330E51">
        <w:rPr>
          <w:rFonts w:ascii="Myriad Pro" w:hAnsi="Myriad Pro"/>
          <w:sz w:val="26"/>
          <w:szCs w:val="26"/>
        </w:rPr>
        <w:t>Принимая во внимание, что данная статья расходов, по мнению Исполнителя, является сложной в обосновании перед регулирующим органом</w:t>
      </w:r>
      <w:r w:rsidR="005C7C84" w:rsidRPr="00330E51">
        <w:rPr>
          <w:rFonts w:ascii="Myriad Pro" w:hAnsi="Myriad Pro"/>
          <w:sz w:val="26"/>
          <w:szCs w:val="26"/>
        </w:rPr>
        <w:t>,</w:t>
      </w:r>
      <w:r w:rsidRPr="00330E51">
        <w:rPr>
          <w:rFonts w:ascii="Myriad Pro" w:hAnsi="Myriad Pro"/>
          <w:sz w:val="26"/>
          <w:szCs w:val="26"/>
        </w:rPr>
        <w:t xml:space="preserve"> Исполнитель считает необходимым </w:t>
      </w:r>
      <w:r w:rsidR="00996556" w:rsidRPr="00330E51">
        <w:rPr>
          <w:rFonts w:ascii="Myriad Pro" w:hAnsi="Myriad Pro"/>
          <w:sz w:val="26"/>
          <w:szCs w:val="26"/>
        </w:rPr>
        <w:t>привести позиции судебных инстанций в части пакета обосновывающих документов, которые, по мнению судов, являются подтверждением экономической обоснованности затрат.</w:t>
      </w:r>
    </w:p>
    <w:p w14:paraId="2E4ED404" w14:textId="77777777" w:rsidR="00923112" w:rsidRPr="00330E51" w:rsidRDefault="00996556" w:rsidP="008C5313">
      <w:pPr>
        <w:pStyle w:val="11"/>
        <w:numPr>
          <w:ilvl w:val="0"/>
          <w:numId w:val="23"/>
        </w:numPr>
        <w:spacing w:after="0" w:line="360" w:lineRule="auto"/>
        <w:ind w:left="0" w:firstLine="0"/>
        <w:jc w:val="both"/>
        <w:rPr>
          <w:rFonts w:ascii="Myriad Pro" w:hAnsi="Myriad Pro"/>
          <w:b/>
          <w:sz w:val="26"/>
          <w:szCs w:val="26"/>
        </w:rPr>
      </w:pPr>
      <w:r w:rsidRPr="00330E51">
        <w:rPr>
          <w:rFonts w:ascii="Myriad Pro" w:hAnsi="Myriad Pro"/>
          <w:b/>
          <w:sz w:val="26"/>
          <w:szCs w:val="26"/>
        </w:rPr>
        <w:t>Апелляционное определение Верховного Суда Российской Федерации от 04.07.2019 № 55-АПА19-7</w:t>
      </w:r>
      <w:r w:rsidR="009F66FA" w:rsidRPr="00330E51">
        <w:rPr>
          <w:rFonts w:ascii="Myriad Pro" w:hAnsi="Myriad Pro"/>
          <w:b/>
          <w:sz w:val="26"/>
          <w:szCs w:val="26"/>
        </w:rPr>
        <w:t xml:space="preserve">В: </w:t>
      </w:r>
    </w:p>
    <w:p w14:paraId="212857E6" w14:textId="77777777" w:rsidR="00923112" w:rsidRPr="00330E51" w:rsidRDefault="009F66FA" w:rsidP="008C5313">
      <w:pPr>
        <w:pStyle w:val="11"/>
        <w:numPr>
          <w:ilvl w:val="0"/>
          <w:numId w:val="22"/>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копии кредитных соглашений; </w:t>
      </w:r>
    </w:p>
    <w:p w14:paraId="23C0E01C" w14:textId="77777777" w:rsidR="00923112" w:rsidRPr="00330E51" w:rsidRDefault="009F66FA" w:rsidP="008C5313">
      <w:pPr>
        <w:pStyle w:val="11"/>
        <w:numPr>
          <w:ilvl w:val="0"/>
          <w:numId w:val="22"/>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пояснения по порядку финансирования расходов филиалов; </w:t>
      </w:r>
    </w:p>
    <w:p w14:paraId="39624593" w14:textId="77777777" w:rsidR="00923112" w:rsidRPr="00330E51" w:rsidRDefault="009F66FA" w:rsidP="008C5313">
      <w:pPr>
        <w:pStyle w:val="11"/>
        <w:numPr>
          <w:ilvl w:val="0"/>
          <w:numId w:val="22"/>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форма ДЗ-1 (исковая деятельность, разногласия, потери, сведения о расчетах с сетевыми организациями); </w:t>
      </w:r>
    </w:p>
    <w:p w14:paraId="0A13E31C" w14:textId="77777777" w:rsidR="00923112" w:rsidRPr="00330E51" w:rsidRDefault="009F66FA" w:rsidP="008C5313">
      <w:pPr>
        <w:pStyle w:val="11"/>
        <w:numPr>
          <w:ilvl w:val="0"/>
          <w:numId w:val="22"/>
        </w:numPr>
        <w:tabs>
          <w:tab w:val="left" w:pos="1134"/>
        </w:tabs>
        <w:spacing w:line="360" w:lineRule="auto"/>
        <w:ind w:left="851" w:hanging="284"/>
        <w:jc w:val="both"/>
        <w:rPr>
          <w:rFonts w:ascii="Myriad Pro" w:hAnsi="Myriad Pro"/>
          <w:sz w:val="26"/>
          <w:szCs w:val="26"/>
        </w:rPr>
      </w:pPr>
      <w:r w:rsidRPr="00330E51">
        <w:rPr>
          <w:rFonts w:ascii="Myriad Pro" w:hAnsi="Myriad Pro"/>
          <w:sz w:val="26"/>
          <w:szCs w:val="26"/>
        </w:rPr>
        <w:t xml:space="preserve">документ кредитный портфель филиала; </w:t>
      </w:r>
    </w:p>
    <w:p w14:paraId="37FC6052" w14:textId="77777777" w:rsidR="009F66FA" w:rsidRPr="00330E51" w:rsidRDefault="009F66FA" w:rsidP="008C5313">
      <w:pPr>
        <w:pStyle w:val="11"/>
        <w:numPr>
          <w:ilvl w:val="0"/>
          <w:numId w:val="22"/>
        </w:numPr>
        <w:tabs>
          <w:tab w:val="left" w:pos="1134"/>
        </w:tabs>
        <w:spacing w:line="360" w:lineRule="auto"/>
        <w:ind w:left="851" w:hanging="284"/>
        <w:jc w:val="both"/>
        <w:rPr>
          <w:rFonts w:ascii="Myriad Pro" w:hAnsi="Myriad Pro"/>
          <w:sz w:val="26"/>
          <w:szCs w:val="26"/>
        </w:rPr>
      </w:pPr>
      <w:r w:rsidRPr="00330E51">
        <w:rPr>
          <w:rFonts w:ascii="Myriad Pro" w:hAnsi="Myriad Pro"/>
          <w:sz w:val="26"/>
          <w:szCs w:val="26"/>
        </w:rPr>
        <w:t>оборотно-сальдовая ведомость (сальдо счета) по оплате процентов</w:t>
      </w:r>
      <w:r w:rsidR="00996556" w:rsidRPr="00330E51">
        <w:rPr>
          <w:rFonts w:ascii="Myriad Pro" w:hAnsi="Myriad Pro"/>
          <w:sz w:val="26"/>
          <w:szCs w:val="26"/>
        </w:rPr>
        <w:t>.</w:t>
      </w:r>
    </w:p>
    <w:p w14:paraId="6807F7A3" w14:textId="77777777" w:rsidR="00996556" w:rsidRPr="00330E51" w:rsidRDefault="00996556" w:rsidP="008C5313">
      <w:pPr>
        <w:pStyle w:val="11"/>
        <w:numPr>
          <w:ilvl w:val="0"/>
          <w:numId w:val="23"/>
        </w:numPr>
        <w:tabs>
          <w:tab w:val="left" w:pos="567"/>
        </w:tabs>
        <w:spacing w:after="0" w:line="360" w:lineRule="auto"/>
        <w:ind w:left="0" w:firstLine="0"/>
        <w:jc w:val="both"/>
        <w:rPr>
          <w:rFonts w:ascii="Myriad Pro" w:hAnsi="Myriad Pro"/>
          <w:b/>
          <w:sz w:val="26"/>
          <w:szCs w:val="26"/>
        </w:rPr>
      </w:pPr>
      <w:r w:rsidRPr="00330E51">
        <w:rPr>
          <w:rFonts w:ascii="Myriad Pro" w:hAnsi="Myriad Pro"/>
          <w:b/>
          <w:sz w:val="26"/>
          <w:szCs w:val="26"/>
        </w:rPr>
        <w:t>Постановление Арбитражного суда Московского округа от 20.08.2019 по делу № А40-226646/2018 о признании законным предписания ФАС России от 15.03.2018 № СП/16888/18, постановление Арбитражного суда Московского округа от 15.05.2020 по делу № А40-47420/2019 о признании законным приказа ФАС России № 1593/18 от 19.11.2018, решение Федеральной антимонопольной службы от 25.12. 2019:</w:t>
      </w:r>
    </w:p>
    <w:p w14:paraId="14B41DDB" w14:textId="77777777" w:rsidR="009F66FA" w:rsidRPr="00330E51" w:rsidRDefault="009F66FA" w:rsidP="008C5313">
      <w:pPr>
        <w:pStyle w:val="11"/>
        <w:numPr>
          <w:ilvl w:val="0"/>
          <w:numId w:val="20"/>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p>
    <w:p w14:paraId="5CEA14C7" w14:textId="77777777" w:rsidR="009F66FA" w:rsidRPr="00330E51" w:rsidRDefault="009F66FA" w:rsidP="008C5313">
      <w:pPr>
        <w:pStyle w:val="11"/>
        <w:numPr>
          <w:ilvl w:val="0"/>
          <w:numId w:val="20"/>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кредитные договоры и договоры займа;</w:t>
      </w:r>
    </w:p>
    <w:p w14:paraId="1B2BF54E" w14:textId="77777777" w:rsidR="009F66FA" w:rsidRPr="00330E51" w:rsidRDefault="009F66FA" w:rsidP="008C5313">
      <w:pPr>
        <w:pStyle w:val="11"/>
        <w:numPr>
          <w:ilvl w:val="0"/>
          <w:numId w:val="20"/>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p>
    <w:p w14:paraId="006E711B" w14:textId="77777777" w:rsidR="009F66FA" w:rsidRPr="00330E51" w:rsidRDefault="009F66FA" w:rsidP="008C5313">
      <w:pPr>
        <w:pStyle w:val="11"/>
        <w:numPr>
          <w:ilvl w:val="0"/>
          <w:numId w:val="20"/>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lastRenderedPageBreak/>
        <w:t>документы, подтверждающие раздельный учет процентов за обслуживание заемных средств по регионам и видам деятельности;</w:t>
      </w:r>
    </w:p>
    <w:p w14:paraId="27F5BC07" w14:textId="77777777" w:rsidR="009F66FA" w:rsidRPr="00330E51" w:rsidRDefault="009F66FA" w:rsidP="008C5313">
      <w:pPr>
        <w:pStyle w:val="11"/>
        <w:numPr>
          <w:ilvl w:val="0"/>
          <w:numId w:val="20"/>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бухгалтерскую и статистическую отчетность (в том числе оборотно-сальдовые ведомости).</w:t>
      </w:r>
    </w:p>
    <w:p w14:paraId="193B1A42" w14:textId="77777777" w:rsidR="005C7C84" w:rsidRPr="00330E51" w:rsidRDefault="005C7C84" w:rsidP="005C7C84">
      <w:pPr>
        <w:tabs>
          <w:tab w:val="left" w:pos="567"/>
        </w:tabs>
        <w:spacing w:line="360" w:lineRule="auto"/>
        <w:jc w:val="both"/>
        <w:rPr>
          <w:rFonts w:ascii="Myriad Pro" w:hAnsi="Myriad Pro"/>
          <w:sz w:val="26"/>
          <w:szCs w:val="26"/>
        </w:rPr>
      </w:pPr>
      <w:r w:rsidRPr="00330E51">
        <w:rPr>
          <w:rFonts w:ascii="Myriad Pro" w:hAnsi="Myriad Pro"/>
          <w:sz w:val="26"/>
          <w:szCs w:val="26"/>
        </w:rPr>
        <w:tab/>
        <w:t xml:space="preserve">Согласно правовой позиции, изложенной в апелляционном определении СК по административным делам Верховного Суда РФ от 06.11.2019№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w:t>
      </w:r>
      <w:r w:rsidRPr="00330E51">
        <w:rPr>
          <w:rFonts w:ascii="Myriad Pro" w:hAnsi="Myriad Pro"/>
          <w:b/>
          <w:sz w:val="26"/>
          <w:szCs w:val="26"/>
        </w:rPr>
        <w:t>имеет отрицательные чистые активы</w:t>
      </w:r>
      <w:r w:rsidRPr="00330E51">
        <w:rPr>
          <w:rFonts w:ascii="Myriad Pro" w:hAnsi="Myriad Pro"/>
          <w:sz w:val="26"/>
          <w:szCs w:val="26"/>
        </w:rPr>
        <w:t>, а также при наличии представленных договоров и подтверж</w:t>
      </w:r>
      <w:r w:rsidR="0010098C" w:rsidRPr="00330E51">
        <w:rPr>
          <w:rFonts w:ascii="Myriad Pro" w:hAnsi="Myriad Pro"/>
          <w:sz w:val="26"/>
          <w:szCs w:val="26"/>
        </w:rPr>
        <w:t>д</w:t>
      </w:r>
      <w:r w:rsidRPr="00330E51">
        <w:rPr>
          <w:rFonts w:ascii="Myriad Pro" w:hAnsi="Myriad Pro"/>
          <w:sz w:val="26"/>
          <w:szCs w:val="26"/>
        </w:rPr>
        <w:t>ении, что денежные средства направлены на увеличение оборотных средств.</w:t>
      </w:r>
    </w:p>
    <w:p w14:paraId="0B6B206C" w14:textId="77777777" w:rsidR="009F66FA" w:rsidRPr="00330E51" w:rsidRDefault="009F66FA" w:rsidP="00EB5B4C">
      <w:pPr>
        <w:pStyle w:val="30"/>
        <w:numPr>
          <w:ilvl w:val="2"/>
          <w:numId w:val="1"/>
        </w:numPr>
        <w:spacing w:line="360" w:lineRule="auto"/>
        <w:ind w:left="567" w:hanging="567"/>
        <w:jc w:val="both"/>
        <w:rPr>
          <w:rFonts w:ascii="Myriad Pro" w:hAnsi="Myriad Pro"/>
          <w:b/>
          <w:color w:val="4F6228"/>
          <w:sz w:val="28"/>
          <w:szCs w:val="28"/>
        </w:rPr>
      </w:pPr>
      <w:bookmarkStart w:id="65" w:name="_Toc52882378"/>
      <w:bookmarkStart w:id="66" w:name="_Toc53651737"/>
      <w:r w:rsidRPr="00330E51">
        <w:rPr>
          <w:rFonts w:ascii="Myriad Pro" w:hAnsi="Myriad Pro"/>
          <w:b/>
          <w:color w:val="4F6228"/>
          <w:sz w:val="28"/>
          <w:szCs w:val="28"/>
        </w:rPr>
        <w:t>Расходы, связанные с компенсацией выпадающих доходов, предусмотренных пунктом 87 Основ ценообразования</w:t>
      </w:r>
      <w:bookmarkEnd w:id="65"/>
      <w:bookmarkEnd w:id="66"/>
    </w:p>
    <w:p w14:paraId="27C7812D" w14:textId="77777777" w:rsidR="009F66FA" w:rsidRPr="00330E51" w:rsidRDefault="009F66FA" w:rsidP="009F66FA">
      <w:pPr>
        <w:spacing w:line="360" w:lineRule="auto"/>
        <w:ind w:firstLine="567"/>
        <w:contextualSpacing/>
        <w:jc w:val="both"/>
        <w:rPr>
          <w:rFonts w:ascii="Myriad Pro" w:hAnsi="Myriad Pro"/>
          <w:color w:val="000000"/>
          <w:sz w:val="26"/>
          <w:szCs w:val="26"/>
        </w:rPr>
      </w:pPr>
      <w:r w:rsidRPr="00330E51">
        <w:rPr>
          <w:rFonts w:ascii="Myriad Pro" w:hAnsi="Myriad Pro"/>
          <w:color w:val="000000"/>
          <w:sz w:val="26"/>
          <w:szCs w:val="26"/>
        </w:rPr>
        <w:t xml:space="preserve">Размер выпадающих доходов в соответствии с </w:t>
      </w:r>
      <w:r w:rsidRPr="00330E51">
        <w:rPr>
          <w:rFonts w:ascii="Myriad Pro" w:hAnsi="Myriad Pro"/>
          <w:color w:val="0D0D0D"/>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sidRPr="00330E51">
        <w:rPr>
          <w:rFonts w:ascii="Myriad Pro" w:hAnsi="Myriad Pro"/>
          <w:color w:val="000000"/>
          <w:sz w:val="26"/>
          <w:szCs w:val="26"/>
        </w:rPr>
        <w:t>.</w:t>
      </w:r>
    </w:p>
    <w:p w14:paraId="2BB36471" w14:textId="77777777" w:rsidR="009F66FA" w:rsidRPr="00330E51" w:rsidRDefault="009F66FA" w:rsidP="009F66FA">
      <w:pPr>
        <w:spacing w:line="360" w:lineRule="auto"/>
        <w:ind w:firstLine="567"/>
        <w:contextualSpacing/>
        <w:jc w:val="both"/>
        <w:rPr>
          <w:rFonts w:ascii="Myriad Pro" w:hAnsi="Myriad Pro"/>
          <w:color w:val="000000"/>
          <w:sz w:val="26"/>
          <w:szCs w:val="26"/>
        </w:rPr>
      </w:pPr>
      <w:r w:rsidRPr="00330E51">
        <w:rPr>
          <w:rFonts w:ascii="Myriad Pro" w:hAnsi="Myriad Pro"/>
          <w:color w:val="000000"/>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sidRPr="00330E51">
        <w:rPr>
          <w:rFonts w:ascii="Myriad Pro" w:hAnsi="Myriad Pro"/>
          <w:color w:val="0D0D0D"/>
          <w:sz w:val="26"/>
          <w:szCs w:val="26"/>
        </w:rPr>
        <w:t xml:space="preserve"> № 1178</w:t>
      </w:r>
      <w:r w:rsidRPr="00330E51">
        <w:rPr>
          <w:rFonts w:ascii="Myriad Pro" w:hAnsi="Myriad Pro"/>
          <w:color w:val="000000"/>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C211104" w14:textId="77777777" w:rsidR="009F66FA" w:rsidRPr="00330E51" w:rsidRDefault="009F66FA" w:rsidP="009F66FA">
      <w:pPr>
        <w:spacing w:line="360" w:lineRule="auto"/>
        <w:contextualSpacing/>
        <w:jc w:val="both"/>
        <w:rPr>
          <w:rFonts w:ascii="Myriad Pro" w:hAnsi="Myriad Pro"/>
          <w:sz w:val="26"/>
          <w:szCs w:val="26"/>
        </w:rPr>
      </w:pPr>
    </w:p>
    <w:p w14:paraId="3B968D00" w14:textId="77777777" w:rsidR="009F66FA" w:rsidRPr="00330E51" w:rsidRDefault="009F66FA" w:rsidP="009F66FA">
      <w:pPr>
        <w:keepNext/>
        <w:spacing w:line="360" w:lineRule="auto"/>
        <w:contextualSpacing/>
        <w:jc w:val="both"/>
        <w:rPr>
          <w:rFonts w:ascii="Myriad Pro" w:hAnsi="Myriad Pro"/>
          <w:b/>
          <w:bCs/>
          <w:sz w:val="26"/>
          <w:szCs w:val="26"/>
        </w:rPr>
      </w:pPr>
      <w:r w:rsidRPr="00330E51">
        <w:rPr>
          <w:rFonts w:ascii="Myriad Pro" w:hAnsi="Myriad Pro"/>
          <w:b/>
          <w:bCs/>
          <w:sz w:val="26"/>
          <w:szCs w:val="26"/>
        </w:rPr>
        <w:lastRenderedPageBreak/>
        <w:t xml:space="preserve">РЕКОМЕНДАЦИИ И ПРЕДЛОЖЕНИЯ ИСПОЛНИТЕЛЯ </w:t>
      </w:r>
    </w:p>
    <w:p w14:paraId="19AC0039" w14:textId="77777777" w:rsidR="009F66FA" w:rsidRPr="00330E51" w:rsidRDefault="009F66FA" w:rsidP="002D3F73">
      <w:pPr>
        <w:spacing w:after="0" w:line="360" w:lineRule="auto"/>
        <w:ind w:firstLine="567"/>
        <w:jc w:val="both"/>
        <w:rPr>
          <w:rFonts w:ascii="Myriad Pro" w:hAnsi="Myriad Pro"/>
          <w:sz w:val="26"/>
          <w:szCs w:val="26"/>
        </w:rPr>
      </w:pPr>
      <w:r w:rsidRPr="00330E51">
        <w:rPr>
          <w:rFonts w:ascii="Myriad Pro" w:hAnsi="Myriad Pro"/>
          <w:sz w:val="26"/>
          <w:szCs w:val="26"/>
        </w:rPr>
        <w:t xml:space="preserve">Для обоснования заявленных расходов Исполнитель считает необходимым </w:t>
      </w:r>
      <w:r w:rsidR="002D3F73" w:rsidRPr="00330E51">
        <w:rPr>
          <w:rFonts w:ascii="Myriad Pro" w:hAnsi="Myriad Pro"/>
          <w:sz w:val="26"/>
          <w:szCs w:val="26"/>
        </w:rPr>
        <w:t>рекомендовать Псковскому филиалу ПАО «МРСК Северо-Запада»</w:t>
      </w:r>
      <w:r w:rsidRPr="00330E51">
        <w:rPr>
          <w:rFonts w:ascii="Myriad Pro" w:hAnsi="Myriad Pro"/>
          <w:sz w:val="26"/>
          <w:szCs w:val="26"/>
        </w:rPr>
        <w:t xml:space="preserve"> в составе тарифной заявки дополнительно представлять:</w:t>
      </w:r>
    </w:p>
    <w:p w14:paraId="769143F3" w14:textId="77777777" w:rsidR="009F66FA" w:rsidRPr="00330E51" w:rsidRDefault="009F66FA" w:rsidP="008C5313">
      <w:pPr>
        <w:pStyle w:val="11"/>
        <w:numPr>
          <w:ilvl w:val="0"/>
          <w:numId w:val="19"/>
        </w:numPr>
        <w:spacing w:after="0" w:line="360" w:lineRule="auto"/>
        <w:ind w:left="851" w:hanging="284"/>
        <w:jc w:val="both"/>
        <w:rPr>
          <w:rFonts w:ascii="Myriad Pro" w:hAnsi="Myriad Pro"/>
          <w:sz w:val="26"/>
          <w:szCs w:val="26"/>
        </w:rPr>
      </w:pPr>
      <w:r w:rsidRPr="00330E51">
        <w:rPr>
          <w:rFonts w:ascii="Myriad Pro" w:hAnsi="Myriad Pro"/>
          <w:sz w:val="26"/>
          <w:szCs w:val="26"/>
        </w:rPr>
        <w:t>подробный расчет расходов на услуги по технологи</w:t>
      </w:r>
      <w:r w:rsidR="00F05B6A" w:rsidRPr="00330E51">
        <w:rPr>
          <w:rFonts w:ascii="Myriad Pro" w:hAnsi="Myriad Pro"/>
          <w:sz w:val="26"/>
          <w:szCs w:val="26"/>
        </w:rPr>
        <w:t>ческому присоединению с учетом п</w:t>
      </w:r>
      <w:r w:rsidRPr="00330E51">
        <w:rPr>
          <w:rFonts w:ascii="Myriad Pro" w:hAnsi="Myriad Pro"/>
          <w:sz w:val="26"/>
          <w:szCs w:val="26"/>
        </w:rPr>
        <w:t>римечаний к Приложениям 1-3 Методических указаний 215-э/1, в том числе: информаци</w:t>
      </w:r>
      <w:r w:rsidR="00F05B6A" w:rsidRPr="00330E51">
        <w:rPr>
          <w:rFonts w:ascii="Myriad Pro" w:hAnsi="Myriad Pro"/>
          <w:sz w:val="26"/>
          <w:szCs w:val="26"/>
        </w:rPr>
        <w:t>ю</w:t>
      </w:r>
      <w:r w:rsidRPr="00330E51">
        <w:rPr>
          <w:rFonts w:ascii="Myriad Pro" w:hAnsi="Myriad Pro"/>
          <w:sz w:val="26"/>
          <w:szCs w:val="26"/>
        </w:rPr>
        <w:t xml:space="preserve">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3DE8B8CA" w14:textId="77777777" w:rsidR="009F66FA" w:rsidRPr="00330E51" w:rsidRDefault="009F66FA" w:rsidP="008C5313">
      <w:pPr>
        <w:pStyle w:val="11"/>
        <w:numPr>
          <w:ilvl w:val="0"/>
          <w:numId w:val="19"/>
        </w:numPr>
        <w:spacing w:after="0" w:line="360" w:lineRule="auto"/>
        <w:ind w:left="851" w:hanging="284"/>
        <w:jc w:val="both"/>
        <w:rPr>
          <w:rFonts w:ascii="Myriad Pro" w:hAnsi="Myriad Pro"/>
          <w:sz w:val="26"/>
          <w:szCs w:val="26"/>
        </w:rPr>
      </w:pPr>
      <w:r w:rsidRPr="00330E51">
        <w:rPr>
          <w:rFonts w:ascii="Myriad Pro" w:hAnsi="Myriad Pro"/>
          <w:sz w:val="26"/>
          <w:szCs w:val="26"/>
        </w:rPr>
        <w:t>пояснительную записку по расчету выпадающих доходов с указанием применяемых норм, расценок и нормативов расчета;</w:t>
      </w:r>
    </w:p>
    <w:p w14:paraId="2405EC6F" w14:textId="77777777" w:rsidR="009F66FA" w:rsidRPr="00330E51" w:rsidRDefault="009F66FA" w:rsidP="008C5313">
      <w:pPr>
        <w:pStyle w:val="11"/>
        <w:numPr>
          <w:ilvl w:val="0"/>
          <w:numId w:val="19"/>
        </w:numPr>
        <w:spacing w:after="0" w:line="360" w:lineRule="auto"/>
        <w:ind w:left="851" w:hanging="284"/>
        <w:jc w:val="both"/>
        <w:rPr>
          <w:rFonts w:ascii="Myriad Pro" w:hAnsi="Myriad Pro"/>
          <w:sz w:val="26"/>
          <w:szCs w:val="26"/>
        </w:rPr>
      </w:pPr>
      <w:r w:rsidRPr="00330E51">
        <w:rPr>
          <w:rFonts w:ascii="Myriad Pro" w:hAnsi="Myriad Pro"/>
          <w:sz w:val="26"/>
          <w:szCs w:val="26"/>
        </w:rPr>
        <w:t>реестры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124C2A01" w14:textId="77777777" w:rsidR="009F66FA" w:rsidRPr="00330E51" w:rsidRDefault="009F66FA" w:rsidP="008C5313">
      <w:pPr>
        <w:pStyle w:val="11"/>
        <w:numPr>
          <w:ilvl w:val="0"/>
          <w:numId w:val="19"/>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к реестрам необходимо приложить подтверждающие документы (копии договоров, копии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выгрузки по счету 08 с субсчётом «хозспособ», при осуществлении ТП хозяйственным способом). </w:t>
      </w:r>
    </w:p>
    <w:p w14:paraId="0EF42D60" w14:textId="77777777" w:rsidR="009F66FA" w:rsidRPr="00330E51" w:rsidRDefault="009F66FA" w:rsidP="008C5313">
      <w:pPr>
        <w:pStyle w:val="11"/>
        <w:numPr>
          <w:ilvl w:val="0"/>
          <w:numId w:val="19"/>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приказ и выписку из учетной политики о применении в документообороте унифицированных первичных форм (КС-11, КС-14 или аналогичных по форме и содержанию); </w:t>
      </w:r>
    </w:p>
    <w:p w14:paraId="487D7A84" w14:textId="77777777" w:rsidR="009F66FA" w:rsidRPr="00330E51" w:rsidRDefault="009F66FA" w:rsidP="008C5313">
      <w:pPr>
        <w:pStyle w:val="11"/>
        <w:numPr>
          <w:ilvl w:val="0"/>
          <w:numId w:val="19"/>
        </w:numPr>
        <w:spacing w:after="0" w:line="360" w:lineRule="auto"/>
        <w:ind w:left="851" w:hanging="284"/>
        <w:jc w:val="both"/>
        <w:rPr>
          <w:rFonts w:ascii="Myriad Pro" w:hAnsi="Myriad Pro"/>
          <w:sz w:val="26"/>
          <w:szCs w:val="26"/>
        </w:rPr>
      </w:pPr>
      <w:r w:rsidRPr="00330E51">
        <w:rPr>
          <w:rFonts w:ascii="Myriad Pro" w:hAnsi="Myriad Pro"/>
          <w:sz w:val="26"/>
          <w:szCs w:val="26"/>
        </w:rPr>
        <w:t>документы, подтверждающие расходы на обеспечение средствами коммерческого учета электрической энергии.</w:t>
      </w:r>
    </w:p>
    <w:p w14:paraId="10D1EE1A" w14:textId="0F5C06BA" w:rsidR="00B04A5C" w:rsidRDefault="00B04A5C" w:rsidP="00B04A5C">
      <w:pPr>
        <w:pStyle w:val="3"/>
        <w:numPr>
          <w:ilvl w:val="0"/>
          <w:numId w:val="0"/>
        </w:numPr>
        <w:shd w:val="clear" w:color="auto" w:fill="FFFFFF"/>
        <w:ind w:firstLine="567"/>
      </w:pPr>
      <w:r w:rsidRPr="00330E51">
        <w:lastRenderedPageBreak/>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587ABC8D" w14:textId="77777777" w:rsidR="00EB5B4C" w:rsidRPr="00330E51" w:rsidRDefault="00EB5B4C" w:rsidP="00EB5B4C">
      <w:pPr>
        <w:pStyle w:val="3"/>
        <w:numPr>
          <w:ilvl w:val="0"/>
          <w:numId w:val="0"/>
        </w:numPr>
        <w:shd w:val="clear" w:color="auto" w:fill="FFFFFF"/>
        <w:ind w:left="567" w:hanging="567"/>
      </w:pPr>
    </w:p>
    <w:p w14:paraId="60A80E3F" w14:textId="77777777" w:rsidR="009F66FA" w:rsidRPr="00330E51" w:rsidRDefault="009F66FA" w:rsidP="00EB5B4C">
      <w:pPr>
        <w:pStyle w:val="30"/>
        <w:numPr>
          <w:ilvl w:val="2"/>
          <w:numId w:val="1"/>
        </w:numPr>
        <w:tabs>
          <w:tab w:val="left" w:pos="567"/>
        </w:tabs>
        <w:spacing w:line="360" w:lineRule="auto"/>
        <w:ind w:left="567" w:hanging="567"/>
        <w:jc w:val="both"/>
        <w:rPr>
          <w:rFonts w:ascii="Myriad Pro" w:hAnsi="Myriad Pro"/>
          <w:b/>
          <w:color w:val="4F6228"/>
          <w:sz w:val="28"/>
          <w:szCs w:val="28"/>
        </w:rPr>
      </w:pPr>
      <w:bookmarkStart w:id="67" w:name="_Toc52882381"/>
      <w:bookmarkStart w:id="68" w:name="_Toc53651738"/>
      <w:r w:rsidRPr="00330E51">
        <w:rPr>
          <w:rFonts w:ascii="Myriad Pro" w:hAnsi="Myriad Pro"/>
          <w:b/>
          <w:color w:val="4F6228"/>
          <w:sz w:val="28"/>
          <w:szCs w:val="28"/>
        </w:rPr>
        <w:t>Расходы, связанные с арендой имущества, используемого для осуществления регулируемой деятельности</w:t>
      </w:r>
      <w:bookmarkEnd w:id="67"/>
      <w:bookmarkEnd w:id="68"/>
    </w:p>
    <w:p w14:paraId="2A376692" w14:textId="77777777" w:rsidR="009F66FA" w:rsidRPr="00330E51" w:rsidRDefault="009F66FA" w:rsidP="009420FB">
      <w:pPr>
        <w:spacing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подпунктом 5 пункта 28 Основ ценообразования № 1178 </w:t>
      </w:r>
      <w:r w:rsidRPr="00330E51">
        <w:rPr>
          <w:rFonts w:ascii="Myriad Pro" w:hAnsi="Myriad Pro"/>
          <w:bCs/>
          <w:sz w:val="26"/>
          <w:szCs w:val="26"/>
        </w:rPr>
        <w:t>расходы на аренду помещений, аренду транспорта и аренду земельных участков</w:t>
      </w:r>
      <w:r w:rsidRPr="00330E51">
        <w:rPr>
          <w:rFonts w:ascii="Myriad Pro" w:hAnsi="Myriad Pro"/>
          <w:sz w:val="26"/>
          <w:szCs w:val="26"/>
        </w:rPr>
        <w:t xml:space="preserve"> определяются регулирующим органом </w:t>
      </w:r>
      <w:r w:rsidRPr="00330E51">
        <w:rPr>
          <w:rFonts w:ascii="Myriad Pro" w:hAnsi="Myriad Pro"/>
          <w:bCs/>
          <w:sz w:val="26"/>
          <w:szCs w:val="26"/>
        </w:rPr>
        <w:t>в соответствии с пунктом 29 Основ ценообразования № 1178</w:t>
      </w:r>
      <w:r w:rsidRPr="00330E51">
        <w:rPr>
          <w:rFonts w:ascii="Myriad Pro" w:hAnsi="Myriad Pro"/>
          <w:sz w:val="26"/>
          <w:szCs w:val="26"/>
        </w:rPr>
        <w:t xml:space="preserve">, а </w:t>
      </w:r>
      <w:r w:rsidRPr="00330E51">
        <w:rPr>
          <w:rFonts w:ascii="Myriad Pro" w:hAnsi="Myriad Pro"/>
          <w:bCs/>
          <w:sz w:val="26"/>
          <w:szCs w:val="26"/>
        </w:rPr>
        <w:t>расходы на аренду объектов электроэнергетики, иных объектов производственного назначения</w:t>
      </w:r>
      <w:r w:rsidRPr="00330E51">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330E51">
        <w:rPr>
          <w:rFonts w:ascii="Myriad Pro" w:hAnsi="Myriad Pro"/>
          <w:bCs/>
          <w:sz w:val="26"/>
          <w:szCs w:val="26"/>
        </w:rPr>
        <w:t>из величины амортизации, налога на имущество и других установленных законодательством</w:t>
      </w:r>
      <w:r w:rsidRPr="00330E51">
        <w:rPr>
          <w:rFonts w:ascii="Myriad Pro" w:hAnsi="Myriad Pro"/>
          <w:sz w:val="26"/>
          <w:szCs w:val="26"/>
        </w:rPr>
        <w:t xml:space="preserve"> Российской Федерации </w:t>
      </w:r>
      <w:r w:rsidRPr="00330E51">
        <w:rPr>
          <w:rFonts w:ascii="Myriad Pro" w:hAnsi="Myriad Pro"/>
          <w:bCs/>
          <w:sz w:val="26"/>
          <w:szCs w:val="26"/>
        </w:rPr>
        <w:t>обязательных платежей</w:t>
      </w:r>
      <w:r w:rsidRPr="00330E51">
        <w:rPr>
          <w:rFonts w:ascii="Myriad Pro" w:hAnsi="Myriad Pro"/>
          <w:sz w:val="26"/>
          <w:szCs w:val="26"/>
        </w:rPr>
        <w:t xml:space="preserve">, связанных с владением имуществом, переданным в аренду. </w:t>
      </w:r>
    </w:p>
    <w:p w14:paraId="2A66C728" w14:textId="77777777" w:rsidR="009F66FA" w:rsidRPr="00330E51" w:rsidRDefault="009F66FA" w:rsidP="009420FB">
      <w:pPr>
        <w:spacing w:line="360" w:lineRule="auto"/>
        <w:ind w:firstLine="567"/>
        <w:contextualSpacing/>
        <w:jc w:val="both"/>
        <w:rPr>
          <w:rFonts w:ascii="Myriad Pro" w:hAnsi="Myriad Pro"/>
          <w:sz w:val="26"/>
          <w:szCs w:val="26"/>
        </w:rPr>
      </w:pPr>
    </w:p>
    <w:p w14:paraId="43F31462" w14:textId="77777777" w:rsidR="009F66FA" w:rsidRPr="00330E51" w:rsidRDefault="009F66FA" w:rsidP="002D3F73">
      <w:pPr>
        <w:keepNext/>
        <w:spacing w:after="0" w:line="360" w:lineRule="auto"/>
        <w:contextualSpacing/>
        <w:jc w:val="both"/>
        <w:rPr>
          <w:rFonts w:ascii="Myriad Pro" w:hAnsi="Myriad Pro"/>
          <w:b/>
          <w:bCs/>
          <w:sz w:val="26"/>
          <w:szCs w:val="26"/>
        </w:rPr>
      </w:pPr>
      <w:r w:rsidRPr="00330E51">
        <w:rPr>
          <w:rFonts w:ascii="Myriad Pro" w:hAnsi="Myriad Pro"/>
          <w:b/>
          <w:bCs/>
          <w:sz w:val="26"/>
          <w:szCs w:val="26"/>
        </w:rPr>
        <w:t xml:space="preserve">РЕКОМЕНДАЦИИ И ПРЕДЛОЖЕНИЯ ИСПОЛНИТЕЛЯ </w:t>
      </w:r>
    </w:p>
    <w:p w14:paraId="5F61DF0C" w14:textId="77777777" w:rsidR="009F66FA" w:rsidRPr="00330E51" w:rsidRDefault="009F66FA" w:rsidP="002D3F73">
      <w:pPr>
        <w:pStyle w:val="s1"/>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48B6BB55" w14:textId="77777777" w:rsidR="009F66FA" w:rsidRPr="00330E51" w:rsidRDefault="009F66FA" w:rsidP="009420FB">
      <w:pPr>
        <w:pStyle w:val="s1"/>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w:t>
      </w:r>
      <w:smartTag w:uri="urn:schemas-microsoft-com:office:smarttags" w:element="metricconverter">
        <w:smartTagPr>
          <w:attr w:name="ProductID" w:val="2013 г"/>
        </w:smartTagPr>
        <w:r w:rsidRPr="00330E51">
          <w:rPr>
            <w:rFonts w:ascii="Myriad Pro" w:hAnsi="Myriad Pro"/>
            <w:sz w:val="26"/>
            <w:szCs w:val="26"/>
            <w:shd w:val="clear" w:color="auto" w:fill="FFFFFF"/>
            <w:lang w:val="ru-RU"/>
          </w:rPr>
          <w:t>2013 г</w:t>
        </w:r>
      </w:smartTag>
      <w:r w:rsidRPr="00330E51">
        <w:rPr>
          <w:rFonts w:ascii="Myriad Pro" w:hAnsi="Myriad Pro"/>
          <w:sz w:val="26"/>
          <w:szCs w:val="26"/>
          <w:shd w:val="clear" w:color="auto" w:fill="FFFFFF"/>
          <w:lang w:val="ru-RU"/>
        </w:rPr>
        <w:t>.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пунктом 29). </w:t>
      </w:r>
    </w:p>
    <w:p w14:paraId="253D7BE7" w14:textId="77777777" w:rsidR="009F66FA" w:rsidRPr="00330E51" w:rsidRDefault="009F66FA" w:rsidP="009420FB">
      <w:pPr>
        <w:pStyle w:val="s1"/>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lastRenderedPageBreak/>
        <w:t>Согласно правовой позиции, изложенной в апелляционном определении СК по административным делам Верховного Суда РФ от 06.11.2019</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42C72675" w14:textId="77777777" w:rsidR="009F66FA" w:rsidRPr="00330E51"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6D1B32AA" w14:textId="77777777" w:rsidR="009F66FA" w:rsidRPr="00330E51"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47738DA2" w14:textId="77777777" w:rsidR="009F66FA" w:rsidRPr="00330E51"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shd w:val="clear" w:color="auto" w:fill="FFFFFF"/>
          <w:lang w:val="ru-RU"/>
        </w:rPr>
        <w:t xml:space="preserve">В этой ситуации, согласно разъяснениям, изложенным в решении Высшего Арбитражного Суда РФ от 2 августа </w:t>
      </w:r>
      <w:smartTag w:uri="urn:schemas-microsoft-com:office:smarttags" w:element="metricconverter">
        <w:smartTagPr>
          <w:attr w:name="ProductID" w:val="2013 г"/>
        </w:smartTagPr>
        <w:r w:rsidRPr="00330E51">
          <w:rPr>
            <w:rFonts w:ascii="Myriad Pro" w:hAnsi="Myriad Pro"/>
            <w:sz w:val="26"/>
            <w:szCs w:val="26"/>
            <w:shd w:val="clear" w:color="auto" w:fill="FFFFFF"/>
            <w:lang w:val="ru-RU"/>
          </w:rPr>
          <w:t>2013 г</w:t>
        </w:r>
      </w:smartTag>
      <w:r w:rsidRPr="00330E51">
        <w:rPr>
          <w:rFonts w:ascii="Myriad Pro" w:hAnsi="Myriad Pro"/>
          <w:sz w:val="26"/>
          <w:szCs w:val="26"/>
          <w:shd w:val="clear" w:color="auto" w:fill="FFFFFF"/>
          <w:lang w:val="ru-RU"/>
        </w:rPr>
        <w:t>. № ВАС-6446/13</w:t>
      </w:r>
      <w:r w:rsidRPr="00330E51">
        <w:rPr>
          <w:rFonts w:ascii="Myriad Pro" w:hAnsi="Myriad Pro"/>
          <w:sz w:val="26"/>
          <w:szCs w:val="26"/>
          <w:lang w:val="ru-RU"/>
        </w:rPr>
        <w:t>, тарифный орган должен истребовать необходимые документы у арендодателей.</w:t>
      </w:r>
    </w:p>
    <w:p w14:paraId="370D4CA7" w14:textId="77777777" w:rsidR="009F66FA" w:rsidRPr="00330E51" w:rsidRDefault="009F66FA" w:rsidP="009420FB">
      <w:pPr>
        <w:pStyle w:val="s1"/>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330E51">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75-АПА19-20.</w:t>
      </w:r>
    </w:p>
    <w:p w14:paraId="1442837A" w14:textId="77777777" w:rsidR="009F66FA" w:rsidRPr="00330E51" w:rsidRDefault="009F66FA" w:rsidP="009420FB">
      <w:pPr>
        <w:pStyle w:val="11"/>
        <w:tabs>
          <w:tab w:val="left" w:pos="1134"/>
        </w:tabs>
        <w:spacing w:line="360" w:lineRule="auto"/>
        <w:ind w:left="0" w:firstLine="567"/>
        <w:jc w:val="both"/>
        <w:rPr>
          <w:rFonts w:ascii="Myriad Pro" w:hAnsi="Myriad Pro"/>
          <w:sz w:val="26"/>
          <w:szCs w:val="26"/>
        </w:rPr>
      </w:pPr>
      <w:r w:rsidRPr="00330E51">
        <w:rPr>
          <w:rFonts w:ascii="Myriad Pro" w:hAnsi="Myriad Pro"/>
          <w:sz w:val="26"/>
          <w:szCs w:val="26"/>
        </w:rPr>
        <w:t xml:space="preserve">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w:t>
      </w:r>
      <w:r w:rsidRPr="00330E51">
        <w:rPr>
          <w:rFonts w:ascii="Myriad Pro" w:hAnsi="Myriad Pro"/>
          <w:sz w:val="26"/>
          <w:szCs w:val="26"/>
        </w:rPr>
        <w:lastRenderedPageBreak/>
        <w:t>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56BAACDF" w14:textId="77777777" w:rsidR="009F66FA" w:rsidRPr="00330E51" w:rsidRDefault="009F66FA" w:rsidP="009420FB">
      <w:pPr>
        <w:pStyle w:val="11"/>
        <w:tabs>
          <w:tab w:val="left" w:pos="1134"/>
        </w:tabs>
        <w:spacing w:line="360" w:lineRule="auto"/>
        <w:ind w:left="0" w:firstLine="567"/>
        <w:jc w:val="both"/>
        <w:rPr>
          <w:rFonts w:ascii="Myriad Pro" w:hAnsi="Myriad Pro"/>
          <w:sz w:val="26"/>
          <w:szCs w:val="26"/>
        </w:rPr>
      </w:pPr>
      <w:r w:rsidRPr="00330E51">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330E51">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330E51">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5286C0C6" w14:textId="77777777" w:rsidR="009F66FA" w:rsidRPr="00330E51" w:rsidRDefault="009F66FA" w:rsidP="00D116E1">
      <w:pPr>
        <w:pStyle w:val="11"/>
        <w:spacing w:after="0" w:line="360" w:lineRule="auto"/>
        <w:ind w:left="0" w:firstLine="567"/>
        <w:jc w:val="both"/>
        <w:rPr>
          <w:rFonts w:ascii="Myriad Pro" w:hAnsi="Myriad Pro"/>
          <w:sz w:val="26"/>
          <w:szCs w:val="26"/>
        </w:rPr>
      </w:pPr>
      <w:r w:rsidRPr="00330E51">
        <w:rPr>
          <w:rFonts w:ascii="Myriad Pro" w:hAnsi="Myriad Pro"/>
          <w:sz w:val="26"/>
          <w:szCs w:val="26"/>
        </w:rPr>
        <w:t>Исполнитель также считает необходимым рекомендовать</w:t>
      </w:r>
      <w:r w:rsidR="002D3F73" w:rsidRPr="00330E51">
        <w:rPr>
          <w:rFonts w:ascii="Myriad Pro" w:hAnsi="Myriad Pro"/>
          <w:sz w:val="26"/>
          <w:szCs w:val="26"/>
        </w:rPr>
        <w:t xml:space="preserve"> Псковскому </w:t>
      </w:r>
      <w:r w:rsidRPr="00330E51">
        <w:rPr>
          <w:rFonts w:ascii="Myriad Pro" w:hAnsi="Myriad Pro"/>
          <w:sz w:val="26"/>
          <w:szCs w:val="26"/>
        </w:rPr>
        <w:t xml:space="preserve"> филиалу ПАО «МРСК Северо-Запада» представлять в регулирующий орган:</w:t>
      </w:r>
    </w:p>
    <w:p w14:paraId="169E5D00" w14:textId="77777777" w:rsidR="009F66FA" w:rsidRPr="00330E51" w:rsidRDefault="009F66FA" w:rsidP="009420FB">
      <w:pPr>
        <w:pStyle w:val="3"/>
        <w:ind w:left="851" w:hanging="284"/>
      </w:pPr>
      <w:r w:rsidRPr="00330E51">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54628025" w14:textId="77777777" w:rsidR="009F66FA" w:rsidRPr="00330E51" w:rsidRDefault="009F66FA" w:rsidP="009420FB">
      <w:pPr>
        <w:pStyle w:val="3"/>
        <w:ind w:left="851" w:hanging="284"/>
      </w:pPr>
      <w:r w:rsidRPr="00330E51">
        <w:t>расчет расходов на очередной период регулирования в разрезе договоров, с указанием реквизитов договоров;</w:t>
      </w:r>
    </w:p>
    <w:p w14:paraId="61DAFFA7" w14:textId="77777777" w:rsidR="009F66FA" w:rsidRPr="00330E51" w:rsidRDefault="009F66FA" w:rsidP="009420FB">
      <w:pPr>
        <w:pStyle w:val="3"/>
        <w:ind w:left="851" w:hanging="284"/>
      </w:pPr>
      <w:r w:rsidRPr="00330E51">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298E9F4F" w14:textId="77777777" w:rsidR="009F66FA" w:rsidRPr="00330E51" w:rsidRDefault="009F66FA" w:rsidP="009420FB">
      <w:pPr>
        <w:pStyle w:val="3"/>
        <w:ind w:left="851" w:hanging="284"/>
      </w:pPr>
      <w:r w:rsidRPr="00330E51">
        <w:t xml:space="preserve">расчет арендной платы с указанием размера амортизации, налога на имущество и землю и иных обязательных платежей (по договорам на аренду объектов электроэнергетики, иных объектов производственного </w:t>
      </w:r>
      <w:r w:rsidRPr="00330E51">
        <w:lastRenderedPageBreak/>
        <w:t>назначения, в том числе машин и механизмов, которые участвуют в процессе снабжения электрической энергией потребителей);</w:t>
      </w:r>
    </w:p>
    <w:p w14:paraId="5F8253EB" w14:textId="77777777" w:rsidR="009F66FA" w:rsidRPr="00330E51" w:rsidRDefault="009F66FA" w:rsidP="009420FB">
      <w:pPr>
        <w:pStyle w:val="3"/>
        <w:ind w:left="851" w:hanging="284"/>
      </w:pPr>
      <w:r w:rsidRPr="00330E51">
        <w:t>дополнительные соглашения о продлении срока аренды на период, на который подано предложение об установлении тарифа (по всем договорам по истечении срока аренды);</w:t>
      </w:r>
    </w:p>
    <w:p w14:paraId="25DA3D62" w14:textId="77777777" w:rsidR="009F66FA" w:rsidRPr="00330E51" w:rsidRDefault="009F66FA" w:rsidP="009420FB">
      <w:pPr>
        <w:pStyle w:val="3"/>
        <w:ind w:left="851" w:hanging="284"/>
      </w:pPr>
      <w:r w:rsidRPr="00330E51">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4071985E" w14:textId="77777777" w:rsidR="009F66FA" w:rsidRPr="00330E51" w:rsidRDefault="009F66FA" w:rsidP="009420FB">
      <w:pPr>
        <w:pStyle w:val="3"/>
        <w:ind w:left="851" w:hanging="284"/>
      </w:pPr>
      <w:r w:rsidRPr="00330E51">
        <w:t>инвентарные карточки на объекты арендованного имущества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60EF17BA" w14:textId="77777777" w:rsidR="009F66FA" w:rsidRPr="00330E51" w:rsidRDefault="009F66FA" w:rsidP="009420FB">
      <w:pPr>
        <w:pStyle w:val="3"/>
        <w:ind w:left="851" w:hanging="284"/>
      </w:pPr>
      <w:r w:rsidRPr="00330E51">
        <w:t>бухгалтерские документы, подтверждающие начисление арендодателем амортизации (при предоставлении арендодателем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4F6E22A5" w14:textId="77777777" w:rsidR="009F66FA" w:rsidRPr="00330E51" w:rsidRDefault="009F66FA" w:rsidP="009420FB">
      <w:pPr>
        <w:pStyle w:val="3"/>
        <w:ind w:left="851" w:hanging="284"/>
      </w:pPr>
      <w:r w:rsidRPr="00330E51">
        <w:t>налоговые декларации на имущество и земельный налог на арендуемое имущество (при предоставлении арендодателем);</w:t>
      </w:r>
    </w:p>
    <w:p w14:paraId="4F33F93E" w14:textId="77777777" w:rsidR="009F66FA" w:rsidRPr="00330E51" w:rsidRDefault="009F66FA" w:rsidP="009420FB">
      <w:pPr>
        <w:pStyle w:val="3"/>
        <w:ind w:left="851" w:hanging="284"/>
      </w:pPr>
      <w:r w:rsidRPr="00330E51">
        <w:t xml:space="preserve">справки собственников об уплате налогов на имущество и землю либо платежные документы (при предоставлении арендодателем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w:t>
      </w:r>
    </w:p>
    <w:p w14:paraId="17EDAF8B" w14:textId="77777777" w:rsidR="009F66FA" w:rsidRPr="00330E51" w:rsidRDefault="009F66FA" w:rsidP="009420FB">
      <w:pPr>
        <w:pStyle w:val="3"/>
        <w:ind w:left="851" w:hanging="284"/>
      </w:pPr>
      <w:r w:rsidRPr="00330E51">
        <w:lastRenderedPageBreak/>
        <w:t>платежные документы об оплате арендных платежей арендатором за предыдущий период;</w:t>
      </w:r>
    </w:p>
    <w:p w14:paraId="1474302E" w14:textId="77777777" w:rsidR="009F66FA" w:rsidRPr="00330E51" w:rsidRDefault="009F66FA" w:rsidP="009420FB">
      <w:pPr>
        <w:pStyle w:val="3"/>
        <w:ind w:left="851" w:hanging="284"/>
      </w:pPr>
      <w:r w:rsidRPr="00330E51">
        <w:t>запросы в адрес арендодателей о предоставлении информации по расчету амортизации и оплате налога на имущество и земельного налога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48690F88" w14:textId="77777777" w:rsidR="009F66FA" w:rsidRPr="00330E51" w:rsidRDefault="009F66FA" w:rsidP="009420FB">
      <w:pPr>
        <w:pStyle w:val="3"/>
        <w:ind w:left="851" w:hanging="284"/>
      </w:pPr>
      <w:r w:rsidRPr="00330E51">
        <w:t>документы о заключении договоров аренды на торгах.</w:t>
      </w:r>
    </w:p>
    <w:p w14:paraId="01859E71" w14:textId="77777777" w:rsidR="009F66FA" w:rsidRPr="00330E51" w:rsidRDefault="009F66FA" w:rsidP="009420FB">
      <w:pPr>
        <w:pStyle w:val="s1"/>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7E1BF3D8" w14:textId="77777777" w:rsidR="009F66FA" w:rsidRPr="00330E51" w:rsidRDefault="009F66FA" w:rsidP="009420FB">
      <w:pPr>
        <w:pStyle w:val="s1"/>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ввиду того, что в данном случае расходы непосредственно связаны с осуществлением регулируемого вида деятельности, но не соблюдаются принципы тарифообразования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1166986A" w14:textId="77777777" w:rsidR="00F52FBB" w:rsidRPr="00330E51" w:rsidRDefault="00F52FBB" w:rsidP="00F52FBB">
      <w:pPr>
        <w:spacing w:after="0" w:line="360" w:lineRule="auto"/>
        <w:ind w:left="414"/>
        <w:contextualSpacing/>
        <w:jc w:val="both"/>
        <w:rPr>
          <w:rFonts w:ascii="Myriad Pro" w:hAnsi="Myriad Pro"/>
          <w:sz w:val="26"/>
          <w:szCs w:val="26"/>
        </w:rPr>
      </w:pPr>
    </w:p>
    <w:p w14:paraId="27F1CB96" w14:textId="77777777" w:rsidR="00F52FBB" w:rsidRPr="00330E51" w:rsidRDefault="00F52FBB" w:rsidP="00F52FBB">
      <w:pPr>
        <w:spacing w:after="0" w:line="360" w:lineRule="auto"/>
        <w:ind w:left="414"/>
        <w:contextualSpacing/>
        <w:jc w:val="both"/>
        <w:rPr>
          <w:rFonts w:ascii="Myriad Pro" w:hAnsi="Myriad Pro"/>
          <w:sz w:val="26"/>
          <w:szCs w:val="26"/>
        </w:rPr>
      </w:pPr>
      <w:r w:rsidRPr="00330E51">
        <w:rPr>
          <w:rFonts w:ascii="Myriad Pro" w:hAnsi="Myriad Pro"/>
          <w:sz w:val="26"/>
          <w:szCs w:val="26"/>
        </w:rPr>
        <w:br w:type="page"/>
      </w:r>
    </w:p>
    <w:p w14:paraId="021C125C" w14:textId="77777777" w:rsidR="00F52FBB" w:rsidRPr="00330E51" w:rsidRDefault="00F52FBB" w:rsidP="00F52FBB">
      <w:pPr>
        <w:pStyle w:val="20"/>
        <w:numPr>
          <w:ilvl w:val="1"/>
          <w:numId w:val="1"/>
        </w:numPr>
        <w:spacing w:before="0" w:line="360" w:lineRule="auto"/>
        <w:ind w:left="426" w:hanging="437"/>
        <w:jc w:val="both"/>
        <w:rPr>
          <w:rFonts w:ascii="Myriad Pro" w:hAnsi="Myriad Pro"/>
          <w:b/>
          <w:color w:val="4F6228"/>
          <w:sz w:val="28"/>
          <w:szCs w:val="28"/>
        </w:rPr>
      </w:pPr>
      <w:bookmarkStart w:id="69" w:name="_Toc53158481"/>
      <w:bookmarkStart w:id="70" w:name="_Toc53333655"/>
      <w:bookmarkStart w:id="71" w:name="_Toc53651739"/>
      <w:r w:rsidRPr="00330E51">
        <w:rPr>
          <w:rFonts w:ascii="Myriad Pro" w:hAnsi="Myriad Pro"/>
          <w:b/>
          <w:color w:val="4F6228"/>
          <w:sz w:val="28"/>
          <w:szCs w:val="28"/>
        </w:rPr>
        <w:lastRenderedPageBreak/>
        <w:t xml:space="preserve">Рекомендации и предложения к формированию пакета обосновывающих документов, предоставляемых </w:t>
      </w:r>
      <w:r w:rsidR="001245F2" w:rsidRPr="00330E51">
        <w:rPr>
          <w:rFonts w:ascii="Myriad Pro" w:hAnsi="Myriad Pro"/>
          <w:b/>
          <w:color w:val="4F6228"/>
          <w:sz w:val="28"/>
          <w:szCs w:val="28"/>
        </w:rPr>
        <w:t xml:space="preserve">Псковским </w:t>
      </w:r>
      <w:r w:rsidR="00065131" w:rsidRPr="00330E51">
        <w:rPr>
          <w:rFonts w:ascii="Myriad Pro" w:hAnsi="Myriad Pro"/>
          <w:b/>
          <w:color w:val="4F6228"/>
          <w:sz w:val="28"/>
          <w:szCs w:val="28"/>
        </w:rPr>
        <w:t xml:space="preserve">филиалом </w:t>
      </w:r>
      <w:r w:rsidR="001B04CE" w:rsidRPr="00330E51">
        <w:rPr>
          <w:rFonts w:ascii="Myriad Pro" w:hAnsi="Myriad Pro"/>
          <w:b/>
          <w:color w:val="4F6228"/>
          <w:sz w:val="28"/>
          <w:szCs w:val="28"/>
        </w:rPr>
        <w:t>ПАО «МРСК Северо-Запада»</w:t>
      </w:r>
      <w:r w:rsidR="001245F2" w:rsidRPr="00330E51">
        <w:rPr>
          <w:rFonts w:ascii="Myriad Pro" w:hAnsi="Myriad Pro"/>
          <w:b/>
          <w:color w:val="4F6228"/>
          <w:sz w:val="28"/>
          <w:szCs w:val="28"/>
        </w:rPr>
        <w:t xml:space="preserve"> </w:t>
      </w:r>
      <w:r w:rsidR="001B04CE" w:rsidRPr="00330E51">
        <w:rPr>
          <w:rFonts w:ascii="Myriad Pro" w:hAnsi="Myriad Pro"/>
          <w:b/>
          <w:color w:val="4F6228"/>
          <w:sz w:val="28"/>
          <w:szCs w:val="28"/>
        </w:rPr>
        <w:t xml:space="preserve">в </w:t>
      </w:r>
      <w:r w:rsidR="001245F2" w:rsidRPr="00330E51">
        <w:rPr>
          <w:rFonts w:ascii="Myriad Pro" w:hAnsi="Myriad Pro"/>
          <w:b/>
          <w:color w:val="4F6228"/>
          <w:sz w:val="28"/>
          <w:szCs w:val="28"/>
        </w:rPr>
        <w:t xml:space="preserve">Государственный комитет Псковской области по тарифам и энергетике </w:t>
      </w:r>
      <w:r w:rsidRPr="00330E51">
        <w:rPr>
          <w:rFonts w:ascii="Myriad Pro" w:hAnsi="Myriad Pro"/>
          <w:b/>
          <w:color w:val="4F6228"/>
          <w:sz w:val="28"/>
          <w:szCs w:val="28"/>
        </w:rPr>
        <w:t>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bookmarkEnd w:id="69"/>
      <w:bookmarkEnd w:id="70"/>
      <w:bookmarkEnd w:id="71"/>
    </w:p>
    <w:p w14:paraId="09F9173C" w14:textId="77777777" w:rsidR="00D116E1" w:rsidRPr="00330E51" w:rsidRDefault="00D116E1" w:rsidP="00D116E1">
      <w:pPr>
        <w:pStyle w:val="20"/>
        <w:numPr>
          <w:ilvl w:val="2"/>
          <w:numId w:val="1"/>
        </w:numPr>
        <w:spacing w:before="0" w:line="360" w:lineRule="auto"/>
        <w:ind w:left="567" w:hanging="578"/>
        <w:jc w:val="both"/>
        <w:rPr>
          <w:rFonts w:ascii="Myriad Pro" w:hAnsi="Myriad Pro"/>
          <w:b/>
          <w:color w:val="4F6228"/>
          <w:sz w:val="28"/>
          <w:szCs w:val="28"/>
        </w:rPr>
      </w:pPr>
      <w:bookmarkStart w:id="72" w:name="_Toc53651740"/>
      <w:r w:rsidRPr="00330E51">
        <w:rPr>
          <w:rFonts w:ascii="Myriad Pro" w:hAnsi="Myriad Pro"/>
          <w:b/>
          <w:color w:val="4F6228"/>
          <w:sz w:val="28"/>
          <w:szCs w:val="28"/>
        </w:rPr>
        <w:t>Анализ исполнения инвестиционных программ, учтенных органом регулирования при определении необходимой валовой выручки</w:t>
      </w:r>
      <w:bookmarkEnd w:id="72"/>
    </w:p>
    <w:p w14:paraId="33FD1B09" w14:textId="77777777" w:rsidR="00D116E1" w:rsidRPr="00330E51" w:rsidRDefault="00D116E1" w:rsidP="002D3F73">
      <w:pPr>
        <w:autoSpaceDE w:val="0"/>
        <w:autoSpaceDN w:val="0"/>
        <w:adjustRightInd w:val="0"/>
        <w:spacing w:after="0" w:line="360" w:lineRule="auto"/>
        <w:ind w:firstLine="567"/>
        <w:jc w:val="both"/>
        <w:rPr>
          <w:rFonts w:ascii="Myriad Pro" w:hAnsi="Myriad Pro"/>
          <w:color w:val="000000"/>
          <w:sz w:val="26"/>
          <w:szCs w:val="26"/>
        </w:rPr>
      </w:pPr>
      <w:r w:rsidRPr="00330E51">
        <w:rPr>
          <w:rFonts w:ascii="Myriad Pro"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1003089F" w14:textId="77777777" w:rsidR="00D116E1" w:rsidRPr="00330E51" w:rsidRDefault="00D116E1" w:rsidP="008C5313">
      <w:pPr>
        <w:numPr>
          <w:ilvl w:val="0"/>
          <w:numId w:val="48"/>
        </w:numPr>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5F6E769E" w14:textId="77777777" w:rsidR="00D116E1" w:rsidRPr="00330E51" w:rsidRDefault="00D116E1" w:rsidP="008C5313">
      <w:pPr>
        <w:numPr>
          <w:ilvl w:val="0"/>
          <w:numId w:val="49"/>
        </w:numPr>
        <w:autoSpaceDE w:val="0"/>
        <w:autoSpaceDN w:val="0"/>
        <w:adjustRightInd w:val="0"/>
        <w:spacing w:after="0" w:line="360" w:lineRule="auto"/>
        <w:ind w:left="1134" w:hanging="283"/>
        <w:contextualSpacing/>
        <w:jc w:val="both"/>
        <w:rPr>
          <w:rFonts w:ascii="Myriad Pro" w:hAnsi="Myriad Pro"/>
          <w:color w:val="000000"/>
          <w:sz w:val="26"/>
          <w:szCs w:val="26"/>
        </w:rPr>
      </w:pPr>
      <w:r w:rsidRPr="00330E51">
        <w:rPr>
          <w:rFonts w:ascii="Myriad Pro"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2BC96C18" w14:textId="77777777" w:rsidR="00D116E1" w:rsidRPr="00330E51" w:rsidRDefault="00D116E1" w:rsidP="008C5313">
      <w:pPr>
        <w:numPr>
          <w:ilvl w:val="0"/>
          <w:numId w:val="49"/>
        </w:numPr>
        <w:autoSpaceDE w:val="0"/>
        <w:autoSpaceDN w:val="0"/>
        <w:adjustRightInd w:val="0"/>
        <w:spacing w:after="0" w:line="360" w:lineRule="auto"/>
        <w:ind w:left="1134" w:hanging="283"/>
        <w:contextualSpacing/>
        <w:jc w:val="both"/>
        <w:rPr>
          <w:rFonts w:ascii="Myriad Pro" w:hAnsi="Myriad Pro"/>
          <w:color w:val="000000"/>
          <w:sz w:val="26"/>
          <w:szCs w:val="26"/>
        </w:rPr>
      </w:pPr>
      <w:r w:rsidRPr="00330E51">
        <w:rPr>
          <w:rFonts w:ascii="Myriad Pro"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6944AB09" w14:textId="77777777" w:rsidR="00D116E1" w:rsidRPr="00330E51" w:rsidRDefault="00D116E1" w:rsidP="008C5313">
      <w:pPr>
        <w:numPr>
          <w:ilvl w:val="0"/>
          <w:numId w:val="49"/>
        </w:numPr>
        <w:autoSpaceDE w:val="0"/>
        <w:autoSpaceDN w:val="0"/>
        <w:adjustRightInd w:val="0"/>
        <w:spacing w:after="0" w:line="360" w:lineRule="auto"/>
        <w:ind w:left="1134" w:hanging="283"/>
        <w:contextualSpacing/>
        <w:jc w:val="both"/>
        <w:rPr>
          <w:rFonts w:ascii="Myriad Pro" w:hAnsi="Myriad Pro"/>
          <w:color w:val="000000"/>
          <w:sz w:val="26"/>
          <w:szCs w:val="26"/>
        </w:rPr>
      </w:pPr>
      <w:r w:rsidRPr="00330E51">
        <w:rPr>
          <w:rFonts w:ascii="Myriad Pro"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0A625BB4" w14:textId="77777777" w:rsidR="00D116E1" w:rsidRPr="00330E51" w:rsidRDefault="00D116E1" w:rsidP="008C5313">
      <w:pPr>
        <w:numPr>
          <w:ilvl w:val="0"/>
          <w:numId w:val="49"/>
        </w:numPr>
        <w:autoSpaceDE w:val="0"/>
        <w:autoSpaceDN w:val="0"/>
        <w:adjustRightInd w:val="0"/>
        <w:spacing w:after="0" w:line="360" w:lineRule="auto"/>
        <w:ind w:left="1134" w:hanging="283"/>
        <w:contextualSpacing/>
        <w:jc w:val="both"/>
        <w:rPr>
          <w:rFonts w:ascii="Myriad Pro" w:hAnsi="Myriad Pro"/>
          <w:color w:val="000000"/>
          <w:sz w:val="26"/>
          <w:szCs w:val="26"/>
        </w:rPr>
      </w:pPr>
      <w:r w:rsidRPr="00330E51">
        <w:rPr>
          <w:rFonts w:ascii="Myriad Pro"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330E51">
        <w:rPr>
          <w:rFonts w:ascii="Myriad Pro"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7A64BD49" w14:textId="77777777" w:rsidR="00D116E1" w:rsidRPr="00330E51" w:rsidRDefault="00D116E1" w:rsidP="008C5313">
      <w:pPr>
        <w:numPr>
          <w:ilvl w:val="0"/>
          <w:numId w:val="49"/>
        </w:numPr>
        <w:autoSpaceDE w:val="0"/>
        <w:autoSpaceDN w:val="0"/>
        <w:adjustRightInd w:val="0"/>
        <w:spacing w:after="0" w:line="360" w:lineRule="auto"/>
        <w:ind w:left="1134" w:hanging="283"/>
        <w:contextualSpacing/>
        <w:jc w:val="both"/>
        <w:rPr>
          <w:rFonts w:ascii="Myriad Pro" w:hAnsi="Myriad Pro"/>
          <w:color w:val="000000"/>
          <w:sz w:val="26"/>
          <w:szCs w:val="26"/>
        </w:rPr>
      </w:pPr>
      <w:r w:rsidRPr="00330E51">
        <w:rPr>
          <w:rFonts w:ascii="Myriad Pro" w:hAnsi="Myriad Pro"/>
          <w:color w:val="000000"/>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05BEA2DE" w14:textId="77777777" w:rsidR="00D116E1" w:rsidRPr="00330E51" w:rsidRDefault="00D116E1" w:rsidP="008C5313">
      <w:pPr>
        <w:numPr>
          <w:ilvl w:val="0"/>
          <w:numId w:val="48"/>
        </w:numPr>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D7AD02C" w14:textId="77777777" w:rsidR="00D116E1" w:rsidRPr="00330E51" w:rsidRDefault="00D116E1" w:rsidP="008C5313">
      <w:pPr>
        <w:numPr>
          <w:ilvl w:val="0"/>
          <w:numId w:val="48"/>
        </w:numPr>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отчет об исполнении финансового плана субъекта электроэнергетики;</w:t>
      </w:r>
    </w:p>
    <w:p w14:paraId="6B912AA8" w14:textId="77777777" w:rsidR="00D116E1" w:rsidRPr="00330E51" w:rsidRDefault="00D116E1" w:rsidP="008C5313">
      <w:pPr>
        <w:numPr>
          <w:ilvl w:val="0"/>
          <w:numId w:val="48"/>
        </w:numPr>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паспорта инвестиционных проектов;</w:t>
      </w:r>
    </w:p>
    <w:p w14:paraId="3B1E66D8" w14:textId="77777777" w:rsidR="00D116E1" w:rsidRPr="00330E51" w:rsidRDefault="00D116E1" w:rsidP="008C5313">
      <w:pPr>
        <w:numPr>
          <w:ilvl w:val="0"/>
          <w:numId w:val="48"/>
        </w:numPr>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185C3108" w14:textId="77777777" w:rsidR="00D116E1" w:rsidRPr="00330E51" w:rsidRDefault="00D116E1" w:rsidP="00D116E1">
      <w:pPr>
        <w:autoSpaceDE w:val="0"/>
        <w:autoSpaceDN w:val="0"/>
        <w:adjustRightInd w:val="0"/>
        <w:spacing w:line="360" w:lineRule="auto"/>
        <w:ind w:firstLine="567"/>
        <w:jc w:val="both"/>
        <w:rPr>
          <w:rFonts w:ascii="Myriad Pro" w:hAnsi="Myriad Pro"/>
          <w:color w:val="000000"/>
          <w:sz w:val="26"/>
          <w:szCs w:val="26"/>
        </w:rPr>
      </w:pPr>
      <w:r w:rsidRPr="00330E51">
        <w:rPr>
          <w:rFonts w:ascii="Myriad Pro" w:hAnsi="Myriad Pro"/>
          <w:color w:val="000000"/>
          <w:sz w:val="26"/>
          <w:szCs w:val="26"/>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40039AF4" w14:textId="77777777" w:rsidR="00D116E1" w:rsidRPr="00330E51" w:rsidRDefault="00D116E1" w:rsidP="00D116E1">
      <w:pPr>
        <w:keepNext/>
        <w:spacing w:line="360" w:lineRule="auto"/>
        <w:contextualSpacing/>
        <w:jc w:val="both"/>
        <w:rPr>
          <w:rFonts w:ascii="Myriad Pro" w:hAnsi="Myriad Pro"/>
          <w:b/>
          <w:bCs/>
          <w:sz w:val="26"/>
          <w:szCs w:val="26"/>
        </w:rPr>
      </w:pPr>
      <w:r w:rsidRPr="00330E51">
        <w:rPr>
          <w:rFonts w:ascii="Myriad Pro" w:hAnsi="Myriad Pro"/>
          <w:b/>
          <w:bCs/>
          <w:sz w:val="26"/>
          <w:szCs w:val="26"/>
        </w:rPr>
        <w:lastRenderedPageBreak/>
        <w:t xml:space="preserve">РЕКОМЕНДАЦИИ И ПРЕДЛОЖЕНИЯ ИСПОЛНИТЕЛЯ </w:t>
      </w:r>
    </w:p>
    <w:p w14:paraId="655C598E" w14:textId="77777777" w:rsidR="00D116E1" w:rsidRPr="00330E51" w:rsidRDefault="00D116E1" w:rsidP="002D3F73">
      <w:pPr>
        <w:spacing w:after="0" w:line="360" w:lineRule="auto"/>
        <w:ind w:firstLine="709"/>
        <w:jc w:val="both"/>
        <w:rPr>
          <w:rFonts w:ascii="Myriad Pro" w:hAnsi="Myriad Pro"/>
          <w:b/>
          <w:color w:val="FF0000"/>
          <w:sz w:val="26"/>
          <w:szCs w:val="26"/>
        </w:rPr>
      </w:pPr>
      <w:r w:rsidRPr="00330E51">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организацией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22E49167" w14:textId="77777777" w:rsidR="00D116E1" w:rsidRPr="00330E51" w:rsidRDefault="00D116E1" w:rsidP="002D3F73">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С целью исключения риска определения корректировки необходимой валовой выручки в заниженном размере Исполнитель рекомендует </w:t>
      </w:r>
      <w:r w:rsidR="002D3F73" w:rsidRPr="00330E51">
        <w:rPr>
          <w:rFonts w:ascii="Myriad Pro" w:hAnsi="Myriad Pro"/>
          <w:sz w:val="26"/>
          <w:szCs w:val="26"/>
        </w:rPr>
        <w:t xml:space="preserve">Псковскому </w:t>
      </w:r>
      <w:r w:rsidR="00030551" w:rsidRPr="00330E51">
        <w:rPr>
          <w:rFonts w:ascii="Myriad Pro" w:hAnsi="Myriad Pro"/>
          <w:sz w:val="26"/>
          <w:szCs w:val="26"/>
        </w:rPr>
        <w:t>филиалу ПАО</w:t>
      </w:r>
      <w:r w:rsidR="002D3F73" w:rsidRPr="00330E51">
        <w:rPr>
          <w:rFonts w:ascii="Myriad Pro" w:hAnsi="Myriad Pro"/>
          <w:sz w:val="26"/>
          <w:szCs w:val="26"/>
        </w:rPr>
        <w:t> </w:t>
      </w:r>
      <w:r w:rsidR="00030551" w:rsidRPr="00330E51">
        <w:rPr>
          <w:rFonts w:ascii="Myriad Pro" w:hAnsi="Myriad Pro"/>
          <w:sz w:val="26"/>
          <w:szCs w:val="26"/>
        </w:rPr>
        <w:t xml:space="preserve">«МРСК Северо-Запада» </w:t>
      </w:r>
      <w:r w:rsidRPr="00330E51">
        <w:rPr>
          <w:rFonts w:ascii="Myriad Pro" w:hAnsi="Myriad Pro"/>
          <w:sz w:val="26"/>
          <w:szCs w:val="26"/>
        </w:rPr>
        <w:t xml:space="preserve">предоставлять регулирующему органу подтверждение обоснованности использования тарифных источников, учтенных в рамках тарифно-балансового решения на последний истекший период (год </w:t>
      </w:r>
      <w:r w:rsidRPr="00330E51">
        <w:rPr>
          <w:rFonts w:ascii="Myriad Pro" w:hAnsi="Myriad Pro"/>
          <w:sz w:val="26"/>
          <w:szCs w:val="26"/>
          <w:lang w:val="en-US"/>
        </w:rPr>
        <w:t>i</w:t>
      </w:r>
      <w:r w:rsidRPr="00330E51">
        <w:rPr>
          <w:rFonts w:ascii="Myriad Pro" w:hAnsi="Myriad Pro"/>
          <w:sz w:val="26"/>
          <w:szCs w:val="26"/>
        </w:rPr>
        <w:t>-2),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35AAD6B7" w14:textId="77777777" w:rsidR="00D116E1" w:rsidRPr="00330E51" w:rsidRDefault="00D116E1" w:rsidP="008C5313">
      <w:pPr>
        <w:numPr>
          <w:ilvl w:val="0"/>
          <w:numId w:val="48"/>
        </w:numPr>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факт финансирования и освоения капитальных вложений по инвестиционным проектам:</w:t>
      </w:r>
    </w:p>
    <w:p w14:paraId="75FBEA17" w14:textId="77777777" w:rsidR="00D116E1" w:rsidRPr="00330E51" w:rsidRDefault="00D116E1" w:rsidP="008C5313">
      <w:pPr>
        <w:numPr>
          <w:ilvl w:val="0"/>
          <w:numId w:val="50"/>
        </w:numPr>
        <w:autoSpaceDE w:val="0"/>
        <w:autoSpaceDN w:val="0"/>
        <w:adjustRightInd w:val="0"/>
        <w:spacing w:after="0" w:line="360" w:lineRule="auto"/>
        <w:ind w:left="1701" w:hanging="283"/>
        <w:jc w:val="both"/>
        <w:rPr>
          <w:rFonts w:ascii="Myriad Pro" w:hAnsi="Myriad Pro"/>
          <w:color w:val="000000"/>
          <w:sz w:val="26"/>
          <w:szCs w:val="26"/>
        </w:rPr>
      </w:pPr>
      <w:r w:rsidRPr="00330E51">
        <w:rPr>
          <w:rFonts w:ascii="Myriad Pro" w:hAnsi="Myriad Pro"/>
          <w:color w:val="000000"/>
          <w:sz w:val="26"/>
          <w:szCs w:val="26"/>
        </w:rPr>
        <w:lastRenderedPageBreak/>
        <w:t>копии платежных поручений со статусом «Оплачено»;</w:t>
      </w:r>
    </w:p>
    <w:p w14:paraId="5C507CB9" w14:textId="77777777" w:rsidR="00D116E1" w:rsidRPr="00330E51" w:rsidRDefault="00D116E1" w:rsidP="008C5313">
      <w:pPr>
        <w:numPr>
          <w:ilvl w:val="0"/>
          <w:numId w:val="50"/>
        </w:numPr>
        <w:autoSpaceDE w:val="0"/>
        <w:autoSpaceDN w:val="0"/>
        <w:adjustRightInd w:val="0"/>
        <w:spacing w:after="0" w:line="360" w:lineRule="auto"/>
        <w:ind w:left="1701" w:hanging="283"/>
        <w:jc w:val="both"/>
        <w:rPr>
          <w:rFonts w:ascii="Myriad Pro" w:hAnsi="Myriad Pro"/>
          <w:color w:val="000000"/>
          <w:sz w:val="26"/>
          <w:szCs w:val="26"/>
        </w:rPr>
      </w:pPr>
      <w:r w:rsidRPr="00330E51">
        <w:rPr>
          <w:rFonts w:ascii="Myriad Pro" w:hAnsi="Myriad Pro"/>
          <w:color w:val="000000"/>
          <w:sz w:val="26"/>
          <w:szCs w:val="26"/>
        </w:rPr>
        <w:t>выписки из оборотно-сальдовой ведомости по счетам бухгалтерского учета (в т.ч в случае выполнения работ хоз. способом);</w:t>
      </w:r>
    </w:p>
    <w:p w14:paraId="16CDB587" w14:textId="77777777" w:rsidR="00D116E1" w:rsidRPr="00330E51" w:rsidRDefault="00D116E1" w:rsidP="008C5313">
      <w:pPr>
        <w:numPr>
          <w:ilvl w:val="0"/>
          <w:numId w:val="50"/>
        </w:numPr>
        <w:autoSpaceDE w:val="0"/>
        <w:autoSpaceDN w:val="0"/>
        <w:adjustRightInd w:val="0"/>
        <w:spacing w:after="0" w:line="360" w:lineRule="auto"/>
        <w:ind w:left="1701" w:hanging="283"/>
        <w:contextualSpacing/>
        <w:jc w:val="both"/>
        <w:rPr>
          <w:rFonts w:ascii="Myriad Pro" w:hAnsi="Myriad Pro"/>
          <w:color w:val="000000"/>
          <w:sz w:val="26"/>
          <w:szCs w:val="26"/>
        </w:rPr>
      </w:pPr>
      <w:r w:rsidRPr="00330E51">
        <w:rPr>
          <w:rFonts w:ascii="Myriad Pro" w:hAnsi="Myriad Pro"/>
          <w:color w:val="000000"/>
          <w:sz w:val="26"/>
          <w:szCs w:val="26"/>
        </w:rPr>
        <w:t>акты о приемке выполненных работ (по форме КС-2);</w:t>
      </w:r>
    </w:p>
    <w:p w14:paraId="6CB9BA3B" w14:textId="77777777" w:rsidR="00D116E1" w:rsidRPr="00330E51" w:rsidRDefault="00D116E1" w:rsidP="008C5313">
      <w:pPr>
        <w:numPr>
          <w:ilvl w:val="0"/>
          <w:numId w:val="50"/>
        </w:numPr>
        <w:autoSpaceDE w:val="0"/>
        <w:autoSpaceDN w:val="0"/>
        <w:adjustRightInd w:val="0"/>
        <w:spacing w:after="0" w:line="360" w:lineRule="auto"/>
        <w:ind w:left="1701" w:hanging="283"/>
        <w:contextualSpacing/>
        <w:jc w:val="both"/>
        <w:rPr>
          <w:rFonts w:ascii="Myriad Pro" w:hAnsi="Myriad Pro"/>
          <w:color w:val="000000"/>
          <w:sz w:val="26"/>
          <w:szCs w:val="26"/>
        </w:rPr>
      </w:pPr>
      <w:r w:rsidRPr="00330E51">
        <w:rPr>
          <w:rFonts w:ascii="Myriad Pro" w:hAnsi="Myriad Pro"/>
          <w:color w:val="000000"/>
          <w:sz w:val="26"/>
          <w:szCs w:val="26"/>
        </w:rPr>
        <w:t>справка о стоимости выполненных работ (по форме КС-3);</w:t>
      </w:r>
    </w:p>
    <w:p w14:paraId="2C2A607F" w14:textId="77777777" w:rsidR="00D116E1" w:rsidRPr="00330E51" w:rsidRDefault="00D116E1" w:rsidP="008C5313">
      <w:pPr>
        <w:numPr>
          <w:ilvl w:val="0"/>
          <w:numId w:val="50"/>
        </w:numPr>
        <w:autoSpaceDE w:val="0"/>
        <w:autoSpaceDN w:val="0"/>
        <w:adjustRightInd w:val="0"/>
        <w:spacing w:after="0" w:line="360" w:lineRule="auto"/>
        <w:ind w:left="1701" w:hanging="283"/>
        <w:contextualSpacing/>
        <w:jc w:val="both"/>
        <w:rPr>
          <w:rFonts w:ascii="Myriad Pro" w:hAnsi="Myriad Pro"/>
          <w:color w:val="000000"/>
          <w:sz w:val="26"/>
          <w:szCs w:val="26"/>
        </w:rPr>
      </w:pPr>
      <w:r w:rsidRPr="00330E51">
        <w:rPr>
          <w:rFonts w:ascii="Myriad Pro" w:hAnsi="Myriad Pro"/>
          <w:color w:val="000000"/>
          <w:sz w:val="26"/>
          <w:szCs w:val="26"/>
        </w:rPr>
        <w:t>товарные накладные;</w:t>
      </w:r>
    </w:p>
    <w:p w14:paraId="70C4B3BD" w14:textId="77777777" w:rsidR="00D116E1" w:rsidRPr="00330E51" w:rsidRDefault="00D116E1" w:rsidP="008C5313">
      <w:pPr>
        <w:numPr>
          <w:ilvl w:val="0"/>
          <w:numId w:val="50"/>
        </w:numPr>
        <w:autoSpaceDE w:val="0"/>
        <w:autoSpaceDN w:val="0"/>
        <w:adjustRightInd w:val="0"/>
        <w:spacing w:after="0" w:line="360" w:lineRule="auto"/>
        <w:ind w:left="1701" w:hanging="283"/>
        <w:contextualSpacing/>
        <w:jc w:val="both"/>
        <w:rPr>
          <w:rFonts w:ascii="Myriad Pro" w:hAnsi="Myriad Pro"/>
          <w:color w:val="000000"/>
          <w:sz w:val="26"/>
          <w:szCs w:val="26"/>
        </w:rPr>
      </w:pPr>
      <w:r w:rsidRPr="00330E51">
        <w:rPr>
          <w:rFonts w:ascii="Myriad Pro" w:hAnsi="Myriad Pro"/>
          <w:color w:val="000000"/>
          <w:sz w:val="26"/>
          <w:szCs w:val="26"/>
        </w:rPr>
        <w:t>справки по распределению косвенных затрат;</w:t>
      </w:r>
    </w:p>
    <w:p w14:paraId="45303E10" w14:textId="77777777" w:rsidR="00D116E1" w:rsidRPr="00330E51" w:rsidRDefault="00D116E1" w:rsidP="008C5313">
      <w:pPr>
        <w:numPr>
          <w:ilvl w:val="0"/>
          <w:numId w:val="48"/>
        </w:numPr>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66C9D4EF" w14:textId="77777777" w:rsidR="00D116E1" w:rsidRPr="00330E51" w:rsidRDefault="00D116E1" w:rsidP="008C5313">
      <w:pPr>
        <w:numPr>
          <w:ilvl w:val="0"/>
          <w:numId w:val="50"/>
        </w:numPr>
        <w:autoSpaceDE w:val="0"/>
        <w:autoSpaceDN w:val="0"/>
        <w:adjustRightInd w:val="0"/>
        <w:spacing w:after="0" w:line="360" w:lineRule="auto"/>
        <w:ind w:left="1560" w:hanging="283"/>
        <w:contextualSpacing/>
        <w:jc w:val="both"/>
        <w:rPr>
          <w:rFonts w:ascii="Myriad Pro" w:hAnsi="Myriad Pro"/>
          <w:color w:val="000000"/>
          <w:sz w:val="26"/>
          <w:szCs w:val="26"/>
        </w:rPr>
      </w:pPr>
      <w:r w:rsidRPr="00330E51">
        <w:rPr>
          <w:rFonts w:ascii="Myriad Pro"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67FACEF5" w14:textId="77777777" w:rsidR="00D116E1" w:rsidRPr="00330E51" w:rsidRDefault="00D116E1" w:rsidP="008C5313">
      <w:pPr>
        <w:numPr>
          <w:ilvl w:val="0"/>
          <w:numId w:val="50"/>
        </w:numPr>
        <w:autoSpaceDE w:val="0"/>
        <w:autoSpaceDN w:val="0"/>
        <w:adjustRightInd w:val="0"/>
        <w:spacing w:after="0" w:line="360" w:lineRule="auto"/>
        <w:ind w:left="1560" w:hanging="283"/>
        <w:contextualSpacing/>
        <w:jc w:val="both"/>
        <w:rPr>
          <w:rFonts w:ascii="Myriad Pro" w:hAnsi="Myriad Pro"/>
          <w:color w:val="000000"/>
          <w:sz w:val="26"/>
          <w:szCs w:val="26"/>
        </w:rPr>
      </w:pPr>
      <w:r w:rsidRPr="00330E51">
        <w:rPr>
          <w:rFonts w:ascii="Myriad Pro"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1BE269B1" w14:textId="77777777" w:rsidR="00D116E1" w:rsidRPr="00330E51" w:rsidRDefault="00D116E1" w:rsidP="008C5313">
      <w:pPr>
        <w:numPr>
          <w:ilvl w:val="0"/>
          <w:numId w:val="50"/>
        </w:numPr>
        <w:autoSpaceDE w:val="0"/>
        <w:autoSpaceDN w:val="0"/>
        <w:adjustRightInd w:val="0"/>
        <w:spacing w:after="0" w:line="360" w:lineRule="auto"/>
        <w:ind w:left="1560" w:hanging="283"/>
        <w:contextualSpacing/>
        <w:jc w:val="both"/>
        <w:rPr>
          <w:rFonts w:ascii="Myriad Pro" w:hAnsi="Myriad Pro"/>
          <w:color w:val="000000"/>
          <w:sz w:val="26"/>
          <w:szCs w:val="26"/>
        </w:rPr>
      </w:pPr>
      <w:r w:rsidRPr="00330E51">
        <w:rPr>
          <w:rFonts w:ascii="Myriad Pro"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7FD793A" w14:textId="77777777" w:rsidR="00D116E1" w:rsidRPr="00330E51" w:rsidRDefault="00D116E1" w:rsidP="008C5313">
      <w:pPr>
        <w:numPr>
          <w:ilvl w:val="0"/>
          <w:numId w:val="48"/>
        </w:numPr>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в составе предложения об установлении тарифов на услуги по передаче электрической энергии</w:t>
      </w:r>
      <w:r w:rsidR="00844E76" w:rsidRPr="00330E51">
        <w:rPr>
          <w:rFonts w:ascii="Myriad Pro" w:hAnsi="Myriad Pro"/>
          <w:color w:val="000000"/>
          <w:sz w:val="26"/>
          <w:szCs w:val="26"/>
        </w:rPr>
        <w:t xml:space="preserve"> </w:t>
      </w:r>
      <w:r w:rsidRPr="00330E51">
        <w:rPr>
          <w:rFonts w:ascii="Myriad Pro"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32207C50" w14:textId="77777777" w:rsidR="00D116E1" w:rsidRPr="00330E51" w:rsidRDefault="00D116E1" w:rsidP="008C5313">
      <w:pPr>
        <w:numPr>
          <w:ilvl w:val="0"/>
          <w:numId w:val="50"/>
        </w:numPr>
        <w:autoSpaceDE w:val="0"/>
        <w:autoSpaceDN w:val="0"/>
        <w:adjustRightInd w:val="0"/>
        <w:spacing w:after="0" w:line="360" w:lineRule="auto"/>
        <w:ind w:left="1560" w:hanging="283"/>
        <w:contextualSpacing/>
        <w:jc w:val="both"/>
        <w:rPr>
          <w:rFonts w:ascii="Myriad Pro" w:hAnsi="Myriad Pro"/>
          <w:color w:val="000000"/>
          <w:sz w:val="26"/>
          <w:szCs w:val="26"/>
        </w:rPr>
      </w:pPr>
      <w:r w:rsidRPr="00330E51">
        <w:rPr>
          <w:rFonts w:ascii="Myriad Pro" w:hAnsi="Myriad Pro"/>
          <w:color w:val="000000"/>
          <w:sz w:val="26"/>
          <w:szCs w:val="26"/>
        </w:rPr>
        <w:lastRenderedPageBreak/>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34DE587" w14:textId="77777777" w:rsidR="00D116E1" w:rsidRPr="00330E51" w:rsidRDefault="00D116E1" w:rsidP="008C5313">
      <w:pPr>
        <w:numPr>
          <w:ilvl w:val="0"/>
          <w:numId w:val="50"/>
        </w:numPr>
        <w:autoSpaceDE w:val="0"/>
        <w:autoSpaceDN w:val="0"/>
        <w:adjustRightInd w:val="0"/>
        <w:spacing w:after="0" w:line="360" w:lineRule="auto"/>
        <w:ind w:left="1560" w:hanging="283"/>
        <w:contextualSpacing/>
        <w:jc w:val="both"/>
        <w:rPr>
          <w:rFonts w:ascii="Myriad Pro" w:hAnsi="Myriad Pro"/>
          <w:color w:val="000000"/>
          <w:sz w:val="26"/>
          <w:szCs w:val="26"/>
        </w:rPr>
      </w:pPr>
      <w:r w:rsidRPr="00330E51">
        <w:rPr>
          <w:rFonts w:ascii="Myriad Pro"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E6B250F" w14:textId="77777777" w:rsidR="00D116E1" w:rsidRPr="00330E51" w:rsidRDefault="00D116E1" w:rsidP="00D116E1">
      <w:pPr>
        <w:pStyle w:val="20"/>
        <w:numPr>
          <w:ilvl w:val="2"/>
          <w:numId w:val="1"/>
        </w:numPr>
        <w:spacing w:before="0" w:line="360" w:lineRule="auto"/>
        <w:ind w:left="567" w:hanging="578"/>
        <w:jc w:val="both"/>
        <w:rPr>
          <w:rFonts w:ascii="Myriad Pro" w:hAnsi="Myriad Pro"/>
          <w:b/>
          <w:color w:val="4F6228"/>
          <w:sz w:val="28"/>
          <w:szCs w:val="28"/>
        </w:rPr>
      </w:pPr>
      <w:bookmarkStart w:id="73" w:name="_Toc53158487"/>
      <w:bookmarkStart w:id="74" w:name="_Toc53651741"/>
      <w:r w:rsidRPr="00330E51">
        <w:rPr>
          <w:rFonts w:ascii="Myriad Pro" w:hAnsi="Myriad Pro"/>
          <w:b/>
          <w:color w:val="4F6228"/>
          <w:sz w:val="28"/>
          <w:szCs w:val="28"/>
        </w:rPr>
        <w:t>Расходы,</w:t>
      </w:r>
      <w:r w:rsidR="00844E76" w:rsidRPr="00330E51">
        <w:rPr>
          <w:rFonts w:ascii="Myriad Pro" w:hAnsi="Myriad Pro"/>
          <w:b/>
          <w:color w:val="4F6228"/>
          <w:sz w:val="28"/>
          <w:szCs w:val="28"/>
        </w:rPr>
        <w:t xml:space="preserve"> </w:t>
      </w:r>
      <w:r w:rsidRPr="00330E51">
        <w:rPr>
          <w:rFonts w:ascii="Myriad Pro" w:hAnsi="Myriad Pro"/>
          <w:b/>
          <w:color w:val="4F6228"/>
          <w:sz w:val="28"/>
          <w:szCs w:val="28"/>
        </w:rPr>
        <w:t>связанные с компенсацией выпадающих доходов, предусмотренных пунктом 87 Основ ценообразования</w:t>
      </w:r>
      <w:bookmarkEnd w:id="73"/>
      <w:bookmarkEnd w:id="74"/>
    </w:p>
    <w:p w14:paraId="6F79B96A" w14:textId="77777777" w:rsidR="004621A2" w:rsidRPr="00330E51" w:rsidRDefault="004621A2" w:rsidP="00E81D04">
      <w:pPr>
        <w:spacing w:after="0" w:line="360" w:lineRule="auto"/>
        <w:ind w:firstLine="567"/>
        <w:jc w:val="both"/>
        <w:rPr>
          <w:rFonts w:ascii="Myriad Pro" w:hAnsi="Myriad Pro"/>
          <w:sz w:val="26"/>
          <w:szCs w:val="26"/>
        </w:rPr>
      </w:pPr>
      <w:r w:rsidRPr="00330E51">
        <w:rPr>
          <w:rFonts w:ascii="Myriad Pro" w:hAnsi="Myriad Pro"/>
          <w:sz w:val="26"/>
          <w:szCs w:val="26"/>
        </w:rPr>
        <w:t xml:space="preserve">Для подтверждения фактических расходов Исполнитель рекомендует </w:t>
      </w:r>
      <w:r w:rsidR="00E81D04" w:rsidRPr="00330E51">
        <w:rPr>
          <w:rFonts w:ascii="Myriad Pro" w:hAnsi="Myriad Pro"/>
          <w:sz w:val="26"/>
          <w:szCs w:val="26"/>
        </w:rPr>
        <w:t xml:space="preserve">Псковскому </w:t>
      </w:r>
      <w:r w:rsidRPr="00330E51">
        <w:rPr>
          <w:rFonts w:ascii="Myriad Pro" w:hAnsi="Myriad Pro"/>
          <w:sz w:val="26"/>
          <w:szCs w:val="26"/>
        </w:rPr>
        <w:t>фил</w:t>
      </w:r>
      <w:r w:rsidR="00844E76" w:rsidRPr="00330E51">
        <w:rPr>
          <w:rFonts w:ascii="Myriad Pro" w:hAnsi="Myriad Pro"/>
          <w:sz w:val="26"/>
          <w:szCs w:val="26"/>
        </w:rPr>
        <w:t>иалу ПАО «МРСК Северо-Запада»</w:t>
      </w:r>
      <w:r w:rsidRPr="00330E51">
        <w:rPr>
          <w:rFonts w:ascii="Myriad Pro" w:hAnsi="Myriad Pro"/>
          <w:sz w:val="26"/>
          <w:szCs w:val="26"/>
        </w:rPr>
        <w:t xml:space="preserve"> в составе материалов представлять:</w:t>
      </w:r>
    </w:p>
    <w:p w14:paraId="2BCB1936"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2992F047"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 пояснительную записку по расчету </w:t>
      </w:r>
      <w:r w:rsidRPr="00330E51">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330E51">
        <w:rPr>
          <w:rFonts w:ascii="Myriad Pro" w:hAnsi="Myriad Pro"/>
          <w:sz w:val="26"/>
          <w:szCs w:val="26"/>
        </w:rPr>
        <w:t>;</w:t>
      </w:r>
    </w:p>
    <w:p w14:paraId="0518AE76"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w:t>
      </w:r>
      <w:r w:rsidRPr="00330E51">
        <w:rPr>
          <w:rFonts w:ascii="Myriad Pro" w:hAnsi="Myriad Pro"/>
          <w:sz w:val="26"/>
          <w:szCs w:val="26"/>
        </w:rPr>
        <w:lastRenderedPageBreak/>
        <w:t>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1EE9901A"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 к реестрам необходимо приложить подтверждающие документы (копии договоров, копии технических условий, локальные сметные расчеты, однолинейные схемы), заявки заявителей, указать контактные сведения о лицах, подавшем заявки, а также копии форм первичных учетных данных (ОС-1, ОС-1а, ОС-3 или формы КС-14 и Выгрузки по счету 08 с субсчётом «хоз</w:t>
      </w:r>
      <w:r w:rsidR="00844E76" w:rsidRPr="00330E51">
        <w:rPr>
          <w:rFonts w:ascii="Myriad Pro" w:hAnsi="Myriad Pro"/>
          <w:sz w:val="26"/>
          <w:szCs w:val="26"/>
        </w:rPr>
        <w:t xml:space="preserve">. </w:t>
      </w:r>
      <w:r w:rsidRPr="00330E51">
        <w:rPr>
          <w:rFonts w:ascii="Myriad Pro" w:hAnsi="Myriad Pro"/>
          <w:sz w:val="26"/>
          <w:szCs w:val="26"/>
        </w:rPr>
        <w:t>способ», при осуществлении ТП хозяйственным способом);</w:t>
      </w:r>
    </w:p>
    <w:p w14:paraId="014A07DF"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приказ и выписку из учетной политики о применении в документообороте</w:t>
      </w:r>
      <w:r w:rsidR="00844E76" w:rsidRPr="00330E51">
        <w:rPr>
          <w:rFonts w:ascii="Myriad Pro" w:hAnsi="Myriad Pro"/>
          <w:sz w:val="26"/>
          <w:szCs w:val="26"/>
        </w:rPr>
        <w:t xml:space="preserve"> </w:t>
      </w:r>
      <w:r w:rsidRPr="00330E51">
        <w:rPr>
          <w:rFonts w:ascii="Myriad Pro" w:hAnsi="Myriad Pro"/>
          <w:sz w:val="26"/>
          <w:szCs w:val="26"/>
        </w:rPr>
        <w:t xml:space="preserve">унифицированных первичных форм (КС-11, КС-14 или аналогичных по форме и содержанию); </w:t>
      </w:r>
    </w:p>
    <w:p w14:paraId="101CA1FF"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357F7F04"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77389773"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51171AF3"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 копию Положения об оплате труда, утвержденного приказом регулируемой организации;</w:t>
      </w:r>
    </w:p>
    <w:p w14:paraId="7E71C5FF"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 копию утвержденной в установленном порядке инвестиционной программы за последний истекший год (с указанием источников финансирования с расшифровкой по видам деятельности);</w:t>
      </w:r>
    </w:p>
    <w:p w14:paraId="6DC5D327" w14:textId="77777777" w:rsidR="00D116E1" w:rsidRPr="00330E51" w:rsidRDefault="00D116E1" w:rsidP="008C5313">
      <w:pPr>
        <w:pStyle w:val="11"/>
        <w:numPr>
          <w:ilvl w:val="0"/>
          <w:numId w:val="51"/>
        </w:numPr>
        <w:spacing w:after="0" w:line="360" w:lineRule="auto"/>
        <w:ind w:left="851" w:hanging="284"/>
        <w:jc w:val="both"/>
        <w:rPr>
          <w:rFonts w:ascii="Myriad Pro" w:hAnsi="Myriad Pro"/>
          <w:sz w:val="26"/>
          <w:szCs w:val="26"/>
        </w:rPr>
      </w:pPr>
      <w:r w:rsidRPr="00330E51">
        <w:rPr>
          <w:rFonts w:ascii="Myriad Pro" w:hAnsi="Myriad Pro"/>
          <w:sz w:val="26"/>
          <w:szCs w:val="26"/>
        </w:rPr>
        <w:lastRenderedPageBreak/>
        <w:t>отчеты об исполнении инвестиционной программы</w:t>
      </w:r>
      <w:r w:rsidR="00844E76" w:rsidRPr="00330E51">
        <w:rPr>
          <w:rFonts w:ascii="Myriad Pro" w:hAnsi="Myriad Pro"/>
          <w:sz w:val="26"/>
          <w:szCs w:val="26"/>
        </w:rPr>
        <w:t xml:space="preserve"> </w:t>
      </w:r>
      <w:r w:rsidRPr="00330E51">
        <w:rPr>
          <w:rFonts w:ascii="Myriad Pro" w:hAnsi="Myriad Pro"/>
          <w:sz w:val="26"/>
          <w:szCs w:val="26"/>
        </w:rPr>
        <w:t>за последний истекший год, за который имеются отчетные данные (с указанием источников финансирования с расшифровкой по видам деятельности).</w:t>
      </w:r>
    </w:p>
    <w:p w14:paraId="59426166" w14:textId="77777777" w:rsidR="00DD1C10" w:rsidRPr="00330E51" w:rsidRDefault="00DD1C10" w:rsidP="00DD1C10">
      <w:pPr>
        <w:pStyle w:val="11"/>
        <w:spacing w:after="0" w:line="360" w:lineRule="auto"/>
        <w:jc w:val="both"/>
        <w:rPr>
          <w:rFonts w:ascii="Myriad Pro" w:hAnsi="Myriad Pro"/>
          <w:sz w:val="26"/>
          <w:szCs w:val="26"/>
        </w:rPr>
      </w:pPr>
    </w:p>
    <w:p w14:paraId="629F64FD" w14:textId="77777777" w:rsidR="00D116E1" w:rsidRPr="00330E51" w:rsidRDefault="00D116E1" w:rsidP="00D116E1">
      <w:pPr>
        <w:pStyle w:val="20"/>
        <w:numPr>
          <w:ilvl w:val="2"/>
          <w:numId w:val="1"/>
        </w:numPr>
        <w:spacing w:before="0" w:line="360" w:lineRule="auto"/>
        <w:ind w:left="567" w:hanging="578"/>
        <w:jc w:val="both"/>
        <w:rPr>
          <w:rFonts w:ascii="Myriad Pro" w:hAnsi="Myriad Pro"/>
          <w:b/>
          <w:color w:val="4F6228"/>
          <w:sz w:val="28"/>
          <w:szCs w:val="28"/>
        </w:rPr>
      </w:pPr>
      <w:bookmarkStart w:id="75" w:name="_Toc53158488"/>
      <w:bookmarkStart w:id="76" w:name="_Toc53651742"/>
      <w:r w:rsidRPr="00330E51">
        <w:rPr>
          <w:rFonts w:ascii="Myriad Pro" w:hAnsi="Myriad Pro"/>
          <w:b/>
          <w:color w:val="4F6228"/>
          <w:sz w:val="28"/>
          <w:szCs w:val="28"/>
        </w:rPr>
        <w:t>Расходы, связанные с арендой имущества, используемого для осуществления регулируемой деятельности</w:t>
      </w:r>
      <w:bookmarkEnd w:id="75"/>
      <w:bookmarkEnd w:id="76"/>
    </w:p>
    <w:p w14:paraId="17F21D12" w14:textId="77777777" w:rsidR="00D116E1" w:rsidRPr="00330E51" w:rsidRDefault="00D116E1" w:rsidP="00D116E1">
      <w:pPr>
        <w:spacing w:line="360" w:lineRule="auto"/>
        <w:ind w:firstLine="567"/>
        <w:contextualSpacing/>
        <w:jc w:val="both"/>
        <w:rPr>
          <w:rFonts w:ascii="Myriad Pro" w:hAnsi="Myriad Pro"/>
          <w:sz w:val="26"/>
          <w:szCs w:val="26"/>
        </w:rPr>
      </w:pPr>
    </w:p>
    <w:p w14:paraId="3E52093D" w14:textId="77777777" w:rsidR="00D116E1" w:rsidRPr="00330E51" w:rsidRDefault="00D116E1" w:rsidP="00D116E1">
      <w:pPr>
        <w:keepNext/>
        <w:spacing w:line="360" w:lineRule="auto"/>
        <w:contextualSpacing/>
        <w:jc w:val="both"/>
        <w:rPr>
          <w:rFonts w:ascii="Myriad Pro" w:hAnsi="Myriad Pro"/>
          <w:b/>
          <w:bCs/>
          <w:sz w:val="26"/>
          <w:szCs w:val="26"/>
        </w:rPr>
      </w:pPr>
      <w:r w:rsidRPr="00330E51">
        <w:rPr>
          <w:rFonts w:ascii="Myriad Pro" w:hAnsi="Myriad Pro"/>
          <w:b/>
          <w:bCs/>
          <w:sz w:val="26"/>
          <w:szCs w:val="26"/>
        </w:rPr>
        <w:t xml:space="preserve">РЕКОМЕНДАЦИИ И ПРЕДЛОЖЕНИЯ ИСПОЛНИТЕЛЯ </w:t>
      </w:r>
    </w:p>
    <w:p w14:paraId="6C3950DC" w14:textId="77777777" w:rsidR="00D116E1" w:rsidRPr="00330E51" w:rsidRDefault="00D116E1" w:rsidP="00D116E1">
      <w:pPr>
        <w:pStyle w:val="11"/>
        <w:spacing w:line="360" w:lineRule="auto"/>
        <w:ind w:left="0" w:firstLine="567"/>
        <w:jc w:val="both"/>
        <w:rPr>
          <w:rFonts w:ascii="Myriad Pro" w:hAnsi="Myriad Pro"/>
          <w:sz w:val="26"/>
          <w:szCs w:val="26"/>
        </w:rPr>
      </w:pPr>
      <w:r w:rsidRPr="00330E51">
        <w:rPr>
          <w:rFonts w:ascii="Myriad Pro" w:hAnsi="Myriad Pro"/>
          <w:sz w:val="26"/>
          <w:szCs w:val="26"/>
        </w:rPr>
        <w:t>В подтверждение фактических расходов Исполнитель рекомендует представлять в регулирующий орган:</w:t>
      </w:r>
    </w:p>
    <w:p w14:paraId="6DDFF0BE" w14:textId="77777777" w:rsidR="00D116E1" w:rsidRPr="00330E51" w:rsidRDefault="00D116E1" w:rsidP="004621A2">
      <w:pPr>
        <w:pStyle w:val="3"/>
        <w:ind w:left="851" w:hanging="284"/>
      </w:pPr>
      <w:r w:rsidRPr="00330E51">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4323ADB9" w14:textId="77777777" w:rsidR="00D116E1" w:rsidRPr="00330E51" w:rsidRDefault="00D116E1" w:rsidP="004621A2">
      <w:pPr>
        <w:pStyle w:val="3"/>
        <w:ind w:left="851" w:hanging="284"/>
      </w:pPr>
      <w:r w:rsidRPr="00330E51">
        <w:t xml:space="preserve"> дополнительные соглашения с подтверждением срока аренды за последний истекший период регулирования (по всем договорам по истечении срока аренды);</w:t>
      </w:r>
    </w:p>
    <w:p w14:paraId="4ACC600F" w14:textId="77777777" w:rsidR="00D116E1" w:rsidRPr="00330E51" w:rsidRDefault="00D116E1" w:rsidP="004621A2">
      <w:pPr>
        <w:pStyle w:val="3"/>
        <w:ind w:left="851" w:hanging="284"/>
      </w:pPr>
      <w:r w:rsidRPr="00330E51">
        <w:t>платежные документы об оплате арендных платежей арендатором за предыдущий период;</w:t>
      </w:r>
    </w:p>
    <w:p w14:paraId="1D8DEEBA" w14:textId="77777777" w:rsidR="00D116E1" w:rsidRPr="00330E51" w:rsidRDefault="00D116E1" w:rsidP="004621A2">
      <w:pPr>
        <w:pStyle w:val="11"/>
        <w:numPr>
          <w:ilvl w:val="0"/>
          <w:numId w:val="3"/>
        </w:numPr>
        <w:spacing w:after="0" w:line="360" w:lineRule="auto"/>
        <w:ind w:left="851" w:hanging="284"/>
        <w:jc w:val="both"/>
        <w:rPr>
          <w:rFonts w:ascii="Myriad Pro" w:hAnsi="Myriad Pro"/>
          <w:sz w:val="26"/>
          <w:szCs w:val="26"/>
        </w:rPr>
      </w:pPr>
      <w:r w:rsidRPr="00330E51">
        <w:rPr>
          <w:rFonts w:ascii="Myriad Pro" w:hAnsi="Myriad Pro"/>
          <w:sz w:val="26"/>
          <w:szCs w:val="26"/>
        </w:rPr>
        <w:t>счета фактуры и акты по договорам аренды за последний истекший период регулирования;</w:t>
      </w:r>
    </w:p>
    <w:p w14:paraId="690C0FCA" w14:textId="77777777" w:rsidR="00D116E1" w:rsidRPr="00330E51" w:rsidRDefault="00D116E1" w:rsidP="004621A2">
      <w:pPr>
        <w:pStyle w:val="11"/>
        <w:numPr>
          <w:ilvl w:val="0"/>
          <w:numId w:val="3"/>
        </w:numPr>
        <w:spacing w:after="0" w:line="360" w:lineRule="auto"/>
        <w:ind w:left="851" w:hanging="284"/>
        <w:jc w:val="both"/>
        <w:rPr>
          <w:rFonts w:ascii="Myriad Pro" w:hAnsi="Myriad Pro"/>
          <w:sz w:val="26"/>
          <w:szCs w:val="26"/>
        </w:rPr>
      </w:pPr>
      <w:r w:rsidRPr="00330E51">
        <w:rPr>
          <w:rFonts w:ascii="Myriad Pro" w:hAnsi="Myriad Pro"/>
          <w:sz w:val="26"/>
          <w:szCs w:val="26"/>
        </w:rPr>
        <w:t>оборотно-сальдовые ведомости по счетам учета расходов на аренду имущества;</w:t>
      </w:r>
    </w:p>
    <w:p w14:paraId="0EC69765" w14:textId="77777777" w:rsidR="00D116E1" w:rsidRPr="00330E51" w:rsidRDefault="00D116E1" w:rsidP="004621A2">
      <w:pPr>
        <w:pStyle w:val="11"/>
        <w:numPr>
          <w:ilvl w:val="0"/>
          <w:numId w:val="3"/>
        </w:numPr>
        <w:spacing w:after="0" w:line="360" w:lineRule="auto"/>
        <w:ind w:left="567" w:firstLine="0"/>
        <w:jc w:val="both"/>
        <w:rPr>
          <w:rFonts w:ascii="Myriad Pro" w:hAnsi="Myriad Pro"/>
          <w:sz w:val="26"/>
          <w:szCs w:val="26"/>
        </w:rPr>
      </w:pPr>
      <w:r w:rsidRPr="00330E51">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w:t>
      </w:r>
      <w:r w:rsidR="004621A2" w:rsidRPr="00330E51">
        <w:rPr>
          <w:rFonts w:ascii="Myriad Pro" w:hAnsi="Myriad Pro"/>
          <w:sz w:val="26"/>
          <w:szCs w:val="26"/>
        </w:rPr>
        <w:t>.</w:t>
      </w:r>
    </w:p>
    <w:p w14:paraId="73AABD74" w14:textId="77777777" w:rsidR="00D116E1" w:rsidRPr="00330E51" w:rsidRDefault="00D116E1" w:rsidP="004621A2">
      <w:pPr>
        <w:pStyle w:val="3"/>
        <w:numPr>
          <w:ilvl w:val="0"/>
          <w:numId w:val="0"/>
        </w:numPr>
        <w:ind w:left="1211"/>
      </w:pPr>
    </w:p>
    <w:p w14:paraId="7832FB15" w14:textId="77777777" w:rsidR="00D116E1" w:rsidRPr="00330E51" w:rsidRDefault="00D116E1" w:rsidP="00D116E1">
      <w:pPr>
        <w:pStyle w:val="20"/>
        <w:numPr>
          <w:ilvl w:val="2"/>
          <w:numId w:val="1"/>
        </w:numPr>
        <w:spacing w:before="0" w:line="360" w:lineRule="auto"/>
        <w:ind w:left="567" w:hanging="578"/>
        <w:jc w:val="both"/>
        <w:rPr>
          <w:rFonts w:ascii="Myriad Pro" w:hAnsi="Myriad Pro"/>
          <w:b/>
          <w:color w:val="4F6228"/>
          <w:sz w:val="28"/>
          <w:szCs w:val="28"/>
        </w:rPr>
      </w:pPr>
      <w:bookmarkStart w:id="77" w:name="_Toc53158490"/>
      <w:bookmarkStart w:id="78" w:name="_Toc53651743"/>
      <w:r w:rsidRPr="00330E51">
        <w:rPr>
          <w:rFonts w:ascii="Myriad Pro" w:hAnsi="Myriad Pro"/>
          <w:b/>
          <w:color w:val="4F6228"/>
          <w:sz w:val="28"/>
          <w:szCs w:val="28"/>
        </w:rPr>
        <w:lastRenderedPageBreak/>
        <w:t>Расходы на возврат и обслуживание долгосрочных заемных средств, в том числе направляемых на финансирование капитальных вложений</w:t>
      </w:r>
      <w:bookmarkEnd w:id="77"/>
      <w:bookmarkEnd w:id="78"/>
    </w:p>
    <w:p w14:paraId="56D73CDA" w14:textId="77777777" w:rsidR="00D116E1" w:rsidRPr="00330E51" w:rsidRDefault="00D116E1" w:rsidP="00D116E1">
      <w:pPr>
        <w:spacing w:line="360" w:lineRule="auto"/>
        <w:contextualSpacing/>
        <w:jc w:val="both"/>
        <w:rPr>
          <w:rFonts w:ascii="Myriad Pro" w:hAnsi="Myriad Pro"/>
          <w:b/>
          <w:bCs/>
          <w:sz w:val="26"/>
          <w:szCs w:val="26"/>
        </w:rPr>
      </w:pPr>
      <w:r w:rsidRPr="00330E51">
        <w:rPr>
          <w:rFonts w:ascii="Myriad Pro" w:hAnsi="Myriad Pro"/>
          <w:b/>
          <w:bCs/>
          <w:sz w:val="26"/>
          <w:szCs w:val="26"/>
        </w:rPr>
        <w:t xml:space="preserve">РЕКОМЕНДАЦИИ И ПРЕДЛОЖЕНИЯ ИСПОЛНИТЕЛЯ </w:t>
      </w:r>
    </w:p>
    <w:p w14:paraId="1A466A83" w14:textId="77777777" w:rsidR="00D116E1" w:rsidRPr="00330E51" w:rsidRDefault="00D116E1" w:rsidP="00D116E1">
      <w:pPr>
        <w:tabs>
          <w:tab w:val="left" w:pos="1134"/>
        </w:tabs>
        <w:spacing w:line="360" w:lineRule="auto"/>
        <w:ind w:firstLine="567"/>
        <w:contextualSpacing/>
        <w:jc w:val="both"/>
        <w:rPr>
          <w:rFonts w:ascii="Myriad Pro" w:hAnsi="Myriad Pro"/>
          <w:sz w:val="26"/>
          <w:szCs w:val="26"/>
        </w:rPr>
      </w:pPr>
      <w:r w:rsidRPr="00330E51">
        <w:rPr>
          <w:rFonts w:ascii="Myriad Pro" w:hAnsi="Myriad Pro"/>
          <w:sz w:val="26"/>
          <w:szCs w:val="26"/>
        </w:rPr>
        <w:t>В целях подтверждения фактических расходов на обслуживание долгосрочных заемных средств</w:t>
      </w:r>
      <w:r w:rsidR="00844E76" w:rsidRPr="00330E51">
        <w:rPr>
          <w:rFonts w:ascii="Myriad Pro" w:hAnsi="Myriad Pro"/>
          <w:sz w:val="26"/>
          <w:szCs w:val="26"/>
        </w:rPr>
        <w:t xml:space="preserve"> </w:t>
      </w:r>
      <w:r w:rsidRPr="00330E51">
        <w:rPr>
          <w:rFonts w:ascii="Myriad Pro" w:hAnsi="Myriad Pro"/>
          <w:sz w:val="26"/>
          <w:szCs w:val="26"/>
        </w:rPr>
        <w:t xml:space="preserve">Исполнитель рекомендует предоставлять регулирующему органу дополнительно следующие документы и информацию: </w:t>
      </w:r>
    </w:p>
    <w:p w14:paraId="1A70EBF9"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пояснительную записку с описание</w:t>
      </w:r>
      <w:r w:rsidR="004621A2" w:rsidRPr="00330E51">
        <w:rPr>
          <w:rFonts w:ascii="Myriad Pro" w:hAnsi="Myriad Pro"/>
          <w:sz w:val="26"/>
          <w:szCs w:val="26"/>
        </w:rPr>
        <w:t>м</w:t>
      </w:r>
      <w:r w:rsidRPr="00330E51">
        <w:rPr>
          <w:rFonts w:ascii="Myriad Pro" w:hAnsi="Myriad Pro"/>
          <w:sz w:val="26"/>
          <w:szCs w:val="26"/>
        </w:rPr>
        <w:t xml:space="preserve"> необходимости привлечения заемных средств, принципов и параметров определения заявленной величин расходов по статье;</w:t>
      </w:r>
    </w:p>
    <w:p w14:paraId="791974C3"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60A15DB7"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29951F81"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расчет дефицита оборотных средств в операционной и/или в инвестиционной деятельности</w:t>
      </w:r>
      <w:r w:rsidR="004621A2" w:rsidRPr="00330E51">
        <w:rPr>
          <w:rFonts w:ascii="Myriad Pro" w:hAnsi="Myriad Pro"/>
          <w:sz w:val="26"/>
          <w:szCs w:val="26"/>
        </w:rPr>
        <w:t xml:space="preserve"> за отчетный период</w:t>
      </w:r>
      <w:r w:rsidRPr="00330E51">
        <w:rPr>
          <w:rFonts w:ascii="Myriad Pro" w:hAnsi="Myriad Pro"/>
          <w:sz w:val="26"/>
          <w:szCs w:val="26"/>
        </w:rPr>
        <w:t>;</w:t>
      </w:r>
    </w:p>
    <w:p w14:paraId="58E67286"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1BC476A4"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5B0843FF"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данные бухгалтерского учета по счетам учета заемных средств (счета 66 и 67) за предшествующий период регулирования;</w:t>
      </w:r>
    </w:p>
    <w:p w14:paraId="67258658"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расчет средневзвешенной процентной ставки, исходя из величины заемных средств, на начало последнего истекшего периода регулирования и оставшихся к погашению на конец предшествующего периода регулирования (факт);</w:t>
      </w:r>
    </w:p>
    <w:p w14:paraId="259FCFB6"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расчет процента сбора денежных средств за истекший отчетный период регулирования;</w:t>
      </w:r>
    </w:p>
    <w:p w14:paraId="7EF0489D"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lastRenderedPageBreak/>
        <w:t>отчет о движении потоков наличности за истекший отчетный период регулирования;</w:t>
      </w:r>
    </w:p>
    <w:p w14:paraId="631EA485"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анализ изменения дебиторской задолженности на начало и конец истекшего отчетного периода регулирования;</w:t>
      </w:r>
    </w:p>
    <w:p w14:paraId="299A7B54"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структура дебиторской задолженности филиала в динамике за истекший отчетный период регулирования;</w:t>
      </w:r>
    </w:p>
    <w:p w14:paraId="267A0668"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обороты счета 62 в разрезе контрагентов;</w:t>
      </w:r>
    </w:p>
    <w:p w14:paraId="325482CC"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6F2A9CBB" w14:textId="77777777" w:rsidR="00D116E1" w:rsidRPr="00330E51" w:rsidRDefault="00D116E1" w:rsidP="008C5313">
      <w:pPr>
        <w:pStyle w:val="11"/>
        <w:numPr>
          <w:ilvl w:val="0"/>
          <w:numId w:val="21"/>
        </w:numPr>
        <w:tabs>
          <w:tab w:val="left" w:pos="1134"/>
        </w:tabs>
        <w:spacing w:after="0" w:line="360" w:lineRule="auto"/>
        <w:ind w:left="851" w:hanging="284"/>
        <w:jc w:val="both"/>
        <w:rPr>
          <w:rFonts w:ascii="Myriad Pro" w:hAnsi="Myriad Pro"/>
          <w:sz w:val="26"/>
          <w:szCs w:val="26"/>
        </w:rPr>
      </w:pPr>
      <w:r w:rsidRPr="00330E51">
        <w:rPr>
          <w:rFonts w:ascii="Myriad Pro" w:hAnsi="Myriad Pro"/>
          <w:sz w:val="26"/>
          <w:szCs w:val="26"/>
        </w:rPr>
        <w:t>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50CB9CDB" w14:textId="77777777" w:rsidR="00E81D04" w:rsidRPr="00330E51" w:rsidRDefault="00E81D04" w:rsidP="00D116E1">
      <w:pPr>
        <w:spacing w:line="360" w:lineRule="auto"/>
        <w:contextualSpacing/>
        <w:jc w:val="both"/>
        <w:rPr>
          <w:rFonts w:ascii="Myriad Pro" w:hAnsi="Myriad Pro"/>
          <w:sz w:val="26"/>
          <w:szCs w:val="26"/>
        </w:rPr>
      </w:pPr>
      <w:r w:rsidRPr="00330E51">
        <w:rPr>
          <w:rFonts w:ascii="Myriad Pro" w:hAnsi="Myriad Pro"/>
          <w:sz w:val="26"/>
          <w:szCs w:val="26"/>
        </w:rPr>
        <w:br w:type="page"/>
      </w:r>
    </w:p>
    <w:p w14:paraId="2E4D5F31" w14:textId="77777777" w:rsidR="0034712E" w:rsidRPr="00330E51" w:rsidRDefault="00F52FBB" w:rsidP="0034712E">
      <w:pPr>
        <w:pStyle w:val="20"/>
        <w:numPr>
          <w:ilvl w:val="0"/>
          <w:numId w:val="1"/>
        </w:numPr>
        <w:spacing w:before="0" w:line="360" w:lineRule="auto"/>
        <w:jc w:val="both"/>
        <w:rPr>
          <w:rFonts w:ascii="Myriad Pro" w:hAnsi="Myriad Pro"/>
        </w:rPr>
      </w:pPr>
      <w:bookmarkStart w:id="79" w:name="_Toc53158492"/>
      <w:bookmarkStart w:id="80" w:name="_Toc53333656"/>
      <w:bookmarkStart w:id="81" w:name="_Toc53651744"/>
      <w:r w:rsidRPr="00330E51">
        <w:rPr>
          <w:rFonts w:ascii="Myriad Pro" w:hAnsi="Myriad Pro"/>
          <w:b/>
          <w:color w:val="4F6228"/>
          <w:sz w:val="28"/>
          <w:szCs w:val="28"/>
        </w:rPr>
        <w:lastRenderedPageBreak/>
        <w:t xml:space="preserve">Рекомендации и предложения к формированию балансов электрической энергии (мощности), принимаемых </w:t>
      </w:r>
      <w:r w:rsidR="00844E76" w:rsidRPr="00330E51">
        <w:rPr>
          <w:rFonts w:ascii="Myriad Pro" w:hAnsi="Myriad Pro"/>
          <w:b/>
          <w:color w:val="4F6228"/>
          <w:sz w:val="28"/>
          <w:szCs w:val="28"/>
        </w:rPr>
        <w:t xml:space="preserve">Государственным комитетом Псковской области по тарифам и энергетике </w:t>
      </w:r>
      <w:r w:rsidR="001B04CE" w:rsidRPr="00330E51">
        <w:rPr>
          <w:rFonts w:ascii="Myriad Pro" w:hAnsi="Myriad Pro"/>
          <w:b/>
          <w:color w:val="4F6228"/>
          <w:sz w:val="28"/>
          <w:szCs w:val="28"/>
        </w:rPr>
        <w:t xml:space="preserve">Агентством </w:t>
      </w:r>
      <w:r w:rsidRPr="00330E51">
        <w:rPr>
          <w:rFonts w:ascii="Myriad Pro" w:hAnsi="Myriad Pro"/>
          <w:b/>
          <w:color w:val="4F6228"/>
          <w:sz w:val="28"/>
          <w:szCs w:val="28"/>
        </w:rPr>
        <w:t xml:space="preserve">в расчет тарифов </w:t>
      </w:r>
      <w:bookmarkEnd w:id="79"/>
      <w:r w:rsidR="00844E76" w:rsidRPr="00330E51">
        <w:rPr>
          <w:rFonts w:ascii="Myriad Pro" w:hAnsi="Myriad Pro"/>
          <w:b/>
          <w:color w:val="4F6228"/>
          <w:sz w:val="28"/>
          <w:szCs w:val="28"/>
        </w:rPr>
        <w:t>Псковского</w:t>
      </w:r>
      <w:r w:rsidR="004C3B2A" w:rsidRPr="00330E51">
        <w:rPr>
          <w:rFonts w:ascii="Myriad Pro" w:hAnsi="Myriad Pro"/>
          <w:b/>
          <w:color w:val="4F6228"/>
          <w:sz w:val="28"/>
          <w:szCs w:val="28"/>
        </w:rPr>
        <w:t xml:space="preserve"> </w:t>
      </w:r>
      <w:r w:rsidR="00065131" w:rsidRPr="00330E51">
        <w:rPr>
          <w:rFonts w:ascii="Myriad Pro" w:hAnsi="Myriad Pro"/>
          <w:b/>
          <w:color w:val="4F6228"/>
          <w:sz w:val="28"/>
          <w:szCs w:val="28"/>
        </w:rPr>
        <w:t xml:space="preserve">филиала </w:t>
      </w:r>
      <w:r w:rsidRPr="00330E51">
        <w:rPr>
          <w:rFonts w:ascii="Myriad Pro" w:hAnsi="Myriad Pro"/>
          <w:b/>
          <w:color w:val="4F6228"/>
          <w:sz w:val="28"/>
          <w:szCs w:val="28"/>
        </w:rPr>
        <w:t>ПАО «МРСК Северо-Запада»</w:t>
      </w:r>
      <w:bookmarkEnd w:id="80"/>
      <w:bookmarkEnd w:id="81"/>
    </w:p>
    <w:p w14:paraId="6949A846" w14:textId="77777777" w:rsidR="00F52FBB" w:rsidRPr="00330E51" w:rsidRDefault="00F52FBB" w:rsidP="00EB5B4C">
      <w:pPr>
        <w:pStyle w:val="20"/>
        <w:numPr>
          <w:ilvl w:val="1"/>
          <w:numId w:val="1"/>
        </w:numPr>
        <w:spacing w:before="0" w:line="360" w:lineRule="auto"/>
        <w:ind w:left="567" w:hanging="567"/>
        <w:jc w:val="both"/>
        <w:rPr>
          <w:rFonts w:ascii="Myriad Pro" w:hAnsi="Myriad Pro"/>
          <w:b/>
          <w:color w:val="4F6228"/>
          <w:sz w:val="28"/>
          <w:szCs w:val="28"/>
        </w:rPr>
      </w:pPr>
      <w:bookmarkStart w:id="82" w:name="_Toc52882395"/>
      <w:bookmarkStart w:id="83" w:name="_Toc53158493"/>
      <w:bookmarkStart w:id="84" w:name="_Toc53333657"/>
      <w:bookmarkStart w:id="85" w:name="_Toc53651745"/>
      <w:bookmarkEnd w:id="82"/>
      <w:r w:rsidRPr="00330E51">
        <w:rPr>
          <w:rFonts w:ascii="Myriad Pro" w:hAnsi="Myriad Pro"/>
          <w:b/>
          <w:color w:val="4F6228"/>
          <w:sz w:val="28"/>
          <w:szCs w:val="28"/>
        </w:rPr>
        <w:t>Нормативное обоснование требований к формированию балансов электрической энергии (мощности)</w:t>
      </w:r>
      <w:bookmarkEnd w:id="83"/>
      <w:bookmarkEnd w:id="84"/>
      <w:bookmarkEnd w:id="85"/>
    </w:p>
    <w:p w14:paraId="49C97E97" w14:textId="77777777" w:rsidR="00F52FBB" w:rsidRPr="00330E51" w:rsidRDefault="00F52FBB" w:rsidP="00F52FBB">
      <w:pPr>
        <w:pStyle w:val="ConsPlusNormal"/>
        <w:spacing w:line="360" w:lineRule="auto"/>
        <w:ind w:firstLine="567"/>
        <w:jc w:val="both"/>
        <w:rPr>
          <w:rFonts w:ascii="Myriad Pro" w:hAnsi="Myriad Pro"/>
          <w:sz w:val="26"/>
          <w:szCs w:val="26"/>
        </w:rPr>
      </w:pPr>
      <w:bookmarkStart w:id="86" w:name="_Toc53158494"/>
      <w:bookmarkStart w:id="87" w:name="_Toc53333658"/>
      <w:r w:rsidRPr="00330E51">
        <w:rPr>
          <w:rFonts w:ascii="Myriad Pro" w:hAnsi="Myriad Pro"/>
          <w:sz w:val="26"/>
          <w:szCs w:val="26"/>
        </w:rPr>
        <w:t xml:space="preserve">Согласно пункту 81 Основ ценообразования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330E51">
          <w:rPr>
            <w:rFonts w:ascii="Myriad Pro" w:hAnsi="Myriad Pro"/>
            <w:sz w:val="26"/>
            <w:szCs w:val="26"/>
          </w:rPr>
          <w:t>пунктами 38(1)</w:t>
        </w:r>
      </w:hyperlink>
      <w:r w:rsidRPr="00330E51">
        <w:rPr>
          <w:rFonts w:ascii="Myriad Pro" w:hAnsi="Myriad Pro"/>
          <w:sz w:val="26"/>
          <w:szCs w:val="26"/>
        </w:rPr>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330E51">
          <w:rPr>
            <w:rFonts w:ascii="Myriad Pro" w:hAnsi="Myriad Pro"/>
            <w:sz w:val="26"/>
            <w:szCs w:val="26"/>
          </w:rPr>
          <w:t>40(1)</w:t>
        </w:r>
      </w:hyperlink>
      <w:r w:rsidRPr="00330E51">
        <w:rPr>
          <w:rFonts w:ascii="Myriad Pro" w:hAnsi="Myriad Pro"/>
          <w:sz w:val="26"/>
          <w:szCs w:val="26"/>
        </w:rPr>
        <w:t xml:space="preserve"> Основ ценообразования № 1178.</w:t>
      </w:r>
    </w:p>
    <w:p w14:paraId="520A35AE"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6CBA3158"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3E03F4B4"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В соответствии с пунктом 5 Порядка № 53-э/1 Сводный прогнозный баланс формируется согласно графику прохождения документов (Приложение № 1 к Порядку формирования</w:t>
      </w:r>
      <w:r w:rsidR="00B0008D" w:rsidRPr="00330E51">
        <w:rPr>
          <w:rFonts w:ascii="Myriad Pro" w:hAnsi="Myriad Pro"/>
          <w:sz w:val="26"/>
          <w:szCs w:val="26"/>
        </w:rPr>
        <w:t xml:space="preserve"> </w:t>
      </w:r>
      <w:r w:rsidRPr="00330E51">
        <w:rPr>
          <w:rFonts w:ascii="Myriad Pro" w:hAnsi="Myriad Pro"/>
          <w:sz w:val="26"/>
          <w:szCs w:val="26"/>
        </w:rPr>
        <w:t>сводного прогнозного баланса</w:t>
      </w:r>
      <w:r w:rsidR="00B0008D" w:rsidRPr="00330E51">
        <w:rPr>
          <w:rFonts w:ascii="Myriad Pro" w:hAnsi="Myriad Pro"/>
          <w:sz w:val="26"/>
          <w:szCs w:val="26"/>
        </w:rPr>
        <w:t xml:space="preserve"> </w:t>
      </w:r>
      <w:r w:rsidRPr="00330E51">
        <w:rPr>
          <w:rFonts w:ascii="Myriad Pro" w:hAnsi="Myriad Pro"/>
          <w:sz w:val="26"/>
          <w:szCs w:val="26"/>
        </w:rPr>
        <w:t>производства и поставок</w:t>
      </w:r>
      <w:r w:rsidR="00B0008D" w:rsidRPr="00330E51">
        <w:rPr>
          <w:rFonts w:ascii="Myriad Pro" w:hAnsi="Myriad Pro"/>
          <w:sz w:val="26"/>
          <w:szCs w:val="26"/>
        </w:rPr>
        <w:t xml:space="preserve"> </w:t>
      </w:r>
      <w:r w:rsidRPr="00330E51">
        <w:rPr>
          <w:rFonts w:ascii="Myriad Pro" w:hAnsi="Myriad Pro"/>
          <w:sz w:val="26"/>
          <w:szCs w:val="26"/>
        </w:rPr>
        <w:t>электрической энергии (мощности)в рамках Единой энергетической</w:t>
      </w:r>
      <w:r w:rsidR="00B0008D" w:rsidRPr="00330E51">
        <w:rPr>
          <w:rFonts w:ascii="Myriad Pro" w:hAnsi="Myriad Pro"/>
          <w:sz w:val="26"/>
          <w:szCs w:val="26"/>
        </w:rPr>
        <w:t xml:space="preserve"> </w:t>
      </w:r>
      <w:r w:rsidRPr="00330E51">
        <w:rPr>
          <w:rFonts w:ascii="Myriad Pro" w:hAnsi="Myriad Pro"/>
          <w:sz w:val="26"/>
          <w:szCs w:val="26"/>
        </w:rPr>
        <w:t xml:space="preserve">системы </w:t>
      </w:r>
      <w:r w:rsidRPr="00330E51">
        <w:rPr>
          <w:rFonts w:ascii="Myriad Pro" w:hAnsi="Myriad Pro"/>
          <w:sz w:val="26"/>
          <w:szCs w:val="26"/>
        </w:rPr>
        <w:lastRenderedPageBreak/>
        <w:t>России по субъектам</w:t>
      </w:r>
      <w:r w:rsidR="00B0008D" w:rsidRPr="00330E51">
        <w:rPr>
          <w:rFonts w:ascii="Myriad Pro" w:hAnsi="Myriad Pro"/>
          <w:sz w:val="26"/>
          <w:szCs w:val="26"/>
        </w:rPr>
        <w:t xml:space="preserve"> </w:t>
      </w:r>
      <w:r w:rsidRPr="00330E51">
        <w:rPr>
          <w:rFonts w:ascii="Myriad Pro" w:hAnsi="Myriad Pro"/>
          <w:sz w:val="26"/>
          <w:szCs w:val="26"/>
        </w:rPr>
        <w:t xml:space="preserve">Российской Федерации «График прохождения документов для утверждения Сводного прогнозного баланса»). </w:t>
      </w:r>
    </w:p>
    <w:p w14:paraId="38CF816C"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0BA4D285" w14:textId="77777777" w:rsidR="00F52FBB" w:rsidRPr="00330E51" w:rsidRDefault="00F52FBB" w:rsidP="00065131">
      <w:pPr>
        <w:pStyle w:val="11"/>
        <w:numPr>
          <w:ilvl w:val="0"/>
          <w:numId w:val="10"/>
        </w:numPr>
        <w:autoSpaceDE w:val="0"/>
        <w:autoSpaceDN w:val="0"/>
        <w:adjustRightInd w:val="0"/>
        <w:spacing w:after="0" w:line="360" w:lineRule="auto"/>
        <w:ind w:left="851" w:hanging="284"/>
        <w:jc w:val="both"/>
        <w:rPr>
          <w:rFonts w:ascii="Myriad Pro" w:hAnsi="Myriad Pro"/>
          <w:sz w:val="26"/>
          <w:szCs w:val="26"/>
        </w:rPr>
      </w:pPr>
      <w:r w:rsidRPr="00330E51">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4D2CFA54" w14:textId="77777777" w:rsidR="00F52FBB" w:rsidRPr="00330E51" w:rsidRDefault="00F52FBB" w:rsidP="00065131">
      <w:pPr>
        <w:pStyle w:val="11"/>
        <w:numPr>
          <w:ilvl w:val="0"/>
          <w:numId w:val="10"/>
        </w:numPr>
        <w:autoSpaceDE w:val="0"/>
        <w:autoSpaceDN w:val="0"/>
        <w:adjustRightInd w:val="0"/>
        <w:spacing w:after="0" w:line="360" w:lineRule="auto"/>
        <w:ind w:left="851" w:hanging="284"/>
        <w:jc w:val="both"/>
        <w:rPr>
          <w:rFonts w:ascii="Myriad Pro" w:hAnsi="Myriad Pro"/>
          <w:sz w:val="26"/>
          <w:szCs w:val="26"/>
        </w:rPr>
      </w:pPr>
      <w:r w:rsidRPr="00330E51">
        <w:rPr>
          <w:rFonts w:ascii="Myriad Pro" w:hAnsi="Myriad Pro"/>
          <w:sz w:val="26"/>
          <w:szCs w:val="26"/>
        </w:rPr>
        <w:t>в срок не позднее 15 августа предшествующего года направляют в орган исполнительной власти субъекта Российской Федерации, Системному оператору и Совет рынка (АТС) 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518C4354"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330E51">
        <w:rPr>
          <w:rFonts w:ascii="Myriad Pro" w:hAnsi="Myriad Pro"/>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330E51">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0CFFCD0D"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В соответствии с пунктом 13 Порядка № 53-э/1 </w:t>
      </w:r>
      <w:r w:rsidRPr="00330E51">
        <w:rPr>
          <w:rFonts w:ascii="Myriad Pro" w:hAnsi="Myriad Pro"/>
          <w:bCs/>
          <w:sz w:val="26"/>
          <w:szCs w:val="26"/>
        </w:rPr>
        <w:t>органы исполнительной власти субъектов Российской Федерации в области государственного регулирования тарифов</w:t>
      </w:r>
      <w:r w:rsidRPr="00330E51">
        <w:rPr>
          <w:rFonts w:ascii="Myriad Pro" w:hAnsi="Myriad Pro"/>
          <w:sz w:val="26"/>
          <w:szCs w:val="26"/>
        </w:rPr>
        <w:t xml:space="preserve"> определяют уровень потребности субъекта РФ (региона) </w:t>
      </w:r>
      <w:r w:rsidRPr="00330E51">
        <w:rPr>
          <w:rFonts w:ascii="Myriad Pro" w:hAnsi="Myriad Pro"/>
          <w:sz w:val="26"/>
          <w:szCs w:val="26"/>
        </w:rPr>
        <w:lastRenderedPageBreak/>
        <w:t xml:space="preserve">в электрической энергии и мощности </w:t>
      </w:r>
      <w:r w:rsidRPr="00330E51">
        <w:rPr>
          <w:rFonts w:ascii="Myriad Pro" w:hAnsi="Myriad Pro"/>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330E51">
        <w:rPr>
          <w:rFonts w:ascii="Myriad Pro" w:hAnsi="Myriad Pro"/>
          <w:sz w:val="26"/>
          <w:szCs w:val="26"/>
        </w:rPr>
        <w:t xml:space="preserve"> к электрической сети, нормативов технологических потерь электрической энергии.</w:t>
      </w:r>
    </w:p>
    <w:p w14:paraId="4C6A35E7"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Пунктом 14 Порядка № 53-э/1 предусмотрено, что </w:t>
      </w:r>
      <w:r w:rsidRPr="00330E51">
        <w:rPr>
          <w:rFonts w:ascii="Myriad Pro" w:hAnsi="Myriad Pro"/>
          <w:bCs/>
          <w:sz w:val="26"/>
          <w:szCs w:val="26"/>
        </w:rPr>
        <w:t>органы исполнительной власти субъектов РФ в области государственного регулирования тарифов</w:t>
      </w:r>
      <w:r w:rsidRPr="00330E51">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330E51">
        <w:rPr>
          <w:rFonts w:ascii="Myriad Pro" w:hAnsi="Myriad Pro"/>
          <w:bCs/>
          <w:sz w:val="26"/>
          <w:szCs w:val="26"/>
        </w:rPr>
        <w:t>информируют участников формирования баланса</w:t>
      </w:r>
      <w:r w:rsidRPr="00330E51">
        <w:rPr>
          <w:rFonts w:ascii="Myriad Pro" w:hAnsi="Myriad Pro"/>
          <w:sz w:val="26"/>
          <w:szCs w:val="26"/>
        </w:rPr>
        <w:t xml:space="preserve"> о результатах рассмотрения предложений, </w:t>
      </w:r>
      <w:r w:rsidRPr="00330E51">
        <w:rPr>
          <w:rFonts w:ascii="Myriad Pro" w:hAnsi="Myriad Pro"/>
          <w:bCs/>
          <w:sz w:val="26"/>
          <w:szCs w:val="26"/>
        </w:rPr>
        <w:t>в том числе об изменениях</w:t>
      </w:r>
      <w:r w:rsidRPr="00330E51">
        <w:rPr>
          <w:rFonts w:ascii="Myriad Pro" w:hAnsi="Myriad Pro"/>
          <w:sz w:val="26"/>
          <w:szCs w:val="26"/>
        </w:rPr>
        <w:t xml:space="preserve">, внесенных в предложения, указанные в пункте 11 Порядка № 53-э/1 организаций, </w:t>
      </w:r>
      <w:r w:rsidRPr="00330E51">
        <w:rPr>
          <w:rFonts w:ascii="Myriad Pro" w:hAnsi="Myriad Pro"/>
          <w:bCs/>
          <w:sz w:val="26"/>
          <w:szCs w:val="26"/>
        </w:rPr>
        <w:t>с обоснованием конкретных изменений</w:t>
      </w:r>
      <w:r w:rsidRPr="00330E51">
        <w:rPr>
          <w:rFonts w:ascii="Myriad Pro" w:hAnsi="Myriad Pro"/>
          <w:sz w:val="26"/>
          <w:szCs w:val="26"/>
        </w:rPr>
        <w:t xml:space="preserve">. </w:t>
      </w:r>
    </w:p>
    <w:p w14:paraId="21A2B204"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Пунктом 60 Основ ценообразования № 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799407C9"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3EFB9D09" w14:textId="77777777" w:rsidR="00F52FBB" w:rsidRPr="00330E51" w:rsidRDefault="00F52FBB" w:rsidP="00F52FBB">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Данный показатель является обязательным долгосрочным параметром регулирования для территориальных сетевых организаций, согласно пунктам 33 </w:t>
      </w:r>
      <w:r w:rsidRPr="00330E51">
        <w:rPr>
          <w:rFonts w:ascii="Myriad Pro" w:hAnsi="Myriad Pro"/>
          <w:sz w:val="26"/>
          <w:szCs w:val="26"/>
        </w:rPr>
        <w:lastRenderedPageBreak/>
        <w:t>и 38 Основ ценообразования № 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55C43537" w14:textId="77777777" w:rsidR="00F52FBB" w:rsidRPr="00330E51" w:rsidRDefault="00F52FBB" w:rsidP="00F52FBB">
      <w:pPr>
        <w:pStyle w:val="ConsPlusNormal"/>
        <w:spacing w:line="360" w:lineRule="auto"/>
        <w:ind w:firstLine="539"/>
        <w:jc w:val="both"/>
        <w:rPr>
          <w:rFonts w:ascii="Myriad Pro" w:hAnsi="Myriad Pro"/>
          <w:sz w:val="26"/>
          <w:szCs w:val="26"/>
        </w:rPr>
      </w:pPr>
      <w:r w:rsidRPr="00330E51">
        <w:rPr>
          <w:rFonts w:ascii="Myriad Pro" w:hAnsi="Myriad Pro"/>
          <w:sz w:val="26"/>
          <w:szCs w:val="26"/>
        </w:rPr>
        <w:t xml:space="preserve">Пунктом 16 Правил регулирования предусмотрено, что </w:t>
      </w:r>
      <w:r w:rsidRPr="00330E51">
        <w:rPr>
          <w:rFonts w:ascii="Myriad Pro" w:hAnsi="Myriad Pro"/>
          <w:bCs/>
          <w:sz w:val="26"/>
          <w:szCs w:val="26"/>
        </w:rPr>
        <w:t>органы исполнительной власти субъектов Российской Федерации в области государственного регулирования тарифов</w:t>
      </w:r>
      <w:r w:rsidRPr="00330E51">
        <w:rPr>
          <w:rFonts w:ascii="Myriad Pro" w:hAnsi="Myriad Pro"/>
          <w:sz w:val="26"/>
          <w:szCs w:val="26"/>
        </w:rPr>
        <w:t xml:space="preserve"> до 15 июля года, предшествующего очередному периоду регулирования, </w:t>
      </w:r>
      <w:r w:rsidRPr="00330E51">
        <w:rPr>
          <w:rFonts w:ascii="Myriad Pro" w:hAnsi="Myriad Pro"/>
          <w:bCs/>
          <w:sz w:val="26"/>
          <w:szCs w:val="26"/>
        </w:rPr>
        <w:t xml:space="preserve">представляют </w:t>
      </w:r>
      <w:r w:rsidRPr="00330E51">
        <w:rPr>
          <w:rFonts w:ascii="Myriad Pro" w:hAnsi="Myriad Pro"/>
          <w:sz w:val="26"/>
          <w:szCs w:val="26"/>
        </w:rPr>
        <w:t xml:space="preserve">в Федеральную антимонопольную службу </w:t>
      </w:r>
      <w:r w:rsidRPr="00330E51">
        <w:rPr>
          <w:rFonts w:ascii="Myriad Pro" w:hAnsi="Myriad Pro"/>
          <w:bCs/>
          <w:sz w:val="26"/>
          <w:szCs w:val="26"/>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330E51">
        <w:rPr>
          <w:rFonts w:ascii="Myriad Pro" w:hAnsi="Myriad Pro"/>
          <w:sz w:val="26"/>
          <w:szCs w:val="26"/>
        </w:rPr>
        <w:t xml:space="preserve"> в текущем периоде регулирования (заявление об установлении цен (тарифов) </w:t>
      </w:r>
      <w:r w:rsidRPr="00330E51">
        <w:rPr>
          <w:rFonts w:ascii="Myriad Pro" w:hAnsi="Myriad Pro"/>
          <w:bCs/>
          <w:sz w:val="26"/>
          <w:szCs w:val="26"/>
        </w:rPr>
        <w:t>с прилагаемыми обосновывающими материалами)</w:t>
      </w:r>
      <w:r w:rsidRPr="00330E51">
        <w:rPr>
          <w:rFonts w:ascii="Myriad Pro" w:hAnsi="Myriad Pro"/>
          <w:sz w:val="26"/>
          <w:szCs w:val="26"/>
        </w:rPr>
        <w:t>.</w:t>
      </w:r>
    </w:p>
    <w:p w14:paraId="633A5BBD" w14:textId="77777777" w:rsidR="00F52FBB" w:rsidRPr="00330E51" w:rsidRDefault="00F52FBB" w:rsidP="00F52FBB">
      <w:pPr>
        <w:pStyle w:val="ConsPlusNormal"/>
        <w:spacing w:line="360" w:lineRule="auto"/>
        <w:ind w:firstLine="567"/>
        <w:jc w:val="both"/>
        <w:rPr>
          <w:rFonts w:ascii="Myriad Pro" w:hAnsi="Myriad Pro"/>
          <w:sz w:val="26"/>
          <w:szCs w:val="26"/>
        </w:rPr>
      </w:pPr>
      <w:r w:rsidRPr="00330E51">
        <w:rPr>
          <w:rFonts w:ascii="Myriad Pro" w:hAnsi="Myriad Pro"/>
          <w:sz w:val="26"/>
          <w:szCs w:val="26"/>
        </w:rPr>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50DE5CEB" w14:textId="77777777" w:rsidR="006B4F34" w:rsidRPr="00330E51" w:rsidRDefault="00F52FBB" w:rsidP="00F52FBB">
      <w:pPr>
        <w:spacing w:after="0" w:line="360" w:lineRule="auto"/>
        <w:ind w:firstLine="567"/>
        <w:jc w:val="both"/>
        <w:rPr>
          <w:rFonts w:ascii="Myriad Pro" w:hAnsi="Myriad Pro"/>
          <w:sz w:val="26"/>
          <w:szCs w:val="26"/>
        </w:rPr>
      </w:pPr>
      <w:r w:rsidRPr="00330E51">
        <w:rPr>
          <w:rFonts w:ascii="Myriad Pro" w:hAnsi="Myriad Pro"/>
          <w:sz w:val="26"/>
          <w:szCs w:val="26"/>
        </w:rPr>
        <w:t xml:space="preserve">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p w14:paraId="7D9F757D" w14:textId="77777777" w:rsidR="00F52FBB" w:rsidRPr="00330E51" w:rsidRDefault="00F52FBB" w:rsidP="0034712E">
      <w:pPr>
        <w:pStyle w:val="20"/>
        <w:pageBreakBefore/>
        <w:numPr>
          <w:ilvl w:val="1"/>
          <w:numId w:val="1"/>
        </w:numPr>
        <w:spacing w:before="0" w:line="360" w:lineRule="auto"/>
        <w:ind w:left="567" w:hanging="567"/>
        <w:jc w:val="both"/>
        <w:rPr>
          <w:rFonts w:ascii="Myriad Pro" w:hAnsi="Myriad Pro"/>
          <w:b/>
          <w:color w:val="4F6228"/>
          <w:sz w:val="28"/>
          <w:szCs w:val="28"/>
        </w:rPr>
      </w:pPr>
      <w:bookmarkStart w:id="88" w:name="_Toc53651746"/>
      <w:r w:rsidRPr="00330E51">
        <w:rPr>
          <w:rFonts w:ascii="Myriad Pro" w:hAnsi="Myriad Pro"/>
          <w:b/>
          <w:color w:val="4F6228"/>
          <w:sz w:val="28"/>
          <w:szCs w:val="28"/>
        </w:rPr>
        <w:lastRenderedPageBreak/>
        <w:t xml:space="preserve">Рекомендации и предложения к формированию балансов электрической энергии (мощности), принимаемых </w:t>
      </w:r>
      <w:bookmarkEnd w:id="86"/>
      <w:bookmarkEnd w:id="87"/>
      <w:r w:rsidR="00362A78" w:rsidRPr="00330E51">
        <w:rPr>
          <w:rFonts w:ascii="Myriad Pro" w:hAnsi="Myriad Pro"/>
          <w:b/>
          <w:color w:val="4F6228"/>
          <w:sz w:val="28"/>
          <w:szCs w:val="28"/>
        </w:rPr>
        <w:t xml:space="preserve">Государственным комитетом Псковской области по тарифам и энергетике </w:t>
      </w:r>
      <w:r w:rsidR="001B04CE" w:rsidRPr="00330E51">
        <w:rPr>
          <w:rFonts w:ascii="Myriad Pro" w:hAnsi="Myriad Pro"/>
          <w:b/>
          <w:color w:val="4F6228"/>
          <w:sz w:val="28"/>
          <w:szCs w:val="28"/>
        </w:rPr>
        <w:t>в расчет тарифов</w:t>
      </w:r>
      <w:r w:rsidR="004C3B2A" w:rsidRPr="00330E51">
        <w:rPr>
          <w:rFonts w:ascii="Myriad Pro" w:hAnsi="Myriad Pro"/>
          <w:b/>
          <w:color w:val="4F6228"/>
          <w:sz w:val="28"/>
          <w:szCs w:val="28"/>
        </w:rPr>
        <w:t xml:space="preserve"> </w:t>
      </w:r>
      <w:r w:rsidR="00362A78" w:rsidRPr="00330E51">
        <w:rPr>
          <w:rFonts w:ascii="Myriad Pro" w:hAnsi="Myriad Pro"/>
          <w:b/>
          <w:color w:val="4F6228"/>
          <w:sz w:val="28"/>
          <w:szCs w:val="28"/>
        </w:rPr>
        <w:t>Псковского</w:t>
      </w:r>
      <w:r w:rsidR="001B04CE" w:rsidRPr="00330E51">
        <w:rPr>
          <w:rFonts w:ascii="Myriad Pro" w:hAnsi="Myriad Pro"/>
          <w:b/>
          <w:color w:val="4F6228"/>
          <w:sz w:val="28"/>
          <w:szCs w:val="28"/>
        </w:rPr>
        <w:t xml:space="preserve"> филиала ПАО «МРСК Северо-Запада»</w:t>
      </w:r>
      <w:bookmarkEnd w:id="88"/>
    </w:p>
    <w:p w14:paraId="696B3F9B"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Согласно пункту 4 Порядка № 53-э/1 сводный прогнозный баланс формируется в рамках ЕЭС России по субъектам Российской Федерации.</w:t>
      </w:r>
    </w:p>
    <w:p w14:paraId="52741F9C" w14:textId="77777777" w:rsidR="0034712E" w:rsidRPr="00330E51" w:rsidRDefault="0034712E" w:rsidP="004C3B2A">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330E51">
        <w:rPr>
          <w:rFonts w:ascii="Myriad Pro" w:hAnsi="Myriad Pro"/>
          <w:sz w:val="26"/>
          <w:szCs w:val="26"/>
        </w:rPr>
        <w:t> </w:t>
      </w:r>
      <w:r w:rsidRPr="00330E51">
        <w:rPr>
          <w:rFonts w:ascii="Myriad Pro" w:hAnsi="Myriad Pro"/>
          <w:sz w:val="26"/>
          <w:szCs w:val="26"/>
          <w:lang w:val="ru-RU"/>
        </w:rPr>
        <w:t>ФАС</w:t>
      </w:r>
      <w:r w:rsidRPr="00330E51">
        <w:rPr>
          <w:rFonts w:ascii="Myriad Pro" w:hAnsi="Myriad Pro"/>
          <w:sz w:val="26"/>
          <w:szCs w:val="26"/>
        </w:rPr>
        <w:t> </w:t>
      </w:r>
      <w:r w:rsidRPr="00330E51">
        <w:rPr>
          <w:rFonts w:ascii="Myriad Pro" w:hAnsi="Myriad Pro"/>
          <w:sz w:val="26"/>
          <w:szCs w:val="26"/>
          <w:lang w:val="ru-RU"/>
        </w:rPr>
        <w:t>России, но не более чем на 30 дней.</w:t>
      </w:r>
    </w:p>
    <w:p w14:paraId="4BED78A4" w14:textId="77777777" w:rsidR="0034712E" w:rsidRPr="00330E51" w:rsidRDefault="0034712E" w:rsidP="004C3B2A">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330E51">
        <w:rPr>
          <w:rFonts w:ascii="Myriad Pro" w:hAnsi="Myriad Pro"/>
          <w:sz w:val="26"/>
          <w:szCs w:val="26"/>
          <w:lang w:val="ru-RU"/>
        </w:rPr>
        <w:t>П</w:t>
      </w:r>
      <w:r w:rsidRPr="00330E51">
        <w:rPr>
          <w:rFonts w:ascii="Myriad Pro" w:hAnsi="Myriad Pro"/>
          <w:sz w:val="26"/>
          <w:szCs w:val="26"/>
          <w:shd w:val="clear" w:color="auto" w:fill="FFFFFF"/>
          <w:lang w:val="ru-RU"/>
        </w:rPr>
        <w:t>ри формировании сводного прогнозного баланса на 2021</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строкой 14</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приложения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1 к Порядку </w:t>
      </w:r>
      <w:r w:rsidRPr="00330E51">
        <w:rPr>
          <w:rFonts w:ascii="Myriad Pro" w:hAnsi="Myriad Pro"/>
          <w:sz w:val="26"/>
          <w:szCs w:val="26"/>
          <w:lang w:val="ru-RU"/>
        </w:rPr>
        <w:t xml:space="preserve">№ 53-э/1 </w:t>
      </w:r>
      <w:r w:rsidRPr="00330E51">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пунктом 1</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постановления Правительства Российской Федерации от 30.04.2020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год, и раскрытии информации (официальный интернет-портал правовой</w:t>
      </w:r>
      <w:r w:rsidR="00B933D4" w:rsidRPr="00330E51">
        <w:rPr>
          <w:rFonts w:ascii="Myriad Pro" w:hAnsi="Myriad Pro"/>
          <w:sz w:val="26"/>
          <w:szCs w:val="26"/>
          <w:shd w:val="clear" w:color="auto" w:fill="FFFFFF"/>
          <w:lang w:val="ru-RU"/>
        </w:rPr>
        <w:t xml:space="preserve"> </w:t>
      </w:r>
      <w:r w:rsidRPr="00330E51">
        <w:rPr>
          <w:rFonts w:ascii="Myriad Pro" w:hAnsi="Myriad Pro"/>
          <w:sz w:val="26"/>
          <w:szCs w:val="26"/>
          <w:shd w:val="clear" w:color="auto" w:fill="FFFFFF"/>
          <w:lang w:val="ru-RU"/>
        </w:rPr>
        <w:t>информации</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http://www.pravo.gov.ru, 01.05.2020,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0001202005010002).</w:t>
      </w:r>
    </w:p>
    <w:p w14:paraId="703A04AA" w14:textId="77777777" w:rsidR="0034712E" w:rsidRPr="00330E51" w:rsidRDefault="0034712E" w:rsidP="004C3B2A">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xml:space="preserve">Как указано в пункте 6 Порядка </w:t>
      </w:r>
      <w:r w:rsidRPr="00330E51">
        <w:rPr>
          <w:rFonts w:ascii="Myriad Pro" w:hAnsi="Myriad Pro"/>
          <w:sz w:val="26"/>
          <w:szCs w:val="26"/>
          <w:lang w:val="ru-RU"/>
        </w:rPr>
        <w:t xml:space="preserve">№ 53-э/1 </w:t>
      </w:r>
      <w:r w:rsidRPr="00330E51">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w:t>
      </w:r>
      <w:r w:rsidRPr="00330E51">
        <w:rPr>
          <w:rFonts w:ascii="Myriad Pro" w:hAnsi="Myriad Pro"/>
          <w:sz w:val="26"/>
          <w:szCs w:val="26"/>
          <w:shd w:val="clear" w:color="auto" w:fill="FFFFFF"/>
          <w:lang w:val="ru-RU"/>
        </w:rPr>
        <w:lastRenderedPageBreak/>
        <w:t>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7CD1ECD5"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Следовательно, предложения сетевых организаций должны быть учтены при формировании сводного прогнозного баланса.</w:t>
      </w:r>
    </w:p>
    <w:p w14:paraId="1C77A9FB"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shd w:val="clear" w:color="auto" w:fill="FFFFFF"/>
          <w:lang w:val="ru-RU"/>
        </w:rPr>
        <w:t xml:space="preserve">В </w:t>
      </w:r>
      <w:r w:rsidRPr="00330E51">
        <w:rPr>
          <w:rFonts w:ascii="Myriad Pro" w:hAnsi="Myriad Pro"/>
          <w:sz w:val="26"/>
          <w:szCs w:val="26"/>
          <w:lang w:val="ru-RU"/>
        </w:rPr>
        <w:t>сводном прогнозном балансе в целом по ЕЭС России учитываются, в том числе объемы нормативных потерь электрической энергии, отраженные по всем сетевым организациям (пункт 7 Порядка</w:t>
      </w:r>
      <w:r w:rsidR="00B933D4" w:rsidRPr="00330E51">
        <w:rPr>
          <w:rFonts w:ascii="Myriad Pro" w:hAnsi="Myriad Pro"/>
          <w:sz w:val="26"/>
          <w:szCs w:val="26"/>
          <w:lang w:val="ru-RU"/>
        </w:rPr>
        <w:t xml:space="preserve"> </w:t>
      </w:r>
      <w:r w:rsidRPr="00330E51">
        <w:rPr>
          <w:rFonts w:ascii="Myriad Pro" w:hAnsi="Myriad Pro"/>
          <w:sz w:val="26"/>
          <w:szCs w:val="26"/>
          <w:lang w:val="ru-RU"/>
        </w:rPr>
        <w:t>№ 53-э/1).</w:t>
      </w:r>
    </w:p>
    <w:p w14:paraId="35C0CCBD"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В соответствии с пунктом 11 Порядка</w:t>
      </w:r>
      <w:r w:rsidR="00B933D4" w:rsidRPr="00330E51">
        <w:rPr>
          <w:rFonts w:ascii="Myriad Pro" w:hAnsi="Myriad Pro"/>
          <w:sz w:val="26"/>
          <w:szCs w:val="26"/>
          <w:lang w:val="ru-RU"/>
        </w:rPr>
        <w:t xml:space="preserve"> </w:t>
      </w:r>
      <w:r w:rsidRPr="00330E51">
        <w:rPr>
          <w:rFonts w:ascii="Myriad Pro" w:hAnsi="Myriad Pro"/>
          <w:sz w:val="26"/>
          <w:szCs w:val="26"/>
          <w:lang w:val="ru-RU"/>
        </w:rPr>
        <w:t xml:space="preserve">№ 53-э/1 </w:t>
      </w:r>
      <w:r w:rsidRPr="00330E51">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407B3E3C"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Согласно пункту 13 Порядка</w:t>
      </w:r>
      <w:r w:rsidR="00B933D4" w:rsidRPr="00330E51">
        <w:rPr>
          <w:rFonts w:ascii="Myriad Pro" w:hAnsi="Myriad Pro"/>
          <w:sz w:val="26"/>
          <w:szCs w:val="26"/>
          <w:lang w:val="ru-RU"/>
        </w:rPr>
        <w:t xml:space="preserve"> </w:t>
      </w:r>
      <w:r w:rsidRPr="00330E51">
        <w:rPr>
          <w:rFonts w:ascii="Myriad Pro" w:hAnsi="Myriad Pro"/>
          <w:sz w:val="26"/>
          <w:szCs w:val="26"/>
          <w:lang w:val="ru-RU"/>
        </w:rPr>
        <w:t xml:space="preserve">№ 53-э/1 органы исполнительной власти субъектов Российской Федерации в области государственного регулирования </w:t>
      </w:r>
      <w:r w:rsidRPr="00330E51">
        <w:rPr>
          <w:rFonts w:ascii="Myriad Pro" w:hAnsi="Myriad Pro"/>
          <w:sz w:val="26"/>
          <w:szCs w:val="26"/>
          <w:lang w:val="ru-RU"/>
        </w:rPr>
        <w:lastRenderedPageBreak/>
        <w:t>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330E51">
        <w:rPr>
          <w:rFonts w:ascii="Myriad Pro" w:hAnsi="Myriad Pro"/>
          <w:sz w:val="26"/>
          <w:szCs w:val="26"/>
        </w:rPr>
        <w:t> </w:t>
      </w:r>
      <w:r w:rsidRPr="00330E51">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530F59E3"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При установлении тарифов на основании долгосрочных параметров регулирования величина технологических потерь определяется с учетом пунктов 40, 40 (1)</w:t>
      </w:r>
      <w:r w:rsidRPr="00330E51">
        <w:rPr>
          <w:rFonts w:ascii="Myriad Pro" w:hAnsi="Myriad Pro"/>
          <w:sz w:val="26"/>
          <w:szCs w:val="26"/>
        </w:rPr>
        <w:t> </w:t>
      </w:r>
      <w:r w:rsidRPr="00330E51">
        <w:rPr>
          <w:rFonts w:ascii="Myriad Pro" w:hAnsi="Myriad Pro"/>
          <w:sz w:val="26"/>
          <w:szCs w:val="26"/>
          <w:lang w:val="ru-RU"/>
        </w:rPr>
        <w:t>Основ ценообразования № 1178.</w:t>
      </w:r>
    </w:p>
    <w:p w14:paraId="0EF84E5B"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Пунктом 14 Порядка</w:t>
      </w:r>
      <w:r w:rsidR="00B933D4" w:rsidRPr="00330E51">
        <w:rPr>
          <w:rFonts w:ascii="Myriad Pro" w:hAnsi="Myriad Pro"/>
          <w:sz w:val="26"/>
          <w:szCs w:val="26"/>
          <w:lang w:val="ru-RU"/>
        </w:rPr>
        <w:t xml:space="preserve"> </w:t>
      </w:r>
      <w:r w:rsidRPr="00330E51">
        <w:rPr>
          <w:rFonts w:ascii="Myriad Pro" w:hAnsi="Myriad Pro"/>
          <w:sz w:val="26"/>
          <w:szCs w:val="26"/>
          <w:lang w:val="ru-RU"/>
        </w:rPr>
        <w:t>№ 53-э/1 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поступившие предложения,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их и предложения, указанных в</w:t>
      </w:r>
      <w:r w:rsidRPr="00330E51">
        <w:rPr>
          <w:rFonts w:ascii="Myriad Pro" w:hAnsi="Myriad Pro"/>
          <w:sz w:val="26"/>
          <w:szCs w:val="26"/>
        </w:rPr>
        <w:t> </w:t>
      </w:r>
      <w:r w:rsidRPr="00330E51">
        <w:rPr>
          <w:rFonts w:ascii="Myriad Pro" w:hAnsi="Myriad Pro"/>
          <w:sz w:val="26"/>
          <w:szCs w:val="26"/>
          <w:lang w:val="ru-RU"/>
        </w:rPr>
        <w:t>пункте 11</w:t>
      </w:r>
      <w:r w:rsidRPr="00330E51">
        <w:rPr>
          <w:rFonts w:ascii="Myriad Pro" w:hAnsi="Myriad Pro"/>
          <w:sz w:val="26"/>
          <w:szCs w:val="26"/>
        </w:rPr>
        <w:t> </w:t>
      </w:r>
      <w:r w:rsidRPr="00330E51">
        <w:rPr>
          <w:rFonts w:ascii="Myriad Pro" w:hAnsi="Myriad Pro"/>
          <w:sz w:val="26"/>
          <w:szCs w:val="26"/>
          <w:lang w:val="ru-RU"/>
        </w:rPr>
        <w:t>Порядка № 53-э/1 организаций, в ФАС России для утверждения сводного прогнозного баланса с приложением обоснования внесенных изменений.</w:t>
      </w:r>
    </w:p>
    <w:p w14:paraId="66E2BA52"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Одновременно с представлением вышеуказанной информации в ФАС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330E51">
        <w:rPr>
          <w:rFonts w:ascii="Myriad Pro" w:hAnsi="Myriad Pro"/>
          <w:sz w:val="26"/>
          <w:szCs w:val="26"/>
        </w:rPr>
        <w:t> </w:t>
      </w:r>
      <w:r w:rsidRPr="00330E51">
        <w:rPr>
          <w:rFonts w:ascii="Myriad Pro" w:hAnsi="Myriad Pro"/>
          <w:sz w:val="26"/>
          <w:szCs w:val="26"/>
          <w:lang w:val="ru-RU"/>
        </w:rPr>
        <w:t>пункте 11</w:t>
      </w:r>
      <w:r w:rsidRPr="00330E51">
        <w:rPr>
          <w:rFonts w:ascii="Myriad Pro" w:hAnsi="Myriad Pro"/>
          <w:sz w:val="26"/>
          <w:szCs w:val="26"/>
        </w:rPr>
        <w:t> </w:t>
      </w:r>
      <w:r w:rsidRPr="00330E51">
        <w:rPr>
          <w:rFonts w:ascii="Myriad Pro" w:hAnsi="Myriad Pro"/>
          <w:sz w:val="26"/>
          <w:szCs w:val="26"/>
          <w:lang w:val="ru-RU"/>
        </w:rPr>
        <w:t>Порядка № 53-э/1 организаций, с обоснованием конкретных изменений.</w:t>
      </w:r>
    </w:p>
    <w:p w14:paraId="2312BDA6" w14:textId="77777777" w:rsidR="0034712E" w:rsidRPr="00330E51" w:rsidRDefault="0034712E" w:rsidP="006B4F3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330E51">
        <w:rPr>
          <w:rFonts w:ascii="Myriad Pro" w:hAnsi="Myriad Pro"/>
          <w:sz w:val="26"/>
          <w:szCs w:val="26"/>
          <w:lang w:val="ru-RU"/>
        </w:rPr>
        <w:t>Пунктом 21 Порядка № 53-э/1 установлено, что н</w:t>
      </w:r>
      <w:r w:rsidRPr="00330E51">
        <w:rPr>
          <w:rFonts w:ascii="Myriad Pro" w:hAnsi="Myriad Pro"/>
          <w:sz w:val="26"/>
          <w:szCs w:val="26"/>
          <w:shd w:val="clear" w:color="auto" w:fill="FFFFFF"/>
          <w:lang w:val="ru-RU"/>
        </w:rPr>
        <w:t>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21024553" w14:textId="77777777" w:rsidR="0034712E" w:rsidRPr="00330E51" w:rsidRDefault="0034712E" w:rsidP="006B4F3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shd w:val="clear" w:color="auto" w:fill="FFFFFF"/>
          <w:lang w:val="ru-RU"/>
        </w:rPr>
        <w:lastRenderedPageBreak/>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sidR="00B933D4" w:rsidRPr="00330E51">
        <w:rPr>
          <w:rFonts w:ascii="Myriad Pro" w:hAnsi="Myriad Pro"/>
          <w:sz w:val="26"/>
          <w:szCs w:val="26"/>
          <w:shd w:val="clear" w:color="auto" w:fill="FFFFFF"/>
          <w:lang w:val="ru-RU"/>
        </w:rPr>
        <w:t xml:space="preserve"> </w:t>
      </w:r>
      <w:r w:rsidRPr="00330E51">
        <w:rPr>
          <w:rFonts w:ascii="Myriad Pro" w:hAnsi="Myriad Pro"/>
          <w:sz w:val="26"/>
          <w:szCs w:val="26"/>
          <w:lang w:val="ru-RU"/>
        </w:rPr>
        <w:t>№ 53-э/1</w:t>
      </w:r>
      <w:r w:rsidRPr="00330E51">
        <w:rPr>
          <w:rFonts w:ascii="Myriad Pro" w:hAnsi="Myriad Pro"/>
          <w:sz w:val="26"/>
          <w:szCs w:val="26"/>
          <w:shd w:val="clear" w:color="auto" w:fill="FFFFFF"/>
          <w:lang w:val="ru-RU"/>
        </w:rPr>
        <w:t>).</w:t>
      </w:r>
    </w:p>
    <w:p w14:paraId="6F2A4795"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330E51">
        <w:rPr>
          <w:rFonts w:ascii="Myriad Pro" w:hAnsi="Myriad Pro"/>
          <w:sz w:val="26"/>
          <w:szCs w:val="26"/>
        </w:rPr>
        <w:t> </w:t>
      </w:r>
      <w:r w:rsidRPr="00330E51">
        <w:rPr>
          <w:rFonts w:ascii="Myriad Pro" w:hAnsi="Myriad Pro"/>
          <w:sz w:val="26"/>
          <w:szCs w:val="26"/>
          <w:lang w:val="ru-RU"/>
        </w:rPr>
        <w:t>приложением № 1</w:t>
      </w:r>
      <w:r w:rsidRPr="00330E51">
        <w:rPr>
          <w:rFonts w:ascii="Myriad Pro" w:hAnsi="Myriad Pro"/>
          <w:sz w:val="26"/>
          <w:szCs w:val="26"/>
        </w:rPr>
        <w:t> </w:t>
      </w:r>
      <w:r w:rsidRPr="00330E51">
        <w:rPr>
          <w:rFonts w:ascii="Myriad Pro" w:hAnsi="Myriad Pro"/>
          <w:sz w:val="26"/>
          <w:szCs w:val="26"/>
          <w:lang w:val="ru-RU"/>
        </w:rPr>
        <w:t>Порядка.</w:t>
      </w:r>
    </w:p>
    <w:p w14:paraId="44091571"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формате</w:t>
      </w:r>
      <w:r w:rsidRPr="00330E51">
        <w:rPr>
          <w:rFonts w:ascii="Myriad Pro" w:hAnsi="Myriad Pro"/>
          <w:sz w:val="26"/>
          <w:szCs w:val="26"/>
        </w:rPr>
        <w:t> </w:t>
      </w:r>
      <w:r w:rsidRPr="00330E51">
        <w:rPr>
          <w:rFonts w:ascii="Myriad Pro" w:hAnsi="Myriad Pro"/>
          <w:sz w:val="26"/>
          <w:szCs w:val="26"/>
          <w:lang w:val="ru-RU"/>
        </w:rPr>
        <w:t>таблиц 3.1, по технологическому расходу электрической энергии и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sidR="00B933D4" w:rsidRPr="00330E51">
        <w:rPr>
          <w:rFonts w:ascii="Myriad Pro" w:hAnsi="Myriad Pro"/>
          <w:sz w:val="26"/>
          <w:szCs w:val="26"/>
          <w:lang w:val="ru-RU"/>
        </w:rPr>
        <w:t xml:space="preserve"> </w:t>
      </w:r>
      <w:r w:rsidRPr="00330E51">
        <w:rPr>
          <w:rFonts w:ascii="Myriad Pro" w:hAnsi="Myriad Pro"/>
          <w:sz w:val="26"/>
          <w:szCs w:val="26"/>
          <w:lang w:val="ru-RU"/>
        </w:rPr>
        <w:t xml:space="preserve">а также информацию по объемам электрической энергии (мощности), поставляемым населению и (или) приравненным к нему категориям потребителей. </w:t>
      </w:r>
    </w:p>
    <w:p w14:paraId="2B8862B3"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Орган исполнительной власти субъекта Российской Федерации, не позднее 20 мая предшествующего года направляет в ФАС России сводные данные по субъекту Российской Федерации предложения в формате</w:t>
      </w:r>
      <w:r w:rsidRPr="00330E51">
        <w:rPr>
          <w:rFonts w:ascii="Myriad Pro" w:hAnsi="Myriad Pro"/>
          <w:sz w:val="26"/>
          <w:szCs w:val="26"/>
        </w:rPr>
        <w:t> </w:t>
      </w:r>
      <w:r w:rsidRPr="00330E51">
        <w:rPr>
          <w:rFonts w:ascii="Myriad Pro" w:hAnsi="Myriad Pro"/>
          <w:sz w:val="26"/>
          <w:szCs w:val="26"/>
          <w:lang w:val="ru-RU"/>
        </w:rPr>
        <w:t>таблиц 3.1,</w:t>
      </w:r>
      <w:r w:rsidRPr="00330E51">
        <w:rPr>
          <w:rFonts w:ascii="Myriad Pro" w:hAnsi="Myriad Pro"/>
          <w:sz w:val="26"/>
          <w:szCs w:val="26"/>
        </w:rPr>
        <w:t> </w:t>
      </w:r>
      <w:r w:rsidRPr="00330E51">
        <w:rPr>
          <w:rFonts w:ascii="Myriad Pro" w:hAnsi="Myriad Pro"/>
          <w:sz w:val="26"/>
          <w:szCs w:val="26"/>
          <w:lang w:val="ru-RU"/>
        </w:rPr>
        <w:t>3.1 свод, 9.1 свод, по сводным прогнозным балансам.</w:t>
      </w:r>
    </w:p>
    <w:p w14:paraId="2A3F2DEB"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330E51">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330E51">
        <w:rPr>
          <w:rFonts w:ascii="Myriad Pro" w:hAnsi="Myriad Pro"/>
          <w:sz w:val="26"/>
          <w:szCs w:val="26"/>
          <w:shd w:val="clear" w:color="auto" w:fill="FFFFFF"/>
          <w:lang w:val="ru-RU"/>
        </w:rPr>
        <w:t xml:space="preserve">Федеральной службы государственной статистики от 5 сентября </w:t>
      </w:r>
      <w:smartTag w:uri="urn:schemas-microsoft-com:office:smarttags" w:element="metricconverter">
        <w:smartTagPr>
          <w:attr w:name="ProductID" w:val="2018 г"/>
        </w:smartTagPr>
        <w:r w:rsidRPr="00330E51">
          <w:rPr>
            <w:rFonts w:ascii="Myriad Pro" w:hAnsi="Myriad Pro"/>
            <w:sz w:val="26"/>
            <w:szCs w:val="26"/>
            <w:shd w:val="clear" w:color="auto" w:fill="FFFFFF"/>
            <w:lang w:val="ru-RU"/>
          </w:rPr>
          <w:t>2018</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w:t>
        </w:r>
      </w:smartTag>
      <w:r w:rsidRPr="00330E51">
        <w:rPr>
          <w:rFonts w:ascii="Myriad Pro" w:hAnsi="Myriad Pro"/>
          <w:sz w:val="26"/>
          <w:szCs w:val="26"/>
          <w:shd w:val="clear" w:color="auto" w:fill="FFFFFF"/>
          <w:lang w:val="ru-RU"/>
        </w:rPr>
        <w:t>.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54D14F63" w14:textId="77777777" w:rsidR="0034712E" w:rsidRPr="00330E51"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shd w:val="clear" w:color="auto" w:fill="FFFFFF"/>
          <w:lang w:val="ru-RU"/>
        </w:rPr>
        <w:t xml:space="preserve">Учитывая необходимость проведения анализа </w:t>
      </w:r>
      <w:r w:rsidRPr="00330E51">
        <w:rPr>
          <w:rFonts w:ascii="Myriad Pro" w:hAnsi="Myriad Pro"/>
          <w:sz w:val="26"/>
          <w:szCs w:val="26"/>
          <w:lang w:val="ru-RU"/>
        </w:rPr>
        <w:t xml:space="preserve">динамики изменения электропотребления </w:t>
      </w:r>
      <w:r w:rsidRPr="00330E51">
        <w:rPr>
          <w:rFonts w:ascii="Myriad Pro" w:hAnsi="Myriad Pro"/>
          <w:sz w:val="26"/>
          <w:szCs w:val="26"/>
          <w:shd w:val="clear" w:color="auto" w:fill="FFFFFF"/>
          <w:lang w:val="ru-RU"/>
        </w:rPr>
        <w:t xml:space="preserve">за предыдущие 3 года с учетом всех факторов </w:t>
      </w:r>
      <w:r w:rsidRPr="00330E51">
        <w:rPr>
          <w:rFonts w:ascii="Myriad Pro" w:hAnsi="Myriad Pro"/>
          <w:sz w:val="26"/>
          <w:szCs w:val="26"/>
          <w:lang w:val="ru-RU"/>
        </w:rPr>
        <w:t xml:space="preserve">органом </w:t>
      </w:r>
      <w:r w:rsidRPr="00330E51">
        <w:rPr>
          <w:rFonts w:ascii="Myriad Pro" w:hAnsi="Myriad Pro"/>
          <w:sz w:val="26"/>
          <w:szCs w:val="26"/>
          <w:lang w:val="ru-RU"/>
        </w:rPr>
        <w:lastRenderedPageBreak/>
        <w:t>регулирования,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7CDF5996" w14:textId="77777777" w:rsidR="006B4F34" w:rsidRPr="00330E51" w:rsidRDefault="006B4F34" w:rsidP="003471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p>
    <w:p w14:paraId="1F7CBA6B" w14:textId="77777777" w:rsidR="006B4F34" w:rsidRPr="00330E51" w:rsidRDefault="006B4F34" w:rsidP="006B4F34">
      <w:pPr>
        <w:spacing w:after="0" w:line="360" w:lineRule="auto"/>
        <w:jc w:val="both"/>
        <w:rPr>
          <w:rFonts w:ascii="Myriad Pro" w:hAnsi="Myriad Pro"/>
          <w:b/>
          <w:bCs/>
          <w:sz w:val="26"/>
          <w:szCs w:val="26"/>
        </w:rPr>
      </w:pPr>
      <w:r w:rsidRPr="00330E51">
        <w:rPr>
          <w:rFonts w:ascii="Myriad Pro" w:hAnsi="Myriad Pro"/>
          <w:b/>
          <w:bCs/>
          <w:sz w:val="26"/>
          <w:szCs w:val="26"/>
        </w:rPr>
        <w:t>РЕКОМЕНДАЦИИ ПО ФОРМИРОВАНИЮ ПАРАМЕТРОВ СВОДНОГО ПРОГНОЗНОГО БАЛАНСА ЭЛЕКТРИЧЕСКОЙ ЭНЕРГИИ И МОЩНОСТИ.</w:t>
      </w:r>
    </w:p>
    <w:p w14:paraId="0F085625"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330E51">
        <w:rPr>
          <w:rFonts w:ascii="Myriad Pro" w:hAnsi="Myriad Pro"/>
          <w:sz w:val="26"/>
          <w:szCs w:val="26"/>
          <w:lang w:val="ru-RU"/>
        </w:rPr>
        <w:t>от 12.04.2012</w:t>
      </w:r>
      <w:r w:rsidRPr="00330E51">
        <w:rPr>
          <w:rFonts w:ascii="Myriad Pro" w:hAnsi="Myriad Pro"/>
          <w:sz w:val="26"/>
          <w:szCs w:val="26"/>
        </w:rPr>
        <w:t> </w:t>
      </w:r>
      <w:r w:rsidRPr="00330E51">
        <w:rPr>
          <w:rFonts w:ascii="Myriad Pro" w:hAnsi="Myriad Pro"/>
          <w:sz w:val="26"/>
          <w:szCs w:val="26"/>
          <w:lang w:val="ru-RU"/>
        </w:rPr>
        <w:t>г. №</w:t>
      </w:r>
      <w:r w:rsidRPr="00330E51">
        <w:rPr>
          <w:rFonts w:ascii="Myriad Pro" w:hAnsi="Myriad Pro"/>
          <w:sz w:val="26"/>
          <w:szCs w:val="26"/>
        </w:rPr>
        <w:t> </w:t>
      </w:r>
      <w:r w:rsidRPr="00330E51">
        <w:rPr>
          <w:rFonts w:ascii="Myriad Pro" w:hAnsi="Myriad Pro"/>
          <w:sz w:val="26"/>
          <w:szCs w:val="26"/>
          <w:lang w:val="ru-RU"/>
        </w:rPr>
        <w:t>53-э/1</w:t>
      </w:r>
      <w:r w:rsidRPr="00330E51">
        <w:rPr>
          <w:rFonts w:ascii="Myriad Pro" w:eastAsia="Calibri" w:hAnsi="Myriad Pro"/>
          <w:sz w:val="26"/>
          <w:szCs w:val="26"/>
          <w:lang w:val="ru-RU"/>
        </w:rPr>
        <w:t>, в сводном прогнозном балансе являются:</w:t>
      </w:r>
    </w:p>
    <w:p w14:paraId="4DDD708E" w14:textId="77777777" w:rsidR="006B4F34" w:rsidRPr="00330E51" w:rsidRDefault="006B4F34" w:rsidP="006B4F34">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330E51">
        <w:rPr>
          <w:rFonts w:ascii="Myriad Pro" w:eastAsia="Calibri" w:hAnsi="Myriad Pro"/>
          <w:sz w:val="26"/>
          <w:szCs w:val="26"/>
          <w:lang w:val="ru-RU"/>
        </w:rPr>
        <w:t>- удовлетворение спроса потребителей электрической (тепловой) энергии и мощности;</w:t>
      </w:r>
    </w:p>
    <w:p w14:paraId="4333CA62" w14:textId="77777777" w:rsidR="006B4F34" w:rsidRPr="00330E51" w:rsidRDefault="006B4F34" w:rsidP="006B4F34">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330E51">
        <w:rPr>
          <w:rFonts w:ascii="Myriad Pro" w:eastAsia="Calibri" w:hAnsi="Myriad Pro"/>
          <w:sz w:val="26"/>
          <w:szCs w:val="26"/>
          <w:lang w:val="ru-RU"/>
        </w:rPr>
        <w:t>- обеспечение надежного энергоснабжения потребителей;</w:t>
      </w:r>
    </w:p>
    <w:p w14:paraId="34E7E06D" w14:textId="77777777" w:rsidR="006B4F34" w:rsidRPr="00330E51" w:rsidRDefault="006B4F34" w:rsidP="006B4F34">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330E51">
        <w:rPr>
          <w:rFonts w:ascii="Myriad Pro" w:eastAsia="Calibri" w:hAnsi="Myriad Pro"/>
          <w:sz w:val="26"/>
          <w:szCs w:val="26"/>
          <w:lang w:val="ru-RU"/>
        </w:rPr>
        <w:t>- минимизация затрат на производство и поставку электрической (тепловой) энергии (мощности);</w:t>
      </w:r>
    </w:p>
    <w:p w14:paraId="3E9992BC" w14:textId="77777777" w:rsidR="006B4F34" w:rsidRPr="00330E51" w:rsidRDefault="006B4F34" w:rsidP="006B4F34">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330E51">
        <w:rPr>
          <w:rFonts w:ascii="Myriad Pro" w:eastAsia="Calibri" w:hAnsi="Myriad Pro"/>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249F07AC" w14:textId="77777777" w:rsidR="006B4F34" w:rsidRPr="00330E51" w:rsidRDefault="006B4F34" w:rsidP="006B4F34">
      <w:pPr>
        <w:spacing w:after="0" w:line="360" w:lineRule="auto"/>
        <w:ind w:firstLine="709"/>
        <w:jc w:val="both"/>
        <w:rPr>
          <w:rFonts w:ascii="Myriad Pro" w:hAnsi="Myriad Pro"/>
          <w:sz w:val="26"/>
          <w:szCs w:val="26"/>
        </w:rPr>
      </w:pPr>
      <w:r w:rsidRPr="00330E51">
        <w:rPr>
          <w:rFonts w:ascii="Myriad Pro" w:hAnsi="Myriad Pro"/>
          <w:sz w:val="26"/>
          <w:szCs w:val="26"/>
        </w:rPr>
        <w:t xml:space="preserve">Исполнитель отмечает, что последние существенные изменения в Порядок формирования баланса вносились в 2014 году. В 2014 году изменились правила </w:t>
      </w:r>
      <w:r w:rsidRPr="00330E51">
        <w:rPr>
          <w:rFonts w:ascii="Myriad Pro" w:hAnsi="Myriad Pro"/>
          <w:sz w:val="26"/>
          <w:szCs w:val="26"/>
        </w:rPr>
        <w:lastRenderedPageBreak/>
        <w:t>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03F60F01" w14:textId="77777777" w:rsidR="006B4F34" w:rsidRPr="00330E51" w:rsidRDefault="006B4F34" w:rsidP="006B4F34">
      <w:pPr>
        <w:spacing w:after="0" w:line="360" w:lineRule="auto"/>
        <w:ind w:firstLine="709"/>
        <w:jc w:val="both"/>
        <w:rPr>
          <w:rFonts w:ascii="Myriad Pro" w:hAnsi="Myriad Pro"/>
          <w:sz w:val="26"/>
          <w:szCs w:val="26"/>
        </w:rPr>
      </w:pPr>
      <w:r w:rsidRPr="00330E51">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11AA51B6" w14:textId="77777777" w:rsidR="006B4F34" w:rsidRPr="00330E51" w:rsidRDefault="006B4F34" w:rsidP="006B4F34">
      <w:pPr>
        <w:spacing w:after="0" w:line="360" w:lineRule="auto"/>
        <w:ind w:firstLine="709"/>
        <w:jc w:val="both"/>
        <w:rPr>
          <w:rFonts w:ascii="Myriad Pro" w:hAnsi="Myriad Pro"/>
          <w:sz w:val="26"/>
          <w:szCs w:val="26"/>
        </w:rPr>
      </w:pPr>
      <w:r w:rsidRPr="00330E51">
        <w:rPr>
          <w:rFonts w:ascii="Myriad Pro" w:hAnsi="Myriad Pro"/>
          <w:sz w:val="26"/>
          <w:szCs w:val="26"/>
        </w:rPr>
        <w:t>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w:t>
      </w:r>
      <w:r w:rsidR="00E81D04" w:rsidRPr="00330E51">
        <w:rPr>
          <w:rFonts w:ascii="Myriad Pro" w:hAnsi="Myriad Pro"/>
          <w:sz w:val="26"/>
          <w:szCs w:val="26"/>
        </w:rPr>
        <w:t> </w:t>
      </w:r>
      <w:r w:rsidRPr="00330E51">
        <w:rPr>
          <w:rFonts w:ascii="Myriad Pro" w:hAnsi="Myriad Pro"/>
          <w:sz w:val="26"/>
          <w:szCs w:val="26"/>
        </w:rPr>
        <w:t>ПАО</w:t>
      </w:r>
      <w:r w:rsidR="00E81D04" w:rsidRPr="00330E51">
        <w:rPr>
          <w:rFonts w:ascii="Myriad Pro" w:hAnsi="Myriad Pro"/>
          <w:sz w:val="26"/>
          <w:szCs w:val="26"/>
        </w:rPr>
        <w:t> </w:t>
      </w:r>
      <w:r w:rsidRPr="00330E51">
        <w:rPr>
          <w:rFonts w:ascii="Myriad Pro" w:hAnsi="Myriad Pro"/>
          <w:sz w:val="26"/>
          <w:szCs w:val="26"/>
        </w:rPr>
        <w:t>«Россети» (далее – договора «последней мили»). Сохранение финансовой схемы возможно, согласно части 6 статьи 8 Федерального закона от 26.03.2003 №</w:t>
      </w:r>
      <w:r w:rsidR="00E81D04" w:rsidRPr="00330E51">
        <w:rPr>
          <w:rFonts w:ascii="Myriad Pro" w:hAnsi="Myriad Pro"/>
          <w:sz w:val="26"/>
          <w:szCs w:val="26"/>
        </w:rPr>
        <w:t> </w:t>
      </w:r>
      <w:r w:rsidRPr="00330E51">
        <w:rPr>
          <w:rFonts w:ascii="Myriad Pro" w:hAnsi="Myriad Pro"/>
          <w:sz w:val="26"/>
          <w:szCs w:val="26"/>
        </w:rPr>
        <w:t xml:space="preserve">35-ФЗ, только при заключении соглашения с конечным потребителем услуг по передаче электрической энергии. </w:t>
      </w:r>
    </w:p>
    <w:p w14:paraId="4E0D7D5F" w14:textId="77777777" w:rsidR="006B4F34" w:rsidRPr="00330E51" w:rsidRDefault="006B4F34" w:rsidP="006B4F34">
      <w:pPr>
        <w:spacing w:after="0" w:line="360" w:lineRule="auto"/>
        <w:ind w:firstLine="709"/>
        <w:jc w:val="both"/>
        <w:rPr>
          <w:rFonts w:ascii="Myriad Pro" w:hAnsi="Myriad Pro"/>
          <w:sz w:val="26"/>
          <w:szCs w:val="26"/>
        </w:rPr>
      </w:pPr>
      <w:r w:rsidRPr="00330E51">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768F7F93" w14:textId="77777777" w:rsidR="006B4F34" w:rsidRPr="00330E51" w:rsidRDefault="006B4F34" w:rsidP="006B4F34">
      <w:pPr>
        <w:spacing w:after="0" w:line="360" w:lineRule="auto"/>
        <w:ind w:firstLine="709"/>
        <w:jc w:val="both"/>
        <w:rPr>
          <w:rFonts w:ascii="Myriad Pro" w:hAnsi="Myriad Pro"/>
          <w:sz w:val="26"/>
          <w:szCs w:val="26"/>
        </w:rPr>
      </w:pPr>
      <w:r w:rsidRPr="00330E51">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7A1E10FA" w14:textId="77777777" w:rsidR="006B4F34" w:rsidRPr="00330E51" w:rsidRDefault="006B4F34" w:rsidP="006B4F34">
      <w:pPr>
        <w:spacing w:after="0" w:line="360" w:lineRule="auto"/>
        <w:ind w:firstLine="709"/>
        <w:jc w:val="both"/>
        <w:rPr>
          <w:rFonts w:ascii="Myriad Pro" w:hAnsi="Myriad Pro"/>
          <w:sz w:val="26"/>
          <w:szCs w:val="26"/>
        </w:rPr>
      </w:pPr>
      <w:r w:rsidRPr="00330E51">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подстанций (в том числе опосредованно) могут оплачивать услуги по передаче электрической энергии только по  двухставочному варианту тарифа за </w:t>
      </w:r>
      <w:r w:rsidRPr="00330E51">
        <w:rPr>
          <w:rFonts w:ascii="Myriad Pro" w:hAnsi="Myriad Pro"/>
          <w:sz w:val="26"/>
          <w:szCs w:val="26"/>
        </w:rPr>
        <w:lastRenderedPageBreak/>
        <w:t>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w:t>
      </w:r>
      <w:r w:rsidR="008D71ED" w:rsidRPr="00330E51">
        <w:rPr>
          <w:rFonts w:ascii="Myriad Pro" w:hAnsi="Myriad Pro"/>
          <w:sz w:val="26"/>
          <w:szCs w:val="26"/>
        </w:rPr>
        <w:t>,</w:t>
      </w:r>
      <w:r w:rsidRPr="00330E51">
        <w:rPr>
          <w:rFonts w:ascii="Myriad Pro" w:hAnsi="Myriad Pro"/>
          <w:sz w:val="26"/>
          <w:szCs w:val="26"/>
        </w:rPr>
        <w:t xml:space="preserve"> оплата составляет 0). </w:t>
      </w:r>
    </w:p>
    <w:p w14:paraId="6E7E3A48" w14:textId="77777777" w:rsidR="006B4F34" w:rsidRPr="00330E51" w:rsidRDefault="006B4F34" w:rsidP="006B4F34">
      <w:pPr>
        <w:spacing w:after="0" w:line="360" w:lineRule="auto"/>
        <w:ind w:firstLine="709"/>
        <w:jc w:val="both"/>
        <w:rPr>
          <w:rFonts w:ascii="Myriad Pro" w:hAnsi="Myriad Pro"/>
          <w:sz w:val="26"/>
          <w:szCs w:val="26"/>
        </w:rPr>
      </w:pPr>
      <w:r w:rsidRPr="00330E51">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7B8ED8E9"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rPr>
      </w:pPr>
      <w:r w:rsidRPr="00330E51">
        <w:rPr>
          <w:rFonts w:ascii="Myriad Pro" w:eastAsia="Calibri" w:hAnsi="Myriad Pro"/>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sidRPr="00330E51">
        <w:rPr>
          <w:rFonts w:ascii="Myriad Pro" w:eastAsia="Calibri" w:hAnsi="Myriad Pro"/>
          <w:sz w:val="26"/>
          <w:szCs w:val="26"/>
        </w:rPr>
        <w:t xml:space="preserve">В </w:t>
      </w:r>
      <w:r w:rsidR="008D71ED" w:rsidRPr="00330E51">
        <w:rPr>
          <w:rFonts w:ascii="Myriad Pro" w:eastAsia="Calibri" w:hAnsi="Myriad Pro"/>
          <w:sz w:val="26"/>
          <w:szCs w:val="26"/>
          <w:lang w:val="ru-RU"/>
        </w:rPr>
        <w:t>Сводном прогнозном балансе не отражаются показатели:</w:t>
      </w:r>
    </w:p>
    <w:p w14:paraId="32244D1E" w14:textId="77777777" w:rsidR="006B4F34" w:rsidRPr="00330E51" w:rsidRDefault="006B4F34" w:rsidP="008C5313">
      <w:pPr>
        <w:pStyle w:val="s1"/>
        <w:numPr>
          <w:ilvl w:val="0"/>
          <w:numId w:val="39"/>
        </w:numPr>
        <w:shd w:val="clear" w:color="auto" w:fill="FFFFFF"/>
        <w:spacing w:before="0" w:beforeAutospacing="0" w:after="0" w:afterAutospacing="0" w:line="360" w:lineRule="auto"/>
        <w:ind w:left="851" w:hanging="284"/>
        <w:jc w:val="both"/>
        <w:rPr>
          <w:rFonts w:ascii="Myriad Pro" w:eastAsia="Calibri" w:hAnsi="Myriad Pro"/>
          <w:sz w:val="26"/>
          <w:szCs w:val="26"/>
          <w:lang w:val="ru-RU"/>
        </w:rPr>
      </w:pPr>
      <w:r w:rsidRPr="00330E51">
        <w:rPr>
          <w:rFonts w:ascii="Myriad Pro" w:eastAsia="Calibri" w:hAnsi="Myriad Pro"/>
          <w:sz w:val="26"/>
          <w:szCs w:val="26"/>
          <w:lang w:val="ru-RU"/>
        </w:rPr>
        <w:t>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35AF5616" w14:textId="77777777" w:rsidR="006B4F34" w:rsidRPr="00330E51" w:rsidRDefault="006B4F34" w:rsidP="008C5313">
      <w:pPr>
        <w:pStyle w:val="s1"/>
        <w:numPr>
          <w:ilvl w:val="0"/>
          <w:numId w:val="39"/>
        </w:numPr>
        <w:shd w:val="clear" w:color="auto" w:fill="FFFFFF"/>
        <w:spacing w:before="0" w:beforeAutospacing="0" w:after="0" w:afterAutospacing="0" w:line="360" w:lineRule="auto"/>
        <w:ind w:left="851" w:hanging="284"/>
        <w:jc w:val="both"/>
        <w:rPr>
          <w:rFonts w:ascii="Myriad Pro" w:eastAsia="Calibri" w:hAnsi="Myriad Pro"/>
          <w:sz w:val="26"/>
          <w:szCs w:val="26"/>
          <w:lang w:val="ru-RU"/>
        </w:rPr>
      </w:pPr>
      <w:r w:rsidRPr="00330E51">
        <w:rPr>
          <w:rFonts w:ascii="Myriad Pro" w:eastAsia="Calibri" w:hAnsi="Myriad Pro"/>
          <w:sz w:val="26"/>
          <w:szCs w:val="26"/>
          <w:lang w:val="ru-RU"/>
        </w:rPr>
        <w:t xml:space="preserve">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228649D5" w14:textId="77777777" w:rsidR="006B4F34" w:rsidRPr="00330E51" w:rsidRDefault="006B4F34" w:rsidP="008C5313">
      <w:pPr>
        <w:pStyle w:val="s1"/>
        <w:numPr>
          <w:ilvl w:val="0"/>
          <w:numId w:val="39"/>
        </w:numPr>
        <w:shd w:val="clear" w:color="auto" w:fill="FFFFFF"/>
        <w:spacing w:before="0" w:beforeAutospacing="0" w:after="0" w:afterAutospacing="0" w:line="360" w:lineRule="auto"/>
        <w:ind w:left="851" w:hanging="284"/>
        <w:jc w:val="both"/>
        <w:rPr>
          <w:rFonts w:ascii="Myriad Pro" w:eastAsia="Calibri" w:hAnsi="Myriad Pro"/>
          <w:sz w:val="26"/>
          <w:szCs w:val="26"/>
          <w:lang w:val="ru-RU"/>
        </w:rPr>
      </w:pPr>
      <w:r w:rsidRPr="00330E51">
        <w:rPr>
          <w:rFonts w:ascii="Myriad Pro" w:eastAsia="Calibri" w:hAnsi="Myriad Pro"/>
          <w:sz w:val="26"/>
          <w:szCs w:val="26"/>
          <w:lang w:val="ru-RU"/>
        </w:rPr>
        <w:t xml:space="preserve"> отдельно объемы потребления электрической энергии (мощности) по потребителям, присоединенным</w:t>
      </w:r>
      <w:r w:rsidR="008D71ED" w:rsidRPr="00330E51">
        <w:rPr>
          <w:rFonts w:ascii="Myriad Pro" w:eastAsia="Calibri" w:hAnsi="Myriad Pro"/>
          <w:sz w:val="26"/>
          <w:szCs w:val="26"/>
          <w:lang w:val="ru-RU"/>
        </w:rPr>
        <w:t>,</w:t>
      </w:r>
      <w:r w:rsidRPr="00330E51">
        <w:rPr>
          <w:rFonts w:ascii="Myriad Pro" w:eastAsia="Calibri" w:hAnsi="Myriad Pro"/>
          <w:sz w:val="26"/>
          <w:szCs w:val="26"/>
          <w:lang w:val="ru-RU"/>
        </w:rPr>
        <w:t xml:space="preserve"> в том числе опосредованно, к шинам ПС. </w:t>
      </w:r>
    </w:p>
    <w:p w14:paraId="14CB40EE" w14:textId="77777777" w:rsidR="006B4F34" w:rsidRPr="00330E51" w:rsidRDefault="006B4F34" w:rsidP="006B4F34">
      <w:pPr>
        <w:spacing w:after="0" w:line="360" w:lineRule="auto"/>
        <w:ind w:firstLine="567"/>
        <w:jc w:val="both"/>
        <w:rPr>
          <w:rFonts w:ascii="Myriad Pro" w:hAnsi="Myriad Pro"/>
          <w:sz w:val="26"/>
          <w:szCs w:val="26"/>
        </w:rPr>
      </w:pPr>
      <w:r w:rsidRPr="00330E51">
        <w:rPr>
          <w:rFonts w:ascii="Myriad Pro" w:hAnsi="Myriad Pro"/>
          <w:sz w:val="26"/>
          <w:szCs w:val="26"/>
        </w:rPr>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5486A80D" w14:textId="77777777" w:rsidR="006B4F34" w:rsidRPr="00330E51" w:rsidRDefault="006B4F34" w:rsidP="006B4F34">
      <w:pPr>
        <w:spacing w:after="0" w:line="360" w:lineRule="auto"/>
        <w:ind w:firstLine="567"/>
        <w:jc w:val="both"/>
        <w:rPr>
          <w:rFonts w:ascii="Myriad Pro" w:hAnsi="Myriad Pro"/>
          <w:sz w:val="26"/>
          <w:szCs w:val="26"/>
        </w:rPr>
      </w:pPr>
      <w:r w:rsidRPr="00330E51">
        <w:rPr>
          <w:rFonts w:ascii="Myriad Pro" w:hAnsi="Myriad Pro"/>
          <w:sz w:val="26"/>
          <w:szCs w:val="26"/>
        </w:rPr>
        <w:lastRenderedPageBreak/>
        <w:t>Территориальными сетевыми организациями в регулирующие органы, РДУ, АО «АТС» до 1 апреля и до 15 августа направляются следующие формы:</w:t>
      </w:r>
    </w:p>
    <w:p w14:paraId="4CE9E066" w14:textId="77777777" w:rsidR="006B4F34" w:rsidRPr="00330E51" w:rsidRDefault="006B4F34" w:rsidP="008C5313">
      <w:pPr>
        <w:pStyle w:val="11"/>
        <w:numPr>
          <w:ilvl w:val="0"/>
          <w:numId w:val="41"/>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4352958D" w14:textId="77777777" w:rsidR="006B4F34" w:rsidRPr="00330E51" w:rsidRDefault="006B4F34" w:rsidP="008C5313">
      <w:pPr>
        <w:pStyle w:val="11"/>
        <w:numPr>
          <w:ilvl w:val="0"/>
          <w:numId w:val="41"/>
        </w:numPr>
        <w:spacing w:after="0" w:line="360" w:lineRule="auto"/>
        <w:ind w:left="851" w:hanging="284"/>
        <w:jc w:val="both"/>
        <w:rPr>
          <w:rFonts w:ascii="Myriad Pro" w:hAnsi="Myriad Pro"/>
          <w:sz w:val="26"/>
          <w:szCs w:val="26"/>
        </w:rPr>
      </w:pPr>
      <w:r w:rsidRPr="00330E51">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52401CA9" w14:textId="77777777" w:rsidR="006B4F34" w:rsidRPr="00330E51" w:rsidRDefault="006B4F34" w:rsidP="008C5313">
      <w:pPr>
        <w:pStyle w:val="11"/>
        <w:numPr>
          <w:ilvl w:val="0"/>
          <w:numId w:val="41"/>
        </w:numPr>
        <w:spacing w:after="0" w:line="360" w:lineRule="auto"/>
        <w:ind w:left="851" w:hanging="284"/>
        <w:jc w:val="both"/>
        <w:rPr>
          <w:rFonts w:ascii="Myriad Pro" w:hAnsi="Myriad Pro"/>
          <w:sz w:val="26"/>
          <w:szCs w:val="26"/>
        </w:rPr>
      </w:pPr>
      <w:r w:rsidRPr="00330E51">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00986274" w14:textId="77777777" w:rsidR="006B4F34" w:rsidRPr="00330E51" w:rsidRDefault="006B4F34" w:rsidP="006B4F34">
      <w:pPr>
        <w:spacing w:line="360" w:lineRule="auto"/>
        <w:ind w:firstLine="567"/>
        <w:jc w:val="both"/>
        <w:rPr>
          <w:rFonts w:ascii="Myriad Pro" w:hAnsi="Myriad Pro"/>
          <w:sz w:val="26"/>
          <w:szCs w:val="26"/>
        </w:rPr>
      </w:pPr>
      <w:r w:rsidRPr="00330E51">
        <w:rPr>
          <w:rFonts w:ascii="Myriad Pro" w:hAnsi="Myriad Pro"/>
          <w:sz w:val="26"/>
          <w:szCs w:val="26"/>
        </w:rPr>
        <w:t>В вышеуказанных формах отражается информация:</w:t>
      </w:r>
    </w:p>
    <w:p w14:paraId="7105B48F" w14:textId="77777777" w:rsidR="006B4F34" w:rsidRPr="00330E51" w:rsidRDefault="006B4F34" w:rsidP="008C5313">
      <w:pPr>
        <w:pStyle w:val="11"/>
        <w:numPr>
          <w:ilvl w:val="0"/>
          <w:numId w:val="42"/>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02ECC98A" w14:textId="77777777" w:rsidR="006B4F34" w:rsidRPr="00330E51" w:rsidRDefault="006B4F34" w:rsidP="008C5313">
      <w:pPr>
        <w:pStyle w:val="11"/>
        <w:numPr>
          <w:ilvl w:val="0"/>
          <w:numId w:val="42"/>
        </w:numPr>
        <w:spacing w:after="0" w:line="360" w:lineRule="auto"/>
        <w:ind w:left="851" w:hanging="284"/>
        <w:jc w:val="both"/>
        <w:rPr>
          <w:rFonts w:ascii="Myriad Pro" w:hAnsi="Myriad Pro"/>
          <w:sz w:val="26"/>
          <w:szCs w:val="26"/>
        </w:rPr>
      </w:pPr>
      <w:r w:rsidRPr="00330E51">
        <w:rPr>
          <w:rFonts w:ascii="Myriad Pro" w:hAnsi="Myriad Pro"/>
          <w:sz w:val="26"/>
          <w:szCs w:val="26"/>
        </w:rPr>
        <w:t xml:space="preserve">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50FC6E40" w14:textId="77777777" w:rsidR="006B4F34" w:rsidRPr="00330E51" w:rsidRDefault="006B4F34" w:rsidP="008C5313">
      <w:pPr>
        <w:pStyle w:val="11"/>
        <w:numPr>
          <w:ilvl w:val="0"/>
          <w:numId w:val="42"/>
        </w:numPr>
        <w:spacing w:after="0" w:line="360" w:lineRule="auto"/>
        <w:ind w:left="851" w:hanging="284"/>
        <w:jc w:val="both"/>
        <w:rPr>
          <w:rFonts w:ascii="Myriad Pro" w:hAnsi="Myriad Pro"/>
          <w:sz w:val="26"/>
          <w:szCs w:val="26"/>
        </w:rPr>
      </w:pPr>
      <w:r w:rsidRPr="00330E51">
        <w:rPr>
          <w:rFonts w:ascii="Myriad Pro" w:hAnsi="Myriad Pro"/>
          <w:sz w:val="26"/>
          <w:szCs w:val="26"/>
        </w:rPr>
        <w:t>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7F1E7327" w14:textId="77777777" w:rsidR="006B4F34" w:rsidRPr="00330E51" w:rsidRDefault="006B4F34" w:rsidP="006B4F34">
      <w:pPr>
        <w:spacing w:after="0" w:line="360" w:lineRule="auto"/>
        <w:ind w:firstLine="567"/>
        <w:jc w:val="both"/>
        <w:rPr>
          <w:rFonts w:ascii="Myriad Pro" w:hAnsi="Myriad Pro"/>
          <w:sz w:val="26"/>
          <w:szCs w:val="26"/>
        </w:rPr>
      </w:pPr>
      <w:r w:rsidRPr="00330E51">
        <w:rPr>
          <w:rFonts w:ascii="Myriad Pro" w:hAnsi="Myriad Pro"/>
          <w:sz w:val="26"/>
          <w:szCs w:val="26"/>
        </w:rPr>
        <w:t xml:space="preserve">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w:t>
      </w:r>
      <w:r w:rsidRPr="00330E51">
        <w:rPr>
          <w:rFonts w:ascii="Myriad Pro" w:hAnsi="Myriad Pro"/>
          <w:sz w:val="26"/>
          <w:szCs w:val="26"/>
        </w:rPr>
        <w:lastRenderedPageBreak/>
        <w:t xml:space="preserve">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 за услуги, оказание которых неразрывно связано с процессом снабжения потребителей электрической энергией.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4E349135" w14:textId="77777777" w:rsidR="006B4F34" w:rsidRPr="00330E51" w:rsidRDefault="006B4F34" w:rsidP="006B4F34">
      <w:pPr>
        <w:spacing w:after="0" w:line="360" w:lineRule="auto"/>
        <w:ind w:firstLine="709"/>
        <w:jc w:val="both"/>
        <w:rPr>
          <w:rFonts w:ascii="Myriad Pro" w:hAnsi="Myriad Pro"/>
          <w:sz w:val="26"/>
          <w:szCs w:val="26"/>
        </w:rPr>
      </w:pPr>
      <w:r w:rsidRPr="00330E51">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51B389C6" w14:textId="77777777" w:rsidR="006B4F34" w:rsidRPr="00330E51" w:rsidRDefault="006B4F34" w:rsidP="006B4F34">
      <w:pPr>
        <w:spacing w:after="0" w:line="360" w:lineRule="auto"/>
        <w:ind w:firstLine="567"/>
        <w:jc w:val="both"/>
        <w:rPr>
          <w:rFonts w:ascii="Myriad Pro" w:hAnsi="Myriad Pro"/>
          <w:sz w:val="26"/>
          <w:szCs w:val="26"/>
        </w:rPr>
      </w:pPr>
      <w:r w:rsidRPr="00330E51">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6FB963DE" w14:textId="77777777" w:rsidR="006B4F34" w:rsidRPr="00330E51" w:rsidRDefault="006B4F34" w:rsidP="006B4F34">
      <w:pPr>
        <w:spacing w:after="0" w:line="360" w:lineRule="auto"/>
        <w:ind w:firstLine="567"/>
        <w:jc w:val="both"/>
        <w:rPr>
          <w:rFonts w:ascii="Myriad Pro" w:hAnsi="Myriad Pro"/>
          <w:sz w:val="26"/>
          <w:szCs w:val="26"/>
        </w:rPr>
      </w:pPr>
      <w:r w:rsidRPr="00330E51">
        <w:rPr>
          <w:rFonts w:ascii="Myriad Pro" w:hAnsi="Myriad Pro"/>
          <w:sz w:val="26"/>
          <w:szCs w:val="26"/>
        </w:rPr>
        <w:lastRenderedPageBreak/>
        <w:t>Согласно пункту 13 Порядка формирования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sidR="008D71ED" w:rsidRPr="00330E51">
        <w:rPr>
          <w:rFonts w:ascii="Myriad Pro" w:hAnsi="Myriad Pro"/>
          <w:sz w:val="26"/>
          <w:szCs w:val="26"/>
        </w:rPr>
        <w:t xml:space="preserve"> </w:t>
      </w:r>
      <w:r w:rsidRPr="00330E51">
        <w:rPr>
          <w:rFonts w:ascii="Myriad Pro" w:hAnsi="Myriad Pro"/>
          <w:sz w:val="26"/>
          <w:szCs w:val="26"/>
        </w:rPr>
        <w:t>энергии, а также утвержденных схем теплоснабжения.</w:t>
      </w:r>
    </w:p>
    <w:p w14:paraId="36392DEA" w14:textId="77777777" w:rsidR="006B4F34" w:rsidRPr="00330E51" w:rsidRDefault="006B4F34" w:rsidP="006B4F34">
      <w:pPr>
        <w:spacing w:after="0" w:line="360" w:lineRule="auto"/>
        <w:ind w:firstLine="567"/>
        <w:jc w:val="both"/>
        <w:rPr>
          <w:rFonts w:ascii="Myriad Pro" w:hAnsi="Myriad Pro"/>
          <w:sz w:val="26"/>
          <w:szCs w:val="26"/>
        </w:rPr>
      </w:pPr>
      <w:r w:rsidRPr="00330E51">
        <w:rPr>
          <w:rFonts w:ascii="Myriad Pro" w:hAnsi="Myriad Pro"/>
          <w:sz w:val="26"/>
          <w:szCs w:val="26"/>
        </w:rPr>
        <w:t>С учетом данного пункта Исполнитель предлагает филиалу провести аналитику за 3 года по следующим показателям:</w:t>
      </w:r>
    </w:p>
    <w:p w14:paraId="4AA343FF" w14:textId="77777777" w:rsidR="006B4F34" w:rsidRPr="00330E51" w:rsidRDefault="006B4F34" w:rsidP="008C5313">
      <w:pPr>
        <w:pStyle w:val="11"/>
        <w:numPr>
          <w:ilvl w:val="0"/>
          <w:numId w:val="40"/>
        </w:numPr>
        <w:spacing w:after="0" w:line="360" w:lineRule="auto"/>
        <w:ind w:left="0" w:firstLine="567"/>
        <w:jc w:val="both"/>
        <w:rPr>
          <w:rFonts w:ascii="Myriad Pro" w:hAnsi="Myriad Pro"/>
          <w:sz w:val="26"/>
          <w:szCs w:val="26"/>
        </w:rPr>
      </w:pPr>
      <w:r w:rsidRPr="00330E51">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74746D3E" w14:textId="77777777" w:rsidR="006B4F34" w:rsidRPr="00330E51" w:rsidRDefault="006B4F34" w:rsidP="008C5313">
      <w:pPr>
        <w:pStyle w:val="11"/>
        <w:numPr>
          <w:ilvl w:val="0"/>
          <w:numId w:val="40"/>
        </w:numPr>
        <w:spacing w:after="0" w:line="360" w:lineRule="auto"/>
        <w:ind w:left="0" w:firstLine="567"/>
        <w:jc w:val="both"/>
        <w:rPr>
          <w:rFonts w:ascii="Myriad Pro" w:hAnsi="Myriad Pro"/>
          <w:sz w:val="26"/>
          <w:szCs w:val="26"/>
        </w:rPr>
      </w:pPr>
      <w:r w:rsidRPr="00330E51">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318FDB09" w14:textId="77777777" w:rsidR="006B4F34" w:rsidRPr="00330E51" w:rsidRDefault="006B4F34" w:rsidP="008C5313">
      <w:pPr>
        <w:pStyle w:val="11"/>
        <w:numPr>
          <w:ilvl w:val="0"/>
          <w:numId w:val="40"/>
        </w:numPr>
        <w:spacing w:after="0" w:line="360" w:lineRule="auto"/>
        <w:ind w:left="0" w:firstLine="567"/>
        <w:jc w:val="both"/>
        <w:rPr>
          <w:rFonts w:ascii="Myriad Pro" w:hAnsi="Myriad Pro"/>
          <w:sz w:val="26"/>
          <w:szCs w:val="26"/>
        </w:rPr>
      </w:pPr>
      <w:r w:rsidRPr="00330E51">
        <w:rPr>
          <w:rFonts w:ascii="Myriad Pro" w:hAnsi="Myriad Pro"/>
          <w:sz w:val="26"/>
          <w:szCs w:val="26"/>
        </w:rPr>
        <w:t>Объем потребления электрической энергии потребителям присоединенным к шинам ПС;</w:t>
      </w:r>
    </w:p>
    <w:p w14:paraId="76D2B751" w14:textId="77777777" w:rsidR="006B4F34" w:rsidRPr="00330E51" w:rsidRDefault="006B4F34" w:rsidP="008C5313">
      <w:pPr>
        <w:pStyle w:val="11"/>
        <w:numPr>
          <w:ilvl w:val="0"/>
          <w:numId w:val="40"/>
        </w:numPr>
        <w:spacing w:after="0" w:line="360" w:lineRule="auto"/>
        <w:ind w:left="0" w:firstLine="567"/>
        <w:jc w:val="both"/>
        <w:rPr>
          <w:rFonts w:ascii="Myriad Pro" w:hAnsi="Myriad Pro"/>
          <w:sz w:val="26"/>
          <w:szCs w:val="26"/>
        </w:rPr>
      </w:pPr>
      <w:r w:rsidRPr="00330E51">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0CCF9078" w14:textId="77777777" w:rsidR="006B4F34" w:rsidRPr="00330E51" w:rsidRDefault="006B4F34" w:rsidP="008C5313">
      <w:pPr>
        <w:pStyle w:val="11"/>
        <w:numPr>
          <w:ilvl w:val="0"/>
          <w:numId w:val="40"/>
        </w:numPr>
        <w:spacing w:after="0" w:line="360" w:lineRule="auto"/>
        <w:ind w:left="0" w:firstLine="567"/>
        <w:jc w:val="both"/>
        <w:rPr>
          <w:rFonts w:ascii="Myriad Pro" w:hAnsi="Myriad Pro"/>
          <w:sz w:val="26"/>
          <w:szCs w:val="26"/>
        </w:rPr>
      </w:pPr>
      <w:r w:rsidRPr="00330E51">
        <w:rPr>
          <w:rFonts w:ascii="Myriad Pro" w:hAnsi="Myriad Pro"/>
          <w:sz w:val="26"/>
          <w:szCs w:val="26"/>
        </w:rPr>
        <w:t>Объем мощности электрической энергии по фактическим замерам и (или) по статистической информации;</w:t>
      </w:r>
    </w:p>
    <w:p w14:paraId="11E610C1" w14:textId="77777777" w:rsidR="006B4F34" w:rsidRPr="00330E51" w:rsidRDefault="006B4F34" w:rsidP="008C5313">
      <w:pPr>
        <w:pStyle w:val="11"/>
        <w:numPr>
          <w:ilvl w:val="0"/>
          <w:numId w:val="40"/>
        </w:numPr>
        <w:spacing w:after="0" w:line="360" w:lineRule="auto"/>
        <w:ind w:left="0" w:firstLine="567"/>
        <w:jc w:val="both"/>
        <w:rPr>
          <w:rFonts w:ascii="Myriad Pro" w:hAnsi="Myriad Pro"/>
          <w:sz w:val="26"/>
          <w:szCs w:val="26"/>
        </w:rPr>
      </w:pPr>
      <w:r w:rsidRPr="00330E51">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421D88B1" w14:textId="77777777" w:rsidR="006B4F34" w:rsidRPr="00330E51" w:rsidRDefault="006B4F34" w:rsidP="008C5313">
      <w:pPr>
        <w:pStyle w:val="11"/>
        <w:numPr>
          <w:ilvl w:val="0"/>
          <w:numId w:val="40"/>
        </w:numPr>
        <w:spacing w:after="0" w:line="360" w:lineRule="auto"/>
        <w:ind w:left="0" w:firstLine="567"/>
        <w:jc w:val="both"/>
        <w:rPr>
          <w:rFonts w:ascii="Myriad Pro" w:hAnsi="Myriad Pro"/>
          <w:sz w:val="26"/>
          <w:szCs w:val="26"/>
        </w:rPr>
      </w:pPr>
      <w:r w:rsidRPr="00330E51">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0211BA35" w14:textId="77777777" w:rsidR="006B4F34" w:rsidRPr="00330E51" w:rsidRDefault="006B4F34" w:rsidP="008C5313">
      <w:pPr>
        <w:pStyle w:val="11"/>
        <w:numPr>
          <w:ilvl w:val="0"/>
          <w:numId w:val="40"/>
        </w:numPr>
        <w:spacing w:after="0" w:line="360" w:lineRule="auto"/>
        <w:ind w:left="0" w:firstLine="567"/>
        <w:jc w:val="both"/>
        <w:rPr>
          <w:rFonts w:ascii="Myriad Pro" w:hAnsi="Myriad Pro"/>
          <w:sz w:val="26"/>
          <w:szCs w:val="26"/>
        </w:rPr>
      </w:pPr>
      <w:r w:rsidRPr="00330E51">
        <w:rPr>
          <w:rFonts w:ascii="Myriad Pro" w:hAnsi="Myriad Pro"/>
          <w:sz w:val="26"/>
          <w:szCs w:val="26"/>
        </w:rPr>
        <w:t xml:space="preserve">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w:t>
      </w:r>
      <w:r w:rsidRPr="00330E51">
        <w:rPr>
          <w:rFonts w:ascii="Myriad Pro" w:hAnsi="Myriad Pro"/>
          <w:sz w:val="26"/>
          <w:szCs w:val="26"/>
        </w:rPr>
        <w:lastRenderedPageBreak/>
        <w:t>замеров электрических параметров режимов работы оборудования объектов электросетевого хозяйства, то есть замеров потокораспределения, нагрузок и уровней напряжения»;</w:t>
      </w:r>
    </w:p>
    <w:p w14:paraId="7D2136CD" w14:textId="77777777" w:rsidR="006B4F34" w:rsidRPr="00330E51" w:rsidRDefault="006B4F34" w:rsidP="008C5313">
      <w:pPr>
        <w:pStyle w:val="11"/>
        <w:numPr>
          <w:ilvl w:val="0"/>
          <w:numId w:val="40"/>
        </w:numPr>
        <w:spacing w:after="0" w:line="360" w:lineRule="auto"/>
        <w:ind w:left="0" w:firstLine="567"/>
        <w:jc w:val="both"/>
        <w:rPr>
          <w:rFonts w:ascii="Myriad Pro" w:hAnsi="Myriad Pro"/>
          <w:sz w:val="26"/>
          <w:szCs w:val="26"/>
        </w:rPr>
      </w:pPr>
      <w:r w:rsidRPr="00330E51">
        <w:rPr>
          <w:rFonts w:ascii="Myriad Pro" w:hAnsi="Myriad Pro"/>
          <w:sz w:val="26"/>
          <w:szCs w:val="26"/>
        </w:rPr>
        <w:t xml:space="preserve">Заявки на осуществление технологического присоединения потребителей. </w:t>
      </w:r>
    </w:p>
    <w:p w14:paraId="7E40557A" w14:textId="77777777" w:rsidR="006B4F34" w:rsidRPr="00330E51" w:rsidRDefault="006B4F34" w:rsidP="00AF4024">
      <w:pPr>
        <w:spacing w:after="0" w:line="360" w:lineRule="auto"/>
        <w:ind w:firstLine="567"/>
        <w:jc w:val="both"/>
        <w:rPr>
          <w:rFonts w:ascii="Myriad Pro" w:hAnsi="Myriad Pro"/>
          <w:sz w:val="26"/>
          <w:szCs w:val="26"/>
        </w:rPr>
      </w:pPr>
      <w:r w:rsidRPr="00330E51">
        <w:rPr>
          <w:rFonts w:ascii="Myriad Pro" w:hAnsi="Myriad Pro"/>
          <w:sz w:val="26"/>
          <w:szCs w:val="26"/>
        </w:rPr>
        <w:t>Исходя из анализа вышеуказанной информации, формируется фактический баланс мощности филиал</w:t>
      </w:r>
      <w:r w:rsidR="00E81D04" w:rsidRPr="00330E51">
        <w:rPr>
          <w:rFonts w:ascii="Myriad Pro" w:hAnsi="Myriad Pro"/>
          <w:sz w:val="26"/>
          <w:szCs w:val="26"/>
        </w:rPr>
        <w:t>а</w:t>
      </w:r>
      <w:r w:rsidRPr="00330E51">
        <w:rPr>
          <w:rFonts w:ascii="Myriad Pro" w:hAnsi="Myriad Pro"/>
          <w:sz w:val="26"/>
          <w:szCs w:val="26"/>
        </w:rPr>
        <w:t xml:space="preserve">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051C1598" w14:textId="77777777" w:rsidR="006B4F34" w:rsidRPr="00330E51" w:rsidRDefault="006B4F34" w:rsidP="00AF4024">
      <w:pPr>
        <w:spacing w:after="0" w:line="360" w:lineRule="auto"/>
        <w:ind w:firstLine="567"/>
        <w:jc w:val="both"/>
        <w:rPr>
          <w:rFonts w:ascii="Myriad Pro" w:hAnsi="Myriad Pro"/>
          <w:sz w:val="26"/>
          <w:szCs w:val="26"/>
        </w:rPr>
      </w:pPr>
      <w:r w:rsidRPr="00330E51">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21752DD4" w14:textId="77777777" w:rsidR="006B4F34" w:rsidRPr="00330E51" w:rsidRDefault="006B4F34" w:rsidP="00AF4024">
      <w:pPr>
        <w:spacing w:after="0" w:line="360" w:lineRule="auto"/>
        <w:ind w:firstLine="567"/>
        <w:jc w:val="both"/>
        <w:rPr>
          <w:rFonts w:ascii="Myriad Pro" w:hAnsi="Myriad Pro"/>
          <w:sz w:val="26"/>
          <w:szCs w:val="26"/>
        </w:rPr>
      </w:pPr>
      <w:r w:rsidRPr="00330E51">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ПАО «ФСК ЕЭС», формирует некорректные объемы потребителей, оплачивающих услуги по передаче электрической энергии территориальным сетевым организациям. </w:t>
      </w:r>
    </w:p>
    <w:p w14:paraId="276BEE0A" w14:textId="77777777" w:rsidR="006B4F34" w:rsidRPr="00330E51" w:rsidRDefault="006B4F34" w:rsidP="00AF4024">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330E51">
        <w:rPr>
          <w:rFonts w:ascii="Myriad Pro" w:eastAsia="Calibri" w:hAnsi="Myriad Pro"/>
          <w:sz w:val="26"/>
          <w:szCs w:val="26"/>
          <w:lang w:val="ru-RU"/>
        </w:rPr>
        <w:t xml:space="preserve">Учитывая вышеизложенное, расторжение договоров «последней мили», показатели по прямым потребителям ПАО «ФСК ЕЭС» существенно влияют на </w:t>
      </w:r>
      <w:r w:rsidRPr="00330E51">
        <w:rPr>
          <w:rFonts w:ascii="Myriad Pro" w:eastAsia="Calibri" w:hAnsi="Myriad Pro"/>
          <w:sz w:val="26"/>
          <w:szCs w:val="26"/>
          <w:lang w:val="ru-RU"/>
        </w:rPr>
        <w:lastRenderedPageBreak/>
        <w:t xml:space="preserve">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ПАО «ФСК ЕЭС». </w:t>
      </w:r>
    </w:p>
    <w:p w14:paraId="7297CF2B" w14:textId="77777777" w:rsidR="006B4F34" w:rsidRPr="00330E51" w:rsidRDefault="006B4F34" w:rsidP="00AF4024">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330E51">
        <w:rPr>
          <w:rFonts w:ascii="Myriad Pro" w:eastAsia="Calibri" w:hAnsi="Myriad Pro"/>
          <w:sz w:val="26"/>
          <w:szCs w:val="26"/>
          <w:lang w:val="ru-RU"/>
        </w:rPr>
        <w:t>В действующей редакции Сводный прогнозный баланс формирует следующие показатели:</w:t>
      </w:r>
    </w:p>
    <w:p w14:paraId="44F3A725"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noProof/>
          <w:sz w:val="26"/>
          <w:szCs w:val="26"/>
          <w:lang w:val="ru-RU"/>
        </w:rPr>
        <mc:AlternateContent>
          <mc:Choice Requires="wps">
            <w:drawing>
              <wp:anchor distT="0" distB="0" distL="114300" distR="114300" simplePos="0" relativeHeight="251654144" behindDoc="0" locked="0" layoutInCell="1" allowOverlap="1" wp14:anchorId="000AFAFE" wp14:editId="404B8F88">
                <wp:simplePos x="0" y="0"/>
                <wp:positionH relativeFrom="column">
                  <wp:posOffset>415290</wp:posOffset>
                </wp:positionH>
                <wp:positionV relativeFrom="paragraph">
                  <wp:posOffset>93980</wp:posOffset>
                </wp:positionV>
                <wp:extent cx="5067300" cy="476250"/>
                <wp:effectExtent l="19050" t="20955" r="19050" b="17145"/>
                <wp:wrapNone/>
                <wp:docPr id="67"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67300" cy="476250"/>
                        </a:xfrm>
                        <a:prstGeom prst="rect">
                          <a:avLst/>
                        </a:prstGeom>
                        <a:solidFill>
                          <a:srgbClr val="E36C0A"/>
                        </a:solidFill>
                        <a:ln w="25400">
                          <a:solidFill>
                            <a:srgbClr val="243F60"/>
                          </a:solidFill>
                          <a:miter lim="800000"/>
                          <a:headEnd/>
                          <a:tailEnd/>
                        </a:ln>
                      </wps:spPr>
                      <wps:txbx>
                        <w:txbxContent>
                          <w:p w14:paraId="7DF4404D" w14:textId="77777777" w:rsidR="00EB5B4C" w:rsidRDefault="00EB5B4C" w:rsidP="006B4F34">
                            <w:pPr>
                              <w:jc w:val="center"/>
                            </w:pPr>
                            <w:r>
                              <w:t>Данные по объему электрической энергии и мощности на ОРЭМ, исходя из данных РДУ по энергопотреблению субъекта РФ</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00AFAFE" id="Прямоугольник 36" o:spid="_x0000_s1032" style="position:absolute;left:0;text-align:left;margin-left:32.7pt;margin-top:7.4pt;width:399pt;height: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" fillcolor="#e36c0a" strokecolor="#243f60" strokeweight="2pt">
                <v:path arrowok="t"/>
                <v:textbox>
                  <w:txbxContent>
                    <w:p w14:paraId="7DF4404D" w14:textId="77777777" w:rsidR="00EB5B4C" w:rsidRDefault="00EB5B4C" w:rsidP="006B4F34">
                      <w:pPr>
                        <w:jc w:val="center"/>
                      </w:pPr>
                      <w:r>
                        <w:t>Данные по объему электрической энергии и мощности на ОРЭМ, исходя из данных РДУ по энергопотреблению субъекта РФ</w:t>
                      </w:r>
                    </w:p>
                  </w:txbxContent>
                </v:textbox>
              </v:rect>
            </w:pict>
          </mc:Fallback>
        </mc:AlternateContent>
      </w:r>
    </w:p>
    <w:p w14:paraId="52602077"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noProof/>
          <w:sz w:val="26"/>
          <w:szCs w:val="26"/>
          <w:lang w:val="ru-RU"/>
        </w:rPr>
        <mc:AlternateContent>
          <mc:Choice Requires="wps">
            <w:drawing>
              <wp:anchor distT="0" distB="0" distL="114300" distR="114300" simplePos="0" relativeHeight="251651072" behindDoc="0" locked="0" layoutInCell="1" allowOverlap="1" wp14:anchorId="2DCE2329" wp14:editId="58279956">
                <wp:simplePos x="0" y="0"/>
                <wp:positionH relativeFrom="column">
                  <wp:posOffset>1872615</wp:posOffset>
                </wp:positionH>
                <wp:positionV relativeFrom="paragraph">
                  <wp:posOffset>281940</wp:posOffset>
                </wp:positionV>
                <wp:extent cx="438150" cy="495300"/>
                <wp:effectExtent l="85725" t="30480" r="28575" b="83820"/>
                <wp:wrapNone/>
                <wp:docPr id="66" name="Прямая со стрелкой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38150" cy="495300"/>
                        </a:xfrm>
                        <a:prstGeom prst="straightConnector1">
                          <a:avLst/>
                        </a:prstGeom>
                        <a:noFill/>
                        <a:ln w="44450">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621981C" id="_x0000_t32" coordsize="21600,21600" o:spt="32" o:oned="t" path="m,l21600,21600e" filled="f">
                <v:path arrowok="t" fillok="f" o:connecttype="none"/>
                <o:lock v:ext="edit" shapetype="t"/>
              </v:shapetype>
              <v:shape id="Прямая со стрелкой 38" o:spid="_x0000_s1026" type="#_x0000_t32" style="position:absolute;margin-left:147.45pt;margin-top:22.2pt;width:34.5pt;height:39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" strokecolor="#4579b8" strokeweight="3.5pt">
                <v:stroke endarrow="block"/>
                <o:lock v:ext="edit" shapetype="f"/>
              </v:shape>
            </w:pict>
          </mc:Fallback>
        </mc:AlternateContent>
      </w:r>
    </w:p>
    <w:p w14:paraId="4CCA4FE5"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hAnsi="Myriad Pro"/>
          <w:noProof/>
          <w:lang w:val="ru-RU"/>
        </w:rPr>
        <mc:AlternateContent>
          <mc:Choice Requires="wps">
            <w:drawing>
              <wp:anchor distT="0" distB="0" distL="114300" distR="114300" simplePos="0" relativeHeight="251653120" behindDoc="0" locked="0" layoutInCell="1" allowOverlap="1" wp14:anchorId="02324FFD" wp14:editId="5F3344EC">
                <wp:simplePos x="0" y="0"/>
                <wp:positionH relativeFrom="page">
                  <wp:align>center</wp:align>
                </wp:positionH>
                <wp:positionV relativeFrom="paragraph">
                  <wp:posOffset>9525</wp:posOffset>
                </wp:positionV>
                <wp:extent cx="774065" cy="1093470"/>
                <wp:effectExtent l="0" t="0" r="0" b="0"/>
                <wp:wrapNone/>
                <wp:docPr id="65"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065" cy="1093470"/>
                        </a:xfrm>
                        <a:prstGeom prst="rect">
                          <a:avLst/>
                        </a:prstGeom>
                        <a:noFill/>
                        <a:ln>
                          <a:noFill/>
                        </a:ln>
                      </wps:spPr>
                      <wps:txbx>
                        <w:txbxContent>
                          <w:p w14:paraId="0EC7FA60" w14:textId="77777777" w:rsidR="00EB5B4C" w:rsidRPr="00597ED0" w:rsidRDefault="00EB5B4C" w:rsidP="006B4F34">
                            <w:pPr>
                              <w:pStyle w:val="s1"/>
                              <w:shd w:val="clear" w:color="auto" w:fill="FFFFFF"/>
                              <w:spacing w:after="0" w:line="360" w:lineRule="auto"/>
                              <w:ind w:firstLine="709"/>
                              <w:jc w:val="center"/>
                              <w:rPr>
                                <w:rFonts w:ascii="Myriad Pro" w:eastAsia="Calibri" w:hAnsi="Myriad Pro"/>
                                <w:color w:val="4F81BD"/>
                                <w:sz w:val="72"/>
                                <w:szCs w:val="72"/>
                              </w:rPr>
                            </w:pPr>
                            <w:r w:rsidRPr="00597ED0">
                              <w:rPr>
                                <w:rFonts w:ascii="Myriad Pro" w:eastAsia="Calibri" w:hAnsi="Myriad Pro"/>
                                <w:color w:val="4F81BD"/>
                                <w:sz w:val="72"/>
                                <w:szCs w:val="7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2324FFD" id="_x0000_t202" coordsize="21600,21600" o:spt="202" path="m,l,21600r21600,l21600,xe">
                <v:stroke joinstyle="miter"/>
                <v:path gradientshapeok="t" o:connecttype="rect"/>
              </v:shapetype>
              <v:shape id="Надпись 39" o:spid="_x0000_s1033" type="#_x0000_t202" style="position:absolute;left:0;text-align:left;margin-left:0;margin-top:.75pt;width:60.95pt;height:86.1pt;z-index:251653120;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" filled="f" stroked="f">
                <v:textbox style="mso-fit-shape-to-text:t">
                  <w:txbxContent>
                    <w:p w14:paraId="0EC7FA60" w14:textId="77777777" w:rsidR="00EB5B4C" w:rsidRPr="00597ED0" w:rsidRDefault="00EB5B4C" w:rsidP="006B4F34">
                      <w:pPr>
                        <w:pStyle w:val="s1"/>
                        <w:shd w:val="clear" w:color="auto" w:fill="FFFFFF"/>
                        <w:spacing w:after="0" w:line="360" w:lineRule="auto"/>
                        <w:ind w:firstLine="709"/>
                        <w:jc w:val="center"/>
                        <w:rPr>
                          <w:rFonts w:ascii="Myriad Pro" w:eastAsia="Calibri" w:hAnsi="Myriad Pro"/>
                          <w:color w:val="4F81BD"/>
                          <w:sz w:val="72"/>
                          <w:szCs w:val="72"/>
                        </w:rPr>
                      </w:pPr>
                      <w:r w:rsidRPr="00597ED0">
                        <w:rPr>
                          <w:rFonts w:ascii="Myriad Pro" w:eastAsia="Calibri" w:hAnsi="Myriad Pro"/>
                          <w:color w:val="4F81BD"/>
                          <w:sz w:val="72"/>
                          <w:szCs w:val="72"/>
                        </w:rPr>
                        <w:t>-</w:t>
                      </w:r>
                    </w:p>
                  </w:txbxContent>
                </v:textbox>
                <w10:wrap anchorx="page"/>
              </v:shape>
            </w:pict>
          </mc:Fallback>
        </mc:AlternateContent>
      </w:r>
      <w:r w:rsidRPr="00330E51">
        <w:rPr>
          <w:rFonts w:ascii="Myriad Pro" w:eastAsia="Calibri" w:hAnsi="Myriad Pro"/>
          <w:noProof/>
          <w:sz w:val="26"/>
          <w:szCs w:val="26"/>
          <w:lang w:val="ru-RU"/>
        </w:rPr>
        <mc:AlternateContent>
          <mc:Choice Requires="wps">
            <w:drawing>
              <wp:anchor distT="0" distB="0" distL="114300" distR="114300" simplePos="0" relativeHeight="251656192" behindDoc="0" locked="0" layoutInCell="1" allowOverlap="1" wp14:anchorId="4CE7EB6D" wp14:editId="783F8F55">
                <wp:simplePos x="0" y="0"/>
                <wp:positionH relativeFrom="column">
                  <wp:posOffset>3958590</wp:posOffset>
                </wp:positionH>
                <wp:positionV relativeFrom="paragraph">
                  <wp:posOffset>31750</wp:posOffset>
                </wp:positionV>
                <wp:extent cx="781050" cy="400050"/>
                <wp:effectExtent l="28575" t="30480" r="66675" b="102870"/>
                <wp:wrapNone/>
                <wp:docPr id="64"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81050" cy="400050"/>
                        </a:xfrm>
                        <a:prstGeom prst="straightConnector1">
                          <a:avLst/>
                        </a:prstGeom>
                        <a:noFill/>
                        <a:ln w="44450">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16018EE" id="Прямая со стрелкой 40" o:spid="_x0000_s1026" type="#_x0000_t32" style="position:absolute;margin-left:311.7pt;margin-top:2.5pt;width:61.5pt;height: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" strokecolor="#4579b8" strokeweight="3.5pt">
                <v:stroke endarrow="block"/>
                <o:lock v:ext="edit" shapetype="f"/>
              </v:shape>
            </w:pict>
          </mc:Fallback>
        </mc:AlternateContent>
      </w:r>
    </w:p>
    <w:p w14:paraId="0867D5CB"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noProof/>
          <w:sz w:val="26"/>
          <w:szCs w:val="26"/>
          <w:lang w:val="ru-RU"/>
        </w:rPr>
        <mc:AlternateContent>
          <mc:Choice Requires="wps">
            <w:drawing>
              <wp:anchor distT="0" distB="0" distL="114300" distR="114300" simplePos="0" relativeHeight="251655168" behindDoc="0" locked="0" layoutInCell="1" allowOverlap="1" wp14:anchorId="396AAECF" wp14:editId="4CC109A6">
                <wp:simplePos x="0" y="0"/>
                <wp:positionH relativeFrom="column">
                  <wp:posOffset>481965</wp:posOffset>
                </wp:positionH>
                <wp:positionV relativeFrom="paragraph">
                  <wp:posOffset>191770</wp:posOffset>
                </wp:positionV>
                <wp:extent cx="2438400" cy="495300"/>
                <wp:effectExtent l="19050" t="21590" r="19050" b="16510"/>
                <wp:wrapNone/>
                <wp:docPr id="63" name="Прямоугольник: скругленные углы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495300"/>
                        </a:xfrm>
                        <a:prstGeom prst="roundRect">
                          <a:avLst>
                            <a:gd name="adj" fmla="val 16667"/>
                          </a:avLst>
                        </a:prstGeom>
                        <a:solidFill>
                          <a:srgbClr val="4F81BD"/>
                        </a:solidFill>
                        <a:ln w="25400">
                          <a:solidFill>
                            <a:srgbClr val="243F60"/>
                          </a:solidFill>
                          <a:round/>
                          <a:headEnd/>
                          <a:tailEnd/>
                        </a:ln>
                      </wps:spPr>
                      <wps:txbx>
                        <w:txbxContent>
                          <w:p w14:paraId="3E0CB365" w14:textId="77777777" w:rsidR="00EB5B4C" w:rsidRDefault="00EB5B4C" w:rsidP="006B4F34">
                            <w:pPr>
                              <w:jc w:val="center"/>
                            </w:pPr>
                            <w:r>
                              <w:t>Потери в сетях ЕНЭС</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96AAECF" id="Прямоугольник: скругленные углы 41" o:spid="_x0000_s1034" style="position:absolute;left:0;text-align:left;margin-left:37.95pt;margin-top:15.1pt;width:192pt;height: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" fillcolor="#4f81bd" strokecolor="#243f60" strokeweight="2pt">
                <v:path arrowok="t"/>
                <v:textbox>
                  <w:txbxContent>
                    <w:p w14:paraId="3E0CB365" w14:textId="77777777" w:rsidR="00EB5B4C" w:rsidRDefault="00EB5B4C" w:rsidP="006B4F34">
                      <w:pPr>
                        <w:jc w:val="center"/>
                      </w:pPr>
                      <w:r>
                        <w:t>Потери в сетях ЕНЭС</w:t>
                      </w:r>
                    </w:p>
                  </w:txbxContent>
                </v:textbox>
              </v:roundrect>
            </w:pict>
          </mc:Fallback>
        </mc:AlternateContent>
      </w:r>
      <w:r w:rsidRPr="00330E51">
        <w:rPr>
          <w:rFonts w:ascii="Myriad Pro" w:eastAsia="Calibri" w:hAnsi="Myriad Pro"/>
          <w:noProof/>
          <w:sz w:val="26"/>
          <w:szCs w:val="26"/>
          <w:lang w:val="ru-RU"/>
        </w:rPr>
        <mc:AlternateContent>
          <mc:Choice Requires="wps">
            <w:drawing>
              <wp:anchor distT="0" distB="0" distL="114300" distR="114300" simplePos="0" relativeHeight="251657216" behindDoc="0" locked="0" layoutInCell="1" allowOverlap="1" wp14:anchorId="249C05F7" wp14:editId="109D9459">
                <wp:simplePos x="0" y="0"/>
                <wp:positionH relativeFrom="column">
                  <wp:posOffset>3282315</wp:posOffset>
                </wp:positionH>
                <wp:positionV relativeFrom="paragraph">
                  <wp:posOffset>144145</wp:posOffset>
                </wp:positionV>
                <wp:extent cx="2438400" cy="495300"/>
                <wp:effectExtent l="19050" t="21590" r="19050" b="16510"/>
                <wp:wrapNone/>
                <wp:docPr id="62" name="Прямоугольник: скругленные углы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495300"/>
                        </a:xfrm>
                        <a:prstGeom prst="roundRect">
                          <a:avLst>
                            <a:gd name="adj" fmla="val 16667"/>
                          </a:avLst>
                        </a:prstGeom>
                        <a:solidFill>
                          <a:srgbClr val="4F81BD"/>
                        </a:solidFill>
                        <a:ln w="25400">
                          <a:solidFill>
                            <a:srgbClr val="243F60"/>
                          </a:solidFill>
                          <a:round/>
                          <a:headEnd/>
                          <a:tailEnd/>
                        </a:ln>
                      </wps:spPr>
                      <wps:txbx>
                        <w:txbxContent>
                          <w:p w14:paraId="3E0D4A06" w14:textId="77777777" w:rsidR="00EB5B4C" w:rsidRDefault="00EB5B4C" w:rsidP="006B4F34">
                            <w:pPr>
                              <w:jc w:val="center"/>
                            </w:pPr>
                            <w:r>
                              <w:t>Собственные нужды электростанций</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49C05F7" id="Прямоугольник: скругленные углы 42" o:spid="_x0000_s1035" style="position:absolute;left:0;text-align:left;margin-left:258.45pt;margin-top:11.35pt;width:192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" fillcolor="#4f81bd" strokecolor="#243f60" strokeweight="2pt">
                <v:path arrowok="t"/>
                <v:textbox>
                  <w:txbxContent>
                    <w:p w14:paraId="3E0D4A06" w14:textId="77777777" w:rsidR="00EB5B4C" w:rsidRDefault="00EB5B4C" w:rsidP="006B4F34">
                      <w:pPr>
                        <w:jc w:val="center"/>
                      </w:pPr>
                      <w:r>
                        <w:t>Собственные нужды электростанций</w:t>
                      </w:r>
                    </w:p>
                  </w:txbxContent>
                </v:textbox>
              </v:roundrect>
            </w:pict>
          </mc:Fallback>
        </mc:AlternateContent>
      </w:r>
    </w:p>
    <w:p w14:paraId="128178CF"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hAnsi="Myriad Pro"/>
          <w:noProof/>
          <w:lang w:val="ru-RU"/>
        </w:rPr>
        <mc:AlternateContent>
          <mc:Choice Requires="wps">
            <w:drawing>
              <wp:anchor distT="0" distB="0" distL="114300" distR="114300" simplePos="0" relativeHeight="251652096" behindDoc="0" locked="0" layoutInCell="1" allowOverlap="1" wp14:anchorId="0850D5FB" wp14:editId="202DA1C7">
                <wp:simplePos x="0" y="0"/>
                <wp:positionH relativeFrom="page">
                  <wp:align>center</wp:align>
                </wp:positionH>
                <wp:positionV relativeFrom="paragraph">
                  <wp:posOffset>-410845</wp:posOffset>
                </wp:positionV>
                <wp:extent cx="906145" cy="1093470"/>
                <wp:effectExtent l="0" t="0" r="0" b="0"/>
                <wp:wrapNone/>
                <wp:docPr id="61" name="Надпись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6145" cy="1093470"/>
                        </a:xfrm>
                        <a:prstGeom prst="rect">
                          <a:avLst/>
                        </a:prstGeom>
                        <a:noFill/>
                        <a:ln>
                          <a:noFill/>
                        </a:ln>
                      </wps:spPr>
                      <wps:txbx>
                        <w:txbxContent>
                          <w:p w14:paraId="34DD2B2D" w14:textId="77777777" w:rsidR="00EB5B4C" w:rsidRPr="00597ED0" w:rsidRDefault="00EB5B4C" w:rsidP="006B4F34">
                            <w:pPr>
                              <w:pStyle w:val="s1"/>
                              <w:shd w:val="clear" w:color="auto" w:fill="FFFFFF"/>
                              <w:spacing w:after="0" w:line="360" w:lineRule="auto"/>
                              <w:ind w:firstLine="709"/>
                              <w:jc w:val="center"/>
                              <w:rPr>
                                <w:rFonts w:ascii="Myriad Pro" w:eastAsia="Calibri" w:hAnsi="Myriad Pro"/>
                                <w:color w:val="4F81BD"/>
                                <w:sz w:val="72"/>
                                <w:szCs w:val="72"/>
                              </w:rPr>
                            </w:pPr>
                            <w:r w:rsidRPr="00597ED0">
                              <w:rPr>
                                <w:rFonts w:ascii="Myriad Pro" w:eastAsia="Calibri" w:hAnsi="Myriad Pro"/>
                                <w:color w:val="4F81BD"/>
                                <w:sz w:val="72"/>
                                <w:szCs w:val="7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850D5FB" id="Надпись 43" o:spid="_x0000_s1036" type="#_x0000_t202" style="position:absolute;left:0;text-align:left;margin-left:0;margin-top:-32.35pt;width:71.35pt;height:86.1pt;z-index:251652096;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" filled="f" stroked="f">
                <v:textbox style="mso-fit-shape-to-text:t">
                  <w:txbxContent>
                    <w:p w14:paraId="34DD2B2D" w14:textId="77777777" w:rsidR="00EB5B4C" w:rsidRPr="00597ED0" w:rsidRDefault="00EB5B4C" w:rsidP="006B4F34">
                      <w:pPr>
                        <w:pStyle w:val="s1"/>
                        <w:shd w:val="clear" w:color="auto" w:fill="FFFFFF"/>
                        <w:spacing w:after="0" w:line="360" w:lineRule="auto"/>
                        <w:ind w:firstLine="709"/>
                        <w:jc w:val="center"/>
                        <w:rPr>
                          <w:rFonts w:ascii="Myriad Pro" w:eastAsia="Calibri" w:hAnsi="Myriad Pro"/>
                          <w:color w:val="4F81BD"/>
                          <w:sz w:val="72"/>
                          <w:szCs w:val="72"/>
                        </w:rPr>
                      </w:pPr>
                      <w:r w:rsidRPr="00597ED0">
                        <w:rPr>
                          <w:rFonts w:ascii="Myriad Pro" w:eastAsia="Calibri" w:hAnsi="Myriad Pro"/>
                          <w:color w:val="4F81BD"/>
                          <w:sz w:val="72"/>
                          <w:szCs w:val="72"/>
                        </w:rPr>
                        <w:t>=</w:t>
                      </w:r>
                    </w:p>
                  </w:txbxContent>
                </v:textbox>
                <w10:wrap anchorx="page"/>
              </v:shape>
            </w:pict>
          </mc:Fallback>
        </mc:AlternateContent>
      </w:r>
    </w:p>
    <w:p w14:paraId="0C044930"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noProof/>
          <w:sz w:val="26"/>
          <w:szCs w:val="26"/>
          <w:lang w:val="ru-RU"/>
        </w:rPr>
        <mc:AlternateContent>
          <mc:Choice Requires="wps">
            <w:drawing>
              <wp:anchor distT="0" distB="0" distL="114300" distR="114300" simplePos="0" relativeHeight="251664384" behindDoc="0" locked="0" layoutInCell="1" allowOverlap="1" wp14:anchorId="11A40D7D" wp14:editId="5DA61EBE">
                <wp:simplePos x="0" y="0"/>
                <wp:positionH relativeFrom="margin">
                  <wp:posOffset>539115</wp:posOffset>
                </wp:positionH>
                <wp:positionV relativeFrom="paragraph">
                  <wp:posOffset>163195</wp:posOffset>
                </wp:positionV>
                <wp:extent cx="5200650" cy="866775"/>
                <wp:effectExtent l="19050" t="16510" r="19050" b="21590"/>
                <wp:wrapNone/>
                <wp:docPr id="60" name="Прямоугольник: скругленные углы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0650" cy="866775"/>
                        </a:xfrm>
                        <a:prstGeom prst="roundRect">
                          <a:avLst>
                            <a:gd name="adj" fmla="val 16667"/>
                          </a:avLst>
                        </a:prstGeom>
                        <a:solidFill>
                          <a:srgbClr val="7030A0"/>
                        </a:solidFill>
                        <a:ln w="25400">
                          <a:solidFill>
                            <a:srgbClr val="243F60"/>
                          </a:solidFill>
                          <a:round/>
                          <a:headEnd/>
                          <a:tailEnd/>
                        </a:ln>
                      </wps:spPr>
                      <wps:txbx>
                        <w:txbxContent>
                          <w:p w14:paraId="352B8C05" w14:textId="77777777" w:rsidR="00EB5B4C" w:rsidRDefault="00EB5B4C" w:rsidP="006B4F34">
                            <w:pPr>
                              <w:jc w:val="center"/>
                            </w:pPr>
                            <w:r>
                              <w:t xml:space="preserve">Расчетная величина (не указана в выписках Сводного прогнозного баланса): </w:t>
                            </w:r>
                          </w:p>
                          <w:p w14:paraId="62A77A60" w14:textId="77777777" w:rsidR="00EB5B4C" w:rsidRDefault="00EB5B4C" w:rsidP="006B4F34">
                            <w:pPr>
                              <w:jc w:val="center"/>
                            </w:pPr>
                            <w:r>
                              <w:t>Поступление в сеть ТСО для поставки потребителям субъекта Российской Федерации</w:t>
                            </w:r>
                          </w:p>
                          <w:p w14:paraId="4E0E978E" w14:textId="77777777" w:rsidR="00EB5B4C" w:rsidRDefault="00EB5B4C" w:rsidP="006B4F34">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1A40D7D" id="Прямоугольник: скругленные углы 44" o:spid="_x0000_s1037" style="position:absolute;left:0;text-align:left;margin-left:42.45pt;margin-top:12.85pt;width:409.5pt;height:6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" fillcolor="#7030a0" strokecolor="#243f60" strokeweight="2pt">
                <v:path arrowok="t"/>
                <v:textbox>
                  <w:txbxContent>
                    <w:p w14:paraId="352B8C05" w14:textId="77777777" w:rsidR="00EB5B4C" w:rsidRDefault="00EB5B4C" w:rsidP="006B4F34">
                      <w:pPr>
                        <w:jc w:val="center"/>
                      </w:pPr>
                      <w:r>
                        <w:t xml:space="preserve">Расчетная величина (не указана в выписках Сводного прогнозного баланса): </w:t>
                      </w:r>
                    </w:p>
                    <w:p w14:paraId="62A77A60" w14:textId="77777777" w:rsidR="00EB5B4C" w:rsidRDefault="00EB5B4C" w:rsidP="006B4F34">
                      <w:pPr>
                        <w:jc w:val="center"/>
                      </w:pPr>
                      <w:r>
                        <w:t>Поступление в сеть ТСО для поставки потребителям субъекта Российской Федерации</w:t>
                      </w:r>
                    </w:p>
                    <w:p w14:paraId="4E0E978E" w14:textId="77777777" w:rsidR="00EB5B4C" w:rsidRDefault="00EB5B4C" w:rsidP="006B4F34">
                      <w:pPr>
                        <w:jc w:val="center"/>
                      </w:pPr>
                    </w:p>
                  </w:txbxContent>
                </v:textbox>
                <w10:wrap anchorx="margin"/>
              </v:roundrect>
            </w:pict>
          </mc:Fallback>
        </mc:AlternateContent>
      </w:r>
    </w:p>
    <w:p w14:paraId="1B785B74"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735940A3"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noProof/>
          <w:sz w:val="26"/>
          <w:szCs w:val="26"/>
          <w:lang w:val="ru-RU"/>
        </w:rPr>
        <mc:AlternateContent>
          <mc:Choice Requires="wps">
            <w:drawing>
              <wp:anchor distT="0" distB="0" distL="114300" distR="114300" simplePos="0" relativeHeight="251666432" behindDoc="0" locked="0" layoutInCell="1" allowOverlap="1" wp14:anchorId="48F650EA" wp14:editId="2C8AFE72">
                <wp:simplePos x="0" y="0"/>
                <wp:positionH relativeFrom="column">
                  <wp:posOffset>2043430</wp:posOffset>
                </wp:positionH>
                <wp:positionV relativeFrom="paragraph">
                  <wp:posOffset>221615</wp:posOffset>
                </wp:positionV>
                <wp:extent cx="368300" cy="3623945"/>
                <wp:effectExtent l="9525" t="12700" r="5080" b="9525"/>
                <wp:wrapNone/>
                <wp:docPr id="59" name="Правая фигурная скобка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68300" cy="3623945"/>
                        </a:xfrm>
                        <a:prstGeom prst="rightBrace">
                          <a:avLst>
                            <a:gd name="adj1" fmla="val 0"/>
                            <a:gd name="adj2" fmla="val 50000"/>
                          </a:avLst>
                        </a:prstGeom>
                        <a:noFill/>
                        <a:ln w="9525">
                          <a:solidFill>
                            <a:srgbClr val="4579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97E7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45" o:spid="_x0000_s1026" type="#_x0000_t88" style="position:absolute;margin-left:160.9pt;margin-top:17.45pt;width:29pt;height:285.3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" adj="0" strokecolor="#4579b8"/>
            </w:pict>
          </mc:Fallback>
        </mc:AlternateContent>
      </w:r>
    </w:p>
    <w:p w14:paraId="4211A2B4"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noProof/>
          <w:sz w:val="26"/>
          <w:szCs w:val="26"/>
          <w:lang w:val="ru-RU"/>
        </w:rPr>
        <mc:AlternateContent>
          <mc:Choice Requires="wps">
            <w:drawing>
              <wp:anchor distT="0" distB="0" distL="114300" distR="114300" simplePos="0" relativeHeight="251660288" behindDoc="0" locked="0" layoutInCell="1" allowOverlap="1" wp14:anchorId="6B50224B" wp14:editId="7C409100">
                <wp:simplePos x="0" y="0"/>
                <wp:positionH relativeFrom="column">
                  <wp:posOffset>1205230</wp:posOffset>
                </wp:positionH>
                <wp:positionV relativeFrom="paragraph">
                  <wp:posOffset>53340</wp:posOffset>
                </wp:positionV>
                <wp:extent cx="45085" cy="733425"/>
                <wp:effectExtent l="104140" t="28575" r="60325" b="38100"/>
                <wp:wrapNone/>
                <wp:docPr id="58"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85" cy="733425"/>
                        </a:xfrm>
                        <a:prstGeom prst="straightConnector1">
                          <a:avLst/>
                        </a:prstGeom>
                        <a:noFill/>
                        <a:ln w="44450">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9CE4CCE" id="Прямая со стрелкой 46" o:spid="_x0000_s1026" type="#_x0000_t32" style="position:absolute;margin-left:94.9pt;margin-top:4.2pt;width:3.55pt;height:57.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" strokecolor="#4579b8" strokeweight="3.5pt">
                <v:stroke endarrow="block"/>
                <o:lock v:ext="edit" shapetype="f"/>
              </v:shape>
            </w:pict>
          </mc:Fallback>
        </mc:AlternateContent>
      </w:r>
      <w:r w:rsidRPr="00330E51">
        <w:rPr>
          <w:rFonts w:ascii="Myriad Pro" w:eastAsia="Calibri" w:hAnsi="Myriad Pro"/>
          <w:noProof/>
          <w:sz w:val="26"/>
          <w:szCs w:val="26"/>
          <w:lang w:val="ru-RU"/>
        </w:rPr>
        <mc:AlternateContent>
          <mc:Choice Requires="wps">
            <w:drawing>
              <wp:anchor distT="0" distB="0" distL="114300" distR="114300" simplePos="0" relativeHeight="251665408" behindDoc="0" locked="0" layoutInCell="1" allowOverlap="1" wp14:anchorId="5407B3A5" wp14:editId="4683AA84">
                <wp:simplePos x="0" y="0"/>
                <wp:positionH relativeFrom="column">
                  <wp:posOffset>3310890</wp:posOffset>
                </wp:positionH>
                <wp:positionV relativeFrom="paragraph">
                  <wp:posOffset>34290</wp:posOffset>
                </wp:positionV>
                <wp:extent cx="85725" cy="752475"/>
                <wp:effectExtent l="28575" t="28575" r="104775" b="47625"/>
                <wp:wrapNone/>
                <wp:docPr id="57" name="Прямая со стрелкой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5725" cy="752475"/>
                        </a:xfrm>
                        <a:prstGeom prst="straightConnector1">
                          <a:avLst/>
                        </a:prstGeom>
                        <a:noFill/>
                        <a:ln w="44450">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6316621" id="Прямая со стрелкой 47" o:spid="_x0000_s1026" type="#_x0000_t32" style="position:absolute;margin-left:260.7pt;margin-top:2.7pt;width:6.75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" strokecolor="#4579b8" strokeweight="3.5pt">
                <v:stroke endarrow="block"/>
                <o:lock v:ext="edit" shapetype="f"/>
              </v:shape>
            </w:pict>
          </mc:Fallback>
        </mc:AlternateContent>
      </w:r>
      <w:r w:rsidRPr="00330E51">
        <w:rPr>
          <w:rFonts w:ascii="Myriad Pro" w:eastAsia="Calibri" w:hAnsi="Myriad Pro"/>
          <w:noProof/>
          <w:sz w:val="26"/>
          <w:szCs w:val="26"/>
          <w:lang w:val="ru-RU"/>
        </w:rPr>
        <mc:AlternateContent>
          <mc:Choice Requires="wps">
            <w:drawing>
              <wp:anchor distT="0" distB="0" distL="114300" distR="114300" simplePos="0" relativeHeight="251667456" behindDoc="0" locked="0" layoutInCell="1" allowOverlap="1" wp14:anchorId="4431612B" wp14:editId="356998F2">
                <wp:simplePos x="0" y="0"/>
                <wp:positionH relativeFrom="column">
                  <wp:posOffset>4829175</wp:posOffset>
                </wp:positionH>
                <wp:positionV relativeFrom="paragraph">
                  <wp:posOffset>53975</wp:posOffset>
                </wp:positionV>
                <wp:extent cx="85725" cy="752475"/>
                <wp:effectExtent l="22860" t="29210" r="100965" b="46990"/>
                <wp:wrapNone/>
                <wp:docPr id="56" name="Прямая со стрелкой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5725" cy="752475"/>
                        </a:xfrm>
                        <a:prstGeom prst="straightConnector1">
                          <a:avLst/>
                        </a:prstGeom>
                        <a:noFill/>
                        <a:ln w="44450">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9EA34F7" id="Прямая со стрелкой 48" o:spid="_x0000_s1026" type="#_x0000_t32" style="position:absolute;margin-left:380.25pt;margin-top:4.25pt;width:6.75pt;height:5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" strokecolor="#4579b8" strokeweight="3.5pt">
                <v:stroke endarrow="block"/>
                <o:lock v:ext="edit" shapetype="f"/>
              </v:shape>
            </w:pict>
          </mc:Fallback>
        </mc:AlternateContent>
      </w:r>
    </w:p>
    <w:p w14:paraId="399BA60A"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233D8E86"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noProof/>
          <w:sz w:val="26"/>
          <w:szCs w:val="26"/>
          <w:lang w:val="ru-RU"/>
        </w:rPr>
        <mc:AlternateContent>
          <mc:Choice Requires="wps">
            <w:drawing>
              <wp:anchor distT="0" distB="0" distL="114300" distR="114300" simplePos="0" relativeHeight="251662336" behindDoc="0" locked="0" layoutInCell="1" allowOverlap="1" wp14:anchorId="2F1D4C17" wp14:editId="11FCCF79">
                <wp:simplePos x="0" y="0"/>
                <wp:positionH relativeFrom="column">
                  <wp:posOffset>4191000</wp:posOffset>
                </wp:positionH>
                <wp:positionV relativeFrom="paragraph">
                  <wp:posOffset>211455</wp:posOffset>
                </wp:positionV>
                <wp:extent cx="1908175" cy="866775"/>
                <wp:effectExtent l="13335" t="19685" r="21590" b="18415"/>
                <wp:wrapNone/>
                <wp:docPr id="55" name="Прямоугольник: скругленные углы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8175" cy="866775"/>
                        </a:xfrm>
                        <a:prstGeom prst="roundRect">
                          <a:avLst>
                            <a:gd name="adj" fmla="val 16667"/>
                          </a:avLst>
                        </a:prstGeom>
                        <a:solidFill>
                          <a:srgbClr val="4F81BD"/>
                        </a:solidFill>
                        <a:ln w="25400">
                          <a:solidFill>
                            <a:srgbClr val="243F60"/>
                          </a:solidFill>
                          <a:round/>
                          <a:headEnd/>
                          <a:tailEnd/>
                        </a:ln>
                      </wps:spPr>
                      <wps:txbx>
                        <w:txbxContent>
                          <w:p w14:paraId="409D84A8" w14:textId="77777777" w:rsidR="00EB5B4C" w:rsidRPr="006F7338" w:rsidRDefault="00EB5B4C" w:rsidP="006B4F34">
                            <w:pPr>
                              <w:jc w:val="center"/>
                              <w:rPr>
                                <w:sz w:val="16"/>
                                <w:szCs w:val="16"/>
                              </w:rPr>
                            </w:pPr>
                            <w:r>
                              <w:t>Потери в сетях ТСО</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F1D4C17" id="Прямоугольник: скругленные углы 49" o:spid="_x0000_s1038" style="position:absolute;left:0;text-align:left;margin-left:330pt;margin-top:16.65pt;width:150.2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" fillcolor="#4f81bd" strokecolor="#243f60" strokeweight="2pt">
                <v:path arrowok="t"/>
                <v:textbox>
                  <w:txbxContent>
                    <w:p w14:paraId="409D84A8" w14:textId="77777777" w:rsidR="00EB5B4C" w:rsidRPr="006F7338" w:rsidRDefault="00EB5B4C" w:rsidP="006B4F34">
                      <w:pPr>
                        <w:jc w:val="center"/>
                        <w:rPr>
                          <w:sz w:val="16"/>
                          <w:szCs w:val="16"/>
                        </w:rPr>
                      </w:pPr>
                      <w:r>
                        <w:t>Потери в сетях ТСО</w:t>
                      </w:r>
                    </w:p>
                  </w:txbxContent>
                </v:textbox>
              </v:roundrect>
            </w:pict>
          </mc:Fallback>
        </mc:AlternateContent>
      </w:r>
      <w:r w:rsidRPr="00330E51">
        <w:rPr>
          <w:rFonts w:ascii="Myriad Pro" w:eastAsia="Calibri" w:hAnsi="Myriad Pro"/>
          <w:noProof/>
          <w:sz w:val="26"/>
          <w:szCs w:val="26"/>
          <w:lang w:val="ru-RU"/>
        </w:rPr>
        <mc:AlternateContent>
          <mc:Choice Requires="wps">
            <w:drawing>
              <wp:anchor distT="0" distB="0" distL="114300" distR="114300" simplePos="0" relativeHeight="251658240" behindDoc="0" locked="0" layoutInCell="1" allowOverlap="1" wp14:anchorId="2AB00284" wp14:editId="3D5D4637">
                <wp:simplePos x="0" y="0"/>
                <wp:positionH relativeFrom="column">
                  <wp:posOffset>520065</wp:posOffset>
                </wp:positionH>
                <wp:positionV relativeFrom="paragraph">
                  <wp:posOffset>163195</wp:posOffset>
                </wp:positionV>
                <wp:extent cx="1504950" cy="895350"/>
                <wp:effectExtent l="19050" t="19050" r="19050" b="19050"/>
                <wp:wrapNone/>
                <wp:docPr id="54" name="Прямоугольник: скругленные углы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0" cy="895350"/>
                        </a:xfrm>
                        <a:prstGeom prst="roundRect">
                          <a:avLst>
                            <a:gd name="adj" fmla="val 16667"/>
                          </a:avLst>
                        </a:prstGeom>
                        <a:solidFill>
                          <a:srgbClr val="4F81BD"/>
                        </a:solidFill>
                        <a:ln w="25400">
                          <a:solidFill>
                            <a:srgbClr val="243F60"/>
                          </a:solidFill>
                          <a:round/>
                          <a:headEnd/>
                          <a:tailEnd/>
                        </a:ln>
                      </wps:spPr>
                      <wps:txbx>
                        <w:txbxContent>
                          <w:p w14:paraId="1E25B8A5" w14:textId="77777777" w:rsidR="00EB5B4C" w:rsidRDefault="00EB5B4C" w:rsidP="006B4F34">
                            <w:pPr>
                              <w:jc w:val="center"/>
                            </w:pPr>
                            <w:r>
                              <w:t>Полезный отпуск потребителям ЕНЭС</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AB00284" id="Прямоугольник: скругленные углы 50" o:spid="_x0000_s1039" style="position:absolute;left:0;text-align:left;margin-left:40.95pt;margin-top:12.85pt;width:118.5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" fillcolor="#4f81bd" strokecolor="#243f60" strokeweight="2pt">
                <v:path arrowok="t"/>
                <v:textbox>
                  <w:txbxContent>
                    <w:p w14:paraId="1E25B8A5" w14:textId="77777777" w:rsidR="00EB5B4C" w:rsidRDefault="00EB5B4C" w:rsidP="006B4F34">
                      <w:pPr>
                        <w:jc w:val="center"/>
                      </w:pPr>
                      <w:r>
                        <w:t>Полезный отпуск потребителям ЕНЭС</w:t>
                      </w:r>
                    </w:p>
                  </w:txbxContent>
                </v:textbox>
              </v:roundrect>
            </w:pict>
          </mc:Fallback>
        </mc:AlternateContent>
      </w:r>
      <w:r w:rsidRPr="00330E51">
        <w:rPr>
          <w:rFonts w:ascii="Myriad Pro" w:eastAsia="Calibri" w:hAnsi="Myriad Pro"/>
          <w:noProof/>
          <w:sz w:val="26"/>
          <w:szCs w:val="26"/>
          <w:lang w:val="ru-RU"/>
        </w:rPr>
        <mc:AlternateContent>
          <mc:Choice Requires="wps">
            <w:drawing>
              <wp:anchor distT="0" distB="0" distL="114300" distR="114300" simplePos="0" relativeHeight="251659264" behindDoc="0" locked="0" layoutInCell="1" allowOverlap="1" wp14:anchorId="3E5B71AA" wp14:editId="55245DC0">
                <wp:simplePos x="0" y="0"/>
                <wp:positionH relativeFrom="column">
                  <wp:posOffset>2120265</wp:posOffset>
                </wp:positionH>
                <wp:positionV relativeFrom="paragraph">
                  <wp:posOffset>172720</wp:posOffset>
                </wp:positionV>
                <wp:extent cx="1908175" cy="866775"/>
                <wp:effectExtent l="19050" t="19050" r="15875" b="19050"/>
                <wp:wrapNone/>
                <wp:docPr id="53" name="Прямоугольник: скругленные углы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8175" cy="866775"/>
                        </a:xfrm>
                        <a:prstGeom prst="roundRect">
                          <a:avLst>
                            <a:gd name="adj" fmla="val 16667"/>
                          </a:avLst>
                        </a:prstGeom>
                        <a:solidFill>
                          <a:srgbClr val="4F81BD"/>
                        </a:solidFill>
                        <a:ln w="25400">
                          <a:solidFill>
                            <a:srgbClr val="243F60"/>
                          </a:solidFill>
                          <a:round/>
                          <a:headEnd/>
                          <a:tailEnd/>
                        </a:ln>
                      </wps:spPr>
                      <wps:txbx>
                        <w:txbxContent>
                          <w:p w14:paraId="53DA1A36" w14:textId="77777777" w:rsidR="00EB5B4C" w:rsidRPr="006F7338" w:rsidRDefault="00EB5B4C" w:rsidP="006B4F34">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E5B71AA" id="Прямоугольник: скругленные углы 51" o:spid="_x0000_s1040" style="position:absolute;left:0;text-align:left;margin-left:166.95pt;margin-top:13.6pt;width:150.2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" fillcolor="#4f81bd" strokecolor="#243f60" strokeweight="2pt">
                <v:path arrowok="t"/>
                <v:textbox>
                  <w:txbxContent>
                    <w:p w14:paraId="53DA1A36" w14:textId="77777777" w:rsidR="00EB5B4C" w:rsidRPr="006F7338" w:rsidRDefault="00EB5B4C" w:rsidP="006B4F34">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v:textbox>
              </v:roundrect>
            </w:pict>
          </mc:Fallback>
        </mc:AlternateContent>
      </w:r>
    </w:p>
    <w:p w14:paraId="0B9169B3"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6490A249"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1BAEB572"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noProof/>
          <w:sz w:val="26"/>
          <w:szCs w:val="26"/>
          <w:lang w:val="ru-RU"/>
        </w:rPr>
        <mc:AlternateContent>
          <mc:Choice Requires="wps">
            <w:drawing>
              <wp:anchor distT="0" distB="0" distL="114300" distR="114300" simplePos="0" relativeHeight="251650048" behindDoc="0" locked="0" layoutInCell="1" allowOverlap="1" wp14:anchorId="6F2D642A" wp14:editId="3B68A228">
                <wp:simplePos x="0" y="0"/>
                <wp:positionH relativeFrom="column">
                  <wp:posOffset>4882515</wp:posOffset>
                </wp:positionH>
                <wp:positionV relativeFrom="paragraph">
                  <wp:posOffset>98425</wp:posOffset>
                </wp:positionV>
                <wp:extent cx="400050" cy="466725"/>
                <wp:effectExtent l="0" t="0" r="0" b="0"/>
                <wp:wrapNone/>
                <wp:docPr id="52" name="Равно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00050" cy="466725"/>
                        </a:xfrm>
                        <a:custGeom>
                          <a:avLst/>
                          <a:gdLst>
                            <a:gd name="T0" fmla="*/ 53027 w 400050"/>
                            <a:gd name="T1" fmla="*/ 96145 h 466725"/>
                            <a:gd name="T2" fmla="*/ 347023 w 400050"/>
                            <a:gd name="T3" fmla="*/ 96145 h 466725"/>
                            <a:gd name="T4" fmla="*/ 347023 w 400050"/>
                            <a:gd name="T5" fmla="*/ 205919 h 466725"/>
                            <a:gd name="T6" fmla="*/ 53027 w 400050"/>
                            <a:gd name="T7" fmla="*/ 205919 h 466725"/>
                            <a:gd name="T8" fmla="*/ 53027 w 400050"/>
                            <a:gd name="T9" fmla="*/ 96145 h 466725"/>
                            <a:gd name="T10" fmla="*/ 53027 w 400050"/>
                            <a:gd name="T11" fmla="*/ 260806 h 466725"/>
                            <a:gd name="T12" fmla="*/ 347023 w 400050"/>
                            <a:gd name="T13" fmla="*/ 260806 h 466725"/>
                            <a:gd name="T14" fmla="*/ 347023 w 400050"/>
                            <a:gd name="T15" fmla="*/ 370580 h 466725"/>
                            <a:gd name="T16" fmla="*/ 53027 w 400050"/>
                            <a:gd name="T17" fmla="*/ 370580 h 466725"/>
                            <a:gd name="T18" fmla="*/ 53027 w 400050"/>
                            <a:gd name="T19" fmla="*/ 260806 h 4667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0050" h="466725">
                              <a:moveTo>
                                <a:pt x="53027" y="96145"/>
                              </a:moveTo>
                              <a:lnTo>
                                <a:pt x="347023" y="96145"/>
                              </a:lnTo>
                              <a:lnTo>
                                <a:pt x="347023" y="205919"/>
                              </a:lnTo>
                              <a:lnTo>
                                <a:pt x="53027" y="205919"/>
                              </a:lnTo>
                              <a:lnTo>
                                <a:pt x="53027" y="96145"/>
                              </a:lnTo>
                              <a:close/>
                              <a:moveTo>
                                <a:pt x="53027" y="260806"/>
                              </a:moveTo>
                              <a:lnTo>
                                <a:pt x="347023" y="260806"/>
                              </a:lnTo>
                              <a:lnTo>
                                <a:pt x="347023" y="370580"/>
                              </a:lnTo>
                              <a:lnTo>
                                <a:pt x="53027" y="370580"/>
                              </a:lnTo>
                              <a:lnTo>
                                <a:pt x="53027" y="260806"/>
                              </a:lnTo>
                              <a:close/>
                            </a:path>
                          </a:pathLst>
                        </a:custGeom>
                        <a:solidFill>
                          <a:srgbClr val="4F81BD"/>
                        </a:solidFill>
                        <a:ln w="127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68BA4F" id="Равно 52" o:spid="_x0000_s1026" style="position:absolute;margin-left:384.45pt;margin-top:7.75pt;width:31.5pt;height:36.75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050,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" path="m53027,96145r293996,l347023,205919r-293996,l53027,96145xm53027,260806r293996,l347023,370580r-293996,l53027,260806xe" fillcolor="#4f81bd" strokecolor="#243f60" strokeweight="1pt">
                <v:stroke joinstyle="miter"/>
                <v:path arrowok="t" o:connecttype="custom" o:connectlocs="53027,96145;347023,96145;347023,205919;53027,205919;53027,96145;53027,260806;347023,260806;347023,370580;53027,370580;53027,260806" o:connectangles="0,0,0,0,0,0,0,0,0,0"/>
              </v:shape>
            </w:pict>
          </mc:Fallback>
        </mc:AlternateContent>
      </w:r>
    </w:p>
    <w:p w14:paraId="1873919C"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24A5D42E" w14:textId="77777777" w:rsidR="006B4F34" w:rsidRPr="00330E51" w:rsidRDefault="00CD43DD"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noProof/>
          <w:sz w:val="26"/>
          <w:szCs w:val="26"/>
          <w:lang w:val="ru-RU"/>
        </w:rPr>
        <mc:AlternateContent>
          <mc:Choice Requires="wps">
            <w:drawing>
              <wp:anchor distT="0" distB="0" distL="114300" distR="114300" simplePos="0" relativeHeight="251663360" behindDoc="0" locked="0" layoutInCell="1" allowOverlap="1" wp14:anchorId="3821BEF6" wp14:editId="01A7A276">
                <wp:simplePos x="0" y="0"/>
                <wp:positionH relativeFrom="page">
                  <wp:posOffset>5295265</wp:posOffset>
                </wp:positionH>
                <wp:positionV relativeFrom="paragraph">
                  <wp:posOffset>8255</wp:posOffset>
                </wp:positionV>
                <wp:extent cx="1812925" cy="876300"/>
                <wp:effectExtent l="18415" t="19050" r="16510" b="19050"/>
                <wp:wrapNone/>
                <wp:docPr id="51" name="Овал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2925" cy="876300"/>
                        </a:xfrm>
                        <a:prstGeom prst="ellipse">
                          <a:avLst/>
                        </a:prstGeom>
                        <a:solidFill>
                          <a:srgbClr val="B2A1C7"/>
                        </a:solidFill>
                        <a:ln w="25400">
                          <a:solidFill>
                            <a:srgbClr val="243F60"/>
                          </a:solidFill>
                          <a:round/>
                          <a:headEnd/>
                          <a:tailEnd/>
                        </a:ln>
                      </wps:spPr>
                      <wps:txbx>
                        <w:txbxContent>
                          <w:p w14:paraId="525A29DC" w14:textId="77777777" w:rsidR="00EB5B4C" w:rsidRPr="00597ED0" w:rsidRDefault="00EB5B4C" w:rsidP="006B4F34">
                            <w:pPr>
                              <w:jc w:val="center"/>
                              <w:rPr>
                                <w:color w:val="000000"/>
                              </w:rPr>
                            </w:pPr>
                            <w:r w:rsidRPr="00597ED0">
                              <w:rPr>
                                <w:color w:val="000000"/>
                              </w:rPr>
                              <w:t>Отражено в Сводном балансе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821BEF6" id="Овал 53" o:spid="_x0000_s1041" style="position:absolute;left:0;text-align:left;margin-left:416.95pt;margin-top:.65pt;width:142.75pt;height:6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" fillcolor="#b2a1c7" strokecolor="#243f60" strokeweight="2pt">
                <v:path arrowok="t"/>
                <v:textbox>
                  <w:txbxContent>
                    <w:p w14:paraId="525A29DC" w14:textId="77777777" w:rsidR="00EB5B4C" w:rsidRPr="00597ED0" w:rsidRDefault="00EB5B4C" w:rsidP="006B4F34">
                      <w:pPr>
                        <w:jc w:val="center"/>
                        <w:rPr>
                          <w:color w:val="000000"/>
                        </w:rPr>
                      </w:pPr>
                      <w:r w:rsidRPr="00597ED0">
                        <w:rPr>
                          <w:color w:val="000000"/>
                        </w:rPr>
                        <w:t>Отражено в Сводном балансе</w:t>
                      </w:r>
                    </w:p>
                  </w:txbxContent>
                </v:textbox>
                <w10:wrap anchorx="page"/>
              </v:oval>
            </w:pict>
          </mc:Fallback>
        </mc:AlternateContent>
      </w:r>
      <w:r w:rsidRPr="00330E51">
        <w:rPr>
          <w:rFonts w:ascii="Myriad Pro" w:eastAsia="Calibri" w:hAnsi="Myriad Pro"/>
          <w:noProof/>
          <w:sz w:val="26"/>
          <w:szCs w:val="26"/>
          <w:lang w:val="ru-RU"/>
        </w:rPr>
        <mc:AlternateContent>
          <mc:Choice Requires="wps">
            <w:drawing>
              <wp:anchor distT="0" distB="0" distL="114300" distR="114300" simplePos="0" relativeHeight="251661312" behindDoc="0" locked="0" layoutInCell="1" allowOverlap="1" wp14:anchorId="17103A19" wp14:editId="64919185">
                <wp:simplePos x="0" y="0"/>
                <wp:positionH relativeFrom="column">
                  <wp:posOffset>653415</wp:posOffset>
                </wp:positionH>
                <wp:positionV relativeFrom="paragraph">
                  <wp:posOffset>8255</wp:posOffset>
                </wp:positionV>
                <wp:extent cx="3200400" cy="876300"/>
                <wp:effectExtent l="19050" t="19050" r="19050" b="19050"/>
                <wp:wrapNone/>
                <wp:docPr id="50" name="Овал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876300"/>
                        </a:xfrm>
                        <a:prstGeom prst="ellipse">
                          <a:avLst/>
                        </a:prstGeom>
                        <a:solidFill>
                          <a:srgbClr val="B2A1C7"/>
                        </a:solidFill>
                        <a:ln w="25400">
                          <a:solidFill>
                            <a:srgbClr val="243F60"/>
                          </a:solidFill>
                          <a:round/>
                          <a:headEnd/>
                          <a:tailEnd/>
                        </a:ln>
                      </wps:spPr>
                      <wps:txbx>
                        <w:txbxContent>
                          <w:p w14:paraId="19D29245" w14:textId="77777777" w:rsidR="00EB5B4C" w:rsidRPr="00597ED0" w:rsidRDefault="00EB5B4C" w:rsidP="006B4F34">
                            <w:pPr>
                              <w:jc w:val="center"/>
                              <w:rPr>
                                <w:color w:val="000000"/>
                              </w:rPr>
                            </w:pPr>
                            <w:r w:rsidRPr="00597ED0">
                              <w:rPr>
                                <w:color w:val="000000"/>
                              </w:rPr>
                              <w:t>Распределение производится регулирующим органом субъекта РФ</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17103A19" id="Овал 54" o:spid="_x0000_s1042" style="position:absolute;left:0;text-align:left;margin-left:51.45pt;margin-top:.65pt;width:252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" fillcolor="#b2a1c7" strokecolor="#243f60" strokeweight="2pt">
                <v:path arrowok="t"/>
                <v:textbox>
                  <w:txbxContent>
                    <w:p w14:paraId="19D29245" w14:textId="77777777" w:rsidR="00EB5B4C" w:rsidRPr="00597ED0" w:rsidRDefault="00EB5B4C" w:rsidP="006B4F34">
                      <w:pPr>
                        <w:jc w:val="center"/>
                        <w:rPr>
                          <w:color w:val="000000"/>
                        </w:rPr>
                      </w:pPr>
                      <w:r w:rsidRPr="00597ED0">
                        <w:rPr>
                          <w:color w:val="000000"/>
                        </w:rPr>
                        <w:t>Распределение производится регулирующим органом субъекта РФ</w:t>
                      </w:r>
                    </w:p>
                  </w:txbxContent>
                </v:textbox>
              </v:oval>
            </w:pict>
          </mc:Fallback>
        </mc:AlternateContent>
      </w:r>
    </w:p>
    <w:p w14:paraId="08C9BFA2"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3EC951F0"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7B695F67" w14:textId="77777777" w:rsidR="00EB5B4C" w:rsidRDefault="00EB5B4C"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4C5944D8" w14:textId="33450F51" w:rsidR="006B4F34" w:rsidRPr="00330E51" w:rsidRDefault="006B4F34" w:rsidP="00EB5B4C">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330E51">
        <w:rPr>
          <w:rFonts w:ascii="Myriad Pro" w:eastAsia="Calibri" w:hAnsi="Myriad Pro"/>
          <w:sz w:val="26"/>
          <w:szCs w:val="26"/>
          <w:lang w:val="ru-RU"/>
        </w:rPr>
        <w:t xml:space="preserve">Исполнитель предлагает </w:t>
      </w:r>
      <w:r w:rsidR="00E81D04" w:rsidRPr="00330E51">
        <w:rPr>
          <w:rFonts w:ascii="Myriad Pro" w:eastAsia="Calibri" w:hAnsi="Myriad Pro"/>
          <w:sz w:val="26"/>
          <w:szCs w:val="26"/>
          <w:lang w:val="ru-RU"/>
        </w:rPr>
        <w:t xml:space="preserve">Псковскому </w:t>
      </w:r>
      <w:r w:rsidRPr="00330E51">
        <w:rPr>
          <w:rFonts w:ascii="Myriad Pro" w:eastAsia="Calibri" w:hAnsi="Myriad Pro"/>
          <w:sz w:val="26"/>
          <w:szCs w:val="26"/>
          <w:lang w:val="ru-RU"/>
        </w:rPr>
        <w:t>филиалу ПАО «МРСК Северо-Запада», в целях исключения недополученных доходов по независящим от</w:t>
      </w:r>
      <w:r w:rsidR="00E81D04" w:rsidRPr="00330E51">
        <w:rPr>
          <w:rFonts w:ascii="Myriad Pro" w:eastAsia="Calibri" w:hAnsi="Myriad Pro"/>
          <w:sz w:val="26"/>
          <w:szCs w:val="26"/>
          <w:lang w:val="ru-RU"/>
        </w:rPr>
        <w:t xml:space="preserve"> Псковского филиала</w:t>
      </w:r>
      <w:r w:rsidRPr="00330E51">
        <w:rPr>
          <w:rFonts w:ascii="Myriad Pro" w:eastAsia="Calibri" w:hAnsi="Myriad Pro"/>
          <w:sz w:val="26"/>
          <w:szCs w:val="26"/>
          <w:lang w:val="ru-RU"/>
        </w:rPr>
        <w:t xml:space="preserve"> ПАО</w:t>
      </w:r>
      <w:r w:rsidR="00E81D04" w:rsidRPr="00330E51">
        <w:rPr>
          <w:rFonts w:ascii="Myriad Pro" w:eastAsia="Calibri" w:hAnsi="Myriad Pro"/>
          <w:sz w:val="26"/>
          <w:szCs w:val="26"/>
          <w:lang w:val="ru-RU"/>
        </w:rPr>
        <w:t> </w:t>
      </w:r>
      <w:r w:rsidRPr="00330E51">
        <w:rPr>
          <w:rFonts w:ascii="Myriad Pro" w:eastAsia="Calibri" w:hAnsi="Myriad Pro"/>
          <w:sz w:val="26"/>
          <w:szCs w:val="26"/>
          <w:lang w:val="ru-RU"/>
        </w:rPr>
        <w:t xml:space="preserve">«МРСК Северо-Запада» причинам, с регулирующими органами субъектов Российской Федерации, с ФАС России и иными участниками процесса </w:t>
      </w:r>
      <w:r w:rsidRPr="00330E51">
        <w:rPr>
          <w:rFonts w:ascii="Myriad Pro" w:eastAsia="Calibri" w:hAnsi="Myriad Pro"/>
          <w:sz w:val="26"/>
          <w:szCs w:val="26"/>
          <w:lang w:val="ru-RU"/>
        </w:rPr>
        <w:lastRenderedPageBreak/>
        <w:t>энергоснабжения более четко формировать объемы потребления электрической энергии и мощности с учетом анализа по фактическим данным.</w:t>
      </w:r>
    </w:p>
    <w:p w14:paraId="17B2F873" w14:textId="77777777" w:rsidR="006B4F34" w:rsidRPr="00330E51" w:rsidRDefault="006B4F34" w:rsidP="006B4F34">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330E51">
        <w:rPr>
          <w:rFonts w:ascii="Myriad Pro" w:eastAsia="Calibri" w:hAnsi="Myriad Pro"/>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47F20F6C" w14:textId="77777777" w:rsidR="006B4F34" w:rsidRPr="00330E51" w:rsidRDefault="006B4F34" w:rsidP="00AF4024">
      <w:pPr>
        <w:pStyle w:val="s1"/>
        <w:shd w:val="clear" w:color="auto" w:fill="FFFFFF"/>
        <w:tabs>
          <w:tab w:val="left" w:pos="567"/>
        </w:tabs>
        <w:spacing w:before="0" w:beforeAutospacing="0" w:after="0" w:afterAutospacing="0" w:line="360" w:lineRule="auto"/>
        <w:ind w:firstLine="567"/>
        <w:jc w:val="both"/>
        <w:rPr>
          <w:rFonts w:ascii="Myriad Pro" w:eastAsia="Calibri" w:hAnsi="Myriad Pro"/>
          <w:sz w:val="26"/>
          <w:szCs w:val="26"/>
          <w:lang w:val="ru-RU"/>
        </w:rPr>
      </w:pPr>
      <w:r w:rsidRPr="00330E51">
        <w:rPr>
          <w:rFonts w:ascii="Myriad Pro" w:eastAsia="Calibri" w:hAnsi="Myriad Pro"/>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ПАО «ФСК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2C466C31" w14:textId="77777777" w:rsidR="006B4F34" w:rsidRPr="00330E51" w:rsidRDefault="006B4F34" w:rsidP="00AF4024">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330E51">
        <w:rPr>
          <w:rFonts w:ascii="Myriad Pro" w:eastAsia="Calibri" w:hAnsi="Myriad Pro"/>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24B151FE" w14:textId="2D388735" w:rsidR="006B4F34" w:rsidRPr="00330E51" w:rsidRDefault="006B4F34" w:rsidP="00AF4024">
      <w:pPr>
        <w:spacing w:line="360" w:lineRule="auto"/>
        <w:ind w:firstLine="567"/>
        <w:jc w:val="both"/>
        <w:rPr>
          <w:rFonts w:ascii="Myriad Pro" w:hAnsi="Myriad Pro"/>
          <w:sz w:val="26"/>
          <w:szCs w:val="26"/>
        </w:rPr>
      </w:pPr>
      <w:r w:rsidRPr="00330E51">
        <w:rPr>
          <w:rFonts w:ascii="Myriad Pro" w:hAnsi="Myriad Pro"/>
          <w:sz w:val="26"/>
          <w:szCs w:val="26"/>
        </w:rPr>
        <w:t>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Федерального закона от 2911.2007№ 282-ФЗ «Об официальном статистическом учете и системе государственной статистики в Российской Федерации»</w:t>
      </w:r>
      <w:r w:rsidR="00330E51">
        <w:rPr>
          <w:rFonts w:ascii="Myriad Pro" w:hAnsi="Myriad Pro"/>
          <w:sz w:val="26"/>
          <w:szCs w:val="26"/>
        </w:rPr>
        <w:t xml:space="preserve"> </w:t>
      </w:r>
      <w:r w:rsidRPr="00330E51">
        <w:rPr>
          <w:rFonts w:ascii="Myriad Pro" w:hAnsi="Myriad Pro"/>
          <w:sz w:val="26"/>
          <w:szCs w:val="26"/>
        </w:rPr>
        <w:t xml:space="preserve">и </w:t>
      </w:r>
      <w:hyperlink r:id="rId14" w:history="1">
        <w:r w:rsidRPr="00330E51">
          <w:rPr>
            <w:rFonts w:ascii="Myriad Pro" w:hAnsi="Myriad Pro"/>
            <w:sz w:val="26"/>
            <w:szCs w:val="26"/>
          </w:rPr>
          <w:t>постановления Правительства Российской Федерации от 18.08.2008 № 620  «Об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hyperlink>
      <w:r w:rsidRPr="00330E51">
        <w:rPr>
          <w:rFonts w:ascii="Myriad Pro" w:hAnsi="Myriad Pro"/>
          <w:sz w:val="26"/>
          <w:szCs w:val="26"/>
        </w:rPr>
        <w:t xml:space="preserve">. </w:t>
      </w:r>
    </w:p>
    <w:p w14:paraId="41A34DF9" w14:textId="77777777" w:rsidR="006B4F34" w:rsidRPr="00330E51" w:rsidRDefault="006B4F34" w:rsidP="006B4F34">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30F314FC" w14:textId="77777777" w:rsidR="006B4F34" w:rsidRPr="00330E51" w:rsidRDefault="006B4F34" w:rsidP="006B4F34">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330E51">
        <w:rPr>
          <w:rFonts w:ascii="Myriad Pro" w:hAnsi="Myriad Pro"/>
          <w:sz w:val="26"/>
          <w:szCs w:val="26"/>
        </w:rPr>
        <w:br w:type="page"/>
      </w:r>
    </w:p>
    <w:p w14:paraId="7878E4FB" w14:textId="77777777" w:rsidR="00F52FBB" w:rsidRPr="00330E51" w:rsidRDefault="00F52FBB" w:rsidP="00F52FBB">
      <w:pPr>
        <w:pStyle w:val="20"/>
        <w:numPr>
          <w:ilvl w:val="0"/>
          <w:numId w:val="1"/>
        </w:numPr>
        <w:spacing w:before="0" w:line="360" w:lineRule="auto"/>
        <w:jc w:val="both"/>
        <w:rPr>
          <w:rFonts w:ascii="Myriad Pro" w:hAnsi="Myriad Pro"/>
          <w:b/>
          <w:color w:val="4F6228"/>
          <w:sz w:val="28"/>
          <w:szCs w:val="28"/>
        </w:rPr>
      </w:pPr>
      <w:bookmarkStart w:id="89" w:name="_Toc53158495"/>
      <w:bookmarkStart w:id="90" w:name="_Toc53333659"/>
      <w:bookmarkStart w:id="91" w:name="_Toc53651747"/>
      <w:r w:rsidRPr="00330E51">
        <w:rPr>
          <w:rFonts w:ascii="Myriad Pro" w:hAnsi="Myriad Pro"/>
          <w:b/>
          <w:color w:val="4F6228"/>
          <w:sz w:val="28"/>
          <w:szCs w:val="28"/>
        </w:rPr>
        <w:lastRenderedPageBreak/>
        <w:t xml:space="preserve">Рекомендации и предложения по формированию необходимой валовой выручки, принимаемой </w:t>
      </w:r>
      <w:bookmarkEnd w:id="89"/>
      <w:bookmarkEnd w:id="90"/>
      <w:r w:rsidR="008D71ED" w:rsidRPr="00330E51">
        <w:rPr>
          <w:rFonts w:ascii="Myriad Pro" w:hAnsi="Myriad Pro"/>
          <w:b/>
          <w:color w:val="4F6228"/>
          <w:sz w:val="28"/>
          <w:szCs w:val="28"/>
        </w:rPr>
        <w:t xml:space="preserve">Государственным комитетом Псковской области по тарифам и энергетике </w:t>
      </w:r>
      <w:r w:rsidR="001B04CE" w:rsidRPr="00330E51">
        <w:rPr>
          <w:rFonts w:ascii="Myriad Pro" w:hAnsi="Myriad Pro"/>
          <w:b/>
          <w:color w:val="4F6228"/>
          <w:sz w:val="28"/>
          <w:szCs w:val="28"/>
        </w:rPr>
        <w:t xml:space="preserve">в расчет тарифов </w:t>
      </w:r>
      <w:r w:rsidR="008D71ED" w:rsidRPr="00330E51">
        <w:rPr>
          <w:rFonts w:ascii="Myriad Pro" w:hAnsi="Myriad Pro"/>
          <w:b/>
          <w:color w:val="4F6228"/>
          <w:sz w:val="28"/>
          <w:szCs w:val="28"/>
        </w:rPr>
        <w:t>Псковского</w:t>
      </w:r>
      <w:r w:rsidR="004C3B2A" w:rsidRPr="00330E51">
        <w:rPr>
          <w:rFonts w:ascii="Myriad Pro" w:hAnsi="Myriad Pro"/>
          <w:b/>
          <w:color w:val="4F6228"/>
          <w:sz w:val="28"/>
          <w:szCs w:val="28"/>
        </w:rPr>
        <w:t xml:space="preserve"> </w:t>
      </w:r>
      <w:r w:rsidR="001B04CE" w:rsidRPr="00330E51">
        <w:rPr>
          <w:rFonts w:ascii="Myriad Pro" w:hAnsi="Myriad Pro"/>
          <w:b/>
          <w:color w:val="4F6228"/>
          <w:sz w:val="28"/>
          <w:szCs w:val="28"/>
        </w:rPr>
        <w:t>филиала ПАО «МРСК Северо-Запада»</w:t>
      </w:r>
      <w:bookmarkEnd w:id="91"/>
    </w:p>
    <w:p w14:paraId="50F55E6E" w14:textId="77777777" w:rsidR="00F52FBB" w:rsidRPr="00330E51" w:rsidRDefault="00F52FBB" w:rsidP="00EB5B4C">
      <w:pPr>
        <w:pStyle w:val="20"/>
        <w:numPr>
          <w:ilvl w:val="1"/>
          <w:numId w:val="1"/>
        </w:numPr>
        <w:spacing w:before="0" w:line="360" w:lineRule="auto"/>
        <w:ind w:left="567" w:hanging="567"/>
        <w:jc w:val="both"/>
        <w:rPr>
          <w:rFonts w:ascii="Myriad Pro" w:hAnsi="Myriad Pro"/>
          <w:b/>
          <w:color w:val="4F6228"/>
          <w:sz w:val="28"/>
          <w:szCs w:val="28"/>
        </w:rPr>
      </w:pPr>
      <w:bookmarkStart w:id="92" w:name="_Toc52882399"/>
      <w:bookmarkStart w:id="93" w:name="_Toc53158496"/>
      <w:bookmarkStart w:id="94" w:name="_Toc53333660"/>
      <w:bookmarkStart w:id="95" w:name="_Toc53651748"/>
      <w:bookmarkEnd w:id="92"/>
      <w:r w:rsidRPr="00330E51">
        <w:rPr>
          <w:rFonts w:ascii="Myriad Pro" w:hAnsi="Myriad Pro"/>
          <w:b/>
          <w:color w:val="4F6228"/>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93"/>
      <w:bookmarkEnd w:id="94"/>
      <w:bookmarkEnd w:id="95"/>
    </w:p>
    <w:p w14:paraId="70347581" w14:textId="77777777" w:rsidR="00F52FBB" w:rsidRPr="00330E51" w:rsidRDefault="00B345C6" w:rsidP="00D54A13">
      <w:pPr>
        <w:spacing w:after="0" w:line="360" w:lineRule="auto"/>
        <w:ind w:firstLine="567"/>
        <w:contextualSpacing/>
        <w:jc w:val="both"/>
        <w:rPr>
          <w:rFonts w:ascii="Myriad Pro" w:hAnsi="Myriad Pro"/>
          <w:sz w:val="26"/>
          <w:szCs w:val="26"/>
        </w:rPr>
      </w:pPr>
      <w:r w:rsidRPr="00330E51">
        <w:rPr>
          <w:rFonts w:ascii="Myriad Pro" w:hAnsi="Myriad Pro"/>
          <w:sz w:val="26"/>
          <w:szCs w:val="26"/>
        </w:rPr>
        <w:t>В</w:t>
      </w:r>
      <w:r w:rsidR="008D71ED" w:rsidRPr="00330E51">
        <w:rPr>
          <w:rFonts w:ascii="Myriad Pro" w:hAnsi="Myriad Pro"/>
          <w:sz w:val="26"/>
          <w:szCs w:val="26"/>
        </w:rPr>
        <w:t xml:space="preserve"> </w:t>
      </w:r>
      <w:r w:rsidRPr="00330E51">
        <w:rPr>
          <w:rFonts w:ascii="Myriad Pro" w:hAnsi="Myriad Pro"/>
          <w:sz w:val="26"/>
          <w:szCs w:val="26"/>
        </w:rPr>
        <w:t>рамках</w:t>
      </w:r>
      <w:r w:rsidR="008D71ED" w:rsidRPr="00330E51">
        <w:rPr>
          <w:rFonts w:ascii="Myriad Pro" w:hAnsi="Myriad Pro"/>
          <w:sz w:val="26"/>
          <w:szCs w:val="26"/>
        </w:rPr>
        <w:t xml:space="preserve"> </w:t>
      </w:r>
      <w:r w:rsidRPr="00330E51">
        <w:rPr>
          <w:rFonts w:ascii="Myriad Pro" w:hAnsi="Myriad Pro"/>
          <w:sz w:val="26"/>
          <w:szCs w:val="26"/>
        </w:rPr>
        <w:t>проведения экспертизы тарифно-балансовых решений, принятых регулирующим органом в отношении</w:t>
      </w:r>
      <w:r w:rsidR="00E81D04" w:rsidRPr="00330E51">
        <w:rPr>
          <w:rFonts w:ascii="Myriad Pro" w:hAnsi="Myriad Pro"/>
          <w:sz w:val="26"/>
          <w:szCs w:val="26"/>
        </w:rPr>
        <w:t xml:space="preserve"> Псковского</w:t>
      </w:r>
      <w:r w:rsidRPr="00330E51">
        <w:rPr>
          <w:rFonts w:ascii="Myriad Pro" w:hAnsi="Myriad Pro"/>
          <w:sz w:val="26"/>
          <w:szCs w:val="26"/>
        </w:rPr>
        <w:t xml:space="preserve"> филиала ПАО «МРСК Северо-Запада» при установлении регулируемых тарифов на услуги по передаче электрической энергии на 2017-2019 годы, Исполнителем был проанализирован базовый уровень подконтрольных расходов, установленный для</w:t>
      </w:r>
      <w:r w:rsidR="00E81D04" w:rsidRPr="00330E51">
        <w:rPr>
          <w:rFonts w:ascii="Myriad Pro" w:hAnsi="Myriad Pro"/>
          <w:sz w:val="26"/>
          <w:szCs w:val="26"/>
        </w:rPr>
        <w:t xml:space="preserve"> Псковского</w:t>
      </w:r>
      <w:r w:rsidRPr="00330E51">
        <w:rPr>
          <w:rFonts w:ascii="Myriad Pro" w:hAnsi="Myriad Pro"/>
          <w:sz w:val="26"/>
          <w:szCs w:val="26"/>
        </w:rPr>
        <w:t xml:space="preserve"> филиала ПАО «МРСК Северо-Запада» на первый (201</w:t>
      </w:r>
      <w:r w:rsidR="008D71ED" w:rsidRPr="00330E51">
        <w:rPr>
          <w:rFonts w:ascii="Myriad Pro" w:hAnsi="Myriad Pro"/>
          <w:sz w:val="26"/>
          <w:szCs w:val="26"/>
        </w:rPr>
        <w:t>8</w:t>
      </w:r>
      <w:r w:rsidRPr="00330E51">
        <w:rPr>
          <w:rFonts w:ascii="Myriad Pro" w:hAnsi="Myriad Pro"/>
          <w:sz w:val="26"/>
          <w:szCs w:val="26"/>
        </w:rPr>
        <w:t>) год очередного долгосрочного периода регулирования 201</w:t>
      </w:r>
      <w:r w:rsidR="008D71ED" w:rsidRPr="00330E51">
        <w:rPr>
          <w:rFonts w:ascii="Myriad Pro" w:hAnsi="Myriad Pro"/>
          <w:sz w:val="26"/>
          <w:szCs w:val="26"/>
        </w:rPr>
        <w:t>8</w:t>
      </w:r>
      <w:r w:rsidRPr="00330E51">
        <w:rPr>
          <w:rFonts w:ascii="Myriad Pro" w:hAnsi="Myriad Pro"/>
          <w:sz w:val="26"/>
          <w:szCs w:val="26"/>
        </w:rPr>
        <w:t>-202</w:t>
      </w:r>
      <w:r w:rsidR="008D71ED" w:rsidRPr="00330E51">
        <w:rPr>
          <w:rFonts w:ascii="Myriad Pro" w:hAnsi="Myriad Pro"/>
          <w:sz w:val="26"/>
          <w:szCs w:val="26"/>
        </w:rPr>
        <w:t>2</w:t>
      </w:r>
      <w:r w:rsidRPr="00330E51">
        <w:rPr>
          <w:rFonts w:ascii="Myriad Pro" w:hAnsi="Myriad Pro"/>
          <w:sz w:val="26"/>
          <w:szCs w:val="26"/>
        </w:rPr>
        <w:t xml:space="preserve"> гг.</w:t>
      </w:r>
    </w:p>
    <w:p w14:paraId="278CC402" w14:textId="0807CBDF" w:rsidR="00B345C6" w:rsidRDefault="00B345C6" w:rsidP="00D54A13">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ходе анализа базового уровня подконтрольных расходов Исполнителем был выявлен ряд статей затрат, которые были приняты </w:t>
      </w:r>
      <w:r w:rsidR="008D71ED" w:rsidRPr="00330E51">
        <w:rPr>
          <w:rFonts w:ascii="Myriad Pro" w:hAnsi="Myriad Pro"/>
          <w:sz w:val="26"/>
          <w:szCs w:val="26"/>
        </w:rPr>
        <w:t xml:space="preserve">Государственным комитетом Псковской области </w:t>
      </w:r>
      <w:r w:rsidRPr="00330E51">
        <w:rPr>
          <w:rFonts w:ascii="Myriad Pro" w:hAnsi="Myriad Pro"/>
          <w:sz w:val="26"/>
          <w:szCs w:val="26"/>
        </w:rPr>
        <w:t xml:space="preserve">в размере отличном от предложения </w:t>
      </w:r>
      <w:r w:rsidR="00E81D04" w:rsidRPr="00330E51">
        <w:rPr>
          <w:rFonts w:ascii="Myriad Pro" w:hAnsi="Myriad Pro"/>
          <w:sz w:val="26"/>
          <w:szCs w:val="26"/>
        </w:rPr>
        <w:t xml:space="preserve">Псковского </w:t>
      </w:r>
      <w:r w:rsidRPr="00330E51">
        <w:rPr>
          <w:rFonts w:ascii="Myriad Pro" w:hAnsi="Myriad Pro"/>
          <w:sz w:val="26"/>
          <w:szCs w:val="26"/>
        </w:rPr>
        <w:t>фил</w:t>
      </w:r>
      <w:r w:rsidR="008D71ED" w:rsidRPr="00330E51">
        <w:rPr>
          <w:rFonts w:ascii="Myriad Pro" w:hAnsi="Myriad Pro"/>
          <w:sz w:val="26"/>
          <w:szCs w:val="26"/>
        </w:rPr>
        <w:t>иала ПАО «МРСК Северо-Запада»</w:t>
      </w:r>
      <w:r w:rsidRPr="00330E51">
        <w:rPr>
          <w:rFonts w:ascii="Myriad Pro" w:hAnsi="Myriad Pro"/>
          <w:sz w:val="26"/>
          <w:szCs w:val="26"/>
        </w:rPr>
        <w:t xml:space="preserve">. </w:t>
      </w:r>
    </w:p>
    <w:p w14:paraId="2E24F085" w14:textId="77777777" w:rsidR="00EB5B4C" w:rsidRPr="00330E51" w:rsidRDefault="00EB5B4C" w:rsidP="00D54A13">
      <w:pPr>
        <w:spacing w:after="0" w:line="360" w:lineRule="auto"/>
        <w:ind w:firstLine="567"/>
        <w:contextualSpacing/>
        <w:jc w:val="both"/>
        <w:rPr>
          <w:rFonts w:ascii="Myriad Pro" w:hAnsi="Myriad Pro"/>
          <w:sz w:val="26"/>
          <w:szCs w:val="26"/>
        </w:rPr>
      </w:pPr>
    </w:p>
    <w:p w14:paraId="5E485B2A" w14:textId="77777777" w:rsidR="00C27478" w:rsidRPr="00330E51" w:rsidRDefault="00C27478" w:rsidP="00EB5B4C">
      <w:pPr>
        <w:pStyle w:val="30"/>
        <w:numPr>
          <w:ilvl w:val="2"/>
          <w:numId w:val="1"/>
        </w:numPr>
        <w:spacing w:line="360" w:lineRule="auto"/>
        <w:ind w:left="567" w:hanging="567"/>
        <w:jc w:val="both"/>
        <w:rPr>
          <w:rFonts w:ascii="Myriad Pro" w:hAnsi="Myriad Pro"/>
          <w:b/>
          <w:color w:val="4F6228"/>
          <w:sz w:val="28"/>
          <w:szCs w:val="28"/>
        </w:rPr>
      </w:pPr>
      <w:bookmarkStart w:id="96" w:name="_Toc52882401"/>
      <w:bookmarkStart w:id="97" w:name="_Toc53651749"/>
      <w:r w:rsidRPr="00330E51">
        <w:rPr>
          <w:rFonts w:ascii="Myriad Pro" w:hAnsi="Myriad Pro"/>
          <w:b/>
          <w:color w:val="4F6228"/>
          <w:sz w:val="28"/>
          <w:szCs w:val="28"/>
        </w:rPr>
        <w:t>Расходы на оплату труда</w:t>
      </w:r>
      <w:bookmarkEnd w:id="96"/>
      <w:bookmarkEnd w:id="97"/>
    </w:p>
    <w:p w14:paraId="18DE3D51" w14:textId="77777777" w:rsidR="00C27478" w:rsidRPr="00330E51" w:rsidRDefault="00C27478" w:rsidP="00E81D04">
      <w:pPr>
        <w:spacing w:after="0" w:line="360" w:lineRule="auto"/>
        <w:ind w:firstLine="567"/>
        <w:jc w:val="both"/>
        <w:rPr>
          <w:rFonts w:ascii="Myriad Pro" w:hAnsi="Myriad Pro"/>
          <w:sz w:val="26"/>
          <w:szCs w:val="26"/>
        </w:rPr>
      </w:pPr>
      <w:r w:rsidRPr="00330E51">
        <w:rPr>
          <w:rFonts w:ascii="Myriad Pro" w:hAnsi="Myriad Pro"/>
          <w:sz w:val="26"/>
          <w:szCs w:val="26"/>
        </w:rPr>
        <w:t>В соответствии с пунктом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20E304D9" w14:textId="77777777" w:rsidR="00C27478" w:rsidRPr="00330E51" w:rsidRDefault="00C27478" w:rsidP="00E81D04">
      <w:pPr>
        <w:spacing w:after="0" w:line="360" w:lineRule="auto"/>
        <w:ind w:firstLine="567"/>
        <w:jc w:val="both"/>
        <w:rPr>
          <w:rFonts w:ascii="Myriad Pro" w:hAnsi="Myriad Pro"/>
          <w:sz w:val="26"/>
          <w:szCs w:val="26"/>
        </w:rPr>
      </w:pPr>
      <w:r w:rsidRPr="00330E51">
        <w:rPr>
          <w:rFonts w:ascii="Myriad Pro" w:hAnsi="Myriad Pro"/>
          <w:sz w:val="26"/>
          <w:szCs w:val="26"/>
        </w:rPr>
        <w:t xml:space="preserve">В соответствии с пунктом 1.9. Отраслевого тарифного соглашения в электроэнергетике на 2019-2021 годы (далее –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ОТС </w:t>
      </w:r>
      <w:r w:rsidRPr="00330E51">
        <w:rPr>
          <w:rFonts w:ascii="Myriad Pro" w:hAnsi="Myriad Pro"/>
          <w:sz w:val="26"/>
          <w:szCs w:val="26"/>
        </w:rPr>
        <w:lastRenderedPageBreak/>
        <w:t>сторонами социального партнерства Организаций. В случае заключения в Организации коллективного договора на основании настоящего ОТС нормы ОТС действуют в отношении сторон социального партнерства Организации в полном объеме.</w:t>
      </w:r>
    </w:p>
    <w:p w14:paraId="403DCA0E"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В соответствии с п. 8.4. ОТС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w:t>
      </w:r>
    </w:p>
    <w:p w14:paraId="1D7D5108"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Нормативная численность персонала определяет количество персонала, необходимого для обслуживания соответствующего оборудования исходя из оптимальной загрузки персонала и норм выработки, установленной трудовым законодательством. </w:t>
      </w:r>
    </w:p>
    <w:p w14:paraId="6B9A607E"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Штатная численность персонала организации – это количество работников, необходимых для выполнения производственных показателей компании.</w:t>
      </w:r>
    </w:p>
    <w:p w14:paraId="1C74B1A5"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Федеральным законом от 27.12.2018 г. №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внесен ряд изменений в Федеральный закон от 26 марта 2003 года N 35-ФЗ «Об</w:t>
      </w:r>
      <w:r w:rsidR="00E81D04" w:rsidRPr="00330E51">
        <w:rPr>
          <w:rFonts w:ascii="Myriad Pro" w:hAnsi="Myriad Pro"/>
          <w:sz w:val="26"/>
          <w:szCs w:val="26"/>
        </w:rPr>
        <w:t> </w:t>
      </w:r>
      <w:r w:rsidRPr="00330E51">
        <w:rPr>
          <w:rFonts w:ascii="Myriad Pro" w:hAnsi="Myriad Pro"/>
          <w:sz w:val="26"/>
          <w:szCs w:val="26"/>
        </w:rPr>
        <w:t xml:space="preserve">электроэнергетике», касающихся развития и внедрения интеллектуальных систем учета электрической энергии. </w:t>
      </w:r>
    </w:p>
    <w:p w14:paraId="43CFC1C3" w14:textId="77777777" w:rsidR="00C27478" w:rsidRPr="00330E51" w:rsidRDefault="00C27478" w:rsidP="00C27478">
      <w:pPr>
        <w:pStyle w:val="11"/>
        <w:spacing w:line="360" w:lineRule="auto"/>
        <w:ind w:left="0" w:firstLine="567"/>
        <w:jc w:val="both"/>
        <w:rPr>
          <w:rFonts w:ascii="Myriad Pro" w:hAnsi="Myriad Pro"/>
          <w:bCs/>
          <w:iCs/>
          <w:sz w:val="26"/>
          <w:szCs w:val="26"/>
        </w:rPr>
      </w:pPr>
      <w:r w:rsidRPr="00330E51">
        <w:rPr>
          <w:rFonts w:ascii="Myriad Pro" w:hAnsi="Myriad Pro"/>
          <w:sz w:val="26"/>
          <w:szCs w:val="26"/>
        </w:rPr>
        <w:t xml:space="preserve">В соответствии с ФЗ от 27.12.2018 г. № 522-ФЗ, коммерческий учет электрической энергии (мощности)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 установленными в соответствии с жилищным законодательством, правилами организации учета электрической энергии на розничных рынках, в </w:t>
      </w:r>
      <w:r w:rsidRPr="00330E51">
        <w:rPr>
          <w:rFonts w:ascii="Myriad Pro" w:hAnsi="Myriad Pro"/>
          <w:bCs/>
          <w:iCs/>
          <w:sz w:val="26"/>
          <w:szCs w:val="26"/>
        </w:rPr>
        <w:t>том числе посредством интеллектуальных систем учета электрической энергии (мощности).</w:t>
      </w:r>
    </w:p>
    <w:p w14:paraId="14491FDF"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lastRenderedPageBreak/>
        <w:t xml:space="preserve">Сетевые организации в ходе обеспечения коммерческого учета электрической энергии (мощности) на розничных рынках и для оказания коммунальных услуг по электроснабжению </w:t>
      </w:r>
      <w:r w:rsidRPr="00330E51">
        <w:rPr>
          <w:rFonts w:ascii="Myriad Pro" w:hAnsi="Myriad Pro"/>
          <w:bCs/>
          <w:iCs/>
          <w:sz w:val="26"/>
          <w:szCs w:val="26"/>
        </w:rPr>
        <w:t>обязаны осуществлять приобретение, установку, замену, допуск в эксплуатацию приборов учета электрической энергии</w:t>
      </w:r>
      <w:r w:rsidRPr="00330E51">
        <w:rPr>
          <w:rFonts w:ascii="Myriad Pro" w:hAnsi="Myriad Pro"/>
          <w:sz w:val="26"/>
          <w:szCs w:val="26"/>
        </w:rPr>
        <w:t xml:space="preserve"> и (или) иного оборудования, а также нематериальных активов, которые необходимы для обеспечения коммерческого учета электрической энергии (мощности), </w:t>
      </w:r>
      <w:r w:rsidRPr="00330E51">
        <w:rPr>
          <w:rFonts w:ascii="Myriad Pro" w:hAnsi="Myriad Pro"/>
          <w:bCs/>
          <w:iCs/>
          <w:sz w:val="26"/>
          <w:szCs w:val="26"/>
        </w:rPr>
        <w:t>и последующую их эксплуатацию</w:t>
      </w:r>
      <w:r w:rsidRPr="00330E51">
        <w:rPr>
          <w:rFonts w:ascii="Myriad Pro" w:hAnsi="Myriad Pro"/>
          <w:sz w:val="26"/>
          <w:szCs w:val="26"/>
        </w:rPr>
        <w:t xml:space="preserve">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энергопринимающих устройств потребителей электрической энергии (мощности), приобретающих электрическую энергию на розничных рынках, объектов по производству электрической энергии (мощности) на розничных рынках и объектов электросетевого хозяйства, принадлежащих сетевым организациям и иным лицам, при отсутствии, выходе из строя, истечении срока эксплуатации или истечении интервала между поверками приборов учета электрической энергии и (или) иного оборудования, которые используются для коммерческого учета электрической энергии (мощности), в том числе не принадлежащих сетевой организации, а также при технологическом присоединении таких энергопринимающих устройств, объектов по производству электрической энергии (мощности) и объектов электросетевого хозяйства, принадлежащих сетевым организациям и иным лицам, к объектам электросетевого хозяйства сетевой организации, за исключением коллективных (общедомовых) приборов учета электрической энергии.</w:t>
      </w:r>
    </w:p>
    <w:p w14:paraId="5458732B"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Установка систем интеллектуального учета позволит повысить качество услуг и надежность электроснабжения, снизить потери в электрических сетях. Интеллектуальные системы учета облегчают процесс передачи показаний,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w:t>
      </w:r>
    </w:p>
    <w:p w14:paraId="60472B8F"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lastRenderedPageBreak/>
        <w:t>настройка оборудования ИСУЭ в части передачи данных с интеллектуальных приборов учета в центр сбора данных, контроль за поступлением данных;</w:t>
      </w:r>
    </w:p>
    <w:p w14:paraId="255EFF38"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программирование и интеграция в ИСУЭ новых интеллектуальных приборов учета;</w:t>
      </w:r>
    </w:p>
    <w:p w14:paraId="4871BAE5" w14:textId="77777777" w:rsidR="00C27478" w:rsidRPr="00330E51" w:rsidRDefault="00C27478" w:rsidP="00065131">
      <w:pPr>
        <w:pStyle w:val="11"/>
        <w:numPr>
          <w:ilvl w:val="0"/>
          <w:numId w:val="11"/>
        </w:numPr>
        <w:tabs>
          <w:tab w:val="left" w:pos="851"/>
        </w:tabs>
        <w:spacing w:after="0" w:line="360" w:lineRule="auto"/>
        <w:ind w:hanging="720"/>
        <w:jc w:val="both"/>
        <w:rPr>
          <w:rFonts w:ascii="Myriad Pro" w:hAnsi="Myriad Pro"/>
          <w:sz w:val="26"/>
          <w:szCs w:val="26"/>
        </w:rPr>
      </w:pPr>
      <w:r w:rsidRPr="00330E51">
        <w:rPr>
          <w:rFonts w:ascii="Myriad Pro" w:hAnsi="Myriad Pro"/>
          <w:sz w:val="26"/>
          <w:szCs w:val="26"/>
        </w:rPr>
        <w:t xml:space="preserve">снятие показаний приборов учета </w:t>
      </w:r>
    </w:p>
    <w:p w14:paraId="4E1BBBD5"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проверка интеллектуальных приборов учета (ИПУ) электроэнергии на соответствие нормативным требованиям;</w:t>
      </w:r>
    </w:p>
    <w:p w14:paraId="1901AFA6"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 </w:t>
      </w:r>
    </w:p>
    <w:p w14:paraId="70BC41E7"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инструментальные проверки средств учета с использованием контрольно-измерительного оборудования;</w:t>
      </w:r>
    </w:p>
    <w:p w14:paraId="01392984"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выявление фактов безучетного и бездоговорного потребления электроэнергии при проверках, контроль соблюдения договорных обязательств и обеспечение соблюдения режимов потребления, составление актов;</w:t>
      </w:r>
    </w:p>
    <w:p w14:paraId="08FA6454" w14:textId="77777777" w:rsidR="00C27478" w:rsidRPr="00330E51" w:rsidRDefault="00C27478" w:rsidP="00065131">
      <w:pPr>
        <w:pStyle w:val="11"/>
        <w:numPr>
          <w:ilvl w:val="0"/>
          <w:numId w:val="11"/>
        </w:numPr>
        <w:tabs>
          <w:tab w:val="left" w:pos="851"/>
        </w:tabs>
        <w:spacing w:after="0" w:line="360" w:lineRule="auto"/>
        <w:ind w:hanging="720"/>
        <w:jc w:val="both"/>
        <w:rPr>
          <w:rFonts w:ascii="Myriad Pro" w:hAnsi="Myriad Pro"/>
          <w:sz w:val="26"/>
          <w:szCs w:val="26"/>
        </w:rPr>
      </w:pPr>
      <w:r w:rsidRPr="00330E51">
        <w:rPr>
          <w:rFonts w:ascii="Myriad Pro" w:hAnsi="Myriad Pro"/>
          <w:sz w:val="26"/>
          <w:szCs w:val="26"/>
        </w:rPr>
        <w:t>приемка законченных строительством объектов;</w:t>
      </w:r>
    </w:p>
    <w:p w14:paraId="08E7A6EA"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выполнение электромонтажных работ по установке приборов и узлов учета электроэнергии любой сложности;</w:t>
      </w:r>
    </w:p>
    <w:p w14:paraId="39FB070F"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организация работ по считыванию данных со счетчиков с применением мобильных считывающих устройств; </w:t>
      </w:r>
    </w:p>
    <w:p w14:paraId="6E4A9470"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организация работ по визуальному снятию показаний с приборов учета; </w:t>
      </w:r>
    </w:p>
    <w:p w14:paraId="3E2D87DF"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 xml:space="preserve">подготовка планов работ по установке, модернизации, замене ИПУ и других средств ИСУЭ; </w:t>
      </w:r>
    </w:p>
    <w:p w14:paraId="73C24129"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осуществление эксплуатации, ремонта устройств ИСУЭ, осуществление контроля и выполнения утвержденных планов работ;</w:t>
      </w:r>
    </w:p>
    <w:p w14:paraId="7E4AC936" w14:textId="77777777" w:rsidR="00C27478" w:rsidRPr="00330E51" w:rsidRDefault="00C27478" w:rsidP="00065131">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разработка графиков поверки, калибровки устройств, входящих в ИСУЭ, ведение отчетности по данным работам;</w:t>
      </w:r>
    </w:p>
    <w:p w14:paraId="16161E9F" w14:textId="77777777" w:rsidR="00C27478" w:rsidRPr="00330E51" w:rsidRDefault="00C27478" w:rsidP="0067564F">
      <w:pPr>
        <w:pStyle w:val="11"/>
        <w:numPr>
          <w:ilvl w:val="0"/>
          <w:numId w:val="11"/>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выполнение работ по методическому и организационному обеспечению эксплуатации устройств   ИСУЭ;</w:t>
      </w:r>
    </w:p>
    <w:p w14:paraId="69A172EE" w14:textId="77777777" w:rsidR="00C27478" w:rsidRPr="00330E51" w:rsidRDefault="00C27478" w:rsidP="00065131">
      <w:pPr>
        <w:pStyle w:val="11"/>
        <w:numPr>
          <w:ilvl w:val="0"/>
          <w:numId w:val="11"/>
        </w:numPr>
        <w:tabs>
          <w:tab w:val="left" w:pos="851"/>
        </w:tabs>
        <w:spacing w:after="0" w:line="360" w:lineRule="auto"/>
        <w:ind w:hanging="720"/>
        <w:jc w:val="both"/>
        <w:rPr>
          <w:rFonts w:ascii="Myriad Pro" w:hAnsi="Myriad Pro"/>
          <w:sz w:val="26"/>
          <w:szCs w:val="26"/>
        </w:rPr>
      </w:pPr>
      <w:r w:rsidRPr="00330E51">
        <w:rPr>
          <w:rFonts w:ascii="Myriad Pro" w:hAnsi="Myriad Pro"/>
          <w:sz w:val="26"/>
          <w:szCs w:val="26"/>
        </w:rPr>
        <w:lastRenderedPageBreak/>
        <w:t>устранение возникающих сбоев в работе оборудования ИСУЭ и др.</w:t>
      </w:r>
    </w:p>
    <w:p w14:paraId="71C30500"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Действующие в настоящее время Рекомендации по расчету нормативной численности персонала электросетевых компаний (Госстрой, ЦОТЭнерго) разработаны более 15 лет назад и не предусматривают численность, необходимую для установки и обслуживания систем интеллектуального учета, которое с 1 июля </w:t>
      </w:r>
      <w:smartTag w:uri="urn:schemas-microsoft-com:office:smarttags" w:element="metricconverter">
        <w:smartTagPr>
          <w:attr w:name="ProductID" w:val="2020 г"/>
        </w:smartTagPr>
        <w:r w:rsidRPr="00330E51">
          <w:rPr>
            <w:rFonts w:ascii="Myriad Pro" w:hAnsi="Myriad Pro"/>
            <w:sz w:val="26"/>
            <w:szCs w:val="26"/>
          </w:rPr>
          <w:t>2020 г</w:t>
        </w:r>
      </w:smartTag>
      <w:r w:rsidRPr="00330E51">
        <w:rPr>
          <w:rFonts w:ascii="Myriad Pro" w:hAnsi="Myriad Pro"/>
          <w:sz w:val="26"/>
          <w:szCs w:val="26"/>
        </w:rPr>
        <w:t xml:space="preserve">., в соответствии с действующим законодательством (ФЗ от 27.12.2018 г. № 522-ФЗ), является обязанностью электросетевых организаций. </w:t>
      </w:r>
    </w:p>
    <w:p w14:paraId="61A3CA75"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По указанной причине ПАО «Россети»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w:t>
      </w:r>
    </w:p>
    <w:p w14:paraId="639AD546"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Ввиду отсутствия иных утвержденных нормативов для расчета численности персонала для осуществления эксплуатации и контроля за внедрением интеллектуальных систем учета электроэнергии Исполнитель полагает возможным использовать нормативы, разработанные ПАО «Россети».</w:t>
      </w:r>
    </w:p>
    <w:p w14:paraId="45F4D86A" w14:textId="77777777" w:rsidR="00C27478" w:rsidRPr="00330E51" w:rsidRDefault="00C27478" w:rsidP="00C27478">
      <w:pPr>
        <w:pStyle w:val="11"/>
        <w:spacing w:after="0" w:line="360" w:lineRule="auto"/>
        <w:ind w:left="0" w:firstLine="567"/>
        <w:jc w:val="both"/>
        <w:rPr>
          <w:rFonts w:ascii="Myriad Pro" w:hAnsi="Myriad Pro"/>
          <w:sz w:val="26"/>
          <w:szCs w:val="26"/>
        </w:rPr>
      </w:pPr>
      <w:r w:rsidRPr="00330E51">
        <w:rPr>
          <w:rFonts w:ascii="Myriad Pro" w:hAnsi="Myriad Pro"/>
          <w:sz w:val="26"/>
          <w:szCs w:val="26"/>
        </w:rPr>
        <w:t>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 направить обоснование с целью возмещения выпадающих расходов, не учтенных при установлении регулируемых цен (тарифов) на тот период регулирования, в котором они понесены, по независящим от организации, осуществляющей регулируемую деятельность, причинам (пункт 7 Основ ценообразования № 1178).</w:t>
      </w:r>
    </w:p>
    <w:p w14:paraId="5D1F2942" w14:textId="77777777" w:rsidR="00C27478" w:rsidRPr="00330E51" w:rsidRDefault="00C27478" w:rsidP="00C27478">
      <w:pPr>
        <w:pStyle w:val="11"/>
        <w:spacing w:after="0" w:line="360" w:lineRule="auto"/>
        <w:ind w:left="0" w:firstLine="567"/>
        <w:jc w:val="both"/>
        <w:rPr>
          <w:rFonts w:ascii="Myriad Pro" w:hAnsi="Myriad Pro"/>
          <w:sz w:val="26"/>
          <w:szCs w:val="26"/>
          <w:lang w:bidi="ru-RU"/>
        </w:rPr>
      </w:pPr>
      <w:r w:rsidRPr="00330E51">
        <w:rPr>
          <w:rFonts w:ascii="Myriad Pro" w:hAnsi="Myriad Pro"/>
          <w:sz w:val="26"/>
          <w:szCs w:val="26"/>
        </w:rPr>
        <w:t xml:space="preserve">В соответствии с разделом 8 ОТС при определении расходов (средств) работодателей на оплату труда работников и иных расходов (средств) работодателей, обусловленных трудовыми отношениями, предусмотрен перечень расходов, который в соответствии с пунктом 1.5 ОТС </w:t>
      </w:r>
      <w:r w:rsidRPr="00330E51">
        <w:rPr>
          <w:rFonts w:ascii="Myriad Pro" w:hAnsi="Myriad Pro"/>
          <w:bCs/>
          <w:sz w:val="26"/>
          <w:szCs w:val="26"/>
          <w:lang w:bidi="ru-RU"/>
        </w:rPr>
        <w:t>в полном объеме учитываются при установлении цен (тарифов)</w:t>
      </w:r>
      <w:r w:rsidRPr="00330E51">
        <w:rPr>
          <w:rFonts w:ascii="Myriad Pro"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p>
    <w:p w14:paraId="0F7E9F26"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lastRenderedPageBreak/>
        <w:t xml:space="preserve">Согласно п. 3.3. ОТС – Соглашение (ОТС) устанавливает размер Минимальной месячной тарифной ставки рабочих первого разряда на период для организаций, </w:t>
      </w:r>
      <w:r w:rsidRPr="00330E51">
        <w:rPr>
          <w:rFonts w:ascii="Myriad Pro" w:hAnsi="Myriad Pro"/>
          <w:bCs/>
          <w:iCs/>
          <w:sz w:val="26"/>
          <w:szCs w:val="26"/>
        </w:rPr>
        <w:t>если иное не установлено коллективными договорами Организаций</w:t>
      </w:r>
      <w:r w:rsidRPr="00330E51">
        <w:rPr>
          <w:rFonts w:ascii="Myriad Pro" w:hAnsi="Myriad Pro"/>
          <w:sz w:val="26"/>
          <w:szCs w:val="26"/>
        </w:rPr>
        <w:t>.</w:t>
      </w:r>
    </w:p>
    <w:p w14:paraId="07AC23F0"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Таким образом ОТС устанавливает величину ММТС на период, но указывает на приоритетность применения ММТС, установленной в организации.</w:t>
      </w:r>
    </w:p>
    <w:p w14:paraId="71EB6B54"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Пункт 3.5. ОТС указывает на право работодателя:</w:t>
      </w:r>
    </w:p>
    <w:p w14:paraId="6F8157BE"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а) устанавливать тарифную ставку рабочих первого разряда промышленно-производственного персонала в размере, превышающем ММТС;</w:t>
      </w:r>
    </w:p>
    <w:p w14:paraId="50101952"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б) устанавливать в Организации другой порядок индексации тарифной ставки первого разряда промышленно-производственного персонала (ежеквартальный и иной).</w:t>
      </w:r>
    </w:p>
    <w:p w14:paraId="14A83E07"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Содержание коллективных договоров, заключаемых в Организациях, не может ухудшать положение работников по сравнению с законодательством Российской Федерации, ОТС.</w:t>
      </w:r>
    </w:p>
    <w:p w14:paraId="156040DA"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w:t>
      </w:r>
    </w:p>
    <w:p w14:paraId="28A4A86A" w14:textId="77777777" w:rsidR="00C27478" w:rsidRPr="00330E51" w:rsidRDefault="00C27478" w:rsidP="00310A98">
      <w:pPr>
        <w:widowControl w:val="0"/>
        <w:autoSpaceDE w:val="0"/>
        <w:autoSpaceDN w:val="0"/>
        <w:adjustRightInd w:val="0"/>
        <w:spacing w:after="0" w:line="360" w:lineRule="auto"/>
        <w:jc w:val="both"/>
        <w:rPr>
          <w:rFonts w:ascii="Myriad Pro" w:hAnsi="Myriad Pro"/>
          <w:b/>
          <w:bCs/>
          <w:sz w:val="26"/>
          <w:szCs w:val="26"/>
        </w:rPr>
      </w:pPr>
      <w:r w:rsidRPr="00330E51">
        <w:rPr>
          <w:rFonts w:ascii="Myriad Pro" w:hAnsi="Myriad Pro"/>
          <w:b/>
          <w:bCs/>
          <w:sz w:val="26"/>
          <w:szCs w:val="26"/>
        </w:rPr>
        <w:t xml:space="preserve">Премии, как часть расходов на оплату труда. </w:t>
      </w:r>
    </w:p>
    <w:p w14:paraId="4FDDAD58" w14:textId="77777777" w:rsidR="00C27478" w:rsidRPr="00330E51"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330E51">
        <w:rPr>
          <w:rFonts w:ascii="Myriad Pro" w:hAnsi="Myriad Pro"/>
          <w:bCs/>
          <w:sz w:val="26"/>
          <w:szCs w:val="26"/>
        </w:rPr>
        <w:t xml:space="preserve">Неоднозначно мнение судов по учету премий в составе затрат по оплате труда. </w:t>
      </w:r>
    </w:p>
    <w:p w14:paraId="064FE3B6" w14:textId="77777777" w:rsidR="00C27478" w:rsidRPr="00330E51"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330E51">
        <w:rPr>
          <w:rFonts w:ascii="Myriad Pro" w:hAnsi="Myriad Pro"/>
          <w:bCs/>
          <w:sz w:val="26"/>
          <w:szCs w:val="26"/>
        </w:rPr>
        <w:t xml:space="preserve">В частности, в рамках дела № 3А-2/2019 ПАО «МРСК Северного Кавказа» (филиал «Каббалкэнерго») в целом успешно отстаивало свои интересы по пересмотру НВВ, в части расходов на оплату труда. Суды определили, что указанные расходы нужно рассчитывать с учетом ОТС, к которому присоединилась сетевая компания.  </w:t>
      </w:r>
    </w:p>
    <w:p w14:paraId="41DF6F52" w14:textId="77777777" w:rsidR="00C27478" w:rsidRPr="00330E51"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330E51">
        <w:rPr>
          <w:rFonts w:ascii="Myriad Pro" w:hAnsi="Myriad Pro"/>
          <w:bCs/>
          <w:sz w:val="26"/>
          <w:szCs w:val="26"/>
        </w:rPr>
        <w:t xml:space="preserve">Вместе с тем, суд апелляционной инстанции по делу согласился с выводами органа регулирования о том, что «дополнительные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w:t>
      </w:r>
      <w:r w:rsidRPr="00330E51">
        <w:rPr>
          <w:rFonts w:ascii="Myriad Pro" w:hAnsi="Myriad Pro"/>
          <w:bCs/>
          <w:sz w:val="26"/>
          <w:szCs w:val="26"/>
        </w:rPr>
        <w:lastRenderedPageBreak/>
        <w:t xml:space="preserve">составу затрат (разовое денежное премирование в связи с юбилеем, в связи с государственными и профессиональными праздниками и другие расходы) не носят обязательного характера, с регулируемой деятельностью не связаны и включению в необходимую валовую выручку </w:t>
      </w:r>
      <w:r w:rsidR="008D71ED" w:rsidRPr="00330E51">
        <w:rPr>
          <w:rFonts w:ascii="Myriad Pro" w:hAnsi="Myriad Pro"/>
          <w:bCs/>
          <w:sz w:val="26"/>
          <w:szCs w:val="26"/>
        </w:rPr>
        <w:t>на 2018 год не подлежат</w:t>
      </w:r>
      <w:r w:rsidRPr="00330E51">
        <w:rPr>
          <w:rFonts w:ascii="Myriad Pro" w:hAnsi="Myriad Pro"/>
          <w:bCs/>
          <w:sz w:val="26"/>
          <w:szCs w:val="26"/>
        </w:rPr>
        <w:t>»</w:t>
      </w:r>
      <w:r w:rsidR="008D71ED" w:rsidRPr="00330E51">
        <w:rPr>
          <w:rFonts w:ascii="Myriad Pro" w:hAnsi="Myriad Pro"/>
          <w:bCs/>
          <w:sz w:val="26"/>
          <w:szCs w:val="26"/>
        </w:rPr>
        <w:t>.</w:t>
      </w:r>
      <w:r w:rsidRPr="00330E51">
        <w:rPr>
          <w:rFonts w:ascii="Myriad Pro" w:hAnsi="Myriad Pro"/>
          <w:bCs/>
          <w:sz w:val="26"/>
          <w:szCs w:val="26"/>
        </w:rPr>
        <w:tab/>
      </w:r>
    </w:p>
    <w:p w14:paraId="33BE6B17" w14:textId="77777777" w:rsidR="00C27478" w:rsidRPr="00330E51"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330E51">
        <w:rPr>
          <w:rFonts w:ascii="Myriad Pro" w:hAnsi="Myriad Pro"/>
          <w:bCs/>
          <w:sz w:val="26"/>
          <w:szCs w:val="26"/>
        </w:rPr>
        <w:t>Данный вывод, по мнению Исполнителя, представляется достаточно спорным, так как противоречит тексту отраслевого тарифного соглашения.</w:t>
      </w:r>
    </w:p>
    <w:p w14:paraId="2B1F2414" w14:textId="77777777" w:rsidR="00C27478" w:rsidRPr="00330E51"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330E51">
        <w:rPr>
          <w:rFonts w:ascii="Myriad Pro" w:hAnsi="Myriad Pro"/>
          <w:bCs/>
          <w:sz w:val="26"/>
          <w:szCs w:val="26"/>
        </w:rPr>
        <w:t xml:space="preserve">Пунктом 8.4. Отраслевого тарифного соглашения предусмотрено, что расходы (средства), </w:t>
      </w:r>
      <w:r w:rsidRPr="00330E51">
        <w:rPr>
          <w:rFonts w:ascii="Myriad Pro" w:hAnsi="Myriad Pro"/>
          <w:bCs/>
          <w:sz w:val="26"/>
          <w:szCs w:val="26"/>
          <w:lang w:bidi="ru-RU"/>
        </w:rPr>
        <w:t>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r w:rsidRPr="00330E51">
        <w:rPr>
          <w:rFonts w:ascii="Myriad Pro" w:hAnsi="Myriad Pro"/>
          <w:bCs/>
          <w:sz w:val="26"/>
          <w:szCs w:val="26"/>
        </w:rPr>
        <w:t xml:space="preserve">: доплат, </w:t>
      </w:r>
      <w:r w:rsidRPr="00330E51">
        <w:rPr>
          <w:rFonts w:ascii="Myriad Pro" w:hAnsi="Myriad Pro"/>
          <w:bCs/>
          <w:sz w:val="26"/>
          <w:szCs w:val="26"/>
          <w:lang w:bidi="ru-RU"/>
        </w:rPr>
        <w:t>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330E51">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иных видов премирования работников, в том числе по показателям, предусмотренным пунктом 3.12 ОТС;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w:t>
      </w:r>
      <w:r w:rsidRPr="00330E51">
        <w:rPr>
          <w:rFonts w:ascii="Myriad Pro" w:hAnsi="Myriad Pro"/>
          <w:bCs/>
          <w:sz w:val="26"/>
          <w:szCs w:val="26"/>
        </w:rPr>
        <w:lastRenderedPageBreak/>
        <w:t>Федерации (п. 8.4.2.7.).</w:t>
      </w:r>
    </w:p>
    <w:p w14:paraId="64B7DB1F" w14:textId="77777777" w:rsidR="00C27478" w:rsidRPr="00330E51" w:rsidRDefault="00C27478" w:rsidP="00E81D04">
      <w:pPr>
        <w:widowControl w:val="0"/>
        <w:autoSpaceDE w:val="0"/>
        <w:autoSpaceDN w:val="0"/>
        <w:adjustRightInd w:val="0"/>
        <w:spacing w:after="0" w:line="360" w:lineRule="auto"/>
        <w:ind w:firstLine="567"/>
        <w:jc w:val="both"/>
        <w:rPr>
          <w:rFonts w:ascii="Myriad Pro" w:hAnsi="Myriad Pro"/>
          <w:bCs/>
          <w:sz w:val="26"/>
          <w:szCs w:val="26"/>
        </w:rPr>
      </w:pPr>
      <w:r w:rsidRPr="00330E51">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расходы </w:t>
      </w:r>
      <w:r w:rsidRPr="00330E51">
        <w:rPr>
          <w:rFonts w:ascii="Myriad Pro" w:hAnsi="Myriad Pro"/>
          <w:bCs/>
          <w:sz w:val="26"/>
          <w:szCs w:val="26"/>
          <w:lang w:bidi="ru-RU"/>
        </w:rPr>
        <w:t>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sidRPr="00330E51">
        <w:rPr>
          <w:rFonts w:ascii="Myriad Pro" w:hAnsi="Myriad Pro"/>
          <w:bCs/>
          <w:sz w:val="26"/>
          <w:szCs w:val="26"/>
        </w:rPr>
        <w:t>».</w:t>
      </w:r>
    </w:p>
    <w:p w14:paraId="7C5E1584" w14:textId="77777777" w:rsidR="00C27478" w:rsidRPr="00330E51" w:rsidRDefault="00C27478" w:rsidP="00E81D04">
      <w:pPr>
        <w:widowControl w:val="0"/>
        <w:autoSpaceDE w:val="0"/>
        <w:autoSpaceDN w:val="0"/>
        <w:adjustRightInd w:val="0"/>
        <w:spacing w:after="0" w:line="360" w:lineRule="auto"/>
        <w:ind w:firstLine="567"/>
        <w:jc w:val="both"/>
        <w:rPr>
          <w:rFonts w:ascii="Myriad Pro" w:hAnsi="Myriad Pro"/>
          <w:bCs/>
          <w:sz w:val="26"/>
          <w:szCs w:val="26"/>
        </w:rPr>
      </w:pPr>
      <w:r w:rsidRPr="00330E51">
        <w:rPr>
          <w:rFonts w:ascii="Myriad Pro" w:hAnsi="Myriad Pro"/>
          <w:bCs/>
          <w:sz w:val="26"/>
          <w:szCs w:val="26"/>
        </w:rPr>
        <w:t>Таким образом, исключение из расходов по оплате труда затрат на премирование сотрудников, в том случае если премирование предусмотрено ОТС и локальными нормативными актами сетевой организации, противоречит п. 26 Основ ценообразования № 1178.</w:t>
      </w:r>
    </w:p>
    <w:p w14:paraId="406C6050" w14:textId="615E95E3" w:rsidR="00C27478" w:rsidRPr="00330E51" w:rsidRDefault="00C27478" w:rsidP="00E81D04">
      <w:pPr>
        <w:widowControl w:val="0"/>
        <w:autoSpaceDE w:val="0"/>
        <w:autoSpaceDN w:val="0"/>
        <w:adjustRightInd w:val="0"/>
        <w:spacing w:after="0" w:line="360" w:lineRule="auto"/>
        <w:ind w:firstLine="567"/>
        <w:jc w:val="both"/>
        <w:rPr>
          <w:rFonts w:ascii="Myriad Pro" w:hAnsi="Myriad Pro"/>
          <w:bCs/>
          <w:sz w:val="26"/>
          <w:szCs w:val="26"/>
        </w:rPr>
      </w:pPr>
      <w:r w:rsidRPr="00330E51">
        <w:rPr>
          <w:rFonts w:ascii="Myriad Pro" w:hAnsi="Myriad Pro"/>
          <w:bCs/>
          <w:sz w:val="26"/>
          <w:szCs w:val="26"/>
        </w:rPr>
        <w:t>Спорным представляется применение судами по делу № 3а-5/2019 пункта 8.4.2.5. 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w:t>
      </w:r>
      <w:r w:rsidR="00EB5B4C">
        <w:rPr>
          <w:rFonts w:ascii="Myriad Pro" w:hAnsi="Myriad Pro"/>
          <w:bCs/>
          <w:sz w:val="26"/>
          <w:szCs w:val="26"/>
        </w:rPr>
        <w:t> </w:t>
      </w:r>
      <w:r w:rsidRPr="00330E51">
        <w:rPr>
          <w:rFonts w:ascii="Myriad Pro" w:hAnsi="Myriad Pro"/>
          <w:bCs/>
          <w:sz w:val="26"/>
          <w:szCs w:val="26"/>
        </w:rPr>
        <w:t xml:space="preserve">«МРСК Северного Кавказа» и фактического размера выплат в предыдущем периоде регулирования в размере 18,84 %. 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330E51">
        <w:rPr>
          <w:rFonts w:ascii="Myriad Pro" w:hAnsi="Myriad Pro"/>
          <w:bCs/>
          <w:sz w:val="26"/>
          <w:szCs w:val="26"/>
          <w:u w:val="single"/>
        </w:rPr>
        <w:t>не менее 15 процентов</w:t>
      </w:r>
      <w:r w:rsidRPr="00330E51">
        <w:rPr>
          <w:rFonts w:ascii="Myriad Pro" w:hAnsi="Myriad Pro"/>
          <w:bCs/>
          <w:sz w:val="26"/>
          <w:szCs w:val="26"/>
        </w:rPr>
        <w:t xml:space="preserve"> тарифной составляющей расходов (средств), направляемых на оплату труда. То есть 15 % </w:t>
      </w:r>
      <w:r w:rsidR="00EB5B4C">
        <w:rPr>
          <w:rFonts w:ascii="Myriad Pro" w:hAnsi="Myriad Pro"/>
          <w:bCs/>
          <w:sz w:val="26"/>
          <w:szCs w:val="26"/>
        </w:rPr>
        <w:t>-</w:t>
      </w:r>
      <w:r w:rsidRPr="00330E51">
        <w:rPr>
          <w:rFonts w:ascii="Myriad Pro" w:hAnsi="Myriad Pro"/>
          <w:bCs/>
          <w:sz w:val="26"/>
          <w:szCs w:val="26"/>
        </w:rPr>
        <w:t xml:space="preserve"> это нижний предел.</w:t>
      </w:r>
    </w:p>
    <w:p w14:paraId="18B7C48B" w14:textId="04A913FD" w:rsidR="00C27478" w:rsidRDefault="00C27478" w:rsidP="00C27478">
      <w:pPr>
        <w:widowControl w:val="0"/>
        <w:autoSpaceDE w:val="0"/>
        <w:autoSpaceDN w:val="0"/>
        <w:adjustRightInd w:val="0"/>
        <w:spacing w:after="0" w:line="360" w:lineRule="auto"/>
        <w:ind w:firstLine="567"/>
        <w:jc w:val="both"/>
        <w:rPr>
          <w:rFonts w:ascii="Myriad Pro" w:hAnsi="Myriad Pro"/>
          <w:sz w:val="26"/>
          <w:szCs w:val="26"/>
          <w:lang w:bidi="ru-RU"/>
        </w:rPr>
      </w:pPr>
      <w:r w:rsidRPr="00330E51">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330E51">
        <w:rPr>
          <w:rFonts w:ascii="Myriad Pro" w:hAnsi="Myriad Pro"/>
          <w:sz w:val="26"/>
          <w:szCs w:val="26"/>
          <w:lang w:bidi="ru-RU"/>
        </w:rPr>
        <w:t xml:space="preserve">Организации, указанные в Приложении № 1 к ОТС, Федеральная антимонопольная служба, органы исполнительной власти Российской Федерации, субъектов Российской Федерации, в том числе органы </w:t>
      </w:r>
      <w:r w:rsidRPr="00330E51">
        <w:rPr>
          <w:rFonts w:ascii="Myriad Pro" w:hAnsi="Myriad Pro"/>
          <w:sz w:val="26"/>
          <w:szCs w:val="26"/>
          <w:lang w:bidi="ru-RU"/>
        </w:rPr>
        <w:lastRenderedPageBreak/>
        <w:t xml:space="preserve">исполнительной власти, уполномоченные в области государственного регулирования цен (тарифов), органы местного самоуправления. </w:t>
      </w:r>
    </w:p>
    <w:p w14:paraId="65708150" w14:textId="77777777" w:rsidR="00EB5B4C" w:rsidRPr="00330E51" w:rsidRDefault="00EB5B4C" w:rsidP="00C27478">
      <w:pPr>
        <w:widowControl w:val="0"/>
        <w:autoSpaceDE w:val="0"/>
        <w:autoSpaceDN w:val="0"/>
        <w:adjustRightInd w:val="0"/>
        <w:spacing w:after="0" w:line="360" w:lineRule="auto"/>
        <w:ind w:firstLine="567"/>
        <w:jc w:val="both"/>
        <w:rPr>
          <w:rFonts w:ascii="Myriad Pro" w:hAnsi="Myriad Pro"/>
          <w:sz w:val="26"/>
          <w:szCs w:val="26"/>
          <w:lang w:bidi="ru-RU"/>
        </w:rPr>
      </w:pPr>
    </w:p>
    <w:p w14:paraId="5CFBB60D" w14:textId="77777777" w:rsidR="00C27478" w:rsidRPr="00330E51" w:rsidRDefault="00C27478" w:rsidP="00EB5B4C">
      <w:pPr>
        <w:pStyle w:val="30"/>
        <w:numPr>
          <w:ilvl w:val="2"/>
          <w:numId w:val="1"/>
        </w:numPr>
        <w:spacing w:line="360" w:lineRule="auto"/>
        <w:ind w:left="567" w:hanging="567"/>
        <w:jc w:val="both"/>
        <w:rPr>
          <w:rFonts w:ascii="Myriad Pro" w:hAnsi="Myriad Pro"/>
          <w:b/>
          <w:color w:val="4F6228"/>
          <w:sz w:val="28"/>
          <w:szCs w:val="28"/>
        </w:rPr>
      </w:pPr>
      <w:bookmarkStart w:id="98" w:name="_Toc53651750"/>
      <w:r w:rsidRPr="00330E51">
        <w:rPr>
          <w:rFonts w:ascii="Myriad Pro" w:hAnsi="Myriad Pro"/>
          <w:b/>
          <w:color w:val="4F6228"/>
          <w:sz w:val="28"/>
          <w:szCs w:val="28"/>
        </w:rPr>
        <w:t>Управленческие расходы</w:t>
      </w:r>
      <w:bookmarkEnd w:id="98"/>
    </w:p>
    <w:p w14:paraId="3F83FB59"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В соответствии с пунктом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54E4B04"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Согласно пункту 1 статьи 48 Гражданского Кодекса Российской Федерации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67A0AF71"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1A777DD6"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752330EA"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6218675C"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5D42130E" w14:textId="77777777" w:rsidR="00C27478" w:rsidRPr="00330E51" w:rsidRDefault="00C27478" w:rsidP="00C27478">
      <w:pPr>
        <w:spacing w:after="0" w:line="360" w:lineRule="auto"/>
        <w:ind w:firstLine="567"/>
        <w:jc w:val="both"/>
        <w:rPr>
          <w:rFonts w:ascii="Myriad Pro" w:hAnsi="Myriad Pro"/>
          <w:sz w:val="26"/>
          <w:szCs w:val="26"/>
        </w:rPr>
      </w:pPr>
      <w:r w:rsidRPr="00330E51">
        <w:rPr>
          <w:rFonts w:ascii="Myriad Pro" w:hAnsi="Myriad Pro"/>
          <w:sz w:val="26"/>
          <w:szCs w:val="26"/>
        </w:rPr>
        <w:lastRenderedPageBreak/>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4AE1E9BC" w14:textId="77777777" w:rsidR="00C27478" w:rsidRPr="00330E51" w:rsidRDefault="00C27478" w:rsidP="00E81D04">
      <w:pPr>
        <w:spacing w:after="0" w:line="360" w:lineRule="auto"/>
        <w:ind w:firstLine="567"/>
        <w:jc w:val="both"/>
        <w:rPr>
          <w:rFonts w:ascii="Myriad Pro" w:hAnsi="Myriad Pro"/>
          <w:sz w:val="26"/>
          <w:szCs w:val="26"/>
        </w:rPr>
      </w:pPr>
      <w:r w:rsidRPr="00330E51">
        <w:rPr>
          <w:rFonts w:ascii="Myriad Pro" w:hAnsi="Myriad Pro"/>
          <w:sz w:val="26"/>
          <w:szCs w:val="26"/>
        </w:rPr>
        <w:t xml:space="preserve">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Pr="00330E51">
        <w:rPr>
          <w:rFonts w:ascii="Myriad Pro" w:hAnsi="Myriad Pro"/>
          <w:sz w:val="26"/>
          <w:szCs w:val="26"/>
        </w:rPr>
        <w:br/>
        <w:t>№20-э/2, распределение расходов также может осуществляться в соответствии с учетной политикой, принятой в организации.</w:t>
      </w:r>
    </w:p>
    <w:p w14:paraId="57D0AF7B" w14:textId="77777777" w:rsidR="00C27478" w:rsidRPr="00330E51" w:rsidRDefault="00C27478" w:rsidP="00E81D04">
      <w:pPr>
        <w:pStyle w:val="11"/>
        <w:spacing w:after="0" w:line="360" w:lineRule="auto"/>
        <w:ind w:left="0" w:firstLine="567"/>
        <w:jc w:val="both"/>
        <w:rPr>
          <w:rFonts w:ascii="Myriad Pro" w:hAnsi="Myriad Pro"/>
          <w:sz w:val="26"/>
          <w:szCs w:val="26"/>
        </w:rPr>
      </w:pPr>
      <w:r w:rsidRPr="00330E51">
        <w:rPr>
          <w:rFonts w:ascii="Myriad Pro" w:hAnsi="Myriad Pro"/>
          <w:sz w:val="26"/>
          <w:szCs w:val="26"/>
        </w:rPr>
        <w:t xml:space="preserve">Принимая во внимание позицию Верховного суда, изложенную в определении от 21.07.2016 №55-АПГ16-4, регулируемой организации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330E51">
        <w:rPr>
          <w:rFonts w:ascii="Myriad Pro" w:hAnsi="Myriad Pro"/>
          <w:bCs/>
          <w:sz w:val="26"/>
          <w:szCs w:val="26"/>
        </w:rPr>
        <w:t>подтверждения в материалах тарифного дела</w:t>
      </w:r>
      <w:r w:rsidRPr="00330E51">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7BE8E7E2"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3114C004"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Затраты исполнительного аппарата ПАО «МРСК Северо-Запада» распределяются между филиалами на основании «Методики распределения доходов и расходов исполнительного аппарата ПАО «МРСК Северо-Запада» (далее Методика), утвержденной приказом от 28.02.2016 № 836.</w:t>
      </w:r>
    </w:p>
    <w:p w14:paraId="04171720"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lastRenderedPageBreak/>
        <w:t>Методика по распределению управленческих затрат исполнительного аппарата разработана в соответствии с законодательством Российской Федерации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04DEC68C"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Доходы и расходы исполнительного аппарата распределяются между филиалами (Архангельский, Вологодский, Карельский, Мурманский, в Республике Коми, Новгородский, Псковский) 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7173AADE"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В соответствии с пунктом 17 Правил регулирования к заявлениям, направленным в соответствии с пунктами 12, 14 и 16 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7D6F07D2"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5) </w:t>
      </w:r>
      <w:r w:rsidRPr="00330E51">
        <w:rPr>
          <w:rFonts w:ascii="Myriad Pro" w:hAnsi="Myriad Pro"/>
          <w:bCs/>
          <w:sz w:val="26"/>
          <w:szCs w:val="26"/>
        </w:rPr>
        <w:t xml:space="preserve">бухгалтерская и статистическая отчетность </w:t>
      </w:r>
      <w:r w:rsidRPr="00330E51">
        <w:rPr>
          <w:rFonts w:ascii="Myriad Pro" w:hAnsi="Myriad Pro"/>
          <w:sz w:val="26"/>
          <w:szCs w:val="26"/>
        </w:rPr>
        <w:t>за предшествующий период регулирования;</w:t>
      </w:r>
    </w:p>
    <w:p w14:paraId="278C0930"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330E51">
        <w:rPr>
          <w:rFonts w:ascii="Myriad Pro" w:hAnsi="Myriad Pro"/>
          <w:bCs/>
          <w:sz w:val="26"/>
          <w:szCs w:val="26"/>
        </w:rPr>
        <w:t xml:space="preserve">с приложением экономического обоснования исходных данных (с указанием применяемых норм и нормативов </w:t>
      </w:r>
      <w:r w:rsidRPr="00330E51">
        <w:rPr>
          <w:rFonts w:ascii="Myriad Pro" w:hAnsi="Myriad Pro"/>
          <w:bCs/>
          <w:sz w:val="26"/>
          <w:szCs w:val="26"/>
        </w:rPr>
        <w:lastRenderedPageBreak/>
        <w:t>расчета)</w:t>
      </w:r>
      <w:r w:rsidRPr="00330E51">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424940B1"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0F43A05E"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306BF65D"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330E51">
        <w:rPr>
          <w:rFonts w:ascii="Myriad Pro" w:hAnsi="Myriad Pro"/>
          <w:bCs/>
          <w:sz w:val="26"/>
          <w:szCs w:val="26"/>
        </w:rPr>
        <w:t>экономической обоснованности, эффективности, целесообразности и непосредственной взаимосвязи с регулируемым видом деятельности</w:t>
      </w:r>
      <w:r w:rsidRPr="00330E51">
        <w:rPr>
          <w:rFonts w:ascii="Myriad Pro" w:hAnsi="Myriad Pro"/>
          <w:sz w:val="26"/>
          <w:szCs w:val="26"/>
        </w:rPr>
        <w:t>.</w:t>
      </w:r>
    </w:p>
    <w:p w14:paraId="38D71AD0"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Исходя из анализа судебных решений, </w:t>
      </w:r>
      <w:r w:rsidRPr="00330E51">
        <w:rPr>
          <w:rFonts w:ascii="Myriad Pro" w:hAnsi="Myriad Pro"/>
          <w:bCs/>
          <w:sz w:val="26"/>
          <w:szCs w:val="26"/>
        </w:rPr>
        <w:t>в качестве обоснования отказа</w:t>
      </w:r>
      <w:r w:rsidRPr="00330E51">
        <w:rPr>
          <w:rFonts w:ascii="Myriad Pro" w:hAnsi="Myriad Pro"/>
          <w:sz w:val="26"/>
          <w:szCs w:val="26"/>
        </w:rPr>
        <w:t xml:space="preserve"> во включении в НВВ управленческих расходов указывается следующее: </w:t>
      </w:r>
    </w:p>
    <w:p w14:paraId="2F2C6CEA"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 </w:t>
      </w:r>
      <w:r w:rsidRPr="00330E51">
        <w:rPr>
          <w:rFonts w:ascii="Myriad Pro" w:hAnsi="Myriad Pro"/>
          <w:bCs/>
          <w:sz w:val="26"/>
          <w:szCs w:val="26"/>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330E51">
        <w:rPr>
          <w:rFonts w:ascii="Myriad Pro" w:hAnsi="Myriad Pro"/>
          <w:sz w:val="26"/>
          <w:szCs w:val="26"/>
        </w:rPr>
        <w:t xml:space="preserve">,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w:t>
      </w:r>
      <w:r w:rsidRPr="00330E51">
        <w:rPr>
          <w:rFonts w:ascii="Myriad Pro" w:hAnsi="Myriad Pro"/>
          <w:sz w:val="26"/>
          <w:szCs w:val="26"/>
        </w:rPr>
        <w:lastRenderedPageBreak/>
        <w:t>правомерно повлекло отказ тарифного органа во включении этих затрат в состав необходимой валовой выручки (определение СК по административным делам Верховного Суда РФ от 25.01.2018г. № 55-АПГ17-9 );</w:t>
      </w:r>
    </w:p>
    <w:p w14:paraId="565B0E32"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 в связи </w:t>
      </w:r>
      <w:r w:rsidRPr="00330E51">
        <w:rPr>
          <w:rFonts w:ascii="Myriad Pro" w:hAnsi="Myriad Pro"/>
          <w:bCs/>
          <w:sz w:val="26"/>
          <w:szCs w:val="26"/>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330E51">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(апелляционное определение СК по административным делам Верховного Суда РФ от 17.08.2017 г. № 50-АПГ17-9);</w:t>
      </w:r>
    </w:p>
    <w:p w14:paraId="7E3C6F0C"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(постановление Арбитражного суда Московского округа от 13.07.2020 г. № Ф05-2008/20 по делу № А40-72962/2019);</w:t>
      </w:r>
    </w:p>
    <w:p w14:paraId="6F7D2C39"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(апелляционное определение Верховного Суда Российской Федерации от 15.03.2018 г. № 75-АПГ17-12);</w:t>
      </w:r>
    </w:p>
    <w:p w14:paraId="30167321"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lastRenderedPageBreak/>
        <w:t>- расходы на информацию в СМИ, на рекламу подлежат исключению как необязательные для осуществления регулируемой деятельности (определение Верховного Суда РФ от 14.04.2020 г. № 305-ЭС20-4291).</w:t>
      </w:r>
    </w:p>
    <w:p w14:paraId="684B8C88"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330E51">
        <w:rPr>
          <w:rFonts w:ascii="Myriad Pro" w:hAnsi="Myriad Pro"/>
          <w:bCs/>
          <w:sz w:val="26"/>
          <w:szCs w:val="26"/>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330E51">
        <w:rPr>
          <w:rFonts w:ascii="Myriad Pro" w:hAnsi="Myriad Pro"/>
          <w:sz w:val="26"/>
          <w:szCs w:val="26"/>
        </w:rPr>
        <w:t>.</w:t>
      </w:r>
    </w:p>
    <w:p w14:paraId="355B2B8D"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330E51">
        <w:rPr>
          <w:rFonts w:ascii="Myriad Pro" w:hAnsi="Myriad Pro"/>
          <w:bCs/>
          <w:sz w:val="26"/>
          <w:szCs w:val="26"/>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330E51">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330E51">
        <w:rPr>
          <w:rFonts w:ascii="Myriad Pro" w:hAnsi="Myriad Pro"/>
          <w:bCs/>
          <w:sz w:val="26"/>
          <w:szCs w:val="26"/>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330E51">
        <w:rPr>
          <w:rFonts w:ascii="Myriad Pro" w:hAnsi="Myriad Pro"/>
          <w:sz w:val="26"/>
          <w:szCs w:val="26"/>
        </w:rPr>
        <w:t xml:space="preserve"> (статья 6 Федерального закона от 26 марта 2003 года № 35-ФЗ).</w:t>
      </w:r>
    </w:p>
    <w:p w14:paraId="05A29A84"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330E51">
        <w:rPr>
          <w:rFonts w:ascii="Myriad Pro" w:hAnsi="Myriad Pro"/>
          <w:bCs/>
          <w:sz w:val="26"/>
          <w:szCs w:val="26"/>
        </w:rPr>
        <w:t xml:space="preserve">должны быть приняты во внимание следующие обстоятельства: наличие у регулируемой организации </w:t>
      </w:r>
      <w:r w:rsidRPr="00330E51">
        <w:rPr>
          <w:rFonts w:ascii="Myriad Pro" w:hAnsi="Myriad Pro"/>
          <w:bCs/>
          <w:sz w:val="26"/>
          <w:szCs w:val="26"/>
        </w:rPr>
        <w:lastRenderedPageBreak/>
        <w:t>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330E51">
        <w:rPr>
          <w:rFonts w:ascii="Myriad Pro" w:hAnsi="Myriad Pro"/>
          <w:sz w:val="26"/>
          <w:szCs w:val="26"/>
        </w:rPr>
        <w:t xml:space="preserve"> 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4A0E68B5"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Следует отметить, в рамках дела № 3а-92/2020, рассмотренного в 2020 году, суды обеих инстанций пришли к выводу, что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25D3CEC8"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49B09F21"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w:t>
      </w:r>
      <w:r w:rsidRPr="00330E51">
        <w:rPr>
          <w:rFonts w:ascii="Myriad Pro" w:hAnsi="Myriad Pro"/>
          <w:sz w:val="26"/>
          <w:szCs w:val="26"/>
        </w:rPr>
        <w:lastRenderedPageBreak/>
        <w:t xml:space="preserve">организации и не создающим непреодолимых препятствий для установления экономически обоснованного тарифа.  </w:t>
      </w:r>
    </w:p>
    <w:p w14:paraId="17D591FA"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p>
    <w:p w14:paraId="774DE741" w14:textId="77777777" w:rsidR="00C27478" w:rsidRPr="00330E51" w:rsidRDefault="00C27478" w:rsidP="00C27478">
      <w:pPr>
        <w:pStyle w:val="11"/>
        <w:spacing w:line="360" w:lineRule="auto"/>
        <w:ind w:left="0" w:firstLine="567"/>
        <w:jc w:val="both"/>
        <w:rPr>
          <w:rFonts w:ascii="Myriad Pro" w:hAnsi="Myriad Pro"/>
          <w:sz w:val="26"/>
          <w:szCs w:val="26"/>
        </w:rPr>
      </w:pPr>
      <w:r w:rsidRPr="00330E51">
        <w:rPr>
          <w:rFonts w:ascii="Myriad Pro" w:hAnsi="Myriad Pro"/>
          <w:sz w:val="26"/>
          <w:szCs w:val="26"/>
        </w:rPr>
        <w:t>Исполнитель правомерно полагает, что учет расходов на содержание исполнительного аппарата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p w14:paraId="02AD94BD" w14:textId="77777777" w:rsidR="00C27478" w:rsidRPr="00330E51" w:rsidRDefault="00C27478" w:rsidP="0067564F">
      <w:pPr>
        <w:pStyle w:val="11"/>
        <w:numPr>
          <w:ilvl w:val="0"/>
          <w:numId w:val="12"/>
        </w:numPr>
        <w:spacing w:after="0" w:line="360" w:lineRule="auto"/>
        <w:ind w:left="851" w:hanging="284"/>
        <w:jc w:val="both"/>
        <w:rPr>
          <w:rFonts w:ascii="Myriad Pro" w:hAnsi="Myriad Pro"/>
          <w:sz w:val="26"/>
          <w:szCs w:val="26"/>
        </w:rPr>
      </w:pPr>
      <w:r w:rsidRPr="00330E51">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582FCE55" w14:textId="77777777" w:rsidR="00C27478" w:rsidRPr="00330E51" w:rsidRDefault="00C27478" w:rsidP="0067564F">
      <w:pPr>
        <w:pStyle w:val="11"/>
        <w:numPr>
          <w:ilvl w:val="0"/>
          <w:numId w:val="12"/>
        </w:numPr>
        <w:spacing w:after="0" w:line="360" w:lineRule="auto"/>
        <w:ind w:left="851" w:hanging="284"/>
        <w:jc w:val="both"/>
        <w:rPr>
          <w:rFonts w:ascii="Myriad Pro" w:hAnsi="Myriad Pro"/>
          <w:sz w:val="26"/>
          <w:szCs w:val="26"/>
        </w:rPr>
      </w:pPr>
      <w:r w:rsidRPr="00330E51">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3D0B6B26" w14:textId="77777777" w:rsidR="00C27478" w:rsidRPr="00330E51" w:rsidRDefault="00C27478" w:rsidP="0067564F">
      <w:pPr>
        <w:pStyle w:val="11"/>
        <w:numPr>
          <w:ilvl w:val="0"/>
          <w:numId w:val="12"/>
        </w:numPr>
        <w:spacing w:after="0" w:line="360" w:lineRule="auto"/>
        <w:ind w:left="851" w:hanging="284"/>
        <w:jc w:val="both"/>
        <w:rPr>
          <w:rFonts w:ascii="Myriad Pro" w:hAnsi="Myriad Pro"/>
          <w:sz w:val="26"/>
          <w:szCs w:val="26"/>
        </w:rPr>
      </w:pPr>
      <w:r w:rsidRPr="00330E51">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7A1A5A3B" w14:textId="77777777" w:rsidR="00D7478C" w:rsidRPr="00330E51" w:rsidRDefault="00D7478C" w:rsidP="00D7478C">
      <w:pPr>
        <w:spacing w:after="0" w:line="360" w:lineRule="auto"/>
        <w:ind w:firstLine="709"/>
        <w:jc w:val="both"/>
        <w:rPr>
          <w:rFonts w:ascii="Myriad Pro" w:hAnsi="Myriad Pro"/>
          <w:b/>
          <w:bCs/>
          <w:i/>
          <w:iCs/>
          <w:sz w:val="26"/>
          <w:szCs w:val="26"/>
        </w:rPr>
      </w:pPr>
      <w:bookmarkStart w:id="99" w:name="_Hlk53154558"/>
      <w:r w:rsidRPr="00330E51">
        <w:rPr>
          <w:rFonts w:ascii="Myriad Pro" w:hAnsi="Myriad Pro"/>
          <w:b/>
          <w:bCs/>
          <w:i/>
          <w:iCs/>
          <w:sz w:val="26"/>
          <w:szCs w:val="26"/>
        </w:rPr>
        <w:lastRenderedPageBreak/>
        <w:t xml:space="preserve">Согласно пункту 10 Основ ценообразования № 1178, если деятельность организации регулируется органами 2 и более субъектов Российской Федерации, </w:t>
      </w:r>
      <w:r w:rsidRPr="00330E51">
        <w:rPr>
          <w:rFonts w:ascii="Myriad Pro" w:hAnsi="Myriad Pro"/>
          <w:b/>
          <w:bCs/>
          <w:i/>
          <w:iCs/>
          <w:sz w:val="26"/>
          <w:szCs w:val="26"/>
          <w:u w:val="single"/>
        </w:rPr>
        <w:t xml:space="preserve">регулирующие органы обязаны согласовывать устанавливаемые ими размеры необходимой валовой выручки </w:t>
      </w:r>
      <w:r w:rsidRPr="00330E51">
        <w:rPr>
          <w:rFonts w:ascii="Myriad Pro" w:hAnsi="Myriad Pro"/>
          <w:b/>
          <w:bCs/>
          <w:i/>
          <w:iCs/>
          <w:sz w:val="26"/>
          <w:szCs w:val="26"/>
        </w:rPr>
        <w:t xml:space="preserve">с тем, чтобы суммарный объем необходимой валовой выручки позволял </w:t>
      </w:r>
      <w:r w:rsidRPr="00330E51">
        <w:rPr>
          <w:rFonts w:ascii="Myriad Pro" w:hAnsi="Myriad Pro"/>
          <w:b/>
          <w:bCs/>
          <w:i/>
          <w:iCs/>
          <w:sz w:val="26"/>
          <w:szCs w:val="26"/>
          <w:u w:val="single"/>
        </w:rPr>
        <w:t>возмещать экономически обоснованные расходы</w:t>
      </w:r>
      <w:r w:rsidRPr="00330E51">
        <w:rPr>
          <w:rFonts w:ascii="Myriad Pro" w:hAnsi="Myriad Pro"/>
          <w:b/>
          <w:bCs/>
          <w:i/>
          <w:iCs/>
          <w:sz w:val="26"/>
          <w:szCs w:val="26"/>
        </w:rPr>
        <w:t xml:space="preserve"> и обеспечивать экономически обоснованную доходность инвестированного капитала этой организации в целом по регулируемой деятельности.</w:t>
      </w:r>
    </w:p>
    <w:p w14:paraId="600489EF" w14:textId="77777777" w:rsidR="00D7478C" w:rsidRPr="00330E51" w:rsidRDefault="00D7478C" w:rsidP="00D7478C">
      <w:pPr>
        <w:spacing w:after="0" w:line="360" w:lineRule="auto"/>
        <w:ind w:firstLine="709"/>
        <w:jc w:val="both"/>
        <w:rPr>
          <w:rFonts w:ascii="Myriad Pro" w:hAnsi="Myriad Pro"/>
          <w:b/>
          <w:bCs/>
          <w:i/>
          <w:iCs/>
          <w:sz w:val="26"/>
          <w:szCs w:val="26"/>
        </w:rPr>
      </w:pPr>
      <w:r w:rsidRPr="00330E51">
        <w:rPr>
          <w:rFonts w:ascii="Myriad Pro" w:hAnsi="Myriad Pro"/>
          <w:b/>
          <w:bCs/>
          <w:i/>
          <w:iCs/>
          <w:sz w:val="26"/>
          <w:szCs w:val="26"/>
        </w:rPr>
        <w:t xml:space="preserve">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электрической энергии, оказываемых потребителям (исключая территориальные сетевые организации) на территории соответствующего субъекта Российской Федерации, </w:t>
      </w:r>
      <w:r w:rsidRPr="00330E51">
        <w:rPr>
          <w:rFonts w:ascii="Myriad Pro" w:hAnsi="Myriad Pro"/>
          <w:i/>
          <w:iCs/>
          <w:sz w:val="26"/>
          <w:szCs w:val="26"/>
        </w:rPr>
        <w:t>определяемых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 861 «Об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sidRPr="00330E51">
        <w:rPr>
          <w:rFonts w:ascii="Myriad Pro" w:hAnsi="Myriad Pro"/>
          <w:b/>
          <w:bCs/>
          <w:i/>
          <w:iCs/>
          <w:sz w:val="26"/>
          <w:szCs w:val="26"/>
        </w:rPr>
        <w:t>.</w:t>
      </w:r>
    </w:p>
    <w:p w14:paraId="292C8372" w14:textId="77777777" w:rsidR="00D7478C" w:rsidRPr="00330E51" w:rsidRDefault="00D7478C" w:rsidP="00D7478C">
      <w:pPr>
        <w:spacing w:after="0" w:line="360" w:lineRule="auto"/>
        <w:ind w:firstLine="709"/>
        <w:jc w:val="both"/>
        <w:rPr>
          <w:rFonts w:ascii="Myriad Pro" w:hAnsi="Myriad Pro"/>
          <w:b/>
          <w:bCs/>
          <w:i/>
          <w:iCs/>
          <w:sz w:val="26"/>
          <w:szCs w:val="26"/>
        </w:rPr>
      </w:pPr>
      <w:r w:rsidRPr="00330E51">
        <w:rPr>
          <w:rFonts w:ascii="Myriad Pro" w:hAnsi="Myriad Pro"/>
          <w:b/>
          <w:bCs/>
          <w:i/>
          <w:iCs/>
          <w:sz w:val="26"/>
          <w:szCs w:val="26"/>
        </w:rPr>
        <w:t xml:space="preserve">В соответствии с Основами ценообразования № 1178 «необходимая валовая выручка» - экономически обоснованный объем финансовых средств, </w:t>
      </w:r>
      <w:r w:rsidRPr="00330E51">
        <w:rPr>
          <w:rFonts w:ascii="Myriad Pro" w:hAnsi="Myriad Pro"/>
          <w:b/>
          <w:bCs/>
          <w:i/>
          <w:iCs/>
          <w:sz w:val="26"/>
          <w:szCs w:val="26"/>
        </w:rPr>
        <w:lastRenderedPageBreak/>
        <w:t>необходимых организации для осуществления регулируемой деятельности в течение расчетного периода регулирования.</w:t>
      </w:r>
    </w:p>
    <w:p w14:paraId="2BBB7C4A" w14:textId="77777777" w:rsidR="00D7478C" w:rsidRPr="00330E51" w:rsidRDefault="00D7478C" w:rsidP="00D7478C">
      <w:pPr>
        <w:spacing w:after="0" w:line="360" w:lineRule="auto"/>
        <w:ind w:firstLine="709"/>
        <w:jc w:val="both"/>
        <w:rPr>
          <w:rFonts w:ascii="Myriad Pro" w:hAnsi="Myriad Pro"/>
          <w:b/>
          <w:bCs/>
          <w:i/>
          <w:iCs/>
          <w:sz w:val="26"/>
          <w:szCs w:val="26"/>
        </w:rPr>
      </w:pPr>
      <w:r w:rsidRPr="00330E51">
        <w:rPr>
          <w:rFonts w:ascii="Myriad Pro" w:hAnsi="Myriad Pro"/>
          <w:b/>
          <w:bCs/>
          <w:i/>
          <w:iCs/>
          <w:sz w:val="26"/>
          <w:szCs w:val="26"/>
        </w:rPr>
        <w:t xml:space="preserve">Исполнитель правомерно полагает, что экономически обоснованные расходы на управление организацией (расходы на содержание исполнительного аппарата </w:t>
      </w:r>
      <w:r w:rsidR="00C8507E" w:rsidRPr="00330E51">
        <w:rPr>
          <w:rFonts w:ascii="Myriad Pro" w:hAnsi="Myriad Pro"/>
          <w:b/>
          <w:bCs/>
          <w:i/>
          <w:iCs/>
          <w:sz w:val="26"/>
          <w:szCs w:val="26"/>
        </w:rPr>
        <w:t>ПАО «МРСК Северо-Запада»</w:t>
      </w:r>
      <w:r w:rsidRPr="00330E51">
        <w:rPr>
          <w:rFonts w:ascii="Myriad Pro" w:hAnsi="Myriad Pro"/>
          <w:b/>
          <w:bCs/>
          <w:i/>
          <w:iCs/>
          <w:sz w:val="26"/>
          <w:szCs w:val="26"/>
        </w:rPr>
        <w:t xml:space="preserve">) являются экономически обоснованным объемом финансовых средств, необходимым организации для осуществления регулируемой деятельности в течение расчетного периода регулирования 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w:t>
      </w:r>
      <w:r w:rsidR="00C8507E" w:rsidRPr="00330E51">
        <w:rPr>
          <w:rFonts w:ascii="Myriad Pro" w:hAnsi="Myriad Pro"/>
          <w:b/>
          <w:bCs/>
          <w:i/>
          <w:iCs/>
          <w:sz w:val="26"/>
          <w:szCs w:val="26"/>
        </w:rPr>
        <w:t>ПАО «МРСК Северо-Запада»</w:t>
      </w:r>
      <w:r w:rsidRPr="00330E51">
        <w:rPr>
          <w:rFonts w:ascii="Myriad Pro" w:hAnsi="Myriad Pro"/>
          <w:b/>
          <w:bCs/>
          <w:i/>
          <w:iCs/>
          <w:sz w:val="26"/>
          <w:szCs w:val="26"/>
        </w:rPr>
        <w:t xml:space="preserve">) в НВВ филиалов </w:t>
      </w:r>
      <w:r w:rsidR="00C8507E" w:rsidRPr="00330E51">
        <w:rPr>
          <w:rFonts w:ascii="Myriad Pro" w:hAnsi="Myriad Pro"/>
          <w:b/>
          <w:bCs/>
          <w:i/>
          <w:iCs/>
          <w:sz w:val="26"/>
          <w:szCs w:val="26"/>
        </w:rPr>
        <w:t>ПАО «МРСК Северо-Запада»</w:t>
      </w:r>
      <w:r w:rsidRPr="00330E51">
        <w:rPr>
          <w:rFonts w:ascii="Myriad Pro" w:hAnsi="Myriad Pro"/>
          <w:b/>
          <w:bCs/>
          <w:i/>
          <w:iCs/>
          <w:sz w:val="26"/>
          <w:szCs w:val="26"/>
        </w:rPr>
        <w:t xml:space="preserve">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Российской Федерации в соответствии с пунктом 10 Основ ценообразования № 1178.</w:t>
      </w:r>
    </w:p>
    <w:bookmarkEnd w:id="99"/>
    <w:p w14:paraId="529BEE7C" w14:textId="77777777" w:rsidR="00D7478C" w:rsidRPr="00330E51" w:rsidRDefault="00D7478C" w:rsidP="00C27478">
      <w:pPr>
        <w:rPr>
          <w:rFonts w:ascii="Myriad Pro" w:hAnsi="Myriad Pro"/>
        </w:rPr>
      </w:pPr>
    </w:p>
    <w:p w14:paraId="4318EF73" w14:textId="77777777" w:rsidR="00C27478" w:rsidRPr="00330E51" w:rsidRDefault="00C27478" w:rsidP="00C27478">
      <w:pPr>
        <w:pStyle w:val="30"/>
        <w:numPr>
          <w:ilvl w:val="2"/>
          <w:numId w:val="1"/>
        </w:numPr>
        <w:spacing w:line="360" w:lineRule="auto"/>
        <w:jc w:val="both"/>
        <w:rPr>
          <w:rFonts w:ascii="Myriad Pro" w:hAnsi="Myriad Pro"/>
          <w:b/>
          <w:color w:val="4F6228"/>
          <w:sz w:val="28"/>
          <w:szCs w:val="28"/>
        </w:rPr>
      </w:pPr>
      <w:bookmarkStart w:id="100" w:name="_Toc53651751"/>
      <w:r w:rsidRPr="00330E51">
        <w:rPr>
          <w:rFonts w:ascii="Myriad Pro" w:hAnsi="Myriad Pro"/>
          <w:b/>
          <w:color w:val="4F6228"/>
          <w:sz w:val="28"/>
          <w:szCs w:val="28"/>
        </w:rPr>
        <w:t>Расходы на страхование</w:t>
      </w:r>
      <w:bookmarkEnd w:id="100"/>
    </w:p>
    <w:p w14:paraId="2EA6F7E7" w14:textId="77777777" w:rsidR="003F7346" w:rsidRPr="00330E51" w:rsidRDefault="003F7346" w:rsidP="003F7346">
      <w:pPr>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В соответствии с пунктом 28 Основ ценообразования № 1178 к расходам на страхования относятся </w:t>
      </w:r>
      <w:r w:rsidRPr="00330E51">
        <w:rPr>
          <w:rFonts w:ascii="Myriad Pro" w:hAnsi="Myriad Pro"/>
          <w:bCs/>
          <w:sz w:val="26"/>
          <w:szCs w:val="26"/>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sidRPr="00330E51">
        <w:rPr>
          <w:rFonts w:ascii="Myriad Pro" w:hAnsi="Myriad Pro"/>
          <w:sz w:val="26"/>
          <w:szCs w:val="26"/>
        </w:rPr>
        <w:t>.</w:t>
      </w:r>
    </w:p>
    <w:p w14:paraId="56812CB0" w14:textId="77777777" w:rsidR="003F7346" w:rsidRPr="00330E51" w:rsidRDefault="003F7346" w:rsidP="003F7346">
      <w:pPr>
        <w:spacing w:after="0" w:line="360" w:lineRule="auto"/>
        <w:ind w:firstLine="709"/>
        <w:jc w:val="both"/>
        <w:rPr>
          <w:rFonts w:ascii="Myriad Pro" w:hAnsi="Myriad Pro"/>
          <w:sz w:val="26"/>
          <w:szCs w:val="26"/>
        </w:rPr>
      </w:pPr>
      <w:r w:rsidRPr="00330E51">
        <w:rPr>
          <w:rFonts w:ascii="Myriad Pro" w:hAnsi="Myriad Pro"/>
          <w:sz w:val="26"/>
          <w:szCs w:val="26"/>
        </w:rPr>
        <w:t>Нормами права, регулирующим обязанность организации осуществлять расходы на страхование опасных производственных объектов, является Федеральный закон от 21.07.1997 № 116-ФЗ «О промышленной безопасности опасных производственных объектов» и Федеральный закон от 27.07.2010</w:t>
      </w:r>
      <w:r w:rsidRPr="00330E51">
        <w:rPr>
          <w:rFonts w:ascii="Myriad Pro" w:hAnsi="Myriad Pro"/>
          <w:sz w:val="26"/>
          <w:szCs w:val="26"/>
        </w:rPr>
        <w:br/>
        <w:t xml:space="preserve">№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349C38A0" w14:textId="77777777" w:rsidR="003F7346" w:rsidRPr="00330E51" w:rsidRDefault="003F7346" w:rsidP="003F7346">
      <w:pPr>
        <w:spacing w:after="0" w:line="360" w:lineRule="auto"/>
        <w:ind w:firstLine="709"/>
        <w:jc w:val="both"/>
        <w:rPr>
          <w:rFonts w:ascii="Myriad Pro" w:hAnsi="Myriad Pro"/>
          <w:sz w:val="26"/>
          <w:szCs w:val="26"/>
        </w:rPr>
      </w:pPr>
      <w:r w:rsidRPr="00330E51">
        <w:rPr>
          <w:rFonts w:ascii="Myriad Pro" w:hAnsi="Myriad Pro"/>
          <w:sz w:val="26"/>
          <w:szCs w:val="26"/>
        </w:rPr>
        <w:lastRenderedPageBreak/>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330E51">
        <w:rPr>
          <w:rFonts w:ascii="Myriad Pro" w:hAnsi="Myriad Pro"/>
          <w:sz w:val="26"/>
          <w:szCs w:val="26"/>
        </w:rPr>
        <w:br/>
        <w:t>№ 40-ФЗ «Об обязательном страховании гражданской ответственности владельцев транспортных средств».</w:t>
      </w:r>
    </w:p>
    <w:p w14:paraId="6835200C" w14:textId="77777777" w:rsidR="003F7346" w:rsidRPr="00330E51" w:rsidRDefault="003F7346" w:rsidP="003F7346">
      <w:pPr>
        <w:spacing w:after="0" w:line="360" w:lineRule="auto"/>
        <w:ind w:firstLine="709"/>
        <w:jc w:val="both"/>
        <w:rPr>
          <w:rFonts w:ascii="Myriad Pro" w:hAnsi="Myriad Pro"/>
          <w:sz w:val="26"/>
          <w:szCs w:val="26"/>
        </w:rPr>
      </w:pPr>
      <w:r w:rsidRPr="00330E51">
        <w:rPr>
          <w:rFonts w:ascii="Myriad Pro" w:hAnsi="Myriad Pro"/>
          <w:sz w:val="26"/>
          <w:szCs w:val="26"/>
        </w:rPr>
        <w:t xml:space="preserve">Согласно положениям статьи 929 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5" w:history="1">
        <w:r w:rsidRPr="00330E51">
          <w:rPr>
            <w:rFonts w:ascii="Myriad Pro" w:hAnsi="Myriad Pro"/>
            <w:sz w:val="26"/>
            <w:szCs w:val="26"/>
          </w:rPr>
          <w:t>(пункт 1)</w:t>
        </w:r>
      </w:hyperlink>
      <w:r w:rsidRPr="00330E51">
        <w:rPr>
          <w:rFonts w:ascii="Myriad Pro" w:hAnsi="Myriad Pro"/>
          <w:sz w:val="26"/>
          <w:szCs w:val="26"/>
        </w:rPr>
        <w:t>.</w:t>
      </w:r>
    </w:p>
    <w:p w14:paraId="591B68F7" w14:textId="77777777" w:rsidR="003F7346" w:rsidRPr="00330E51" w:rsidRDefault="003F7346" w:rsidP="003F7346">
      <w:pPr>
        <w:spacing w:after="0" w:line="360" w:lineRule="auto"/>
        <w:ind w:firstLine="709"/>
        <w:jc w:val="both"/>
        <w:rPr>
          <w:rFonts w:ascii="Myriad Pro" w:hAnsi="Myriad Pro"/>
          <w:sz w:val="26"/>
          <w:szCs w:val="26"/>
        </w:rPr>
      </w:pPr>
      <w:r w:rsidRPr="00330E51">
        <w:rPr>
          <w:rFonts w:ascii="Myriad Pro" w:hAnsi="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6" w:history="1">
        <w:r w:rsidRPr="00330E51">
          <w:rPr>
            <w:rFonts w:ascii="Myriad Pro" w:hAnsi="Myriad Pro"/>
            <w:sz w:val="26"/>
            <w:szCs w:val="26"/>
          </w:rPr>
          <w:t>(подпункт 1 пункта 2)</w:t>
        </w:r>
      </w:hyperlink>
      <w:r w:rsidRPr="00330E51">
        <w:rPr>
          <w:rFonts w:ascii="Myriad Pro" w:hAnsi="Myriad Pro"/>
          <w:sz w:val="26"/>
          <w:szCs w:val="26"/>
        </w:rPr>
        <w:t xml:space="preserve">. </w:t>
      </w:r>
    </w:p>
    <w:p w14:paraId="0B96A832" w14:textId="77777777" w:rsidR="003F7346" w:rsidRPr="00330E51" w:rsidRDefault="003F7346" w:rsidP="003F7346">
      <w:pPr>
        <w:spacing w:after="0" w:line="360" w:lineRule="auto"/>
        <w:ind w:firstLine="709"/>
        <w:jc w:val="both"/>
        <w:rPr>
          <w:rFonts w:ascii="Myriad Pro" w:hAnsi="Myriad Pro"/>
          <w:sz w:val="26"/>
          <w:szCs w:val="26"/>
        </w:rPr>
      </w:pPr>
      <w:r w:rsidRPr="00330E51">
        <w:rPr>
          <w:rFonts w:ascii="Myriad Pro" w:hAnsi="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7" w:history="1">
        <w:r w:rsidRPr="00330E51">
          <w:rPr>
            <w:rFonts w:ascii="Myriad Pro" w:hAnsi="Myriad Pro"/>
            <w:sz w:val="26"/>
            <w:szCs w:val="26"/>
          </w:rPr>
          <w:t>пункт 1 статьи 930</w:t>
        </w:r>
      </w:hyperlink>
      <w:r w:rsidRPr="00330E51">
        <w:rPr>
          <w:rFonts w:ascii="Myriad Pro" w:hAnsi="Myriad Pro"/>
          <w:sz w:val="26"/>
          <w:szCs w:val="26"/>
        </w:rPr>
        <w:t xml:space="preserve"> ГК РФ).</w:t>
      </w:r>
    </w:p>
    <w:p w14:paraId="2DBF3F30" w14:textId="77777777" w:rsidR="003F7346" w:rsidRPr="00330E51" w:rsidRDefault="003F7346" w:rsidP="003F7346">
      <w:pPr>
        <w:pStyle w:val="s1"/>
        <w:shd w:val="clear" w:color="auto" w:fill="FFFFFF"/>
        <w:spacing w:before="0" w:beforeAutospacing="0" w:after="0" w:afterAutospacing="0" w:line="360" w:lineRule="auto"/>
        <w:ind w:firstLine="709"/>
        <w:jc w:val="both"/>
        <w:rPr>
          <w:rFonts w:ascii="Myriad Pro" w:eastAsia="Calibri" w:hAnsi="Myriad Pro"/>
          <w:color w:val="0D0D0D"/>
          <w:sz w:val="26"/>
          <w:szCs w:val="26"/>
          <w:lang w:val="ru-RU"/>
        </w:rPr>
      </w:pPr>
      <w:bookmarkStart w:id="101" w:name="_Hlk37068702"/>
      <w:r w:rsidRPr="00330E51">
        <w:rPr>
          <w:rFonts w:ascii="Myriad Pro" w:eastAsia="Calibri" w:hAnsi="Myriad Pro"/>
          <w:color w:val="0D0D0D"/>
          <w:sz w:val="26"/>
          <w:szCs w:val="26"/>
          <w:lang w:val="ru-RU"/>
        </w:rPr>
        <w:t xml:space="preserve">В соответствии с подпунктом 4 пункта 19 Основ ценообразования № 1178 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уставные (складочные) капиталы организаций; прочие экономически обоснованные расходы, относимые на прибыль после налогообложения, включая затраты организаций на предоставление </w:t>
      </w:r>
      <w:r w:rsidRPr="00330E51">
        <w:rPr>
          <w:rFonts w:ascii="Myriad Pro" w:eastAsia="Calibri" w:hAnsi="Myriad Pro"/>
          <w:bCs/>
          <w:color w:val="0D0D0D"/>
          <w:sz w:val="26"/>
          <w:szCs w:val="26"/>
          <w:lang w:val="ru-RU"/>
        </w:rPr>
        <w:t>работникам льгот, гарантий и компенсаций в соответствии с отраслевыми тарифными соглашениями</w:t>
      </w:r>
      <w:r w:rsidRPr="00330E51">
        <w:rPr>
          <w:rFonts w:ascii="Myriad Pro" w:eastAsia="Calibri" w:hAnsi="Myriad Pro"/>
          <w:color w:val="0D0D0D"/>
          <w:sz w:val="26"/>
          <w:szCs w:val="26"/>
          <w:lang w:val="ru-RU"/>
        </w:rPr>
        <w:t>.</w:t>
      </w:r>
    </w:p>
    <w:bookmarkEnd w:id="101"/>
    <w:p w14:paraId="1CE7D0AF" w14:textId="77777777" w:rsidR="003F7346" w:rsidRPr="00330E51" w:rsidRDefault="003F7346" w:rsidP="003F7346">
      <w:pPr>
        <w:spacing w:after="0" w:line="360" w:lineRule="auto"/>
        <w:ind w:firstLine="567"/>
        <w:jc w:val="both"/>
        <w:rPr>
          <w:rFonts w:ascii="Myriad Pro" w:hAnsi="Myriad Pro"/>
          <w:color w:val="0D0D0D"/>
          <w:sz w:val="26"/>
          <w:szCs w:val="26"/>
        </w:rPr>
      </w:pPr>
      <w:r w:rsidRPr="00330E51">
        <w:rPr>
          <w:rFonts w:ascii="Myriad Pro" w:hAnsi="Myriad Pro"/>
          <w:sz w:val="26"/>
          <w:szCs w:val="26"/>
        </w:rPr>
        <w:lastRenderedPageBreak/>
        <w:t>Согласно положениям раздела 6 Отраслевого тарифного соглашения в электроэнергетике Российской Федерации на 2019-2021 гг. (далее – ОТС) предусмотрены следующие социальные льготы, гарантии и компенсации работника электроэнергетики:</w:t>
      </w:r>
    </w:p>
    <w:p w14:paraId="043D7E8D" w14:textId="77777777" w:rsidR="003F7346" w:rsidRPr="00330E51" w:rsidRDefault="003F7346" w:rsidP="003F7346">
      <w:pPr>
        <w:spacing w:after="0" w:line="360" w:lineRule="auto"/>
        <w:ind w:firstLine="567"/>
        <w:jc w:val="both"/>
        <w:rPr>
          <w:rFonts w:ascii="Myriad Pro" w:hAnsi="Myriad Pro"/>
          <w:color w:val="0D0D0D"/>
          <w:sz w:val="26"/>
          <w:szCs w:val="26"/>
        </w:rPr>
      </w:pPr>
      <w:r w:rsidRPr="00330E51">
        <w:rPr>
          <w:rFonts w:ascii="Myriad Pro" w:hAnsi="Myriad Pro"/>
          <w:b/>
          <w:bCs/>
          <w:color w:val="0D0D0D"/>
          <w:sz w:val="26"/>
          <w:szCs w:val="26"/>
        </w:rPr>
        <w:t>Пункт 6.1. ОТС.</w:t>
      </w:r>
      <w:r w:rsidRPr="00330E51">
        <w:rPr>
          <w:rFonts w:ascii="Myriad Pro" w:hAnsi="Myriad Pro"/>
          <w:color w:val="0D0D0D"/>
          <w:sz w:val="26"/>
          <w:szCs w:val="26"/>
        </w:rPr>
        <w:t xml:space="preserve"> Работодатели</w:t>
      </w:r>
      <w:r w:rsidRPr="00330E51">
        <w:rPr>
          <w:rFonts w:ascii="Myriad Pro" w:hAnsi="Myriad Pro"/>
          <w:bCs/>
          <w:color w:val="0D0D0D"/>
          <w:sz w:val="26"/>
          <w:szCs w:val="26"/>
        </w:rPr>
        <w:t xml:space="preserve"> </w:t>
      </w:r>
      <w:r w:rsidRPr="00330E51">
        <w:rPr>
          <w:rFonts w:ascii="Myriad Pro" w:hAnsi="Myriad Pro"/>
          <w:b/>
          <w:color w:val="0D0D0D"/>
          <w:sz w:val="26"/>
          <w:szCs w:val="26"/>
        </w:rPr>
        <w:t>обеспечивают предоставление работникам</w:t>
      </w:r>
      <w:r w:rsidRPr="00330E51">
        <w:rPr>
          <w:rFonts w:ascii="Myriad Pro" w:hAnsi="Myriad Pro"/>
          <w:bCs/>
          <w:color w:val="0D0D0D"/>
          <w:sz w:val="26"/>
          <w:szCs w:val="26"/>
        </w:rPr>
        <w:t xml:space="preserve"> следующих льгот, гарантий и компенсаций </w:t>
      </w:r>
      <w:r w:rsidRPr="00330E51">
        <w:rPr>
          <w:rFonts w:ascii="Myriad Pro" w:hAnsi="Myriad Pro"/>
          <w:color w:val="0D0D0D"/>
          <w:sz w:val="26"/>
          <w:szCs w:val="26"/>
        </w:rPr>
        <w:t>в порядке и на условиях, определяемых непосредственно в Организациях:</w:t>
      </w:r>
    </w:p>
    <w:p w14:paraId="462CAACF" w14:textId="77777777" w:rsidR="003F7346" w:rsidRPr="00330E51" w:rsidRDefault="003F7346" w:rsidP="003F7346">
      <w:pPr>
        <w:pStyle w:val="40"/>
        <w:shd w:val="clear" w:color="auto" w:fill="auto"/>
        <w:spacing w:line="360" w:lineRule="auto"/>
        <w:ind w:firstLine="567"/>
        <w:rPr>
          <w:rFonts w:ascii="Myriad Pro" w:eastAsia="Calibri" w:hAnsi="Myriad Pro"/>
          <w:bCs/>
          <w:color w:val="000000"/>
          <w:lang w:eastAsia="ru-RU"/>
        </w:rPr>
      </w:pPr>
      <w:r w:rsidRPr="00330E51">
        <w:rPr>
          <w:rFonts w:ascii="Myriad Pro" w:eastAsia="Calibri" w:hAnsi="Myriad Pro"/>
          <w:bCs/>
          <w:color w:val="000000"/>
          <w:lang w:eastAsia="ru-RU"/>
        </w:rPr>
        <w:t>Подпункт 6.1.1. Выплату единовременного пособия (материальной помощи) в случаях:</w:t>
      </w:r>
    </w:p>
    <w:p w14:paraId="3AA19AE5" w14:textId="77777777" w:rsidR="003F7346" w:rsidRPr="00330E51" w:rsidRDefault="003F7346" w:rsidP="003F7346">
      <w:pPr>
        <w:pStyle w:val="40"/>
        <w:shd w:val="clear" w:color="auto" w:fill="auto"/>
        <w:spacing w:line="360" w:lineRule="auto"/>
        <w:ind w:firstLine="567"/>
        <w:rPr>
          <w:rFonts w:ascii="Myriad Pro" w:eastAsia="Calibri" w:hAnsi="Myriad Pro"/>
          <w:bCs/>
          <w:color w:val="000000"/>
          <w:lang w:eastAsia="ru-RU"/>
        </w:rPr>
      </w:pPr>
      <w:r w:rsidRPr="00330E51">
        <w:rPr>
          <w:rFonts w:ascii="Myriad Pro" w:eastAsia="Calibri" w:hAnsi="Myriad Pro"/>
          <w:bCs/>
          <w:color w:val="000000"/>
          <w:lang w:eastAsia="ru-RU"/>
        </w:rPr>
        <w:t>а) гибели работника на производстве на каждого его иждивенца в размере годового заработка погибшего;</w:t>
      </w:r>
    </w:p>
    <w:p w14:paraId="64C018E8" w14:textId="77777777" w:rsidR="003F7346" w:rsidRPr="00330E51" w:rsidRDefault="003F7346" w:rsidP="003F7346">
      <w:pPr>
        <w:pStyle w:val="40"/>
        <w:shd w:val="clear" w:color="auto" w:fill="auto"/>
        <w:spacing w:line="360" w:lineRule="auto"/>
        <w:ind w:firstLine="567"/>
        <w:rPr>
          <w:rFonts w:ascii="Myriad Pro" w:eastAsia="Calibri" w:hAnsi="Myriad Pro"/>
          <w:bCs/>
          <w:color w:val="000000"/>
          <w:lang w:eastAsia="ru-RU"/>
        </w:rPr>
      </w:pPr>
      <w:r w:rsidRPr="00330E51">
        <w:rPr>
          <w:rFonts w:ascii="Myriad Pro" w:eastAsia="Calibri" w:hAnsi="Myriad Pro"/>
          <w:bCs/>
          <w:color w:val="000000"/>
          <w:lang w:eastAsia="ru-RU"/>
        </w:rPr>
        <w:t>б) установления инвалидности в результате увечья по вине работодателя или профзаболевания в размерах:</w:t>
      </w:r>
    </w:p>
    <w:p w14:paraId="388874B1" w14:textId="77777777" w:rsidR="003F7346" w:rsidRPr="00330E51" w:rsidRDefault="003F7346" w:rsidP="00541153">
      <w:pPr>
        <w:pStyle w:val="40"/>
        <w:numPr>
          <w:ilvl w:val="0"/>
          <w:numId w:val="13"/>
        </w:numPr>
        <w:spacing w:line="360" w:lineRule="auto"/>
        <w:ind w:left="567"/>
        <w:rPr>
          <w:rFonts w:ascii="Myriad Pro" w:eastAsia="Calibri" w:hAnsi="Myriad Pro"/>
          <w:bCs/>
          <w:color w:val="000000"/>
          <w:lang w:bidi="ru-RU"/>
        </w:rPr>
      </w:pPr>
      <w:r w:rsidRPr="00330E51">
        <w:rPr>
          <w:rFonts w:ascii="Myriad Pro" w:eastAsia="Calibri" w:hAnsi="Myriad Pro"/>
          <w:bCs/>
          <w:color w:val="000000"/>
          <w:lang w:bidi="ru-RU"/>
        </w:rPr>
        <w:t>инвалидам, имеющим 1-ю группу инвалидности (3 степень способности к трудовой деятельности), - не менее 75 процентов годового заработка;</w:t>
      </w:r>
    </w:p>
    <w:p w14:paraId="65F1802B" w14:textId="77777777" w:rsidR="003F7346" w:rsidRPr="00330E51" w:rsidRDefault="003F7346" w:rsidP="00541153">
      <w:pPr>
        <w:pStyle w:val="40"/>
        <w:numPr>
          <w:ilvl w:val="0"/>
          <w:numId w:val="13"/>
        </w:numPr>
        <w:spacing w:line="360" w:lineRule="auto"/>
        <w:ind w:left="567"/>
        <w:rPr>
          <w:rFonts w:ascii="Myriad Pro" w:eastAsia="Calibri" w:hAnsi="Myriad Pro"/>
          <w:bCs/>
          <w:color w:val="000000"/>
          <w:lang w:bidi="ru-RU"/>
        </w:rPr>
      </w:pPr>
      <w:r w:rsidRPr="00330E51">
        <w:rPr>
          <w:rFonts w:ascii="Myriad Pro" w:eastAsia="Calibri" w:hAnsi="Myriad Pro"/>
          <w:bCs/>
          <w:color w:val="000000"/>
          <w:lang w:bidi="ru-RU"/>
        </w:rPr>
        <w:t>инвалидам, имеющим 2-ю группу инвалидности (2 степень способности к трудовой деятельности), - не менее 50 процентов годового заработка;</w:t>
      </w:r>
    </w:p>
    <w:p w14:paraId="7CCED19A" w14:textId="77777777" w:rsidR="003F7346" w:rsidRPr="00330E51" w:rsidRDefault="003F7346" w:rsidP="00541153">
      <w:pPr>
        <w:pStyle w:val="40"/>
        <w:numPr>
          <w:ilvl w:val="0"/>
          <w:numId w:val="13"/>
        </w:numPr>
        <w:spacing w:line="360" w:lineRule="auto"/>
        <w:ind w:left="567"/>
        <w:rPr>
          <w:rFonts w:ascii="Myriad Pro" w:eastAsia="Calibri" w:hAnsi="Myriad Pro"/>
          <w:bCs/>
          <w:color w:val="000000"/>
          <w:lang w:bidi="ru-RU"/>
        </w:rPr>
      </w:pPr>
      <w:r w:rsidRPr="00330E51">
        <w:rPr>
          <w:rFonts w:ascii="Myriad Pro" w:eastAsia="Calibri" w:hAnsi="Myriad Pro"/>
          <w:bCs/>
          <w:color w:val="000000"/>
          <w:lang w:bidi="ru-RU"/>
        </w:rPr>
        <w:t>инвалидам, имеющим 3-ю группу инвалидности (1 степень способности к трудовой деятельности), - не менее 30 процентов годового заработка.</w:t>
      </w:r>
    </w:p>
    <w:p w14:paraId="254BF4F0" w14:textId="77777777" w:rsidR="003F7346" w:rsidRPr="00330E51" w:rsidRDefault="003F7346" w:rsidP="003F7346">
      <w:pPr>
        <w:pStyle w:val="40"/>
        <w:spacing w:line="360" w:lineRule="auto"/>
        <w:ind w:firstLine="567"/>
        <w:rPr>
          <w:rFonts w:ascii="Myriad Pro" w:eastAsia="Calibri" w:hAnsi="Myriad Pro"/>
          <w:bCs/>
          <w:color w:val="000000"/>
          <w:lang w:bidi="ru-RU"/>
        </w:rPr>
      </w:pPr>
      <w:r w:rsidRPr="00330E51">
        <w:rPr>
          <w:rFonts w:ascii="Myriad Pro" w:eastAsia="Calibri" w:hAnsi="Myriad Pro"/>
          <w:bCs/>
          <w:color w:val="000000"/>
          <w:lang w:bidi="ru-RU"/>
        </w:rPr>
        <w:t xml:space="preserve">В случае, если жизнь и здоровье работника </w:t>
      </w:r>
      <w:r w:rsidRPr="00330E51">
        <w:rPr>
          <w:rFonts w:ascii="Myriad Pro" w:eastAsia="Calibri" w:hAnsi="Myriad Pro"/>
          <w:b/>
          <w:color w:val="000000"/>
          <w:lang w:bidi="ru-RU"/>
        </w:rPr>
        <w:t>были застрахованы по договору добровольного страхования, выплаты страховой компании засчитываются в составе средств единовременной материальной помощи</w:t>
      </w:r>
      <w:r w:rsidRPr="00330E51">
        <w:rPr>
          <w:rFonts w:ascii="Myriad Pro" w:eastAsia="Calibri" w:hAnsi="Myriad Pro"/>
          <w:bCs/>
          <w:color w:val="000000"/>
          <w:lang w:bidi="ru-RU"/>
        </w:rPr>
        <w:t xml:space="preserve"> в соответствии с пп. «а» и «б» настоящего пункта.</w:t>
      </w:r>
    </w:p>
    <w:p w14:paraId="6E00558E" w14:textId="77777777" w:rsidR="003F7346" w:rsidRPr="00330E51" w:rsidRDefault="003F7346" w:rsidP="003F7346">
      <w:pPr>
        <w:pStyle w:val="40"/>
        <w:spacing w:line="360" w:lineRule="auto"/>
        <w:ind w:firstLine="567"/>
        <w:rPr>
          <w:rFonts w:ascii="Myriad Pro" w:hAnsi="Myriad Pro"/>
          <w:b/>
        </w:rPr>
      </w:pPr>
      <w:r w:rsidRPr="00330E51">
        <w:rPr>
          <w:rFonts w:ascii="Myriad Pro" w:eastAsia="Calibri" w:hAnsi="Myriad Pro"/>
          <w:b/>
          <w:color w:val="000000"/>
          <w:lang w:bidi="ru-RU"/>
        </w:rPr>
        <w:t xml:space="preserve">Подпункт 6.1.5 ОТС </w:t>
      </w:r>
      <w:r w:rsidRPr="00330E51">
        <w:rPr>
          <w:rFonts w:ascii="Myriad Pro" w:hAnsi="Myriad Pro"/>
          <w:b/>
        </w:rPr>
        <w:t>Добровольное медицинское страхование работников.</w:t>
      </w:r>
    </w:p>
    <w:p w14:paraId="1DDF1589" w14:textId="77777777" w:rsidR="003F7346" w:rsidRPr="00330E51" w:rsidRDefault="003F7346" w:rsidP="003F7346">
      <w:pPr>
        <w:pStyle w:val="40"/>
        <w:shd w:val="clear" w:color="auto" w:fill="auto"/>
        <w:spacing w:line="360" w:lineRule="auto"/>
        <w:ind w:firstLine="567"/>
        <w:rPr>
          <w:rFonts w:ascii="Myriad Pro" w:eastAsia="Calibri" w:hAnsi="Myriad Pro"/>
          <w:color w:val="000000"/>
          <w:lang w:eastAsia="ru-RU"/>
        </w:rPr>
      </w:pPr>
      <w:r w:rsidRPr="00330E51">
        <w:rPr>
          <w:rFonts w:ascii="Myriad Pro" w:hAnsi="Myriad Pro"/>
          <w:b/>
          <w:bCs/>
          <w:color w:val="0D0D0D"/>
        </w:rPr>
        <w:t>П. 6.2. ОТС.</w:t>
      </w:r>
      <w:r w:rsidRPr="00330E51">
        <w:rPr>
          <w:rFonts w:ascii="Myriad Pro" w:hAnsi="Myriad Pro"/>
          <w:color w:val="0D0D0D"/>
        </w:rPr>
        <w:t xml:space="preserve"> </w:t>
      </w:r>
      <w:r w:rsidRPr="00330E51">
        <w:rPr>
          <w:rFonts w:ascii="Myriad Pro" w:eastAsia="Calibri" w:hAnsi="Myriad Pro"/>
          <w:color w:val="000000"/>
          <w:lang w:eastAsia="ru-RU"/>
        </w:rPr>
        <w:t>Организации</w:t>
      </w:r>
      <w:r w:rsidRPr="00330E51">
        <w:rPr>
          <w:rFonts w:ascii="Myriad Pro" w:eastAsia="Calibri" w:hAnsi="Myriad Pro"/>
          <w:bCs/>
          <w:color w:val="000000"/>
          <w:lang w:eastAsia="ru-RU"/>
        </w:rPr>
        <w:t xml:space="preserve">, исходя </w:t>
      </w:r>
      <w:r w:rsidRPr="00330E51">
        <w:rPr>
          <w:rFonts w:ascii="Myriad Pro" w:eastAsia="Calibri" w:hAnsi="Myriad Pro"/>
          <w:b/>
          <w:color w:val="000000"/>
          <w:lang w:eastAsia="ru-RU"/>
        </w:rPr>
        <w:t>из своих финансовых возможностей,</w:t>
      </w:r>
      <w:r w:rsidRPr="00330E51">
        <w:rPr>
          <w:rFonts w:ascii="Myriad Pro" w:eastAsia="Calibri" w:hAnsi="Myriad Pro"/>
          <w:bCs/>
          <w:color w:val="000000"/>
          <w:lang w:eastAsia="ru-RU"/>
        </w:rPr>
        <w:t xml:space="preserve"> </w:t>
      </w:r>
      <w:r w:rsidRPr="00330E51">
        <w:rPr>
          <w:rFonts w:ascii="Myriad Pro" w:eastAsia="Calibri" w:hAnsi="Myriad Pro"/>
          <w:color w:val="000000"/>
          <w:lang w:eastAsia="ru-RU"/>
        </w:rPr>
        <w:t>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1249E072" w14:textId="77777777" w:rsidR="003F7346" w:rsidRPr="00330E51" w:rsidRDefault="003F7346" w:rsidP="003F7346">
      <w:pPr>
        <w:pStyle w:val="40"/>
        <w:shd w:val="clear" w:color="auto" w:fill="auto"/>
        <w:spacing w:line="360" w:lineRule="auto"/>
        <w:ind w:left="567"/>
        <w:rPr>
          <w:rFonts w:ascii="Myriad Pro" w:eastAsia="Calibri" w:hAnsi="Myriad Pro"/>
          <w:b/>
          <w:color w:val="000000"/>
          <w:lang w:eastAsia="ru-RU"/>
        </w:rPr>
      </w:pPr>
      <w:r w:rsidRPr="00330E51">
        <w:rPr>
          <w:rFonts w:ascii="Myriad Pro" w:eastAsia="Calibri" w:hAnsi="Myriad Pro"/>
          <w:b/>
          <w:color w:val="000000"/>
          <w:lang w:eastAsia="ru-RU"/>
        </w:rPr>
        <w:t>Подпункт 6.2.3 ОТС Страхование жизни работников на производстве.</w:t>
      </w:r>
    </w:p>
    <w:p w14:paraId="37342751" w14:textId="77777777" w:rsidR="003F7346" w:rsidRPr="00330E51" w:rsidRDefault="003F7346" w:rsidP="003F7346">
      <w:pPr>
        <w:spacing w:after="0" w:line="360" w:lineRule="auto"/>
        <w:ind w:firstLine="567"/>
        <w:jc w:val="both"/>
        <w:rPr>
          <w:rFonts w:ascii="Myriad Pro" w:hAnsi="Myriad Pro"/>
          <w:sz w:val="26"/>
          <w:szCs w:val="26"/>
        </w:rPr>
      </w:pPr>
      <w:bookmarkStart w:id="102" w:name="_Hlk52823642"/>
      <w:r w:rsidRPr="00330E51">
        <w:rPr>
          <w:rFonts w:ascii="Myriad Pro" w:hAnsi="Myriad Pro"/>
          <w:sz w:val="26"/>
          <w:szCs w:val="26"/>
        </w:rPr>
        <w:t xml:space="preserve">В соответствии с разделом 8 ОТС </w:t>
      </w:r>
      <w:r w:rsidRPr="00330E51">
        <w:rPr>
          <w:rFonts w:ascii="Myriad Pro" w:hAnsi="Myriad Pro"/>
          <w:bCs/>
          <w:sz w:val="26"/>
          <w:szCs w:val="26"/>
        </w:rPr>
        <w:t>при определении расходов (средств) работодателей</w:t>
      </w:r>
      <w:r w:rsidRPr="00330E51">
        <w:rPr>
          <w:rFonts w:ascii="Myriad Pro" w:hAnsi="Myriad Pro"/>
          <w:sz w:val="26"/>
          <w:szCs w:val="26"/>
        </w:rPr>
        <w:t xml:space="preserve"> на оплату труда работников и </w:t>
      </w:r>
      <w:r w:rsidRPr="00330E51">
        <w:rPr>
          <w:rFonts w:ascii="Myriad Pro" w:hAnsi="Myriad Pro"/>
          <w:bCs/>
          <w:sz w:val="26"/>
          <w:szCs w:val="26"/>
        </w:rPr>
        <w:t>иных расходов (средств) работодателей, обусловленных трудовыми отношениями</w:t>
      </w:r>
      <w:r w:rsidRPr="00330E51">
        <w:rPr>
          <w:rFonts w:ascii="Myriad Pro" w:hAnsi="Myriad Pro"/>
          <w:sz w:val="26"/>
          <w:szCs w:val="26"/>
        </w:rPr>
        <w:t xml:space="preserve">, пунктом 8.5 ОТС в </w:t>
      </w:r>
      <w:r w:rsidRPr="00330E51">
        <w:rPr>
          <w:rFonts w:ascii="Myriad Pro" w:hAnsi="Myriad Pro"/>
          <w:sz w:val="26"/>
          <w:szCs w:val="26"/>
        </w:rPr>
        <w:lastRenderedPageBreak/>
        <w:t xml:space="preserve">состав иных расходов (средств) работодателя, связанных с производством и реализацией продукции и услуг отнесены </w:t>
      </w:r>
      <w:r w:rsidRPr="00330E51">
        <w:rPr>
          <w:rFonts w:ascii="Myriad Pro" w:hAnsi="Myriad Pro"/>
          <w:bCs/>
          <w:sz w:val="26"/>
          <w:szCs w:val="26"/>
        </w:rPr>
        <w:t>взносы по договорам добровольного личного страхования, предусматривающим оплату страховщиками медицинских расходов застрахованных работников, в размере 6 процентов от суммы расходов на оплату труда</w:t>
      </w:r>
      <w:r w:rsidRPr="00330E51">
        <w:rPr>
          <w:rFonts w:ascii="Myriad Pro" w:hAnsi="Myriad Pro"/>
          <w:sz w:val="26"/>
          <w:szCs w:val="26"/>
        </w:rPr>
        <w:t>.</w:t>
      </w:r>
    </w:p>
    <w:bookmarkEnd w:id="102"/>
    <w:p w14:paraId="66D52737" w14:textId="77777777" w:rsidR="003F7346" w:rsidRPr="00330E51" w:rsidRDefault="003F7346" w:rsidP="003F7346">
      <w:pPr>
        <w:spacing w:after="0" w:line="360" w:lineRule="auto"/>
        <w:ind w:firstLine="567"/>
        <w:jc w:val="both"/>
        <w:rPr>
          <w:rFonts w:ascii="Myriad Pro" w:hAnsi="Myriad Pro"/>
          <w:sz w:val="26"/>
          <w:szCs w:val="26"/>
        </w:rPr>
      </w:pPr>
      <w:r w:rsidRPr="00330E51">
        <w:rPr>
          <w:rFonts w:ascii="Myriad Pro" w:hAnsi="Myriad Pro"/>
          <w:sz w:val="26"/>
          <w:szCs w:val="26"/>
        </w:rPr>
        <w:t xml:space="preserve">Пунктом 1.5. ОТС </w:t>
      </w:r>
      <w:r w:rsidRPr="00330E51">
        <w:rPr>
          <w:rFonts w:ascii="Myriad Pro" w:hAnsi="Myriad Pro"/>
          <w:sz w:val="26"/>
          <w:szCs w:val="26"/>
          <w:lang w:bidi="ru-RU"/>
        </w:rPr>
        <w:t xml:space="preserve">в соответствии с законодательством Российской Федерации </w:t>
      </w:r>
      <w:r w:rsidRPr="00330E51">
        <w:rPr>
          <w:rFonts w:ascii="Myriad Pro" w:hAnsi="Myriad Pro"/>
          <w:bCs/>
          <w:sz w:val="26"/>
          <w:szCs w:val="26"/>
          <w:lang w:bidi="ru-RU"/>
        </w:rPr>
        <w:t>расходы работодателей</w:t>
      </w:r>
      <w:r w:rsidRPr="00330E51">
        <w:rPr>
          <w:rFonts w:ascii="Myriad Pro" w:hAnsi="Myriad Pro"/>
          <w:sz w:val="26"/>
          <w:szCs w:val="26"/>
          <w:lang w:bidi="ru-RU"/>
        </w:rPr>
        <w:t xml:space="preserve">, предусмотренные ОТС, </w:t>
      </w:r>
      <w:r w:rsidRPr="00330E51">
        <w:rPr>
          <w:rFonts w:ascii="Myriad Pro" w:hAnsi="Myriad Pro"/>
          <w:bCs/>
          <w:sz w:val="26"/>
          <w:szCs w:val="26"/>
          <w:lang w:bidi="ru-RU"/>
        </w:rPr>
        <w:t>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w:t>
      </w:r>
      <w:r w:rsidRPr="00330E51">
        <w:rPr>
          <w:rFonts w:ascii="Myriad Pro" w:hAnsi="Myriad Pro"/>
          <w:sz w:val="26"/>
          <w:szCs w:val="26"/>
          <w:lang w:bidi="ru-RU"/>
        </w:rPr>
        <w:t>, органами местного самоуправления.</w:t>
      </w:r>
    </w:p>
    <w:p w14:paraId="1A4E4C30" w14:textId="77777777" w:rsidR="003F7346" w:rsidRPr="00330E51" w:rsidRDefault="003F7346" w:rsidP="003F7346">
      <w:pPr>
        <w:spacing w:after="0" w:line="360" w:lineRule="auto"/>
        <w:ind w:firstLine="567"/>
        <w:jc w:val="both"/>
        <w:rPr>
          <w:rFonts w:ascii="Myriad Pro" w:hAnsi="Myriad Pro"/>
          <w:sz w:val="26"/>
          <w:szCs w:val="26"/>
        </w:rPr>
      </w:pPr>
      <w:r w:rsidRPr="00330E51">
        <w:rPr>
          <w:rFonts w:ascii="Myriad Pro" w:hAnsi="Myriad Pro"/>
          <w:sz w:val="26"/>
          <w:szCs w:val="26"/>
        </w:rPr>
        <w:t>В соответствии с пунктом 1.9.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настоящим Соглашением сторонами социального партнерства Организаций. В случае заключения в Организации коллективного договора на основании настоящего Соглашения нормы Соглашения действуют в отношении сторон социального партнерства Организации в полном объеме.</w:t>
      </w:r>
    </w:p>
    <w:p w14:paraId="48CD93CC" w14:textId="77777777" w:rsidR="003F7346" w:rsidRPr="00330E51" w:rsidRDefault="003F7346" w:rsidP="003F7346">
      <w:pPr>
        <w:pStyle w:val="24"/>
        <w:shd w:val="clear" w:color="auto" w:fill="auto"/>
        <w:spacing w:line="360" w:lineRule="auto"/>
        <w:ind w:firstLine="567"/>
        <w:rPr>
          <w:rFonts w:ascii="Myriad Pro" w:hAnsi="Myriad Pro"/>
          <w:sz w:val="26"/>
          <w:szCs w:val="26"/>
        </w:rPr>
      </w:pPr>
      <w:r w:rsidRPr="00330E51">
        <w:rPr>
          <w:rFonts w:ascii="Myriad Pro" w:hAnsi="Myriad Pro"/>
          <w:bCs/>
          <w:sz w:val="26"/>
          <w:szCs w:val="26"/>
        </w:rPr>
        <w:t>Содержание коллективных договоров</w:t>
      </w:r>
      <w:r w:rsidRPr="00330E51">
        <w:rPr>
          <w:rFonts w:ascii="Myriad Pro" w:hAnsi="Myriad Pro"/>
          <w:sz w:val="26"/>
          <w:szCs w:val="26"/>
        </w:rPr>
        <w:t xml:space="preserve">, заключаемых в Организациях, </w:t>
      </w:r>
      <w:r w:rsidRPr="00330E51">
        <w:rPr>
          <w:rFonts w:ascii="Myriad Pro" w:hAnsi="Myriad Pro"/>
          <w:bCs/>
          <w:sz w:val="26"/>
          <w:szCs w:val="26"/>
        </w:rPr>
        <w:t>не может ухудшать положение работников по сравнению с законодательством Российской Федерации, настоящим Соглашением</w:t>
      </w:r>
      <w:r w:rsidRPr="00330E51">
        <w:rPr>
          <w:rFonts w:ascii="Myriad Pro" w:hAnsi="Myriad Pro"/>
          <w:sz w:val="26"/>
          <w:szCs w:val="26"/>
        </w:rPr>
        <w:t>.</w:t>
      </w:r>
    </w:p>
    <w:p w14:paraId="11ABC218" w14:textId="77777777" w:rsidR="003F7346" w:rsidRPr="00330E51" w:rsidRDefault="003F7346" w:rsidP="003F7346">
      <w:pPr>
        <w:spacing w:after="0" w:line="360" w:lineRule="auto"/>
        <w:ind w:firstLine="567"/>
        <w:jc w:val="both"/>
        <w:rPr>
          <w:rFonts w:ascii="Myriad Pro" w:hAnsi="Myriad Pro"/>
          <w:sz w:val="26"/>
          <w:szCs w:val="26"/>
        </w:rPr>
      </w:pPr>
      <w:r w:rsidRPr="00330E51">
        <w:rPr>
          <w:rFonts w:ascii="Myriad Pro" w:hAnsi="Myriad Pro"/>
          <w:sz w:val="26"/>
          <w:szCs w:val="26"/>
        </w:rPr>
        <w:t>В случае отсутствия в Организации коллективного договора Соглашение имеет прямое действие.</w:t>
      </w:r>
    </w:p>
    <w:p w14:paraId="0541C30D" w14:textId="77777777" w:rsidR="003F7346" w:rsidRPr="00330E51" w:rsidRDefault="003F7346" w:rsidP="003F7346">
      <w:pPr>
        <w:spacing w:after="0" w:line="360" w:lineRule="auto"/>
        <w:ind w:firstLine="567"/>
        <w:jc w:val="both"/>
        <w:rPr>
          <w:rFonts w:ascii="Myriad Pro" w:hAnsi="Myriad Pro"/>
          <w:sz w:val="26"/>
          <w:szCs w:val="26"/>
        </w:rPr>
      </w:pPr>
      <w:r w:rsidRPr="00330E51">
        <w:rPr>
          <w:rFonts w:ascii="Myriad Pro" w:hAnsi="Myriad Pro"/>
          <w:sz w:val="26"/>
          <w:szCs w:val="26"/>
        </w:rPr>
        <w:t xml:space="preserve">В связи с вышеизложенным Исполнитель обоснованно полагает, что </w:t>
      </w:r>
      <w:r w:rsidRPr="00330E51">
        <w:rPr>
          <w:rFonts w:ascii="Myriad Pro" w:hAnsi="Myriad Pro"/>
          <w:bCs/>
          <w:sz w:val="26"/>
          <w:szCs w:val="26"/>
        </w:rPr>
        <w:t xml:space="preserve">обязанность осуществления расходов на страхование Работников предусмотрена и подтверждена отраслевым тарифным соглашением и локальными нормативными актами (утвержденным положением об обеспечении страховой защиты регулируемой организации, утвержденной программой страхования регулируемой организации на очередной период регулирования, коллективным </w:t>
      </w:r>
      <w:r w:rsidRPr="00330E51">
        <w:rPr>
          <w:rFonts w:ascii="Myriad Pro" w:hAnsi="Myriad Pro"/>
          <w:bCs/>
          <w:sz w:val="26"/>
          <w:szCs w:val="26"/>
        </w:rPr>
        <w:lastRenderedPageBreak/>
        <w:t>договором регулируемой организации, действующим в очередном периоде регулирования</w:t>
      </w:r>
      <w:r w:rsidRPr="00330E51">
        <w:rPr>
          <w:rFonts w:ascii="Myriad Pro" w:hAnsi="Myriad Pro"/>
          <w:sz w:val="26"/>
          <w:szCs w:val="26"/>
        </w:rPr>
        <w:t xml:space="preserve">). </w:t>
      </w:r>
    </w:p>
    <w:p w14:paraId="46E48344" w14:textId="77777777" w:rsidR="003F7346" w:rsidRPr="00330E51" w:rsidRDefault="003F7346" w:rsidP="003F7346">
      <w:pPr>
        <w:spacing w:after="0" w:line="360" w:lineRule="auto"/>
        <w:ind w:firstLine="567"/>
        <w:jc w:val="both"/>
        <w:rPr>
          <w:rFonts w:ascii="Myriad Pro" w:hAnsi="Myriad Pro"/>
          <w:i/>
          <w:iCs/>
          <w:sz w:val="26"/>
          <w:szCs w:val="26"/>
        </w:rPr>
      </w:pPr>
      <w:bookmarkStart w:id="103" w:name="_Hlk52817235"/>
      <w:r w:rsidRPr="00330E51">
        <w:rPr>
          <w:rFonts w:ascii="Myriad Pro" w:hAnsi="Myriad Pro"/>
          <w:i/>
          <w:iCs/>
          <w:sz w:val="26"/>
          <w:szCs w:val="26"/>
        </w:rPr>
        <w:t>Исполнитель правомерно полагает, что учет расходов на страхование, включая добровольное медицинское страхование работников,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bookmarkEnd w:id="103"/>
    <w:p w14:paraId="478CB4B9" w14:textId="77777777" w:rsidR="003F7346" w:rsidRPr="00330E51" w:rsidRDefault="003F7346" w:rsidP="0067564F">
      <w:pPr>
        <w:pStyle w:val="11"/>
        <w:numPr>
          <w:ilvl w:val="0"/>
          <w:numId w:val="12"/>
        </w:numPr>
        <w:tabs>
          <w:tab w:val="left" w:pos="851"/>
        </w:tabs>
        <w:spacing w:after="0" w:line="360" w:lineRule="auto"/>
        <w:ind w:left="851" w:hanging="284"/>
        <w:jc w:val="both"/>
        <w:rPr>
          <w:rFonts w:ascii="Myriad Pro" w:hAnsi="Myriad Pro"/>
          <w:i/>
          <w:iCs/>
          <w:sz w:val="26"/>
          <w:szCs w:val="26"/>
        </w:rPr>
      </w:pPr>
      <w:r w:rsidRPr="00330E51">
        <w:rPr>
          <w:rFonts w:ascii="Myriad Pro" w:hAnsi="Myriad Pro"/>
          <w:i/>
          <w:iCs/>
          <w:sz w:val="26"/>
          <w:szCs w:val="26"/>
        </w:rPr>
        <w:t>расходы на страхование определены в отношении основных производственных фондов, относящихся к регулируемому виду деятельности (пообъектная расшифровка расходов на страхование, пояснительные записки с обоснованием отнесения к регулируемом виду деятельности объектов, документы, подтверждающие права собственности);</w:t>
      </w:r>
    </w:p>
    <w:p w14:paraId="7BFE020F" w14:textId="77777777" w:rsidR="003F7346" w:rsidRPr="00330E51" w:rsidRDefault="003F7346" w:rsidP="0067564F">
      <w:pPr>
        <w:pStyle w:val="11"/>
        <w:numPr>
          <w:ilvl w:val="0"/>
          <w:numId w:val="12"/>
        </w:numPr>
        <w:tabs>
          <w:tab w:val="left" w:pos="851"/>
        </w:tabs>
        <w:spacing w:after="0" w:line="360" w:lineRule="auto"/>
        <w:ind w:left="851" w:hanging="284"/>
        <w:jc w:val="both"/>
        <w:rPr>
          <w:rFonts w:ascii="Myriad Pro" w:hAnsi="Myriad Pro"/>
          <w:i/>
          <w:iCs/>
          <w:sz w:val="26"/>
          <w:szCs w:val="26"/>
        </w:rPr>
      </w:pPr>
      <w:r w:rsidRPr="00330E51">
        <w:rPr>
          <w:rFonts w:ascii="Myriad Pro" w:hAnsi="Myriad Pro"/>
          <w:i/>
          <w:iCs/>
          <w:sz w:val="26"/>
          <w:szCs w:val="26"/>
        </w:rPr>
        <w:t>расходы на страхование определены в отношении основного промышленного персонала, занятого в осуществлении регулируемого вида деятельности (расшифровка расходов с привязкой к списочной численности производственного персонала, пояснительные записки с обоснованием отнесения административно-управленческого персонала, занятого в осуществлении регулируемого вида деятельности);</w:t>
      </w:r>
    </w:p>
    <w:p w14:paraId="5AA1E605" w14:textId="77777777" w:rsidR="003F7346" w:rsidRPr="00330E51" w:rsidRDefault="003F7346" w:rsidP="0067564F">
      <w:pPr>
        <w:pStyle w:val="11"/>
        <w:numPr>
          <w:ilvl w:val="0"/>
          <w:numId w:val="12"/>
        </w:numPr>
        <w:tabs>
          <w:tab w:val="left" w:pos="851"/>
        </w:tabs>
        <w:spacing w:after="0" w:line="360" w:lineRule="auto"/>
        <w:ind w:left="851" w:hanging="284"/>
        <w:jc w:val="both"/>
        <w:rPr>
          <w:rFonts w:ascii="Myriad Pro" w:hAnsi="Myriad Pro"/>
          <w:i/>
          <w:iCs/>
          <w:sz w:val="26"/>
          <w:szCs w:val="26"/>
        </w:rPr>
      </w:pPr>
      <w:r w:rsidRPr="00330E51">
        <w:rPr>
          <w:rFonts w:ascii="Myriad Pro" w:hAnsi="Myriad Pro"/>
          <w:i/>
          <w:iCs/>
          <w:sz w:val="26"/>
          <w:szCs w:val="26"/>
        </w:rPr>
        <w:t>расходы на страхование осуществляются в полном соответствии с утвержденными локальными нормативными актами регулируемой организации;</w:t>
      </w:r>
    </w:p>
    <w:p w14:paraId="10022F4D" w14:textId="77777777" w:rsidR="003F7346" w:rsidRPr="00330E51" w:rsidRDefault="003F7346" w:rsidP="0067564F">
      <w:pPr>
        <w:pStyle w:val="11"/>
        <w:numPr>
          <w:ilvl w:val="0"/>
          <w:numId w:val="12"/>
        </w:numPr>
        <w:tabs>
          <w:tab w:val="left" w:pos="851"/>
        </w:tabs>
        <w:spacing w:after="0" w:line="360" w:lineRule="auto"/>
        <w:ind w:left="851" w:hanging="284"/>
        <w:jc w:val="both"/>
        <w:rPr>
          <w:rFonts w:ascii="Myriad Pro" w:hAnsi="Myriad Pro"/>
          <w:i/>
          <w:iCs/>
          <w:sz w:val="26"/>
          <w:szCs w:val="26"/>
        </w:rPr>
      </w:pPr>
      <w:r w:rsidRPr="00330E51">
        <w:rPr>
          <w:rFonts w:ascii="Myriad Pro" w:hAnsi="Myriad Pro"/>
          <w:i/>
          <w:iCs/>
          <w:sz w:val="26"/>
          <w:szCs w:val="26"/>
        </w:rPr>
        <w:t>расходы на страхование определены с учетом требований пункта 29 Основ ценообразования № 1178;</w:t>
      </w:r>
    </w:p>
    <w:p w14:paraId="3EDD5C83" w14:textId="77777777" w:rsidR="003F7346" w:rsidRPr="00330E51" w:rsidRDefault="003F7346" w:rsidP="0067564F">
      <w:pPr>
        <w:pStyle w:val="11"/>
        <w:numPr>
          <w:ilvl w:val="0"/>
          <w:numId w:val="12"/>
        </w:numPr>
        <w:tabs>
          <w:tab w:val="left" w:pos="851"/>
        </w:tabs>
        <w:spacing w:after="0" w:line="360" w:lineRule="auto"/>
        <w:ind w:left="851" w:hanging="284"/>
        <w:jc w:val="both"/>
        <w:rPr>
          <w:rFonts w:ascii="Myriad Pro" w:hAnsi="Myriad Pro"/>
          <w:i/>
          <w:iCs/>
          <w:sz w:val="26"/>
          <w:szCs w:val="26"/>
        </w:rPr>
      </w:pPr>
      <w:r w:rsidRPr="00330E51">
        <w:rPr>
          <w:rFonts w:ascii="Myriad Pro" w:hAnsi="Myriad Pro"/>
          <w:i/>
          <w:iCs/>
          <w:sz w:val="26"/>
          <w:szCs w:val="26"/>
        </w:rPr>
        <w:t>расходы на страхование документально подтверждены.</w:t>
      </w:r>
    </w:p>
    <w:p w14:paraId="4D32E8A1" w14:textId="77777777" w:rsidR="003F7346" w:rsidRPr="00330E51" w:rsidRDefault="003F7346" w:rsidP="0067564F">
      <w:pPr>
        <w:pStyle w:val="11"/>
        <w:tabs>
          <w:tab w:val="left" w:pos="851"/>
        </w:tabs>
        <w:spacing w:after="0" w:line="360" w:lineRule="auto"/>
        <w:ind w:left="851" w:hanging="284"/>
        <w:jc w:val="both"/>
        <w:rPr>
          <w:rFonts w:ascii="Myriad Pro" w:hAnsi="Myriad Pro"/>
          <w:sz w:val="26"/>
          <w:szCs w:val="26"/>
        </w:rPr>
      </w:pPr>
    </w:p>
    <w:p w14:paraId="35133691" w14:textId="77777777" w:rsidR="003F7346" w:rsidRPr="00330E51" w:rsidRDefault="003F7346" w:rsidP="00EB5B4C">
      <w:pPr>
        <w:pStyle w:val="30"/>
        <w:numPr>
          <w:ilvl w:val="2"/>
          <w:numId w:val="1"/>
        </w:numPr>
        <w:spacing w:line="360" w:lineRule="auto"/>
        <w:ind w:left="567" w:hanging="567"/>
        <w:jc w:val="both"/>
        <w:rPr>
          <w:rFonts w:ascii="Myriad Pro" w:hAnsi="Myriad Pro"/>
          <w:b/>
          <w:color w:val="4F6228"/>
          <w:sz w:val="28"/>
          <w:szCs w:val="28"/>
        </w:rPr>
      </w:pPr>
      <w:bookmarkStart w:id="104" w:name="_Toc53651752"/>
      <w:r w:rsidRPr="00330E51">
        <w:rPr>
          <w:rFonts w:ascii="Myriad Pro" w:hAnsi="Myriad Pro"/>
          <w:b/>
          <w:color w:val="4F6228"/>
          <w:sz w:val="28"/>
          <w:szCs w:val="28"/>
        </w:rPr>
        <w:t>Расходы на оформление земельно-правовых документов</w:t>
      </w:r>
      <w:bookmarkEnd w:id="104"/>
    </w:p>
    <w:p w14:paraId="3D21167E"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 xml:space="preserve">В соответствии с пунктом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330E51">
        <w:rPr>
          <w:rFonts w:ascii="Myriad Pro" w:hAnsi="Myriad Pro"/>
          <w:sz w:val="26"/>
          <w:szCs w:val="26"/>
          <w:lang w:val="ru-RU"/>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3968B3FE"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Пунктом 28 Основ ценообразования № 1178 предусмотрено, что в состав прочих расходов, которые учитываются при определении необходимой валовой выручки,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00CDF769"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В соответствии с пунктом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При этом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положениями Методических указаний № 98-э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8992C57"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Согласно пункту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7470476" w14:textId="77777777" w:rsidR="00310A98" w:rsidRPr="00330E51" w:rsidRDefault="00310A98" w:rsidP="0067564F">
      <w:pPr>
        <w:pStyle w:val="s1"/>
        <w:numPr>
          <w:ilvl w:val="0"/>
          <w:numId w:val="15"/>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A82F5CF" w14:textId="77777777" w:rsidR="00310A98" w:rsidRPr="00330E51" w:rsidRDefault="00310A98" w:rsidP="0067564F">
      <w:pPr>
        <w:pStyle w:val="s1"/>
        <w:numPr>
          <w:ilvl w:val="0"/>
          <w:numId w:val="15"/>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lastRenderedPageBreak/>
        <w:t>расходы (цены), установленные в договорах, заключенных в результате проведения торгов;</w:t>
      </w:r>
    </w:p>
    <w:p w14:paraId="3D1D0953" w14:textId="77777777" w:rsidR="00310A98" w:rsidRPr="00330E51" w:rsidRDefault="00310A98" w:rsidP="0067564F">
      <w:pPr>
        <w:pStyle w:val="s1"/>
        <w:numPr>
          <w:ilvl w:val="0"/>
          <w:numId w:val="15"/>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рыночные цены, сложившиеся на организованных торговых площадках, в том числе биржах, функционирующих на территории Российской Федерации;</w:t>
      </w:r>
    </w:p>
    <w:p w14:paraId="1DFB8A0C" w14:textId="77777777" w:rsidR="00310A98" w:rsidRPr="00330E51" w:rsidRDefault="00310A98" w:rsidP="0067564F">
      <w:pPr>
        <w:pStyle w:val="s1"/>
        <w:numPr>
          <w:ilvl w:val="0"/>
          <w:numId w:val="15"/>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5EBC07B"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50440B85"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Пунктом 31 Основ ценообразования № 1178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5D7AC92D"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При подготовке обосновывающих документов по статье расходов «Землеустроительные работы (межевание)», направляемых регулируемой организацией в тарифный орган, нужно исходить из целей проведения данных работ, необходимости их проведения и подтверждения экономической обоснованности данных расходов в регулируемом периоде.</w:t>
      </w:r>
    </w:p>
    <w:p w14:paraId="4A84B7B6"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Межевание земельного участка - это работы по установлению местоположения границ земельного участка.</w:t>
      </w:r>
    </w:p>
    <w:p w14:paraId="60889E54"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Установление и закрепление границ на местности выполняют чаще всего в следующих случаях:</w:t>
      </w:r>
    </w:p>
    <w:p w14:paraId="742ED4DA" w14:textId="77777777" w:rsidR="00310A98" w:rsidRPr="00330E51" w:rsidRDefault="00310A98" w:rsidP="0067564F">
      <w:pPr>
        <w:pStyle w:val="s1"/>
        <w:numPr>
          <w:ilvl w:val="0"/>
          <w:numId w:val="16"/>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при совершении сделок с земельным участком;</w:t>
      </w:r>
    </w:p>
    <w:p w14:paraId="43A8B551" w14:textId="77777777" w:rsidR="00310A98" w:rsidRPr="00330E51" w:rsidRDefault="00310A98" w:rsidP="0067564F">
      <w:pPr>
        <w:pStyle w:val="s1"/>
        <w:numPr>
          <w:ilvl w:val="0"/>
          <w:numId w:val="16"/>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в случае, если документы, удостоверяющие права на земельный участок, были выданы без установления и закрепления границ на местности.</w:t>
      </w:r>
    </w:p>
    <w:p w14:paraId="3A40C3A9"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Также землеустроительные работы по межеванию проводятся регулируемыми организациями для установления охранных зон.</w:t>
      </w:r>
    </w:p>
    <w:p w14:paraId="619EFF10"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lastRenderedPageBreak/>
        <w:t>В соответствии со статьей 89 Земельного кодекса Российской Федерации (далее – ЗК РФ) «землями энергетики признаются земли, которые используются или предназначены для обеспечения деятельности организаций и (или) эксплуатации объектов энергетики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p>
    <w:p w14:paraId="2BABEC65"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В целях обеспечения деятельности организаций и объектов энергетики могут предоставляться земельные участки для:</w:t>
      </w:r>
    </w:p>
    <w:p w14:paraId="7D98A186"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1) размещения гидроэлектростанций, атомных станций, ядерных установок, пунктов хранения ядерных материалов и радиоактивных веществ, хранилищ радиоактивных отходов, тепловых станций и других электростанций, обслуживающих их сооружений и объектов;</w:t>
      </w:r>
    </w:p>
    <w:p w14:paraId="637992C8"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2) размещения объектов электросетевого хозяйства и иных определенных законодательством Российской Федерации об электроэнергетике объектов электроэнергетики.</w:t>
      </w:r>
    </w:p>
    <w:p w14:paraId="4A00DB4C"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Правила определения размеров земельных участков для размещения воздушных линий электропередачи и опор линий связи, обслуживающих электрические сети, устанавливаются Правительством Российской Федерации.</w:t>
      </w:r>
    </w:p>
    <w:p w14:paraId="1DE9C7E1"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Согласно пункту 3 статьи 105 Земельного Кодекса РФ могут быть установлены следующие виды зон с особыми условиями использования территорий, в том числе охранная зона объектов электроэнергетики (объектов электросетевого хозяйства и объектов по производству электрической энергии).</w:t>
      </w:r>
    </w:p>
    <w:p w14:paraId="2CA5D157" w14:textId="77777777" w:rsidR="00310A98" w:rsidRPr="00330E51"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Постановлением</w:t>
      </w:r>
      <w:r w:rsidR="008D71ED" w:rsidRPr="00330E51">
        <w:rPr>
          <w:rFonts w:ascii="Myriad Pro" w:hAnsi="Myriad Pro"/>
          <w:sz w:val="26"/>
          <w:szCs w:val="26"/>
          <w:lang w:val="ru-RU"/>
        </w:rPr>
        <w:t xml:space="preserve"> </w:t>
      </w:r>
      <w:r w:rsidRPr="00330E51">
        <w:rPr>
          <w:rFonts w:ascii="Myriad Pro" w:hAnsi="Myriad Pro"/>
          <w:sz w:val="26"/>
          <w:szCs w:val="26"/>
          <w:lang w:val="ru-RU"/>
        </w:rPr>
        <w:t xml:space="preserve">Правительства Российской Федерации от 24 февраля </w:t>
      </w:r>
      <w:smartTag w:uri="urn:schemas-microsoft-com:office:smarttags" w:element="metricconverter">
        <w:smartTagPr>
          <w:attr w:name="ProductID" w:val="2009 г"/>
        </w:smartTagPr>
        <w:r w:rsidRPr="00330E51">
          <w:rPr>
            <w:rFonts w:ascii="Myriad Pro" w:hAnsi="Myriad Pro"/>
            <w:sz w:val="26"/>
            <w:szCs w:val="26"/>
            <w:lang w:val="ru-RU"/>
          </w:rPr>
          <w:t>2009</w:t>
        </w:r>
        <w:r w:rsidRPr="00330E51">
          <w:rPr>
            <w:rFonts w:ascii="Myriad Pro" w:hAnsi="Myriad Pro"/>
            <w:sz w:val="26"/>
            <w:szCs w:val="26"/>
          </w:rPr>
          <w:t> </w:t>
        </w:r>
        <w:r w:rsidRPr="00330E51">
          <w:rPr>
            <w:rFonts w:ascii="Myriad Pro" w:hAnsi="Myriad Pro"/>
            <w:sz w:val="26"/>
            <w:szCs w:val="26"/>
            <w:lang w:val="ru-RU"/>
          </w:rPr>
          <w:t>г</w:t>
        </w:r>
      </w:smartTag>
      <w:r w:rsidRPr="00330E51">
        <w:rPr>
          <w:rFonts w:ascii="Myriad Pro" w:hAnsi="Myriad Pro"/>
          <w:sz w:val="26"/>
          <w:szCs w:val="26"/>
          <w:lang w:val="ru-RU"/>
        </w:rPr>
        <w:t>. №</w:t>
      </w:r>
      <w:r w:rsidRPr="00330E51">
        <w:rPr>
          <w:rFonts w:ascii="Myriad Pro" w:hAnsi="Myriad Pro"/>
          <w:sz w:val="26"/>
          <w:szCs w:val="26"/>
        </w:rPr>
        <w:t> </w:t>
      </w:r>
      <w:r w:rsidRPr="00330E51">
        <w:rPr>
          <w:rFonts w:ascii="Myriad Pro" w:hAnsi="Myriad Pro"/>
          <w:sz w:val="26"/>
          <w:szCs w:val="26"/>
          <w:lang w:val="ru-RU"/>
        </w:rPr>
        <w:t>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утверждены Правила установления охранных зон объектов электросетевого хозяйства и особых условий использования земельных участков, расположенных в границах таких зон, в соответствии с</w:t>
      </w:r>
      <w:r w:rsidRPr="00330E51">
        <w:rPr>
          <w:rFonts w:ascii="Myriad Pro" w:hAnsi="Myriad Pro"/>
          <w:sz w:val="26"/>
          <w:szCs w:val="26"/>
        </w:rPr>
        <w:t> </w:t>
      </w:r>
      <w:r w:rsidRPr="00330E51">
        <w:rPr>
          <w:rFonts w:ascii="Myriad Pro" w:hAnsi="Myriad Pro"/>
          <w:sz w:val="26"/>
          <w:szCs w:val="26"/>
          <w:lang w:val="ru-RU"/>
        </w:rPr>
        <w:t>пунктом 5</w:t>
      </w:r>
      <w:r w:rsidRPr="00330E51">
        <w:rPr>
          <w:rFonts w:ascii="Myriad Pro" w:hAnsi="Myriad Pro"/>
          <w:sz w:val="26"/>
          <w:szCs w:val="26"/>
        </w:rPr>
        <w:t> </w:t>
      </w:r>
      <w:r w:rsidRPr="00330E51">
        <w:rPr>
          <w:rFonts w:ascii="Myriad Pro" w:hAnsi="Myriad Pro"/>
          <w:sz w:val="26"/>
          <w:szCs w:val="26"/>
          <w:lang w:val="ru-RU"/>
        </w:rPr>
        <w:t>которых охранные зоны устанавливаются для всех объектов электросетевого хозяйства, исходя из требований к границам установления охранных зон.</w:t>
      </w:r>
    </w:p>
    <w:p w14:paraId="705CBED5" w14:textId="77777777" w:rsidR="00310A98" w:rsidRPr="00330E51"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lastRenderedPageBreak/>
        <w:t>Согласно</w:t>
      </w:r>
      <w:r w:rsidRPr="00330E51">
        <w:rPr>
          <w:rFonts w:ascii="Myriad Pro" w:hAnsi="Myriad Pro"/>
          <w:sz w:val="26"/>
          <w:szCs w:val="26"/>
        </w:rPr>
        <w:t> </w:t>
      </w:r>
      <w:r w:rsidRPr="00330E51">
        <w:rPr>
          <w:rFonts w:ascii="Myriad Pro" w:hAnsi="Myriad Pro"/>
          <w:sz w:val="26"/>
          <w:szCs w:val="26"/>
          <w:lang w:val="ru-RU"/>
        </w:rPr>
        <w:t>части 2 статьи</w:t>
      </w:r>
      <w:r w:rsidRPr="00330E51">
        <w:rPr>
          <w:rFonts w:ascii="Myriad Pro" w:hAnsi="Myriad Pro"/>
          <w:sz w:val="26"/>
          <w:szCs w:val="26"/>
        </w:rPr>
        <w:t> </w:t>
      </w:r>
      <w:r w:rsidRPr="00330E51">
        <w:rPr>
          <w:rFonts w:ascii="Myriad Pro" w:hAnsi="Myriad Pro"/>
          <w:sz w:val="26"/>
          <w:szCs w:val="26"/>
          <w:lang w:val="ru-RU"/>
        </w:rPr>
        <w:t>5</w:t>
      </w:r>
      <w:r w:rsidRPr="00330E51">
        <w:rPr>
          <w:rFonts w:ascii="Myriad Pro" w:hAnsi="Myriad Pro"/>
          <w:sz w:val="26"/>
          <w:szCs w:val="26"/>
        </w:rPr>
        <w:t> </w:t>
      </w:r>
      <w:r w:rsidRPr="00330E51">
        <w:rPr>
          <w:rFonts w:ascii="Myriad Pro" w:hAnsi="Myriad Pro"/>
          <w:sz w:val="26"/>
          <w:szCs w:val="26"/>
          <w:lang w:val="ru-RU"/>
        </w:rPr>
        <w:t xml:space="preserve">Федерального закона от 13 июля </w:t>
      </w:r>
      <w:smartTag w:uri="urn:schemas-microsoft-com:office:smarttags" w:element="metricconverter">
        <w:smartTagPr>
          <w:attr w:name="ProductID" w:val="2015 г"/>
        </w:smartTagPr>
        <w:r w:rsidRPr="00330E51">
          <w:rPr>
            <w:rFonts w:ascii="Myriad Pro" w:hAnsi="Myriad Pro"/>
            <w:sz w:val="26"/>
            <w:szCs w:val="26"/>
            <w:lang w:val="ru-RU"/>
          </w:rPr>
          <w:t>2015</w:t>
        </w:r>
        <w:r w:rsidRPr="00330E51">
          <w:rPr>
            <w:rFonts w:ascii="Myriad Pro" w:hAnsi="Myriad Pro"/>
            <w:sz w:val="26"/>
            <w:szCs w:val="26"/>
          </w:rPr>
          <w:t> </w:t>
        </w:r>
        <w:r w:rsidRPr="00330E51">
          <w:rPr>
            <w:rFonts w:ascii="Myriad Pro" w:hAnsi="Myriad Pro"/>
            <w:sz w:val="26"/>
            <w:szCs w:val="26"/>
            <w:lang w:val="ru-RU"/>
          </w:rPr>
          <w:t>г</w:t>
        </w:r>
      </w:smartTag>
      <w:r w:rsidRPr="00330E51">
        <w:rPr>
          <w:rFonts w:ascii="Myriad Pro" w:hAnsi="Myriad Pro"/>
          <w:sz w:val="26"/>
          <w:szCs w:val="26"/>
          <w:lang w:val="ru-RU"/>
        </w:rPr>
        <w:t>. №</w:t>
      </w:r>
      <w:r w:rsidRPr="00330E51">
        <w:rPr>
          <w:rFonts w:ascii="Myriad Pro" w:hAnsi="Myriad Pro"/>
          <w:sz w:val="26"/>
          <w:szCs w:val="26"/>
        </w:rPr>
        <w:t> </w:t>
      </w:r>
      <w:r w:rsidRPr="00330E51">
        <w:rPr>
          <w:rFonts w:ascii="Myriad Pro" w:hAnsi="Myriad Pro"/>
          <w:sz w:val="26"/>
          <w:szCs w:val="26"/>
          <w:lang w:val="ru-RU"/>
        </w:rPr>
        <w:t xml:space="preserve">252-ФЗ «О внесении изменений в Земельный кодекс Российской Федерации и отдельные законодательные акты Российской Федерации» срок для внесения в государственный кадастр недвижимости сведений о местонахождении границ зон с особыми условиями территории установлен до 1 января </w:t>
      </w:r>
      <w:smartTag w:uri="urn:schemas-microsoft-com:office:smarttags" w:element="metricconverter">
        <w:smartTagPr>
          <w:attr w:name="ProductID" w:val="2022 г"/>
        </w:smartTagPr>
        <w:r w:rsidRPr="00330E51">
          <w:rPr>
            <w:rFonts w:ascii="Myriad Pro" w:hAnsi="Myriad Pro"/>
            <w:sz w:val="26"/>
            <w:szCs w:val="26"/>
            <w:lang w:val="ru-RU"/>
          </w:rPr>
          <w:t>2022</w:t>
        </w:r>
        <w:r w:rsidRPr="00330E51">
          <w:rPr>
            <w:rFonts w:ascii="Myriad Pro" w:hAnsi="Myriad Pro"/>
            <w:sz w:val="26"/>
            <w:szCs w:val="26"/>
          </w:rPr>
          <w:t> </w:t>
        </w:r>
        <w:r w:rsidRPr="00330E51">
          <w:rPr>
            <w:rFonts w:ascii="Myriad Pro" w:hAnsi="Myriad Pro"/>
            <w:sz w:val="26"/>
            <w:szCs w:val="26"/>
            <w:lang w:val="ru-RU"/>
          </w:rPr>
          <w:t>г</w:t>
        </w:r>
      </w:smartTag>
      <w:r w:rsidRPr="00330E51">
        <w:rPr>
          <w:rFonts w:ascii="Myriad Pro" w:hAnsi="Myriad Pro"/>
          <w:sz w:val="26"/>
          <w:szCs w:val="26"/>
          <w:lang w:val="ru-RU"/>
        </w:rPr>
        <w:t>.</w:t>
      </w:r>
    </w:p>
    <w:p w14:paraId="3111F57B" w14:textId="77777777" w:rsidR="00310A98" w:rsidRPr="00330E51"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 xml:space="preserve">В случае, если </w:t>
      </w:r>
      <w:r w:rsidRPr="00330E51">
        <w:rPr>
          <w:rFonts w:ascii="Myriad Pro" w:hAnsi="Myriad Pro"/>
          <w:bCs/>
          <w:sz w:val="26"/>
          <w:szCs w:val="26"/>
          <w:lang w:val="ru-RU"/>
        </w:rPr>
        <w:t>проведение кадастровых и землеустроительных работ связано с установлением охранных зон объектов электросетевого хозяйства, то данные расходы является для Общества обязательными в силу закона и подлежат включению в НВВ на экономически обоснованном уровне</w:t>
      </w:r>
      <w:r w:rsidRPr="00330E51">
        <w:rPr>
          <w:rFonts w:ascii="Myriad Pro" w:hAnsi="Myriad Pro"/>
          <w:sz w:val="26"/>
          <w:szCs w:val="26"/>
          <w:lang w:val="ru-RU"/>
        </w:rPr>
        <w:t xml:space="preserve"> (</w:t>
      </w:r>
      <w:r w:rsidRPr="00330E51">
        <w:rPr>
          <w:rFonts w:ascii="Myriad Pro" w:hAnsi="Myriad Pro"/>
          <w:sz w:val="26"/>
          <w:szCs w:val="26"/>
          <w:shd w:val="clear" w:color="auto" w:fill="FFFFFF"/>
          <w:lang w:val="ru-RU"/>
        </w:rPr>
        <w:t>апелляционное определение СК по административным делам Верховного Суда РФ от 25.12.2019</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22-АПА19-3)</w:t>
      </w:r>
      <w:r w:rsidRPr="00330E51">
        <w:rPr>
          <w:rFonts w:ascii="Myriad Pro" w:hAnsi="Myriad Pro"/>
          <w:sz w:val="26"/>
          <w:szCs w:val="26"/>
          <w:lang w:val="ru-RU"/>
        </w:rPr>
        <w:t>.</w:t>
      </w:r>
    </w:p>
    <w:p w14:paraId="19032C27" w14:textId="77777777" w:rsidR="00310A98" w:rsidRPr="00330E51"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Если же проведение кадастровых и землеустроительных работ связано с оформлением в собственность недвижимого имущества либо для совершения сделки с земельным участком, организация должна предоставить экономическое обоснование с учетом подтверждения необходимости совершения данных работ в регулируемом периоде.</w:t>
      </w:r>
    </w:p>
    <w:p w14:paraId="29C19E0D" w14:textId="77777777" w:rsidR="00310A98" w:rsidRPr="00330E51"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lang w:val="ru-RU"/>
        </w:rPr>
        <w:t>Так, в п</w:t>
      </w:r>
      <w:r w:rsidRPr="00330E51">
        <w:rPr>
          <w:rFonts w:ascii="Myriad Pro" w:hAnsi="Myriad Pro"/>
          <w:sz w:val="26"/>
          <w:szCs w:val="26"/>
          <w:shd w:val="clear" w:color="auto" w:fill="FFFFFF"/>
          <w:lang w:val="ru-RU"/>
        </w:rPr>
        <w:t xml:space="preserve">редписание Федеральной антимонопольной службы от 29 июня </w:t>
      </w:r>
      <w:smartTag w:uri="urn:schemas-microsoft-com:office:smarttags" w:element="metricconverter">
        <w:smartTagPr>
          <w:attr w:name="ProductID" w:val="2020 г"/>
        </w:smartTagPr>
        <w:r w:rsidRPr="00330E51">
          <w:rPr>
            <w:rFonts w:ascii="Myriad Pro" w:hAnsi="Myriad Pro"/>
            <w:sz w:val="26"/>
            <w:szCs w:val="26"/>
            <w:shd w:val="clear" w:color="auto" w:fill="FFFFFF"/>
            <w:lang w:val="ru-RU"/>
          </w:rPr>
          <w:t>2020</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w:t>
        </w:r>
      </w:smartTag>
      <w:r w:rsidRPr="00330E51">
        <w:rPr>
          <w:rFonts w:ascii="Myriad Pro" w:hAnsi="Myriad Pro"/>
          <w:sz w:val="26"/>
          <w:szCs w:val="26"/>
          <w:shd w:val="clear" w:color="auto" w:fill="FFFFFF"/>
          <w:lang w:val="ru-RU"/>
        </w:rPr>
        <w:t>. указано, что данные расходы не являются экономически обоснованными в связи с тем, что в материалах дела отсутствует план-график на долгосрочный период регулирования, а также анализ необходимости ежегодного проведения указанных мероприятий, информация о проведении данных мероприятий и их результатов в предыдущем периоде регулирования.</w:t>
      </w:r>
    </w:p>
    <w:p w14:paraId="03D90FF3" w14:textId="77777777" w:rsidR="00310A98" w:rsidRPr="00330E51"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 xml:space="preserve">В соответствии с пунктом 17 Правил регулирования к заявлениям, направленным в соответствии </w:t>
      </w:r>
      <w:r w:rsidRPr="00330E51">
        <w:rPr>
          <w:rFonts w:ascii="Myriad Pro" w:hAnsi="Myriad Pro"/>
          <w:sz w:val="26"/>
          <w:szCs w:val="26"/>
          <w:shd w:val="clear" w:color="auto" w:fill="FFFFFF"/>
          <w:lang w:val="ru-RU"/>
        </w:rPr>
        <w:t>с пунктами 12, 14 и 16 </w:t>
      </w:r>
      <w:r w:rsidRPr="00330E51">
        <w:rPr>
          <w:rFonts w:ascii="Myriad Pro" w:hAnsi="Myriad Pro"/>
          <w:sz w:val="26"/>
          <w:szCs w:val="26"/>
          <w:lang w:val="ru-RU"/>
        </w:rPr>
        <w:t xml:space="preserve">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39458BBC" w14:textId="77777777" w:rsidR="00310A98" w:rsidRPr="00330E51"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5)</w:t>
      </w:r>
      <w:r w:rsidRPr="00330E51">
        <w:rPr>
          <w:rFonts w:ascii="Myriad Pro" w:hAnsi="Myriad Pro"/>
          <w:sz w:val="26"/>
          <w:szCs w:val="26"/>
        </w:rPr>
        <w:t> </w:t>
      </w:r>
      <w:r w:rsidRPr="00330E51">
        <w:rPr>
          <w:rFonts w:ascii="Myriad Pro" w:hAnsi="Myriad Pro"/>
          <w:sz w:val="26"/>
          <w:szCs w:val="26"/>
          <w:lang w:val="ru-RU"/>
        </w:rPr>
        <w:t>бухгалтерская и статистическая отчетность за предшествующий период регулирования;</w:t>
      </w:r>
    </w:p>
    <w:p w14:paraId="3C0E7673" w14:textId="77777777" w:rsidR="00310A98" w:rsidRPr="00330E51"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8)</w:t>
      </w:r>
      <w:r w:rsidRPr="00330E51">
        <w:rPr>
          <w:rFonts w:ascii="Myriad Pro" w:hAnsi="Myriad Pro"/>
          <w:sz w:val="26"/>
          <w:szCs w:val="26"/>
        </w:rPr>
        <w:t> </w:t>
      </w:r>
      <w:r w:rsidRPr="00330E51">
        <w:rPr>
          <w:rFonts w:ascii="Myriad Pro" w:hAnsi="Myriad Pro"/>
          <w:sz w:val="26"/>
          <w:szCs w:val="26"/>
          <w:lang w:val="ru-RU"/>
        </w:rPr>
        <w:t xml:space="preserve">расчет расходов и необходимой валовой выручки от осуществления регулируемой деятельности (в том числе расчет фактических выпадающих </w:t>
      </w:r>
      <w:r w:rsidRPr="00330E51">
        <w:rPr>
          <w:rFonts w:ascii="Myriad Pro" w:hAnsi="Myriad Pro"/>
          <w:sz w:val="26"/>
          <w:szCs w:val="26"/>
          <w:lang w:val="ru-RU"/>
        </w:rPr>
        <w:lastRenderedPageBreak/>
        <w:t>доходов, связанных с осуществлением технологического присоединения к электрическим сетям, определяемых в соответствии с</w:t>
      </w:r>
      <w:r w:rsidRPr="00330E51">
        <w:rPr>
          <w:rFonts w:ascii="Myriad Pro" w:hAnsi="Myriad Pro"/>
          <w:sz w:val="26"/>
          <w:szCs w:val="26"/>
        </w:rPr>
        <w:t> </w:t>
      </w:r>
      <w:r w:rsidRPr="00330E51">
        <w:rPr>
          <w:rFonts w:ascii="Myriad Pro" w:hAnsi="Myriad Pro"/>
          <w:sz w:val="26"/>
          <w:szCs w:val="26"/>
          <w:lang w:val="ru-RU"/>
        </w:rPr>
        <w:t>методическими указаниями</w:t>
      </w:r>
      <w:r w:rsidRPr="00330E51">
        <w:rPr>
          <w:rFonts w:ascii="Myriad Pro" w:hAnsi="Myriad Pro"/>
          <w:sz w:val="26"/>
          <w:szCs w:val="26"/>
        </w:rPr>
        <w:t> </w:t>
      </w:r>
      <w:r w:rsidRPr="00330E51">
        <w:rPr>
          <w:rFonts w:ascii="Myriad Pro" w:hAnsi="Myriad Pro"/>
          <w:sz w:val="26"/>
          <w:szCs w:val="26"/>
          <w:lang w:val="ru-RU"/>
        </w:rPr>
        <w:t>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1E2FABD" w14:textId="77777777" w:rsidR="00310A98" w:rsidRPr="00330E51"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shd w:val="clear" w:color="auto" w:fill="FFFFFF"/>
          <w:lang w:val="ru-RU"/>
        </w:rPr>
        <w:t>13)</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BB9D9C9" w14:textId="77777777" w:rsidR="00310A98" w:rsidRPr="00330E51"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Согласно правовой позиции, изложенной в а</w:t>
      </w:r>
      <w:r w:rsidRPr="00330E51">
        <w:rPr>
          <w:rFonts w:ascii="Myriad Pro" w:hAnsi="Myriad Pro"/>
          <w:sz w:val="26"/>
          <w:szCs w:val="26"/>
          <w:shd w:val="clear" w:color="auto" w:fill="FFFFFF"/>
          <w:lang w:val="ru-RU"/>
        </w:rPr>
        <w:t>пелляционном определении СК по административным делам Верховного Суда РФ от 25.12.2019</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22-АПА19-3, размер экономически обоснованных расходов по проведению </w:t>
      </w:r>
      <w:r w:rsidRPr="00330E51">
        <w:rPr>
          <w:rFonts w:ascii="Myriad Pro" w:hAnsi="Myriad Pro"/>
          <w:sz w:val="26"/>
          <w:szCs w:val="26"/>
          <w:lang w:val="ru-RU"/>
        </w:rPr>
        <w:t>кадастровых и</w:t>
      </w:r>
      <w:r w:rsidRPr="00330E51">
        <w:rPr>
          <w:rFonts w:ascii="Myriad Pro" w:hAnsi="Myriad Pro"/>
          <w:sz w:val="26"/>
          <w:szCs w:val="26"/>
        </w:rPr>
        <w:t> </w:t>
      </w:r>
      <w:r w:rsidRPr="00330E51">
        <w:rPr>
          <w:rFonts w:ascii="Myriad Pro" w:hAnsi="Myriad Pro"/>
          <w:sz w:val="26"/>
          <w:szCs w:val="26"/>
          <w:lang w:val="ru-RU"/>
        </w:rPr>
        <w:t>землеустроительных работ</w:t>
      </w:r>
      <w:r w:rsidRPr="00330E51">
        <w:rPr>
          <w:rFonts w:ascii="Myriad Pro" w:hAnsi="Myriad Pro"/>
          <w:sz w:val="26"/>
          <w:szCs w:val="26"/>
        </w:rPr>
        <w:t> </w:t>
      </w:r>
      <w:r w:rsidRPr="00330E51">
        <w:rPr>
          <w:rFonts w:ascii="Myriad Pro" w:hAnsi="Myriad Pro"/>
          <w:sz w:val="26"/>
          <w:szCs w:val="26"/>
          <w:lang w:val="ru-RU"/>
        </w:rPr>
        <w:t>по установлению охранных зон объектов электросетевого хозяйства Общества рассчитывается, исходя из потребности, которая определяется с учетом объема воздушных линий электропередач (ВЛ) и кабельных линий электропередач (КЛ) Общества и существующих договорных отношений (проведенных на момент установления тарифа работ).</w:t>
      </w:r>
    </w:p>
    <w:p w14:paraId="33E4C58B" w14:textId="77777777" w:rsidR="00310A98" w:rsidRPr="00330E51" w:rsidRDefault="00310A98" w:rsidP="00310A98">
      <w:pPr>
        <w:pStyle w:val="11"/>
        <w:spacing w:line="360" w:lineRule="auto"/>
        <w:ind w:left="0" w:firstLine="567"/>
        <w:jc w:val="both"/>
        <w:rPr>
          <w:rFonts w:ascii="Myriad Pro" w:hAnsi="Myriad Pro"/>
          <w:sz w:val="26"/>
          <w:szCs w:val="26"/>
        </w:rPr>
      </w:pPr>
      <w:r w:rsidRPr="00330E51">
        <w:rPr>
          <w:rFonts w:ascii="Myriad Pro" w:hAnsi="Myriad Pro"/>
          <w:sz w:val="26"/>
          <w:szCs w:val="26"/>
        </w:rPr>
        <w:t>На основании вышеизложенного Исполнитель правомерно полагает, что расходы</w:t>
      </w:r>
      <w:r w:rsidR="008D71ED" w:rsidRPr="00330E51">
        <w:rPr>
          <w:rFonts w:ascii="Myriad Pro" w:hAnsi="Myriad Pro"/>
          <w:sz w:val="26"/>
          <w:szCs w:val="26"/>
        </w:rPr>
        <w:t xml:space="preserve"> </w:t>
      </w:r>
      <w:r w:rsidRPr="00330E51">
        <w:rPr>
          <w:rFonts w:ascii="Myriad Pro" w:hAnsi="Myriad Pro"/>
          <w:sz w:val="26"/>
          <w:szCs w:val="26"/>
        </w:rPr>
        <w:t>на землеустроительные работы, подлежат учету при определении необходимой валовой выручки сетевой организации при условии предоставления полного пакета документов в соответствии с рекомендациями.</w:t>
      </w:r>
    </w:p>
    <w:p w14:paraId="6A7B30F2" w14:textId="77777777" w:rsidR="00D7478C" w:rsidRPr="00330E51" w:rsidRDefault="00D7478C" w:rsidP="00310A98">
      <w:pPr>
        <w:pStyle w:val="11"/>
        <w:spacing w:line="360" w:lineRule="auto"/>
        <w:ind w:left="0" w:firstLine="567"/>
        <w:jc w:val="both"/>
        <w:rPr>
          <w:rFonts w:ascii="Myriad Pro" w:hAnsi="Myriad Pro"/>
          <w:sz w:val="26"/>
          <w:szCs w:val="26"/>
        </w:rPr>
      </w:pPr>
    </w:p>
    <w:p w14:paraId="1311B0BF" w14:textId="77777777" w:rsidR="00F52FBB" w:rsidRPr="00330E51" w:rsidRDefault="00F52FBB" w:rsidP="00EB5B4C">
      <w:pPr>
        <w:pStyle w:val="20"/>
        <w:pageBreakBefore/>
        <w:numPr>
          <w:ilvl w:val="1"/>
          <w:numId w:val="1"/>
        </w:numPr>
        <w:spacing w:before="0" w:line="360" w:lineRule="auto"/>
        <w:ind w:left="567" w:hanging="567"/>
        <w:jc w:val="both"/>
        <w:rPr>
          <w:rFonts w:ascii="Myriad Pro" w:hAnsi="Myriad Pro"/>
          <w:b/>
          <w:color w:val="4F6228"/>
          <w:sz w:val="28"/>
          <w:szCs w:val="28"/>
        </w:rPr>
      </w:pPr>
      <w:bookmarkStart w:id="105" w:name="_Toc53158502"/>
      <w:bookmarkStart w:id="106" w:name="_Toc53333661"/>
      <w:bookmarkStart w:id="107" w:name="_Toc53651753"/>
      <w:r w:rsidRPr="00330E51">
        <w:rPr>
          <w:rFonts w:ascii="Myriad Pro" w:hAnsi="Myriad Pro"/>
          <w:b/>
          <w:color w:val="4F6228"/>
          <w:sz w:val="28"/>
          <w:szCs w:val="28"/>
        </w:rPr>
        <w:lastRenderedPageBreak/>
        <w:t>Определение индекса эффективности</w:t>
      </w:r>
      <w:bookmarkEnd w:id="105"/>
      <w:bookmarkEnd w:id="106"/>
      <w:bookmarkEnd w:id="107"/>
    </w:p>
    <w:p w14:paraId="28B65A64"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76B68158"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1) уровня цен и климатических условий в регионе, в котором осуществляется деятельность ТСО;</w:t>
      </w:r>
    </w:p>
    <w:p w14:paraId="528D1710"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2) натуральных показателей ТСО, предусмотренных приложением № 1 к Методическим указаниям № 421-э.</w:t>
      </w:r>
    </w:p>
    <w:p w14:paraId="09BA91AA"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5572D9DC"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position w:val="-27"/>
          <w:lang w:eastAsia="ru-RU"/>
        </w:rPr>
        <w:drawing>
          <wp:inline distT="0" distB="0" distL="0" distR="0" wp14:anchorId="3F8888C0" wp14:editId="73F2FF6B">
            <wp:extent cx="1885950" cy="504825"/>
            <wp:effectExtent l="0" t="0" r="0" b="0"/>
            <wp:docPr id="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5950" cy="504825"/>
                    </a:xfrm>
                    <a:prstGeom prst="rect">
                      <a:avLst/>
                    </a:prstGeom>
                    <a:noFill/>
                    <a:ln>
                      <a:noFill/>
                    </a:ln>
                  </pic:spPr>
                </pic:pic>
              </a:graphicData>
            </a:graphic>
          </wp:inline>
        </w:drawing>
      </w:r>
      <w:r w:rsidR="0067564F" w:rsidRPr="00330E51">
        <w:rPr>
          <w:rFonts w:ascii="Myriad Pro" w:hAnsi="Myriad Pro"/>
          <w:color w:val="0D0D0D"/>
          <w:sz w:val="26"/>
          <w:szCs w:val="26"/>
        </w:rPr>
        <w:t xml:space="preserve">  (1),</w:t>
      </w:r>
    </w:p>
    <w:p w14:paraId="321CA21E"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где:</w:t>
      </w:r>
    </w:p>
    <w:p w14:paraId="0F842088"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position w:val="-10"/>
          <w:lang w:eastAsia="ru-RU"/>
        </w:rPr>
        <w:drawing>
          <wp:inline distT="0" distB="0" distL="0" distR="0" wp14:anchorId="4C3DABA0" wp14:editId="74EDE76C">
            <wp:extent cx="257175" cy="295275"/>
            <wp:effectExtent l="0" t="0" r="0" b="0"/>
            <wp:docPr id="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75"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 значение рейтинга эффективности ТСО n в году i.</w:t>
      </w:r>
    </w:p>
    <w:p w14:paraId="5AE0CDC2"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position w:val="-10"/>
          <w:lang w:eastAsia="ru-RU"/>
        </w:rPr>
        <w:drawing>
          <wp:inline distT="0" distB="0" distL="0" distR="0" wp14:anchorId="65D41351" wp14:editId="13F5F8A6">
            <wp:extent cx="304800" cy="295275"/>
            <wp:effectExtent l="0" t="0" r="0" b="0"/>
            <wp:docPr id="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r w:rsidR="0067564F" w:rsidRPr="00330E51">
        <w:rPr>
          <w:rFonts w:ascii="Myriad Pro" w:hAnsi="Myriad Pro"/>
          <w:color w:val="0D0D0D"/>
          <w:sz w:val="26"/>
          <w:szCs w:val="26"/>
        </w:rPr>
        <w:t>- значения нормализованных удельных показателей</w:t>
      </w:r>
    </w:p>
    <w:p w14:paraId="7D4268D5"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5E50B332" wp14:editId="58F77C86">
            <wp:extent cx="1847850" cy="895350"/>
            <wp:effectExtent l="0" t="0" r="0" b="0"/>
            <wp:docPr id="5"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0067564F" w:rsidRPr="00330E51">
        <w:rPr>
          <w:rFonts w:ascii="Myriad Pro" w:hAnsi="Myriad Pro"/>
          <w:color w:val="0D0D0D"/>
          <w:sz w:val="26"/>
          <w:szCs w:val="26"/>
        </w:rPr>
        <w:t xml:space="preserve"> (2)</w:t>
      </w:r>
    </w:p>
    <w:p w14:paraId="77BCC004"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29710815" wp14:editId="704FDA94">
            <wp:extent cx="1905000" cy="895350"/>
            <wp:effectExtent l="0" t="0" r="0" b="0"/>
            <wp:docPr id="6"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5000" cy="895350"/>
                    </a:xfrm>
                    <a:prstGeom prst="rect">
                      <a:avLst/>
                    </a:prstGeom>
                    <a:noFill/>
                    <a:ln>
                      <a:noFill/>
                    </a:ln>
                  </pic:spPr>
                </pic:pic>
              </a:graphicData>
            </a:graphic>
          </wp:inline>
        </w:drawing>
      </w:r>
      <w:r w:rsidR="0067564F" w:rsidRPr="00330E51">
        <w:rPr>
          <w:rFonts w:ascii="Myriad Pro" w:hAnsi="Myriad Pro"/>
          <w:color w:val="0D0D0D"/>
          <w:sz w:val="26"/>
          <w:szCs w:val="26"/>
        </w:rPr>
        <w:t xml:space="preserve"> (3)</w:t>
      </w:r>
    </w:p>
    <w:p w14:paraId="1F1F5769"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lastRenderedPageBreak/>
        <w:drawing>
          <wp:inline distT="0" distB="0" distL="0" distR="0" wp14:anchorId="42814E83" wp14:editId="75ADBD0C">
            <wp:extent cx="2085975" cy="895350"/>
            <wp:effectExtent l="0" t="0" r="0" b="0"/>
            <wp:docPr id="7"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85975" cy="895350"/>
                    </a:xfrm>
                    <a:prstGeom prst="rect">
                      <a:avLst/>
                    </a:prstGeom>
                    <a:noFill/>
                    <a:ln>
                      <a:noFill/>
                    </a:ln>
                  </pic:spPr>
                </pic:pic>
              </a:graphicData>
            </a:graphic>
          </wp:inline>
        </w:drawing>
      </w:r>
      <w:r w:rsidR="0067564F" w:rsidRPr="00330E51">
        <w:rPr>
          <w:rFonts w:ascii="Myriad Pro" w:hAnsi="Myriad Pro"/>
          <w:color w:val="0D0D0D"/>
          <w:sz w:val="26"/>
          <w:szCs w:val="26"/>
        </w:rPr>
        <w:t xml:space="preserve"> (4),</w:t>
      </w:r>
    </w:p>
    <w:p w14:paraId="106917A9"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где:</w:t>
      </w:r>
    </w:p>
    <w:p w14:paraId="2ABD70EF"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253A5DD0" wp14:editId="4B2DB021">
            <wp:extent cx="314325" cy="276225"/>
            <wp:effectExtent l="0" t="0" r="0" b="0"/>
            <wp:docPr id="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325" cy="276225"/>
                    </a:xfrm>
                    <a:prstGeom prst="rect">
                      <a:avLst/>
                    </a:prstGeom>
                    <a:noFill/>
                    <a:ln>
                      <a:noFill/>
                    </a:ln>
                  </pic:spPr>
                </pic:pic>
              </a:graphicData>
            </a:graphic>
          </wp:inline>
        </w:drawing>
      </w:r>
      <w:r w:rsidR="0067564F" w:rsidRPr="00330E51">
        <w:rPr>
          <w:rFonts w:ascii="Myriad Pro" w:hAnsi="Myriad Pro"/>
          <w:color w:val="0D0D0D"/>
          <w:sz w:val="26"/>
          <w:szCs w:val="26"/>
        </w:rPr>
        <w:t xml:space="preserve">, </w:t>
      </w:r>
      <w:r w:rsidRPr="00330E51">
        <w:rPr>
          <w:rFonts w:ascii="Myriad Pro" w:hAnsi="Myriad Pro"/>
          <w:noProof/>
          <w:color w:val="0D0D0D"/>
          <w:sz w:val="26"/>
          <w:szCs w:val="26"/>
          <w:lang w:eastAsia="ru-RU"/>
        </w:rPr>
        <w:drawing>
          <wp:inline distT="0" distB="0" distL="0" distR="0" wp14:anchorId="32CACB57" wp14:editId="28E78AEB">
            <wp:extent cx="333375" cy="276225"/>
            <wp:effectExtent l="0" t="0" r="0" b="0"/>
            <wp:docPr id="9"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r w:rsidR="0067564F" w:rsidRPr="00330E51">
        <w:rPr>
          <w:rFonts w:ascii="Myriad Pro" w:hAnsi="Myriad Pro"/>
          <w:color w:val="0D0D0D"/>
          <w:sz w:val="26"/>
          <w:szCs w:val="26"/>
        </w:rPr>
        <w:t xml:space="preserve">, </w:t>
      </w:r>
      <w:r w:rsidRPr="00330E51">
        <w:rPr>
          <w:rFonts w:ascii="Myriad Pro" w:hAnsi="Myriad Pro"/>
          <w:noProof/>
          <w:color w:val="0D0D0D"/>
          <w:sz w:val="26"/>
          <w:szCs w:val="26"/>
          <w:lang w:eastAsia="ru-RU"/>
        </w:rPr>
        <w:drawing>
          <wp:inline distT="0" distB="0" distL="0" distR="0" wp14:anchorId="55C929B1" wp14:editId="215160B7">
            <wp:extent cx="400050" cy="276225"/>
            <wp:effectExtent l="0" t="0" r="0" b="0"/>
            <wp:docPr id="10"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r w:rsidR="0067564F" w:rsidRPr="00330E51">
        <w:rPr>
          <w:rFonts w:ascii="Myriad Pro" w:hAnsi="Myriad Pro"/>
          <w:color w:val="0D0D0D"/>
          <w:sz w:val="26"/>
          <w:szCs w:val="26"/>
        </w:rPr>
        <w:t xml:space="preserve">, </w:t>
      </w:r>
      <w:r w:rsidRPr="00330E51">
        <w:rPr>
          <w:rFonts w:ascii="Myriad Pro" w:hAnsi="Myriad Pro"/>
          <w:noProof/>
          <w:color w:val="0D0D0D"/>
          <w:sz w:val="26"/>
          <w:szCs w:val="26"/>
          <w:lang w:eastAsia="ru-RU"/>
        </w:rPr>
        <w:drawing>
          <wp:inline distT="0" distB="0" distL="0" distR="0" wp14:anchorId="49F81828" wp14:editId="4DC3A1E7">
            <wp:extent cx="400050" cy="276225"/>
            <wp:effectExtent l="0" t="0" r="0" b="0"/>
            <wp:docPr id="11"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r w:rsidR="0067564F" w:rsidRPr="00330E51">
        <w:rPr>
          <w:rFonts w:ascii="Myriad Pro" w:hAnsi="Myriad Pro"/>
          <w:color w:val="0D0D0D"/>
          <w:sz w:val="26"/>
          <w:szCs w:val="26"/>
        </w:rPr>
        <w:t xml:space="preserve">, </w:t>
      </w:r>
      <w:r w:rsidRPr="00330E51">
        <w:rPr>
          <w:rFonts w:ascii="Myriad Pro" w:hAnsi="Myriad Pro"/>
          <w:noProof/>
          <w:color w:val="0D0D0D"/>
          <w:sz w:val="26"/>
          <w:szCs w:val="26"/>
          <w:lang w:eastAsia="ru-RU"/>
        </w:rPr>
        <w:drawing>
          <wp:inline distT="0" distB="0" distL="0" distR="0" wp14:anchorId="6526FFEB" wp14:editId="2434D4E2">
            <wp:extent cx="409575" cy="276225"/>
            <wp:effectExtent l="0" t="0" r="0" b="0"/>
            <wp:docPr id="12"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575" cy="276225"/>
                    </a:xfrm>
                    <a:prstGeom prst="rect">
                      <a:avLst/>
                    </a:prstGeom>
                    <a:noFill/>
                    <a:ln>
                      <a:noFill/>
                    </a:ln>
                  </pic:spPr>
                </pic:pic>
              </a:graphicData>
            </a:graphic>
          </wp:inline>
        </w:drawing>
      </w:r>
      <w:r w:rsidR="0067564F" w:rsidRPr="00330E51">
        <w:rPr>
          <w:rFonts w:ascii="Myriad Pro" w:hAnsi="Myriad Pro"/>
          <w:color w:val="0D0D0D"/>
          <w:sz w:val="26"/>
          <w:szCs w:val="26"/>
        </w:rPr>
        <w:t xml:space="preserve">, </w:t>
      </w:r>
      <w:r w:rsidRPr="00330E51">
        <w:rPr>
          <w:rFonts w:ascii="Myriad Pro" w:hAnsi="Myriad Pro"/>
          <w:noProof/>
          <w:color w:val="0D0D0D"/>
          <w:sz w:val="26"/>
          <w:szCs w:val="26"/>
          <w:lang w:eastAsia="ru-RU"/>
        </w:rPr>
        <w:drawing>
          <wp:inline distT="0" distB="0" distL="0" distR="0" wp14:anchorId="19D794E8" wp14:editId="7E784199">
            <wp:extent cx="466725" cy="276225"/>
            <wp:effectExtent l="0" t="0" r="0" b="0"/>
            <wp:docPr id="13"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r w:rsidR="0067564F" w:rsidRPr="00330E51">
        <w:rPr>
          <w:rFonts w:ascii="Myriad Pro" w:hAnsi="Myriad Pro"/>
          <w:color w:val="0D0D0D"/>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0067564F" w:rsidRPr="00330E51">
          <w:rPr>
            <w:rStyle w:val="ab"/>
            <w:rFonts w:ascii="Myriad Pro" w:hAnsi="Myriad Pro"/>
            <w:color w:val="0D0D0D"/>
            <w:sz w:val="26"/>
            <w:szCs w:val="26"/>
          </w:rPr>
          <w:t>приложением № 2</w:t>
        </w:r>
      </w:hyperlink>
      <w:r w:rsidR="0067564F" w:rsidRPr="00330E51">
        <w:rPr>
          <w:rFonts w:ascii="Myriad Pro" w:hAnsi="Myriad Pro"/>
          <w:color w:val="0D0D0D"/>
          <w:sz w:val="26"/>
          <w:szCs w:val="26"/>
        </w:rPr>
        <w:t xml:space="preserve"> к Методическим указаниям № 421-э.</w:t>
      </w:r>
    </w:p>
    <w:p w14:paraId="40A23FB0"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6679890F" wp14:editId="5F8BF5AA">
            <wp:extent cx="304800" cy="295275"/>
            <wp:effectExtent l="0" t="0" r="0" b="0"/>
            <wp:docPr id="14"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w:t>
      </w:r>
      <w:r w:rsidRPr="00330E51">
        <w:rPr>
          <w:rFonts w:ascii="Myriad Pro" w:hAnsi="Myriad Pro"/>
          <w:noProof/>
          <w:color w:val="0D0D0D"/>
          <w:sz w:val="26"/>
          <w:szCs w:val="26"/>
          <w:lang w:eastAsia="ru-RU"/>
        </w:rPr>
        <w:drawing>
          <wp:inline distT="0" distB="0" distL="0" distR="0" wp14:anchorId="175C6635" wp14:editId="4EC9C4DD">
            <wp:extent cx="361950" cy="295275"/>
            <wp:effectExtent l="0" t="0" r="0" b="0"/>
            <wp:docPr id="15"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1950"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w:t>
      </w:r>
      <w:r w:rsidRPr="00330E51">
        <w:rPr>
          <w:rFonts w:ascii="Myriad Pro" w:hAnsi="Myriad Pro"/>
          <w:noProof/>
          <w:color w:val="0D0D0D"/>
          <w:sz w:val="26"/>
          <w:szCs w:val="26"/>
          <w:lang w:eastAsia="ru-RU"/>
        </w:rPr>
        <w:drawing>
          <wp:inline distT="0" distB="0" distL="0" distR="0" wp14:anchorId="2D92224F" wp14:editId="5A3B0A3D">
            <wp:extent cx="314325" cy="295275"/>
            <wp:effectExtent l="0" t="0" r="0" b="0"/>
            <wp:docPr id="16"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2B722BFD"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2604A253" wp14:editId="1AD40DAA">
            <wp:extent cx="1771650" cy="552450"/>
            <wp:effectExtent l="0" t="0" r="0" b="0"/>
            <wp:docPr id="17"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71650" cy="552450"/>
                    </a:xfrm>
                    <a:prstGeom prst="rect">
                      <a:avLst/>
                    </a:prstGeom>
                    <a:noFill/>
                    <a:ln>
                      <a:noFill/>
                    </a:ln>
                  </pic:spPr>
                </pic:pic>
              </a:graphicData>
            </a:graphic>
          </wp:inline>
        </w:drawing>
      </w:r>
      <w:r w:rsidR="0067564F" w:rsidRPr="00330E51">
        <w:rPr>
          <w:rFonts w:ascii="Myriad Pro" w:hAnsi="Myriad Pro"/>
          <w:color w:val="0D0D0D"/>
          <w:sz w:val="26"/>
          <w:szCs w:val="26"/>
        </w:rPr>
        <w:t xml:space="preserve"> (5)</w:t>
      </w:r>
    </w:p>
    <w:p w14:paraId="560E55B6" w14:textId="77777777" w:rsidR="0067564F" w:rsidRPr="00330E51" w:rsidRDefault="0067564F" w:rsidP="0067564F">
      <w:pPr>
        <w:spacing w:line="360" w:lineRule="auto"/>
        <w:ind w:firstLine="567"/>
        <w:contextualSpacing/>
        <w:jc w:val="both"/>
        <w:rPr>
          <w:rFonts w:ascii="Myriad Pro" w:hAnsi="Myriad Pro"/>
          <w:color w:val="0D0D0D"/>
          <w:sz w:val="26"/>
          <w:szCs w:val="26"/>
        </w:rPr>
      </w:pPr>
    </w:p>
    <w:p w14:paraId="7EFB07EC"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541CFF7C" wp14:editId="778211E2">
            <wp:extent cx="1781175" cy="552450"/>
            <wp:effectExtent l="0" t="0" r="0" b="0"/>
            <wp:docPr id="18"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81175" cy="552450"/>
                    </a:xfrm>
                    <a:prstGeom prst="rect">
                      <a:avLst/>
                    </a:prstGeom>
                    <a:noFill/>
                    <a:ln>
                      <a:noFill/>
                    </a:ln>
                  </pic:spPr>
                </pic:pic>
              </a:graphicData>
            </a:graphic>
          </wp:inline>
        </w:drawing>
      </w:r>
      <w:r w:rsidR="0067564F" w:rsidRPr="00330E51">
        <w:rPr>
          <w:rFonts w:ascii="Myriad Pro" w:hAnsi="Myriad Pro"/>
          <w:color w:val="0D0D0D"/>
          <w:sz w:val="26"/>
          <w:szCs w:val="26"/>
        </w:rPr>
        <w:t xml:space="preserve"> (6)</w:t>
      </w:r>
    </w:p>
    <w:p w14:paraId="7F6BDCA5" w14:textId="77777777" w:rsidR="0067564F" w:rsidRPr="00330E51" w:rsidRDefault="0067564F" w:rsidP="0067564F">
      <w:pPr>
        <w:spacing w:line="360" w:lineRule="auto"/>
        <w:ind w:firstLine="567"/>
        <w:contextualSpacing/>
        <w:jc w:val="both"/>
        <w:rPr>
          <w:rFonts w:ascii="Myriad Pro" w:hAnsi="Myriad Pro"/>
          <w:color w:val="0D0D0D"/>
          <w:sz w:val="26"/>
          <w:szCs w:val="26"/>
        </w:rPr>
      </w:pPr>
    </w:p>
    <w:p w14:paraId="67FCA624"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53F50323" wp14:editId="79862F40">
            <wp:extent cx="1828800" cy="552450"/>
            <wp:effectExtent l="0" t="0" r="0" b="0"/>
            <wp:docPr id="19"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28800" cy="552450"/>
                    </a:xfrm>
                    <a:prstGeom prst="rect">
                      <a:avLst/>
                    </a:prstGeom>
                    <a:noFill/>
                    <a:ln>
                      <a:noFill/>
                    </a:ln>
                  </pic:spPr>
                </pic:pic>
              </a:graphicData>
            </a:graphic>
          </wp:inline>
        </w:drawing>
      </w:r>
      <w:r w:rsidR="0067564F" w:rsidRPr="00330E51">
        <w:rPr>
          <w:rFonts w:ascii="Myriad Pro" w:hAnsi="Myriad Pro"/>
          <w:color w:val="0D0D0D"/>
          <w:sz w:val="26"/>
          <w:szCs w:val="26"/>
        </w:rPr>
        <w:t xml:space="preserve"> (7),</w:t>
      </w:r>
    </w:p>
    <w:p w14:paraId="627EAB30"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где:</w:t>
      </w:r>
    </w:p>
    <w:p w14:paraId="307A30CC"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2BCFACC7" wp14:editId="592411F4">
            <wp:extent cx="609600" cy="295275"/>
            <wp:effectExtent l="0" t="0" r="0" b="0"/>
            <wp:docPr id="20"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0067564F" w:rsidRPr="00330E51">
          <w:rPr>
            <w:rStyle w:val="ab"/>
            <w:rFonts w:ascii="Myriad Pro" w:hAnsi="Myriad Pro"/>
            <w:color w:val="0D0D0D"/>
            <w:sz w:val="26"/>
            <w:szCs w:val="26"/>
          </w:rPr>
          <w:t>приложении № 1</w:t>
        </w:r>
      </w:hyperlink>
      <w:r w:rsidR="0067564F" w:rsidRPr="00330E51">
        <w:rPr>
          <w:rFonts w:ascii="Myriad Pro" w:hAnsi="Myriad Pro"/>
          <w:color w:val="0D0D0D"/>
          <w:sz w:val="26"/>
          <w:szCs w:val="26"/>
        </w:rPr>
        <w:t xml:space="preserve"> к Методическим указаниям № 421-э, и принятых органом регулирования с учетом норм п. 7 Основ ценообразования № 1178;</w:t>
      </w:r>
    </w:p>
    <w:p w14:paraId="5AAECC36"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lastRenderedPageBreak/>
        <w:drawing>
          <wp:inline distT="0" distB="0" distL="0" distR="0" wp14:anchorId="57D1984D" wp14:editId="1ECCB9EF">
            <wp:extent cx="247650" cy="295275"/>
            <wp:effectExtent l="0" t="0" r="0" b="0"/>
            <wp:docPr id="21"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 коэффициент приведения затрат по уровню цен для ТСО n в году i, в соответствии с </w:t>
      </w:r>
      <w:hyperlink w:anchor="Par593" w:tooltip="СТОИМОСТЬ" w:history="1">
        <w:r w:rsidR="0067564F" w:rsidRPr="00330E51">
          <w:rPr>
            <w:rStyle w:val="ab"/>
            <w:rFonts w:ascii="Myriad Pro" w:hAnsi="Myriad Pro"/>
            <w:color w:val="0D0D0D"/>
            <w:sz w:val="26"/>
            <w:szCs w:val="26"/>
          </w:rPr>
          <w:t>приложением № 4</w:t>
        </w:r>
      </w:hyperlink>
      <w:r w:rsidR="0067564F" w:rsidRPr="00330E51">
        <w:rPr>
          <w:rFonts w:ascii="Myriad Pro" w:hAnsi="Myriad Pro"/>
          <w:color w:val="0D0D0D"/>
          <w:sz w:val="26"/>
          <w:szCs w:val="26"/>
        </w:rPr>
        <w:t xml:space="preserve"> к Методическим указаниям № 421-э.</w:t>
      </w:r>
    </w:p>
    <w:p w14:paraId="7EDD261B"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2F05D83F" wp14:editId="0E45BB3C">
            <wp:extent cx="228600" cy="228600"/>
            <wp:effectExtent l="0" t="0" r="0" b="0"/>
            <wp:docPr id="2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7564F" w:rsidRPr="00330E51">
        <w:rPr>
          <w:rFonts w:ascii="Myriad Pro" w:hAnsi="Myriad Pro"/>
          <w:color w:val="0D0D0D"/>
          <w:sz w:val="26"/>
          <w:szCs w:val="26"/>
        </w:rPr>
        <w:t xml:space="preserve"> - коэффициент приведения затрат по климатическим условиям, рассчитываемый как:</w:t>
      </w:r>
    </w:p>
    <w:p w14:paraId="050BC8A2"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242CB82D" wp14:editId="62A265D8">
            <wp:extent cx="1304925" cy="514350"/>
            <wp:effectExtent l="0" t="0" r="0" b="0"/>
            <wp:docPr id="2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04925" cy="514350"/>
                    </a:xfrm>
                    <a:prstGeom prst="rect">
                      <a:avLst/>
                    </a:prstGeom>
                    <a:noFill/>
                    <a:ln>
                      <a:noFill/>
                    </a:ln>
                  </pic:spPr>
                </pic:pic>
              </a:graphicData>
            </a:graphic>
          </wp:inline>
        </w:drawing>
      </w:r>
      <w:r w:rsidR="0067564F" w:rsidRPr="00330E51">
        <w:rPr>
          <w:rFonts w:ascii="Myriad Pro" w:hAnsi="Myriad Pro"/>
          <w:color w:val="0D0D0D"/>
          <w:sz w:val="26"/>
          <w:szCs w:val="26"/>
        </w:rPr>
        <w:t xml:space="preserve"> (8),</w:t>
      </w:r>
    </w:p>
    <w:p w14:paraId="301C94D7"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где:</w:t>
      </w:r>
    </w:p>
    <w:p w14:paraId="5386D977"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0B2A04F6" wp14:editId="660CFDA6">
            <wp:extent cx="228600" cy="295275"/>
            <wp:effectExtent l="0" t="0" r="0" b="0"/>
            <wp:docPr id="2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w:t>
      </w:r>
      <w:r w:rsidRPr="00330E51">
        <w:rPr>
          <w:rFonts w:ascii="Myriad Pro" w:hAnsi="Myriad Pro"/>
          <w:noProof/>
          <w:color w:val="0D0D0D"/>
          <w:sz w:val="26"/>
          <w:szCs w:val="26"/>
          <w:lang w:eastAsia="ru-RU"/>
        </w:rPr>
        <w:drawing>
          <wp:inline distT="0" distB="0" distL="0" distR="0" wp14:anchorId="1B6BB08F" wp14:editId="0D611CF8">
            <wp:extent cx="228600" cy="295275"/>
            <wp:effectExtent l="0" t="0" r="0" b="0"/>
            <wp:docPr id="2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w:t>
      </w:r>
      <w:r w:rsidRPr="00330E51">
        <w:rPr>
          <w:rFonts w:ascii="Myriad Pro" w:hAnsi="Myriad Pro"/>
          <w:noProof/>
          <w:color w:val="0D0D0D"/>
          <w:sz w:val="26"/>
          <w:szCs w:val="26"/>
          <w:lang w:eastAsia="ru-RU"/>
        </w:rPr>
        <w:drawing>
          <wp:inline distT="0" distB="0" distL="0" distR="0" wp14:anchorId="61A1005A" wp14:editId="7897679D">
            <wp:extent cx="228600" cy="295275"/>
            <wp:effectExtent l="0" t="0" r="0" b="0"/>
            <wp:docPr id="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0067564F" w:rsidRPr="00330E51">
          <w:rPr>
            <w:rStyle w:val="ab"/>
            <w:rFonts w:ascii="Myriad Pro" w:hAnsi="Myriad Pro"/>
            <w:color w:val="0D0D0D"/>
            <w:sz w:val="26"/>
            <w:szCs w:val="26"/>
          </w:rPr>
          <w:t>приложением № 5</w:t>
        </w:r>
      </w:hyperlink>
      <w:r w:rsidR="0067564F" w:rsidRPr="00330E51">
        <w:rPr>
          <w:rFonts w:ascii="Myriad Pro" w:hAnsi="Myriad Pro"/>
          <w:color w:val="0D0D0D"/>
          <w:sz w:val="26"/>
          <w:szCs w:val="26"/>
        </w:rPr>
        <w:t xml:space="preserve"> к Методическим указаниям №421-э.</w:t>
      </w:r>
    </w:p>
    <w:p w14:paraId="77519081"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636EF9F4" wp14:editId="3377F2AA">
            <wp:extent cx="314325" cy="295275"/>
            <wp:effectExtent l="0" t="0" r="0" b="0"/>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0F21A2BF"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1BA52240" wp14:editId="291FB776">
            <wp:extent cx="409575" cy="295275"/>
            <wp:effectExtent l="0" t="0" r="0" b="0"/>
            <wp:docPr id="2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9575"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186D32DC"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40CDE4E9" wp14:editId="35D39D94">
            <wp:extent cx="304800" cy="295275"/>
            <wp:effectExtent l="0" t="0" r="0" b="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r w:rsidR="0067564F" w:rsidRPr="00330E51">
        <w:rPr>
          <w:rFonts w:ascii="Myriad Pro" w:hAnsi="Myriad Pro"/>
          <w:color w:val="0D0D0D"/>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3044E19D"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5D9006A5"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w:t>
      </w:r>
      <w:r w:rsidRPr="00330E51">
        <w:rPr>
          <w:rFonts w:ascii="Myriad Pro" w:hAnsi="Myriad Pro"/>
          <w:color w:val="0D0D0D"/>
          <w:sz w:val="26"/>
          <w:szCs w:val="26"/>
        </w:rPr>
        <w:lastRenderedPageBreak/>
        <w:t>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795BD422"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1) уровня цен и климатических условий в регионе, в котором осуществляется деятельность ТСО;</w:t>
      </w:r>
    </w:p>
    <w:p w14:paraId="52E627A4"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2) натуральных показателей ТСО, предусмотренных приложением № 1 к Методическим указаниям № 421-э.</w:t>
      </w:r>
    </w:p>
    <w:p w14:paraId="628BB231" w14:textId="77777777" w:rsidR="0067564F" w:rsidRPr="00330E51" w:rsidRDefault="0067564F" w:rsidP="0067564F">
      <w:pPr>
        <w:spacing w:line="360" w:lineRule="auto"/>
        <w:ind w:firstLine="567"/>
        <w:jc w:val="both"/>
        <w:rPr>
          <w:rFonts w:ascii="Myriad Pro" w:hAnsi="Myriad Pro"/>
          <w:color w:val="0D0D0D"/>
          <w:sz w:val="26"/>
          <w:szCs w:val="26"/>
        </w:rPr>
      </w:pPr>
      <w:r w:rsidRPr="00330E51">
        <w:rPr>
          <w:rFonts w:ascii="Myriad Pro" w:hAnsi="Myriad Pro"/>
          <w:color w:val="0D0D0D"/>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243FE60F" w14:textId="77777777" w:rsidR="0067564F" w:rsidRPr="00330E51" w:rsidRDefault="00CD43DD" w:rsidP="0067564F">
      <w:pPr>
        <w:spacing w:line="360" w:lineRule="auto"/>
        <w:ind w:firstLine="567"/>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125115ED" wp14:editId="4BC2F2CC">
            <wp:extent cx="1304925" cy="742950"/>
            <wp:effectExtent l="0" t="0" r="0" b="0"/>
            <wp:docPr id="3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4925" cy="742950"/>
                    </a:xfrm>
                    <a:prstGeom prst="rect">
                      <a:avLst/>
                    </a:prstGeom>
                    <a:noFill/>
                    <a:ln>
                      <a:noFill/>
                    </a:ln>
                  </pic:spPr>
                </pic:pic>
              </a:graphicData>
            </a:graphic>
          </wp:inline>
        </w:drawing>
      </w:r>
      <w:r w:rsidR="0067564F" w:rsidRPr="00330E51">
        <w:rPr>
          <w:rFonts w:ascii="Myriad Pro" w:hAnsi="Myriad Pro"/>
          <w:color w:val="0D0D0D"/>
          <w:sz w:val="26"/>
          <w:szCs w:val="26"/>
        </w:rPr>
        <w:t xml:space="preserve"> (10),</w:t>
      </w:r>
    </w:p>
    <w:p w14:paraId="42698246" w14:textId="77777777" w:rsidR="0067564F" w:rsidRPr="00330E51" w:rsidRDefault="0067564F" w:rsidP="0067564F">
      <w:pPr>
        <w:spacing w:line="360" w:lineRule="auto"/>
        <w:ind w:firstLine="567"/>
        <w:jc w:val="both"/>
        <w:rPr>
          <w:rFonts w:ascii="Myriad Pro" w:hAnsi="Myriad Pro"/>
          <w:color w:val="0D0D0D"/>
          <w:sz w:val="26"/>
          <w:szCs w:val="26"/>
        </w:rPr>
      </w:pPr>
      <w:r w:rsidRPr="00330E51">
        <w:rPr>
          <w:rFonts w:ascii="Myriad Pro" w:hAnsi="Myriad Pro"/>
          <w:color w:val="0D0D0D"/>
          <w:sz w:val="26"/>
          <w:szCs w:val="26"/>
        </w:rPr>
        <w:t>где:</w:t>
      </w:r>
    </w:p>
    <w:p w14:paraId="64B79371" w14:textId="77777777" w:rsidR="0067564F" w:rsidRPr="00330E51" w:rsidRDefault="00CD43DD" w:rsidP="0067564F">
      <w:pPr>
        <w:spacing w:line="360" w:lineRule="auto"/>
        <w:ind w:firstLine="567"/>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10E963D0" wp14:editId="64A6E506">
            <wp:extent cx="152400" cy="219075"/>
            <wp:effectExtent l="0" t="0" r="0" b="0"/>
            <wp:docPr id="3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sidR="0067564F" w:rsidRPr="00330E51">
        <w:rPr>
          <w:rFonts w:ascii="Myriad Pro" w:hAnsi="Myriad Pro"/>
          <w:color w:val="0D0D0D"/>
          <w:sz w:val="26"/>
          <w:szCs w:val="26"/>
        </w:rPr>
        <w:t xml:space="preserve"> - коэффициент изменения рейтинга эффективности ТСО n;</w:t>
      </w:r>
    </w:p>
    <w:p w14:paraId="71A031FC"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m - год, предшествующий периоду регулирования;</w:t>
      </w:r>
    </w:p>
    <w:p w14:paraId="29AA8BE1"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71ACF570" wp14:editId="1350B6DC">
            <wp:extent cx="180975" cy="266700"/>
            <wp:effectExtent l="0" t="0" r="0" b="0"/>
            <wp:docPr id="32"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0067564F" w:rsidRPr="00330E51">
        <w:rPr>
          <w:rFonts w:ascii="Myriad Pro" w:hAnsi="Myriad Pro"/>
          <w:color w:val="0D0D0D"/>
          <w:sz w:val="26"/>
          <w:szCs w:val="26"/>
        </w:rPr>
        <w:t xml:space="preserve"> - значение рейтинга эффективности ТСО n в году i.</w:t>
      </w:r>
    </w:p>
    <w:p w14:paraId="0EC50FFB"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3902D079"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3C0485F4"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w:t>
      </w:r>
      <w:r w:rsidRPr="00330E51">
        <w:rPr>
          <w:rFonts w:ascii="Myriad Pro" w:hAnsi="Myriad Pro"/>
          <w:color w:val="0D0D0D"/>
          <w:sz w:val="26"/>
          <w:szCs w:val="26"/>
        </w:rPr>
        <w:lastRenderedPageBreak/>
        <w:t>лет или всего срока существования ТСО, в случае если ТСО функционирует менее 3-х лет (п.6).</w:t>
      </w:r>
    </w:p>
    <w:p w14:paraId="1493ACDF"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330E51">
          <w:rPr>
            <w:rFonts w:ascii="Myriad Pro" w:hAnsi="Myriad Pro"/>
            <w:bCs/>
            <w:color w:val="0D0D0D"/>
            <w:sz w:val="26"/>
            <w:szCs w:val="26"/>
          </w:rPr>
          <w:t>приложением № 7</w:t>
        </w:r>
      </w:hyperlink>
      <w:r w:rsidRPr="00330E51">
        <w:rPr>
          <w:rFonts w:ascii="Myriad Pro" w:hAnsi="Myriad Pro"/>
          <w:color w:val="0D0D0D"/>
          <w:sz w:val="26"/>
          <w:szCs w:val="26"/>
        </w:rPr>
        <w:t xml:space="preserve"> к настоящим Методическим указаниям, согласно которым приведенные в </w:t>
      </w:r>
      <w:hyperlink w:anchor="sub_200" w:history="1">
        <w:r w:rsidRPr="00330E51">
          <w:rPr>
            <w:rFonts w:ascii="Myriad Pro" w:hAnsi="Myriad Pro"/>
            <w:bCs/>
            <w:color w:val="0D0D0D"/>
            <w:sz w:val="26"/>
            <w:szCs w:val="26"/>
          </w:rPr>
          <w:t>приложении № 2</w:t>
        </w:r>
      </w:hyperlink>
      <w:r w:rsidRPr="00330E51">
        <w:rPr>
          <w:rFonts w:ascii="Myriad Pro" w:hAnsi="Myriad Pro"/>
          <w:color w:val="0D0D0D"/>
          <w:sz w:val="26"/>
          <w:szCs w:val="26"/>
        </w:rPr>
        <w:t xml:space="preserve"> к Методическим указаниям коэффициенты нормализации </w:t>
      </w:r>
      <w:r w:rsidR="00CD43DD" w:rsidRPr="00330E51">
        <w:rPr>
          <w:rFonts w:ascii="Myriad Pro" w:hAnsi="Myriad Pro"/>
          <w:noProof/>
          <w:color w:val="0D0D0D"/>
          <w:sz w:val="26"/>
          <w:szCs w:val="26"/>
          <w:lang w:eastAsia="ru-RU"/>
        </w:rPr>
        <w:drawing>
          <wp:inline distT="0" distB="0" distL="0" distR="0" wp14:anchorId="1A83E26D" wp14:editId="50923488">
            <wp:extent cx="1343025" cy="304800"/>
            <wp:effectExtent l="0" t="0" r="0" b="0"/>
            <wp:docPr id="3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rsidRPr="00330E51">
        <w:rPr>
          <w:rFonts w:ascii="Myriad Pro" w:hAnsi="Myriad Pro"/>
          <w:color w:val="0D0D0D"/>
          <w:sz w:val="26"/>
          <w:szCs w:val="26"/>
        </w:rPr>
        <w:t xml:space="preserve"> и </w:t>
      </w:r>
      <w:r w:rsidR="00CD43DD" w:rsidRPr="00330E51">
        <w:rPr>
          <w:rFonts w:ascii="Myriad Pro" w:hAnsi="Myriad Pro"/>
          <w:noProof/>
          <w:color w:val="0D0D0D"/>
          <w:sz w:val="26"/>
          <w:szCs w:val="26"/>
          <w:lang w:eastAsia="ru-RU"/>
        </w:rPr>
        <w:drawing>
          <wp:inline distT="0" distB="0" distL="0" distR="0" wp14:anchorId="13F62372" wp14:editId="64BA7E50">
            <wp:extent cx="1571625" cy="304800"/>
            <wp:effectExtent l="0" t="0" r="0" b="0"/>
            <wp:docPr id="3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r w:rsidRPr="00330E51">
        <w:rPr>
          <w:rFonts w:ascii="Myriad Pro" w:hAnsi="Myriad Pro"/>
          <w:color w:val="0D0D0D"/>
          <w:sz w:val="26"/>
          <w:szCs w:val="26"/>
        </w:rPr>
        <w:t xml:space="preserve"> для i-го года рассчитываются на основании всего массива данных о приведенных удельных показателях </w:t>
      </w:r>
      <w:r w:rsidR="00CD43DD" w:rsidRPr="00330E51">
        <w:rPr>
          <w:rFonts w:ascii="Myriad Pro" w:hAnsi="Myriad Pro"/>
          <w:noProof/>
          <w:color w:val="0D0D0D"/>
          <w:sz w:val="26"/>
          <w:szCs w:val="26"/>
          <w:lang w:eastAsia="ru-RU"/>
        </w:rPr>
        <w:drawing>
          <wp:inline distT="0" distB="0" distL="0" distR="0" wp14:anchorId="618CC237" wp14:editId="70039B2F">
            <wp:extent cx="1381125" cy="371475"/>
            <wp:effectExtent l="0" t="0" r="0" b="0"/>
            <wp:docPr id="3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Pr="00330E51">
        <w:rPr>
          <w:rFonts w:ascii="Myriad Pro" w:hAnsi="Myriad Pro"/>
          <w:color w:val="0D0D0D"/>
          <w:sz w:val="26"/>
          <w:szCs w:val="26"/>
        </w:rPr>
        <w:t xml:space="preserve"> TCO в году i, рассчитанных согласно </w:t>
      </w:r>
      <w:hyperlink w:anchor="sub_1009" w:history="1">
        <w:r w:rsidRPr="00330E51">
          <w:rPr>
            <w:rFonts w:ascii="Myriad Pro" w:hAnsi="Myriad Pro"/>
            <w:bCs/>
            <w:color w:val="0D0D0D"/>
            <w:sz w:val="26"/>
            <w:szCs w:val="26"/>
          </w:rPr>
          <w:t>пункту 9</w:t>
        </w:r>
      </w:hyperlink>
      <w:r w:rsidRPr="00330E51">
        <w:rPr>
          <w:rFonts w:ascii="Myriad Pro" w:hAnsi="Myriad Pro"/>
          <w:color w:val="0D0D0D"/>
          <w:sz w:val="26"/>
          <w:szCs w:val="26"/>
        </w:rPr>
        <w:t xml:space="preserve"> настоящих Методических указаний.</w:t>
      </w:r>
    </w:p>
    <w:p w14:paraId="005BA894"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330E51">
          <w:rPr>
            <w:rFonts w:ascii="Myriad Pro" w:hAnsi="Myriad Pro"/>
            <w:color w:val="0D0D0D"/>
            <w:sz w:val="26"/>
            <w:szCs w:val="26"/>
          </w:rPr>
          <w:t>2018 г</w:t>
        </w:r>
      </w:smartTag>
      <w:r w:rsidRPr="00330E51">
        <w:rPr>
          <w:rFonts w:ascii="Myriad Pro" w:hAnsi="Myriad Pro"/>
          <w:color w:val="0D0D0D"/>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575EE6C5"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lastRenderedPageBreak/>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00CD43DD" w:rsidRPr="00330E51">
        <w:rPr>
          <w:rFonts w:ascii="Myriad Pro" w:hAnsi="Myriad Pro"/>
          <w:noProof/>
          <w:color w:val="0D0D0D"/>
          <w:sz w:val="26"/>
          <w:szCs w:val="26"/>
          <w:lang w:eastAsia="ru-RU"/>
        </w:rPr>
        <w:drawing>
          <wp:inline distT="0" distB="0" distL="0" distR="0" wp14:anchorId="556546CB" wp14:editId="2959C92B">
            <wp:extent cx="1381125" cy="371475"/>
            <wp:effectExtent l="0" t="0" r="0" b="0"/>
            <wp:docPr id="3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Pr="00330E51">
        <w:rPr>
          <w:rFonts w:ascii="Myriad Pro" w:hAnsi="Myriad Pro"/>
          <w:color w:val="0D0D0D"/>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00CD43DD" w:rsidRPr="00330E51">
        <w:rPr>
          <w:rFonts w:ascii="Myriad Pro" w:hAnsi="Myriad Pro"/>
          <w:noProof/>
          <w:color w:val="0D0D0D"/>
          <w:sz w:val="26"/>
          <w:szCs w:val="26"/>
          <w:lang w:eastAsia="ru-RU"/>
        </w:rPr>
        <w:drawing>
          <wp:inline distT="0" distB="0" distL="0" distR="0" wp14:anchorId="74872DEA" wp14:editId="00F96C2A">
            <wp:extent cx="1381125" cy="371475"/>
            <wp:effectExtent l="0" t="0" r="0" b="0"/>
            <wp:docPr id="3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Pr="00330E51">
        <w:rPr>
          <w:rFonts w:ascii="Myriad Pro" w:hAnsi="Myriad Pro"/>
          <w:color w:val="0D0D0D"/>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00CD43DD" w:rsidRPr="00330E51">
        <w:rPr>
          <w:rFonts w:ascii="Myriad Pro" w:hAnsi="Myriad Pro"/>
          <w:noProof/>
          <w:color w:val="0D0D0D"/>
          <w:sz w:val="26"/>
          <w:szCs w:val="26"/>
          <w:lang w:eastAsia="ru-RU"/>
        </w:rPr>
        <w:drawing>
          <wp:inline distT="0" distB="0" distL="0" distR="0" wp14:anchorId="7BB72800" wp14:editId="3C86704D">
            <wp:extent cx="1343025" cy="304800"/>
            <wp:effectExtent l="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rsidRPr="00330E51">
        <w:rPr>
          <w:rFonts w:ascii="Myriad Pro" w:hAnsi="Myriad Pro"/>
          <w:color w:val="0D0D0D"/>
          <w:sz w:val="26"/>
          <w:szCs w:val="26"/>
        </w:rPr>
        <w:t xml:space="preserve"> и </w:t>
      </w:r>
      <w:r w:rsidR="00CD43DD" w:rsidRPr="00330E51">
        <w:rPr>
          <w:rFonts w:ascii="Myriad Pro" w:hAnsi="Myriad Pro"/>
          <w:noProof/>
          <w:color w:val="0D0D0D"/>
          <w:sz w:val="26"/>
          <w:szCs w:val="26"/>
          <w:lang w:eastAsia="ru-RU"/>
        </w:rPr>
        <w:drawing>
          <wp:inline distT="0" distB="0" distL="0" distR="0" wp14:anchorId="0C8F195C" wp14:editId="68CC9AA9">
            <wp:extent cx="1571625" cy="304800"/>
            <wp:effectExtent l="0" t="0" r="0" b="0"/>
            <wp:docPr id="3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r w:rsidRPr="00330E51">
        <w:rPr>
          <w:rFonts w:ascii="Myriad Pro" w:hAnsi="Myriad Pro"/>
          <w:color w:val="0D0D0D"/>
          <w:sz w:val="26"/>
          <w:szCs w:val="26"/>
        </w:rPr>
        <w:t xml:space="preserve"> на 2012-</w:t>
      </w:r>
      <w:smartTag w:uri="urn:schemas-microsoft-com:office:smarttags" w:element="metricconverter">
        <w:smartTagPr>
          <w:attr w:name="ProductID" w:val="2013 г"/>
        </w:smartTagPr>
        <w:r w:rsidRPr="00330E51">
          <w:rPr>
            <w:rFonts w:ascii="Myriad Pro" w:hAnsi="Myriad Pro"/>
            <w:color w:val="0D0D0D"/>
            <w:sz w:val="26"/>
            <w:szCs w:val="26"/>
          </w:rPr>
          <w:t>2013 г</w:t>
        </w:r>
      </w:smartTag>
      <w:r w:rsidRPr="00330E51">
        <w:rPr>
          <w:rFonts w:ascii="Myriad Pro" w:hAnsi="Myriad Pro"/>
          <w:color w:val="0D0D0D"/>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6EC7E576"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Кроме того, определенный Методическими указаниями № 421-э порядок расчета приведенных показателей ТСО n в году i </w:t>
      </w:r>
      <w:r w:rsidR="00CD43DD" w:rsidRPr="00330E51">
        <w:rPr>
          <w:rFonts w:ascii="Myriad Pro" w:hAnsi="Myriad Pro"/>
          <w:noProof/>
          <w:color w:val="0D0D0D"/>
          <w:sz w:val="26"/>
          <w:szCs w:val="26"/>
          <w:lang w:eastAsia="ru-RU"/>
        </w:rPr>
        <w:drawing>
          <wp:inline distT="0" distB="0" distL="0" distR="0" wp14:anchorId="0C564719" wp14:editId="64F24DAA">
            <wp:extent cx="304800" cy="295275"/>
            <wp:effectExtent l="0" t="0" r="0" b="0"/>
            <wp:docPr id="40"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r w:rsidRPr="00330E51">
        <w:rPr>
          <w:rFonts w:ascii="Myriad Pro" w:hAnsi="Myriad Pro"/>
          <w:color w:val="0D0D0D"/>
          <w:sz w:val="26"/>
          <w:szCs w:val="26"/>
        </w:rPr>
        <w:t xml:space="preserve">, </w:t>
      </w:r>
      <w:r w:rsidR="00CD43DD" w:rsidRPr="00330E51">
        <w:rPr>
          <w:rFonts w:ascii="Myriad Pro" w:hAnsi="Myriad Pro"/>
          <w:noProof/>
          <w:color w:val="0D0D0D"/>
          <w:sz w:val="26"/>
          <w:szCs w:val="26"/>
          <w:lang w:eastAsia="ru-RU"/>
        </w:rPr>
        <w:drawing>
          <wp:inline distT="0" distB="0" distL="0" distR="0" wp14:anchorId="3E9A6CD1" wp14:editId="454D63A5">
            <wp:extent cx="361950" cy="295275"/>
            <wp:effectExtent l="0" t="0" r="0" b="0"/>
            <wp:docPr id="41"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1950" cy="295275"/>
                    </a:xfrm>
                    <a:prstGeom prst="rect">
                      <a:avLst/>
                    </a:prstGeom>
                    <a:noFill/>
                    <a:ln>
                      <a:noFill/>
                    </a:ln>
                  </pic:spPr>
                </pic:pic>
              </a:graphicData>
            </a:graphic>
          </wp:inline>
        </w:drawing>
      </w:r>
      <w:r w:rsidRPr="00330E51">
        <w:rPr>
          <w:rFonts w:ascii="Myriad Pro" w:hAnsi="Myriad Pro"/>
          <w:color w:val="0D0D0D"/>
          <w:sz w:val="26"/>
          <w:szCs w:val="26"/>
        </w:rPr>
        <w:t xml:space="preserve">, </w:t>
      </w:r>
      <w:r w:rsidR="00CD43DD" w:rsidRPr="00330E51">
        <w:rPr>
          <w:rFonts w:ascii="Myriad Pro" w:hAnsi="Myriad Pro"/>
          <w:noProof/>
          <w:color w:val="0D0D0D"/>
          <w:sz w:val="26"/>
          <w:szCs w:val="26"/>
          <w:lang w:eastAsia="ru-RU"/>
        </w:rPr>
        <w:drawing>
          <wp:inline distT="0" distB="0" distL="0" distR="0" wp14:anchorId="44F482FD" wp14:editId="7351F9C6">
            <wp:extent cx="314325" cy="295275"/>
            <wp:effectExtent l="0" t="0" r="0" b="0"/>
            <wp:docPr id="42"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330E51">
        <w:rPr>
          <w:rFonts w:ascii="Myriad Pro" w:hAnsi="Myriad Pro"/>
          <w:color w:val="0D0D0D"/>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w:t>
      </w:r>
      <w:r w:rsidRPr="00330E51">
        <w:rPr>
          <w:rFonts w:ascii="Myriad Pro" w:hAnsi="Myriad Pro"/>
          <w:color w:val="0D0D0D"/>
          <w:sz w:val="26"/>
          <w:szCs w:val="26"/>
        </w:rPr>
        <w:lastRenderedPageBreak/>
        <w:t xml:space="preserve">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5BADC8D"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6CABCA49"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157C5426"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Указанный коэффициент С используется для расчета приведенных удельных показателей</w:t>
      </w:r>
      <w:r w:rsidR="00CD43DD" w:rsidRPr="00330E51">
        <w:rPr>
          <w:rFonts w:ascii="Myriad Pro" w:hAnsi="Myriad Pro"/>
          <w:noProof/>
          <w:color w:val="0D0D0D"/>
          <w:sz w:val="26"/>
          <w:szCs w:val="26"/>
          <w:lang w:eastAsia="ru-RU"/>
        </w:rPr>
        <w:drawing>
          <wp:inline distT="0" distB="0" distL="0" distR="0" wp14:anchorId="2AE82747" wp14:editId="27379C7F">
            <wp:extent cx="1381125" cy="371475"/>
            <wp:effectExtent l="0" t="0" r="0" b="0"/>
            <wp:docPr id="4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Pr="00330E51">
        <w:rPr>
          <w:rFonts w:ascii="Myriad Pro" w:hAnsi="Myriad Pro"/>
          <w:color w:val="0D0D0D"/>
          <w:sz w:val="26"/>
          <w:szCs w:val="26"/>
        </w:rPr>
        <w:t xml:space="preserve"> согласно формулам (5), (6), (7) соответственно.</w:t>
      </w:r>
    </w:p>
    <w:p w14:paraId="5DB4F292"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00CD43DD" w:rsidRPr="00330E51">
        <w:rPr>
          <w:rFonts w:ascii="Myriad Pro" w:hAnsi="Myriad Pro"/>
          <w:noProof/>
          <w:color w:val="0D0D0D"/>
          <w:sz w:val="26"/>
          <w:szCs w:val="26"/>
          <w:lang w:eastAsia="ru-RU"/>
        </w:rPr>
        <w:drawing>
          <wp:inline distT="0" distB="0" distL="0" distR="0" wp14:anchorId="1B7B757A" wp14:editId="6A568BC8">
            <wp:extent cx="857250" cy="295275"/>
            <wp:effectExtent l="0" t="0" r="0" b="0"/>
            <wp:docPr id="4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57250" cy="295275"/>
                    </a:xfrm>
                    <a:prstGeom prst="rect">
                      <a:avLst/>
                    </a:prstGeom>
                    <a:noFill/>
                    <a:ln>
                      <a:noFill/>
                    </a:ln>
                  </pic:spPr>
                </pic:pic>
              </a:graphicData>
            </a:graphic>
          </wp:inline>
        </w:drawing>
      </w:r>
      <w:r w:rsidRPr="00330E51">
        <w:rPr>
          <w:rFonts w:ascii="Myriad Pro" w:hAnsi="Myriad Pro"/>
          <w:color w:val="0D0D0D"/>
          <w:sz w:val="26"/>
          <w:szCs w:val="26"/>
        </w:rPr>
        <w:t xml:space="preserve">- на 2018 год, следовательно, к искажению базового уровня ОПР - </w:t>
      </w:r>
      <w:r w:rsidR="00CD43DD" w:rsidRPr="00330E51">
        <w:rPr>
          <w:rFonts w:ascii="Myriad Pro" w:hAnsi="Myriad Pro"/>
          <w:noProof/>
          <w:color w:val="0D0D0D"/>
          <w:sz w:val="26"/>
          <w:szCs w:val="26"/>
          <w:lang w:eastAsia="ru-RU"/>
        </w:rPr>
        <w:drawing>
          <wp:inline distT="0" distB="0" distL="0" distR="0" wp14:anchorId="153D55EB" wp14:editId="6D15DF2D">
            <wp:extent cx="971550" cy="323850"/>
            <wp:effectExtent l="0" t="0" r="0" b="0"/>
            <wp:docPr id="4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71550" cy="323850"/>
                    </a:xfrm>
                    <a:prstGeom prst="rect">
                      <a:avLst/>
                    </a:prstGeom>
                    <a:noFill/>
                    <a:ln>
                      <a:noFill/>
                    </a:ln>
                  </pic:spPr>
                </pic:pic>
              </a:graphicData>
            </a:graphic>
          </wp:inline>
        </w:drawing>
      </w:r>
      <w:r w:rsidRPr="00330E51">
        <w:rPr>
          <w:rFonts w:ascii="Myriad Pro" w:hAnsi="Myriad Pro"/>
          <w:color w:val="0D0D0D"/>
          <w:sz w:val="26"/>
          <w:szCs w:val="26"/>
        </w:rPr>
        <w:t>, определяемого в соответствии с п.9 Методических указаний № 421-э по формуле (9):</w:t>
      </w:r>
    </w:p>
    <w:p w14:paraId="01CAB0CC" w14:textId="77777777" w:rsidR="0067564F" w:rsidRPr="00330E51" w:rsidRDefault="00CD43DD" w:rsidP="0067564F">
      <w:pPr>
        <w:spacing w:line="360" w:lineRule="auto"/>
        <w:ind w:firstLine="567"/>
        <w:contextualSpacing/>
        <w:jc w:val="both"/>
        <w:rPr>
          <w:rFonts w:ascii="Myriad Pro" w:hAnsi="Myriad Pro"/>
          <w:color w:val="0D0D0D"/>
          <w:sz w:val="26"/>
          <w:szCs w:val="26"/>
        </w:rPr>
      </w:pPr>
      <w:r w:rsidRPr="00330E51">
        <w:rPr>
          <w:rFonts w:ascii="Myriad Pro" w:hAnsi="Myriad Pro"/>
          <w:noProof/>
          <w:color w:val="0D0D0D"/>
          <w:sz w:val="26"/>
          <w:szCs w:val="26"/>
          <w:lang w:eastAsia="ru-RU"/>
        </w:rPr>
        <w:drawing>
          <wp:inline distT="0" distB="0" distL="0" distR="0" wp14:anchorId="7B1FB422" wp14:editId="0A4E870C">
            <wp:extent cx="4124325" cy="390525"/>
            <wp:effectExtent l="0" t="0" r="0" b="0"/>
            <wp:docPr id="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24325" cy="390525"/>
                    </a:xfrm>
                    <a:prstGeom prst="rect">
                      <a:avLst/>
                    </a:prstGeom>
                    <a:noFill/>
                    <a:ln>
                      <a:noFill/>
                    </a:ln>
                  </pic:spPr>
                </pic:pic>
              </a:graphicData>
            </a:graphic>
          </wp:inline>
        </w:drawing>
      </w:r>
      <w:r w:rsidR="0067564F" w:rsidRPr="00330E51">
        <w:rPr>
          <w:rFonts w:ascii="Myriad Pro" w:hAnsi="Myriad Pro"/>
          <w:color w:val="0D0D0D"/>
          <w:sz w:val="26"/>
          <w:szCs w:val="26"/>
        </w:rPr>
        <w:t xml:space="preserve"> (9),</w:t>
      </w:r>
    </w:p>
    <w:p w14:paraId="57ED28D9"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Кроме того, определением Верховного суда РФ по делу №20-АПГ1б-15 </w:t>
      </w:r>
      <w:r w:rsidRPr="00330E51">
        <w:rPr>
          <w:rFonts w:ascii="Myriad Pro" w:hAnsi="Myriad Pro"/>
          <w:color w:val="0D0D0D"/>
          <w:sz w:val="26"/>
          <w:szCs w:val="26"/>
        </w:rPr>
        <w:br/>
        <w:t xml:space="preserve">от 17 ноября </w:t>
      </w:r>
      <w:smartTag w:uri="urn:schemas-microsoft-com:office:smarttags" w:element="metricconverter">
        <w:smartTagPr>
          <w:attr w:name="ProductID" w:val="2016 г"/>
        </w:smartTagPr>
        <w:r w:rsidRPr="00330E51">
          <w:rPr>
            <w:rFonts w:ascii="Myriad Pro" w:hAnsi="Myriad Pro"/>
            <w:color w:val="0D0D0D"/>
            <w:sz w:val="26"/>
            <w:szCs w:val="26"/>
          </w:rPr>
          <w:t>2016 г</w:t>
        </w:r>
      </w:smartTag>
      <w:r w:rsidRPr="00330E51">
        <w:rPr>
          <w:rFonts w:ascii="Myriad Pro" w:hAnsi="Myriad Pro"/>
          <w:color w:val="0D0D0D"/>
          <w:sz w:val="26"/>
          <w:szCs w:val="26"/>
        </w:rPr>
        <w:t xml:space="preserve">. подтверждена правомерность действий Республиканской </w:t>
      </w:r>
      <w:r w:rsidRPr="00330E51">
        <w:rPr>
          <w:rFonts w:ascii="Myriad Pro" w:hAnsi="Myriad Pro"/>
          <w:color w:val="0D0D0D"/>
          <w:sz w:val="26"/>
          <w:szCs w:val="26"/>
        </w:rPr>
        <w:lastRenderedPageBreak/>
        <w:t>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4044E327" w14:textId="77777777" w:rsidR="0067564F" w:rsidRPr="00330E51" w:rsidRDefault="0067564F" w:rsidP="0067564F">
      <w:pPr>
        <w:spacing w:line="360" w:lineRule="auto"/>
        <w:ind w:firstLine="567"/>
        <w:contextualSpacing/>
        <w:jc w:val="both"/>
        <w:rPr>
          <w:rFonts w:ascii="Myriad Pro" w:hAnsi="Myriad Pro"/>
          <w:color w:val="0D0D0D"/>
          <w:sz w:val="26"/>
          <w:szCs w:val="26"/>
        </w:rPr>
      </w:pPr>
      <w:r w:rsidRPr="00330E51">
        <w:rPr>
          <w:rFonts w:ascii="Myriad Pro" w:hAnsi="Myriad Pro"/>
          <w:color w:val="0D0D0D"/>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00CD43DD" w:rsidRPr="00330E51">
        <w:rPr>
          <w:rFonts w:ascii="Myriad Pro" w:hAnsi="Myriad Pro"/>
          <w:noProof/>
          <w:color w:val="0D0D0D"/>
          <w:sz w:val="26"/>
          <w:szCs w:val="26"/>
          <w:lang w:eastAsia="ru-RU"/>
        </w:rPr>
        <w:drawing>
          <wp:inline distT="0" distB="0" distL="0" distR="0" wp14:anchorId="019F933B" wp14:editId="61DFF6EE">
            <wp:extent cx="1343025" cy="304800"/>
            <wp:effectExtent l="0" t="0" r="0" b="0"/>
            <wp:docPr id="4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rsidRPr="00330E51">
        <w:rPr>
          <w:rFonts w:ascii="Myriad Pro" w:hAnsi="Myriad Pro"/>
          <w:color w:val="0D0D0D"/>
          <w:sz w:val="26"/>
          <w:szCs w:val="26"/>
        </w:rPr>
        <w:t xml:space="preserve"> и </w:t>
      </w:r>
      <w:r w:rsidR="00CD43DD" w:rsidRPr="00330E51">
        <w:rPr>
          <w:rFonts w:ascii="Myriad Pro" w:hAnsi="Myriad Pro"/>
          <w:noProof/>
          <w:color w:val="0D0D0D"/>
          <w:sz w:val="26"/>
          <w:szCs w:val="26"/>
          <w:lang w:eastAsia="ru-RU"/>
        </w:rPr>
        <w:drawing>
          <wp:inline distT="0" distB="0" distL="0" distR="0" wp14:anchorId="6810E0A7" wp14:editId="6A8743F4">
            <wp:extent cx="1571625" cy="304800"/>
            <wp:effectExtent l="0" t="0" r="0" b="0"/>
            <wp:docPr id="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r w:rsidRPr="00330E51">
        <w:rPr>
          <w:rFonts w:ascii="Myriad Pro" w:hAnsi="Myriad Pro"/>
          <w:color w:val="0D0D0D"/>
          <w:sz w:val="26"/>
          <w:szCs w:val="26"/>
        </w:rPr>
        <w:t xml:space="preserve">, коэффициента </w:t>
      </w:r>
      <w:r w:rsidR="00CD43DD" w:rsidRPr="00330E51">
        <w:rPr>
          <w:rFonts w:ascii="Myriad Pro" w:hAnsi="Myriad Pro"/>
          <w:noProof/>
          <w:color w:val="0D0D0D"/>
          <w:sz w:val="26"/>
          <w:szCs w:val="26"/>
          <w:lang w:eastAsia="ru-RU"/>
        </w:rPr>
        <w:drawing>
          <wp:inline distT="0" distB="0" distL="0" distR="0" wp14:anchorId="6246C6F3" wp14:editId="504B33EA">
            <wp:extent cx="276225" cy="371475"/>
            <wp:effectExtent l="0" t="0" r="0" b="0"/>
            <wp:docPr id="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6225" cy="371475"/>
                    </a:xfrm>
                    <a:prstGeom prst="rect">
                      <a:avLst/>
                    </a:prstGeom>
                    <a:noFill/>
                    <a:ln>
                      <a:noFill/>
                    </a:ln>
                  </pic:spPr>
                </pic:pic>
              </a:graphicData>
            </a:graphic>
          </wp:inline>
        </w:drawing>
      </w:r>
      <w:r w:rsidRPr="00330E51">
        <w:rPr>
          <w:rFonts w:ascii="Myriad Pro" w:hAnsi="Myriad Pro"/>
          <w:color w:val="0D0D0D"/>
          <w:sz w:val="26"/>
          <w:szCs w:val="26"/>
        </w:rPr>
        <w:t>.</w:t>
      </w:r>
    </w:p>
    <w:p w14:paraId="2DCB233D" w14:textId="77777777" w:rsidR="0067564F" w:rsidRPr="00330E51" w:rsidRDefault="0067564F" w:rsidP="0067564F">
      <w:pPr>
        <w:spacing w:line="360" w:lineRule="auto"/>
        <w:ind w:firstLine="567"/>
        <w:jc w:val="both"/>
        <w:rPr>
          <w:rFonts w:ascii="Myriad Pro" w:hAnsi="Myriad Pro"/>
          <w:color w:val="0D0D0D"/>
          <w:sz w:val="26"/>
          <w:szCs w:val="26"/>
        </w:rPr>
      </w:pPr>
      <w:r w:rsidRPr="00330E51">
        <w:rPr>
          <w:rFonts w:ascii="Myriad Pro" w:hAnsi="Myriad Pro" w:cs="Arial"/>
          <w:color w:val="0D0D0D"/>
          <w:sz w:val="26"/>
          <w:szCs w:val="26"/>
        </w:rPr>
        <w:t>Согласно пункту 38 Основ ценообразования № 1178 т</w:t>
      </w:r>
      <w:r w:rsidRPr="00330E51">
        <w:rPr>
          <w:rFonts w:ascii="Myriad Pro" w:hAnsi="Myriad Pro"/>
          <w:color w:val="0D0D0D"/>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6513AD5B" w14:textId="77777777" w:rsidR="00F52FBB" w:rsidRPr="00330E51" w:rsidRDefault="00F52FBB" w:rsidP="00EB5B4C">
      <w:pPr>
        <w:pStyle w:val="20"/>
        <w:pageBreakBefore/>
        <w:numPr>
          <w:ilvl w:val="1"/>
          <w:numId w:val="1"/>
        </w:numPr>
        <w:spacing w:before="0" w:line="360" w:lineRule="auto"/>
        <w:ind w:left="567" w:hanging="567"/>
        <w:jc w:val="both"/>
        <w:rPr>
          <w:rFonts w:ascii="Myriad Pro" w:hAnsi="Myriad Pro"/>
          <w:b/>
          <w:color w:val="4F6228"/>
          <w:sz w:val="28"/>
          <w:szCs w:val="28"/>
        </w:rPr>
      </w:pPr>
      <w:bookmarkStart w:id="108" w:name="_Toc53158503"/>
      <w:bookmarkStart w:id="109" w:name="_Toc53333662"/>
      <w:bookmarkStart w:id="110" w:name="_Toc53651754"/>
      <w:r w:rsidRPr="00330E51">
        <w:rPr>
          <w:rFonts w:ascii="Myriad Pro" w:hAnsi="Myriad Pro"/>
          <w:b/>
          <w:color w:val="4F6228"/>
          <w:sz w:val="28"/>
          <w:szCs w:val="28"/>
        </w:rPr>
        <w:lastRenderedPageBreak/>
        <w:t>Определение экономически обоснованного размера неподконтрольных расходов</w:t>
      </w:r>
      <w:bookmarkEnd w:id="108"/>
      <w:bookmarkEnd w:id="109"/>
      <w:bookmarkEnd w:id="110"/>
    </w:p>
    <w:p w14:paraId="3EEE5FDD" w14:textId="77777777" w:rsidR="00424C80" w:rsidRPr="00330E51" w:rsidRDefault="00424C80" w:rsidP="00EB5B4C">
      <w:pPr>
        <w:pStyle w:val="20"/>
        <w:numPr>
          <w:ilvl w:val="2"/>
          <w:numId w:val="1"/>
        </w:numPr>
        <w:spacing w:before="0" w:line="360" w:lineRule="auto"/>
        <w:ind w:left="567" w:hanging="567"/>
        <w:jc w:val="both"/>
        <w:rPr>
          <w:rFonts w:ascii="Myriad Pro" w:hAnsi="Myriad Pro"/>
          <w:b/>
          <w:color w:val="4F6228"/>
          <w:sz w:val="28"/>
          <w:szCs w:val="28"/>
        </w:rPr>
      </w:pPr>
      <w:bookmarkStart w:id="111" w:name="_Toc53158507"/>
      <w:bookmarkStart w:id="112" w:name="_Toc53651755"/>
      <w:r w:rsidRPr="00330E51">
        <w:rPr>
          <w:rFonts w:ascii="Myriad Pro" w:hAnsi="Myriad Pro"/>
          <w:b/>
          <w:color w:val="4F6228"/>
          <w:sz w:val="28"/>
          <w:szCs w:val="28"/>
        </w:rPr>
        <w:t>Расходы на обслуживание долгосрочных заемных средств, в том числе направляемых на финансирование капитальных вложений</w:t>
      </w:r>
      <w:bookmarkEnd w:id="111"/>
      <w:bookmarkEnd w:id="112"/>
    </w:p>
    <w:p w14:paraId="59E07906" w14:textId="77777777" w:rsidR="00424C80" w:rsidRPr="00330E51" w:rsidRDefault="00424C80" w:rsidP="00424C80">
      <w:pPr>
        <w:spacing w:line="360" w:lineRule="auto"/>
        <w:ind w:firstLine="567"/>
        <w:contextualSpacing/>
        <w:jc w:val="both"/>
        <w:rPr>
          <w:rFonts w:ascii="Myriad Pro" w:hAnsi="Myriad Pro"/>
          <w:sz w:val="26"/>
          <w:szCs w:val="26"/>
        </w:rPr>
      </w:pPr>
      <w:r w:rsidRPr="00330E51">
        <w:rPr>
          <w:rFonts w:ascii="Myriad Pro" w:hAnsi="Myriad Pro"/>
          <w:sz w:val="26"/>
          <w:szCs w:val="26"/>
        </w:rPr>
        <w:t>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 (Апелляционное определение Верховного Суда Российской Федерации от 05.12.2019 г. № 7-АПА19-9).</w:t>
      </w:r>
    </w:p>
    <w:p w14:paraId="138FCFEC" w14:textId="77777777" w:rsidR="00424C80" w:rsidRPr="00330E51" w:rsidRDefault="00424C80" w:rsidP="00424C80">
      <w:pPr>
        <w:tabs>
          <w:tab w:val="left" w:pos="1134"/>
        </w:tabs>
        <w:spacing w:line="360" w:lineRule="auto"/>
        <w:ind w:firstLine="567"/>
        <w:contextualSpacing/>
        <w:jc w:val="both"/>
        <w:rPr>
          <w:rFonts w:ascii="Myriad Pro" w:hAnsi="Myriad Pro"/>
          <w:sz w:val="26"/>
          <w:szCs w:val="26"/>
        </w:rPr>
      </w:pPr>
      <w:r w:rsidRPr="00330E51">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F284410" w14:textId="77777777" w:rsidR="00424C80" w:rsidRPr="00330E51" w:rsidRDefault="00424C80" w:rsidP="00424C80">
      <w:pPr>
        <w:tabs>
          <w:tab w:val="left" w:pos="1134"/>
        </w:tabs>
        <w:spacing w:line="360" w:lineRule="auto"/>
        <w:ind w:firstLine="567"/>
        <w:contextualSpacing/>
        <w:jc w:val="both"/>
        <w:rPr>
          <w:rFonts w:ascii="Myriad Pro" w:hAnsi="Myriad Pro"/>
          <w:sz w:val="26"/>
          <w:szCs w:val="26"/>
        </w:rPr>
      </w:pPr>
      <w:r w:rsidRPr="00330E51">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 1178;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16C7DD8D" w14:textId="77777777" w:rsidR="00424C80" w:rsidRPr="00330E51" w:rsidRDefault="00424C80" w:rsidP="00A74712">
      <w:pPr>
        <w:tabs>
          <w:tab w:val="left" w:pos="1134"/>
        </w:tabs>
        <w:spacing w:after="0" w:line="360" w:lineRule="auto"/>
        <w:ind w:firstLine="567"/>
        <w:contextualSpacing/>
        <w:jc w:val="both"/>
        <w:rPr>
          <w:rFonts w:ascii="Myriad Pro" w:hAnsi="Myriad Pro"/>
          <w:sz w:val="26"/>
          <w:szCs w:val="26"/>
        </w:rPr>
      </w:pPr>
      <w:r w:rsidRPr="00330E51">
        <w:rPr>
          <w:rFonts w:ascii="Myriad Pro" w:hAnsi="Myriad Pro"/>
          <w:sz w:val="26"/>
          <w:szCs w:val="26"/>
        </w:rPr>
        <w:t xml:space="preserve">Исходя из анализа судебных решений и позиций ФАС России, </w:t>
      </w:r>
      <w:r w:rsidRPr="00330E51">
        <w:rPr>
          <w:rFonts w:ascii="Myriad Pro" w:hAnsi="Myriad Pro"/>
          <w:bCs/>
          <w:sz w:val="26"/>
          <w:szCs w:val="26"/>
        </w:rPr>
        <w:t>в качестве обоснования отказа во включении в НВВ расходов</w:t>
      </w:r>
      <w:r w:rsidRPr="00330E51">
        <w:rPr>
          <w:rFonts w:ascii="Myriad Pro" w:hAnsi="Myriad Pro"/>
          <w:sz w:val="26"/>
          <w:szCs w:val="26"/>
        </w:rPr>
        <w:t xml:space="preserve"> по выплатам процентов по договорам займа и кредитным договорам указывается следующее: </w:t>
      </w:r>
    </w:p>
    <w:p w14:paraId="0C8B257F" w14:textId="77777777" w:rsidR="00424C80" w:rsidRPr="00330E51" w:rsidRDefault="00424C80" w:rsidP="008C5313">
      <w:pPr>
        <w:pStyle w:val="11"/>
        <w:numPr>
          <w:ilvl w:val="0"/>
          <w:numId w:val="24"/>
        </w:numPr>
        <w:tabs>
          <w:tab w:val="left" w:pos="1134"/>
        </w:tabs>
        <w:spacing w:after="0" w:line="360" w:lineRule="auto"/>
        <w:ind w:left="0" w:firstLine="567"/>
        <w:jc w:val="both"/>
        <w:rPr>
          <w:rFonts w:ascii="Myriad Pro" w:hAnsi="Myriad Pro"/>
          <w:sz w:val="26"/>
          <w:szCs w:val="26"/>
        </w:rPr>
      </w:pPr>
      <w:r w:rsidRPr="00330E51">
        <w:rPr>
          <w:rFonts w:ascii="Myriad Pro" w:hAnsi="Myriad Pro"/>
          <w:sz w:val="26"/>
          <w:szCs w:val="26"/>
        </w:rPr>
        <w:t xml:space="preserve">сетевой организацией для целей обоснования расходов на обслуживание кредитов </w:t>
      </w:r>
      <w:r w:rsidRPr="00330E51">
        <w:rPr>
          <w:rFonts w:ascii="Myriad Pro" w:hAnsi="Myriad Pro"/>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330E51">
        <w:rPr>
          <w:rFonts w:ascii="Myriad Pro" w:hAnsi="Myriad Pro"/>
          <w:sz w:val="26"/>
          <w:szCs w:val="26"/>
        </w:rPr>
        <w:t xml:space="preserve">. Кроме того, </w:t>
      </w:r>
      <w:r w:rsidRPr="00330E51">
        <w:rPr>
          <w:rFonts w:ascii="Myriad Pro" w:hAnsi="Myriad Pro"/>
          <w:bCs/>
          <w:sz w:val="26"/>
          <w:szCs w:val="26"/>
        </w:rPr>
        <w:t xml:space="preserve">расчет недостатка оборотных средств </w:t>
      </w:r>
      <w:r w:rsidRPr="00330E51">
        <w:rPr>
          <w:rFonts w:ascii="Myriad Pro" w:hAnsi="Myriad Pro"/>
          <w:bCs/>
          <w:sz w:val="26"/>
          <w:szCs w:val="26"/>
        </w:rPr>
        <w:lastRenderedPageBreak/>
        <w:t>необходимо рассчитывать отдельно для каждого филиала головной организации</w:t>
      </w:r>
      <w:r w:rsidRPr="00330E51">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512A2040" w14:textId="77777777" w:rsidR="00424C80" w:rsidRPr="00330E51" w:rsidRDefault="00424C80" w:rsidP="008C5313">
      <w:pPr>
        <w:pStyle w:val="11"/>
        <w:numPr>
          <w:ilvl w:val="0"/>
          <w:numId w:val="24"/>
        </w:numPr>
        <w:tabs>
          <w:tab w:val="left" w:pos="1134"/>
        </w:tabs>
        <w:spacing w:after="0" w:line="360" w:lineRule="auto"/>
        <w:ind w:left="0" w:firstLine="567"/>
        <w:jc w:val="both"/>
        <w:rPr>
          <w:rFonts w:ascii="Myriad Pro" w:hAnsi="Myriad Pro"/>
          <w:sz w:val="26"/>
          <w:szCs w:val="26"/>
        </w:rPr>
      </w:pPr>
      <w:r w:rsidRPr="00330E51">
        <w:rPr>
          <w:rFonts w:ascii="Myriad Pro" w:hAnsi="Myriad Pro"/>
          <w:bCs/>
          <w:sz w:val="26"/>
          <w:szCs w:val="26"/>
        </w:rPr>
        <w:t>отсутствует подтверждение указанных расходов исходя из раздельного учета по видам деятельности</w:t>
      </w:r>
      <w:r w:rsidRPr="00330E51">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330E51">
        <w:rPr>
          <w:rFonts w:ascii="Myriad Pro" w:hAnsi="Myriad Pro"/>
          <w:bCs/>
          <w:sz w:val="26"/>
          <w:szCs w:val="26"/>
        </w:rPr>
        <w:t>отсутствует документальное подтверждение дефицита средств на финансирование инвестиционной программы</w:t>
      </w:r>
      <w:r w:rsidRPr="00330E51">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w:t>
      </w:r>
      <w:smartTag w:uri="urn:schemas-microsoft-com:office:smarttags" w:element="metricconverter">
        <w:smartTagPr>
          <w:attr w:name="ProductID" w:val="2018 г"/>
        </w:smartTagPr>
        <w:r w:rsidRPr="00330E51">
          <w:rPr>
            <w:rFonts w:ascii="Myriad Pro" w:hAnsi="Myriad Pro"/>
            <w:sz w:val="26"/>
            <w:szCs w:val="26"/>
          </w:rPr>
          <w:t>2018 г</w:t>
        </w:r>
      </w:smartTag>
      <w:r w:rsidRPr="00330E51">
        <w:rPr>
          <w:rFonts w:ascii="Myriad Pro" w:hAnsi="Myriad Pro"/>
          <w:sz w:val="26"/>
          <w:szCs w:val="26"/>
        </w:rPr>
        <w:t>. № 5-АПГ18-20);</w:t>
      </w:r>
    </w:p>
    <w:p w14:paraId="58240A0B" w14:textId="77777777" w:rsidR="00424C80" w:rsidRPr="00330E51" w:rsidRDefault="00424C80" w:rsidP="008C5313">
      <w:pPr>
        <w:pStyle w:val="11"/>
        <w:numPr>
          <w:ilvl w:val="0"/>
          <w:numId w:val="24"/>
        </w:numPr>
        <w:tabs>
          <w:tab w:val="left" w:pos="1134"/>
        </w:tabs>
        <w:spacing w:after="0" w:line="360" w:lineRule="auto"/>
        <w:ind w:left="0" w:firstLine="567"/>
        <w:jc w:val="both"/>
        <w:rPr>
          <w:rFonts w:ascii="Myriad Pro" w:hAnsi="Myriad Pro"/>
          <w:sz w:val="26"/>
          <w:szCs w:val="26"/>
        </w:rPr>
      </w:pPr>
      <w:r w:rsidRPr="00330E51">
        <w:rPr>
          <w:rFonts w:ascii="Myriad Pro" w:hAnsi="Myriad Pro"/>
          <w:sz w:val="26"/>
          <w:szCs w:val="26"/>
        </w:rPr>
        <w:t xml:space="preserve">сетевой организацией </w:t>
      </w:r>
      <w:r w:rsidRPr="00330E51">
        <w:rPr>
          <w:rFonts w:ascii="Myriad Pro" w:hAnsi="Myriad Pro"/>
          <w:bCs/>
          <w:sz w:val="26"/>
          <w:szCs w:val="26"/>
        </w:rPr>
        <w:t>не представлен расчет кассовых разрывов, подтверждающий величину кредитных средств,</w:t>
      </w:r>
      <w:r w:rsidRPr="00330E51">
        <w:rPr>
          <w:rFonts w:ascii="Myriad Pro" w:hAnsi="Myriad Pro"/>
          <w:sz w:val="26"/>
          <w:szCs w:val="26"/>
        </w:rPr>
        <w:t xml:space="preserve"> необходимых для пополнения оборотных средств регулируемой организации.</w:t>
      </w:r>
    </w:p>
    <w:p w14:paraId="79A23D2E" w14:textId="77777777" w:rsidR="00424C80" w:rsidRPr="00330E51" w:rsidRDefault="00424C80" w:rsidP="00424C80">
      <w:pPr>
        <w:pStyle w:val="11"/>
        <w:tabs>
          <w:tab w:val="left" w:pos="1134"/>
        </w:tabs>
        <w:spacing w:line="360" w:lineRule="auto"/>
        <w:ind w:left="0" w:firstLine="567"/>
        <w:jc w:val="both"/>
        <w:rPr>
          <w:rFonts w:ascii="Myriad Pro" w:hAnsi="Myriad Pro"/>
          <w:sz w:val="26"/>
          <w:szCs w:val="26"/>
        </w:rPr>
      </w:pPr>
      <w:r w:rsidRPr="00330E51">
        <w:rPr>
          <w:rFonts w:ascii="Myriad Pro" w:hAnsi="Myriad Pro"/>
          <w:sz w:val="26"/>
          <w:szCs w:val="26"/>
        </w:rPr>
        <w:t>Следует отметить официальную позицию ФАС России в отношении ненадлежащего исполнения обязательств контрагентами сетевой организации, которая, по мнению ФАС России,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60121135" w14:textId="77777777" w:rsidR="00424C80" w:rsidRPr="00330E51" w:rsidRDefault="00424C80" w:rsidP="00424C80">
      <w:pPr>
        <w:pStyle w:val="11"/>
        <w:tabs>
          <w:tab w:val="left" w:pos="1134"/>
        </w:tabs>
        <w:spacing w:line="360" w:lineRule="auto"/>
        <w:ind w:left="0" w:firstLine="567"/>
        <w:jc w:val="both"/>
        <w:rPr>
          <w:rFonts w:ascii="Myriad Pro" w:hAnsi="Myriad Pro"/>
          <w:sz w:val="26"/>
          <w:szCs w:val="26"/>
        </w:rPr>
      </w:pPr>
      <w:r w:rsidRPr="00330E51">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направления которых обусловлена представлением тарифному органу наиболее полного комплекта документов о </w:t>
      </w:r>
      <w:r w:rsidRPr="00330E51">
        <w:rPr>
          <w:rFonts w:ascii="Myriad Pro" w:hAnsi="Myriad Pro"/>
          <w:sz w:val="26"/>
          <w:szCs w:val="26"/>
        </w:rPr>
        <w:lastRenderedPageBreak/>
        <w:t>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302B1611" w14:textId="77777777" w:rsidR="00424C80" w:rsidRPr="00330E51" w:rsidRDefault="00424C80" w:rsidP="00424C80">
      <w:pPr>
        <w:pStyle w:val="11"/>
        <w:tabs>
          <w:tab w:val="left" w:pos="1134"/>
        </w:tabs>
        <w:spacing w:line="360" w:lineRule="auto"/>
        <w:ind w:left="0" w:firstLine="567"/>
        <w:jc w:val="both"/>
        <w:rPr>
          <w:rFonts w:ascii="Myriad Pro" w:hAnsi="Myriad Pro"/>
          <w:bCs/>
          <w:i/>
          <w:sz w:val="26"/>
          <w:szCs w:val="26"/>
        </w:rPr>
      </w:pPr>
      <w:r w:rsidRPr="00330E51">
        <w:rPr>
          <w:rFonts w:ascii="Myriad Pro" w:hAnsi="Myriad Pro"/>
          <w:bCs/>
          <w:i/>
          <w:sz w:val="26"/>
          <w:szCs w:val="26"/>
        </w:rPr>
        <w:t>Исполнитель обоснованно полагает, что при определении расходов на обслуживание долгосрочных заемных средств, в том числе направляемых на финансирование капитальных вложений,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7FFA4EA8" w14:textId="77777777" w:rsidR="00424C80" w:rsidRPr="00330E51" w:rsidRDefault="00424C80" w:rsidP="008C5313">
      <w:pPr>
        <w:pStyle w:val="11"/>
        <w:numPr>
          <w:ilvl w:val="0"/>
          <w:numId w:val="27"/>
        </w:numPr>
        <w:spacing w:after="0" w:line="360" w:lineRule="auto"/>
        <w:ind w:left="851" w:hanging="284"/>
        <w:jc w:val="both"/>
        <w:rPr>
          <w:rFonts w:ascii="Myriad Pro" w:hAnsi="Myriad Pro"/>
          <w:bCs/>
          <w:i/>
          <w:sz w:val="26"/>
          <w:szCs w:val="26"/>
        </w:rPr>
      </w:pPr>
      <w:r w:rsidRPr="00330E51">
        <w:rPr>
          <w:rFonts w:ascii="Myriad Pro" w:hAnsi="Myriad Pro"/>
          <w:bCs/>
          <w:i/>
          <w:sz w:val="26"/>
          <w:szCs w:val="26"/>
        </w:rPr>
        <w:t>наличие</w:t>
      </w:r>
      <w:r w:rsidR="008764A6" w:rsidRPr="00330E51">
        <w:rPr>
          <w:rFonts w:ascii="Myriad Pro" w:hAnsi="Myriad Pro"/>
          <w:bCs/>
          <w:i/>
          <w:sz w:val="26"/>
          <w:szCs w:val="26"/>
        </w:rPr>
        <w:t>м</w:t>
      </w:r>
      <w:r w:rsidRPr="00330E51">
        <w:rPr>
          <w:rFonts w:ascii="Myriad Pro" w:hAnsi="Myriad Pro"/>
          <w:bCs/>
          <w:i/>
          <w:sz w:val="26"/>
          <w:szCs w:val="26"/>
        </w:rPr>
        <w:t xml:space="preserve"> подтвержденного дефицита средств</w:t>
      </w:r>
      <w:r w:rsidR="00FC6C5D" w:rsidRPr="00330E51">
        <w:rPr>
          <w:rFonts w:ascii="Myriad Pro" w:hAnsi="Myriad Pro"/>
          <w:bCs/>
          <w:i/>
          <w:sz w:val="26"/>
          <w:szCs w:val="26"/>
        </w:rPr>
        <w:t xml:space="preserve"> </w:t>
      </w:r>
      <w:r w:rsidRPr="00330E51">
        <w:rPr>
          <w:rFonts w:ascii="Myriad Pro" w:hAnsi="Myriad Pro"/>
          <w:bCs/>
          <w:i/>
          <w:sz w:val="26"/>
          <w:szCs w:val="26"/>
        </w:rPr>
        <w:t>в операционной или в инвестиционной деятельности регулируемой организации на территории соответствующего субъекта Российской Федерации по регулируемым видам деятельности;</w:t>
      </w:r>
    </w:p>
    <w:p w14:paraId="40A883FC" w14:textId="77777777" w:rsidR="00424C80" w:rsidRPr="00330E51" w:rsidRDefault="00D7478C" w:rsidP="008C5313">
      <w:pPr>
        <w:pStyle w:val="11"/>
        <w:numPr>
          <w:ilvl w:val="0"/>
          <w:numId w:val="27"/>
        </w:numPr>
        <w:spacing w:after="0" w:line="360" w:lineRule="auto"/>
        <w:ind w:left="851" w:hanging="284"/>
        <w:jc w:val="both"/>
        <w:rPr>
          <w:rFonts w:ascii="Myriad Pro" w:hAnsi="Myriad Pro"/>
          <w:bCs/>
          <w:i/>
          <w:sz w:val="26"/>
          <w:szCs w:val="26"/>
        </w:rPr>
      </w:pPr>
      <w:r w:rsidRPr="00330E51">
        <w:rPr>
          <w:rFonts w:ascii="Myriad Pro" w:hAnsi="Myriad Pro"/>
          <w:bCs/>
          <w:i/>
          <w:sz w:val="26"/>
          <w:szCs w:val="26"/>
        </w:rPr>
        <w:t xml:space="preserve">наличием </w:t>
      </w:r>
      <w:r w:rsidR="00424C80" w:rsidRPr="00330E51">
        <w:rPr>
          <w:rFonts w:ascii="Myriad Pro" w:hAnsi="Myriad Pro"/>
          <w:bCs/>
          <w:i/>
          <w:sz w:val="26"/>
          <w:szCs w:val="26"/>
        </w:rPr>
        <w:t>документальн</w:t>
      </w:r>
      <w:r w:rsidR="008764A6" w:rsidRPr="00330E51">
        <w:rPr>
          <w:rFonts w:ascii="Myriad Pro" w:hAnsi="Myriad Pro"/>
          <w:bCs/>
          <w:i/>
          <w:sz w:val="26"/>
          <w:szCs w:val="26"/>
        </w:rPr>
        <w:t>о</w:t>
      </w:r>
      <w:r w:rsidRPr="00330E51">
        <w:rPr>
          <w:rFonts w:ascii="Myriad Pro" w:hAnsi="Myriad Pro"/>
          <w:bCs/>
          <w:i/>
          <w:sz w:val="26"/>
          <w:szCs w:val="26"/>
        </w:rPr>
        <w:t>го</w:t>
      </w:r>
      <w:r w:rsidR="00424C80" w:rsidRPr="00330E51">
        <w:rPr>
          <w:rFonts w:ascii="Myriad Pro" w:hAnsi="Myriad Pro"/>
          <w:bCs/>
          <w:i/>
          <w:sz w:val="26"/>
          <w:szCs w:val="26"/>
        </w:rPr>
        <w:t xml:space="preserve"> </w:t>
      </w:r>
      <w:r w:rsidRPr="00330E51">
        <w:rPr>
          <w:rFonts w:ascii="Myriad Pro" w:hAnsi="Myriad Pro"/>
          <w:bCs/>
          <w:i/>
          <w:sz w:val="26"/>
          <w:szCs w:val="26"/>
        </w:rPr>
        <w:t>подтверждения</w:t>
      </w:r>
      <w:r w:rsidR="00424C80" w:rsidRPr="00330E51">
        <w:rPr>
          <w:rFonts w:ascii="Myriad Pro" w:hAnsi="Myriad Pro"/>
          <w:bCs/>
          <w:i/>
          <w:sz w:val="26"/>
          <w:szCs w:val="26"/>
        </w:rPr>
        <w:t xml:space="preserve">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1BDC2541" w14:textId="77777777" w:rsidR="00424C80" w:rsidRPr="00330E51" w:rsidRDefault="00424C80" w:rsidP="008C5313">
      <w:pPr>
        <w:pStyle w:val="11"/>
        <w:numPr>
          <w:ilvl w:val="0"/>
          <w:numId w:val="27"/>
        </w:numPr>
        <w:spacing w:after="0" w:line="360" w:lineRule="auto"/>
        <w:ind w:left="851" w:hanging="284"/>
        <w:jc w:val="both"/>
        <w:rPr>
          <w:rFonts w:ascii="Myriad Pro" w:hAnsi="Myriad Pro"/>
          <w:bCs/>
          <w:i/>
          <w:sz w:val="26"/>
          <w:szCs w:val="26"/>
        </w:rPr>
      </w:pPr>
      <w:r w:rsidRPr="00330E51">
        <w:rPr>
          <w:rFonts w:ascii="Myriad Pro" w:hAnsi="Myriad Pro"/>
          <w:bCs/>
          <w:i/>
          <w:sz w:val="26"/>
          <w:szCs w:val="26"/>
        </w:rPr>
        <w:t>отсутствие</w:t>
      </w:r>
      <w:r w:rsidR="008764A6" w:rsidRPr="00330E51">
        <w:rPr>
          <w:rFonts w:ascii="Myriad Pro" w:hAnsi="Myriad Pro"/>
          <w:bCs/>
          <w:i/>
          <w:sz w:val="26"/>
          <w:szCs w:val="26"/>
        </w:rPr>
        <w:t>м</w:t>
      </w:r>
      <w:r w:rsidRPr="00330E51">
        <w:rPr>
          <w:rFonts w:ascii="Myriad Pro" w:hAnsi="Myriad Pro"/>
          <w:bCs/>
          <w:i/>
          <w:sz w:val="26"/>
          <w:szCs w:val="26"/>
        </w:rPr>
        <w:t xml:space="preserve"> двойного (повторного) учета затрат при установлении регулируемых цен (тарифов).</w:t>
      </w:r>
    </w:p>
    <w:p w14:paraId="678DE5C2" w14:textId="77777777" w:rsidR="008764A6" w:rsidRPr="00330E51" w:rsidRDefault="008764A6" w:rsidP="008764A6">
      <w:pPr>
        <w:pStyle w:val="11"/>
        <w:spacing w:after="0" w:line="360" w:lineRule="auto"/>
        <w:ind w:left="851"/>
        <w:jc w:val="both"/>
        <w:rPr>
          <w:rFonts w:ascii="Myriad Pro" w:hAnsi="Myriad Pro"/>
          <w:bCs/>
          <w:iCs/>
          <w:sz w:val="26"/>
          <w:szCs w:val="26"/>
        </w:rPr>
      </w:pPr>
    </w:p>
    <w:p w14:paraId="49B437B1" w14:textId="77777777" w:rsidR="00424C80" w:rsidRPr="00330E51" w:rsidRDefault="00424C80" w:rsidP="00EB5B4C">
      <w:pPr>
        <w:pStyle w:val="20"/>
        <w:numPr>
          <w:ilvl w:val="2"/>
          <w:numId w:val="1"/>
        </w:numPr>
        <w:spacing w:before="0" w:line="360" w:lineRule="auto"/>
        <w:ind w:left="567" w:hanging="578"/>
        <w:jc w:val="both"/>
        <w:rPr>
          <w:rFonts w:ascii="Myriad Pro" w:hAnsi="Myriad Pro"/>
          <w:b/>
          <w:color w:val="4F6228"/>
          <w:sz w:val="28"/>
          <w:szCs w:val="28"/>
        </w:rPr>
      </w:pPr>
      <w:bookmarkStart w:id="113" w:name="_Toc53158508"/>
      <w:bookmarkStart w:id="114" w:name="_Toc53651756"/>
      <w:r w:rsidRPr="00330E51">
        <w:rPr>
          <w:rFonts w:ascii="Myriad Pro" w:hAnsi="Myriad Pro"/>
          <w:b/>
          <w:color w:val="4F6228"/>
          <w:sz w:val="28"/>
          <w:szCs w:val="28"/>
        </w:rPr>
        <w:t>Расходы, связанные с компенсацией выпадающих доходов, предусмотренных пунктом 87 Основ ценообразования</w:t>
      </w:r>
      <w:bookmarkEnd w:id="113"/>
      <w:bookmarkEnd w:id="114"/>
    </w:p>
    <w:p w14:paraId="21C95094" w14:textId="77777777" w:rsidR="00424C80" w:rsidRPr="00330E51" w:rsidRDefault="00424C80" w:rsidP="008764A6">
      <w:pPr>
        <w:spacing w:after="0" w:line="360" w:lineRule="auto"/>
        <w:ind w:firstLine="567"/>
        <w:jc w:val="both"/>
        <w:rPr>
          <w:rFonts w:ascii="Myriad Pro" w:hAnsi="Myriad Pro"/>
          <w:i/>
          <w:sz w:val="26"/>
          <w:szCs w:val="26"/>
          <w:u w:val="single"/>
        </w:rPr>
      </w:pPr>
      <w:r w:rsidRPr="00330E51">
        <w:rPr>
          <w:rFonts w:ascii="Myriad Pro" w:hAnsi="Myriad Pro"/>
          <w:i/>
          <w:sz w:val="26"/>
          <w:szCs w:val="26"/>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r w:rsidRPr="00330E51">
        <w:rPr>
          <w:rFonts w:ascii="Myriad Pro" w:hAnsi="Myriad Pro"/>
          <w:i/>
          <w:sz w:val="26"/>
          <w:szCs w:val="26"/>
          <w:u w:val="single"/>
        </w:rPr>
        <w:t>.</w:t>
      </w:r>
    </w:p>
    <w:p w14:paraId="4324F7FC" w14:textId="77777777" w:rsidR="00424C80" w:rsidRPr="00330E51" w:rsidRDefault="00424C80" w:rsidP="008764A6">
      <w:pPr>
        <w:spacing w:after="0" w:line="360" w:lineRule="auto"/>
        <w:ind w:firstLine="567"/>
        <w:jc w:val="both"/>
        <w:rPr>
          <w:rFonts w:ascii="Myriad Pro" w:hAnsi="Myriad Pro"/>
          <w:sz w:val="26"/>
          <w:szCs w:val="26"/>
        </w:rPr>
      </w:pPr>
      <w:r w:rsidRPr="00330E51">
        <w:rPr>
          <w:rFonts w:ascii="Myriad Pro" w:hAnsi="Myriad Pro"/>
          <w:sz w:val="26"/>
          <w:szCs w:val="26"/>
        </w:rPr>
        <w:t xml:space="preserve">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w:t>
      </w:r>
      <w:r w:rsidRPr="00330E51">
        <w:rPr>
          <w:rFonts w:ascii="Myriad Pro" w:hAnsi="Myriad Pro"/>
          <w:sz w:val="26"/>
          <w:szCs w:val="26"/>
        </w:rPr>
        <w:lastRenderedPageBreak/>
        <w:t>учитываются расходы на выполнение сетевой организацией следующих обязательных мероприятий:</w:t>
      </w:r>
    </w:p>
    <w:p w14:paraId="7C4A5D8D" w14:textId="77777777" w:rsidR="00424C80" w:rsidRPr="00330E51" w:rsidRDefault="00424C80" w:rsidP="008764A6">
      <w:pPr>
        <w:spacing w:after="0" w:line="360" w:lineRule="auto"/>
        <w:ind w:firstLine="567"/>
        <w:jc w:val="both"/>
        <w:rPr>
          <w:rFonts w:ascii="Myriad Pro" w:hAnsi="Myriad Pro"/>
          <w:sz w:val="26"/>
          <w:szCs w:val="26"/>
        </w:rPr>
      </w:pPr>
      <w:r w:rsidRPr="00330E51">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4BF3F6B6" w14:textId="77777777" w:rsidR="00424C80" w:rsidRPr="00330E51" w:rsidRDefault="00424C80" w:rsidP="008764A6">
      <w:pPr>
        <w:spacing w:after="0" w:line="360" w:lineRule="auto"/>
        <w:ind w:firstLine="567"/>
        <w:jc w:val="both"/>
        <w:rPr>
          <w:rFonts w:ascii="Myriad Pro" w:hAnsi="Myriad Pro"/>
          <w:sz w:val="26"/>
          <w:szCs w:val="26"/>
        </w:rPr>
      </w:pPr>
      <w:r w:rsidRPr="00330E51">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694C9422" w14:textId="77777777" w:rsidR="00424C80" w:rsidRPr="00330E51" w:rsidRDefault="00424C80" w:rsidP="008764A6">
      <w:pPr>
        <w:spacing w:after="0" w:line="360" w:lineRule="auto"/>
        <w:ind w:firstLine="567"/>
        <w:jc w:val="both"/>
        <w:rPr>
          <w:rFonts w:ascii="Myriad Pro" w:hAnsi="Myriad Pro"/>
          <w:sz w:val="26"/>
          <w:szCs w:val="26"/>
        </w:rPr>
      </w:pPr>
      <w:r w:rsidRPr="00330E51">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39DBCB65" w14:textId="77777777" w:rsidR="00424C80" w:rsidRPr="00330E51" w:rsidRDefault="00424C80" w:rsidP="008764A6">
      <w:pPr>
        <w:autoSpaceDE w:val="0"/>
        <w:autoSpaceDN w:val="0"/>
        <w:adjustRightInd w:val="0"/>
        <w:spacing w:after="0" w:line="360" w:lineRule="auto"/>
        <w:ind w:firstLine="567"/>
        <w:jc w:val="both"/>
        <w:rPr>
          <w:rFonts w:ascii="Myriad Pro" w:hAnsi="Myriad Pro" w:cs="Myriad Pro"/>
          <w:sz w:val="26"/>
          <w:szCs w:val="26"/>
        </w:rPr>
      </w:pPr>
      <w:r w:rsidRPr="00330E51">
        <w:rPr>
          <w:rFonts w:ascii="Myriad Pro" w:hAnsi="Myriad Pro"/>
          <w:sz w:val="26"/>
          <w:szCs w:val="26"/>
        </w:rPr>
        <w:t xml:space="preserve">Таким образом, размер выпадающих доходов, </w:t>
      </w:r>
      <w:r w:rsidRPr="00330E51">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4016C2E0" w14:textId="77777777" w:rsidR="00424C80" w:rsidRPr="00330E51" w:rsidRDefault="00424C80" w:rsidP="008C5313">
      <w:pPr>
        <w:pStyle w:val="11"/>
        <w:numPr>
          <w:ilvl w:val="0"/>
          <w:numId w:val="25"/>
        </w:numPr>
        <w:tabs>
          <w:tab w:val="left" w:pos="851"/>
        </w:tabs>
        <w:autoSpaceDE w:val="0"/>
        <w:autoSpaceDN w:val="0"/>
        <w:adjustRightInd w:val="0"/>
        <w:spacing w:after="0" w:line="360" w:lineRule="auto"/>
        <w:ind w:left="851" w:hanging="284"/>
        <w:jc w:val="both"/>
        <w:rPr>
          <w:rFonts w:ascii="Myriad Pro" w:hAnsi="Myriad Pro" w:cs="Myriad Pro"/>
          <w:sz w:val="26"/>
          <w:szCs w:val="26"/>
        </w:rPr>
      </w:pPr>
      <w:r w:rsidRPr="00330E51">
        <w:rPr>
          <w:rFonts w:ascii="Myriad Pro" w:hAnsi="Myriad Pro" w:cs="Myriad Pro"/>
          <w:sz w:val="26"/>
          <w:szCs w:val="26"/>
        </w:rPr>
        <w:t>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443ED567" w14:textId="77777777" w:rsidR="00424C80" w:rsidRPr="00330E51" w:rsidRDefault="00424C80" w:rsidP="008C5313">
      <w:pPr>
        <w:pStyle w:val="11"/>
        <w:numPr>
          <w:ilvl w:val="0"/>
          <w:numId w:val="25"/>
        </w:numPr>
        <w:tabs>
          <w:tab w:val="left" w:pos="851"/>
        </w:tabs>
        <w:autoSpaceDE w:val="0"/>
        <w:autoSpaceDN w:val="0"/>
        <w:adjustRightInd w:val="0"/>
        <w:spacing w:after="0" w:line="360" w:lineRule="auto"/>
        <w:ind w:left="851" w:hanging="284"/>
        <w:jc w:val="both"/>
        <w:rPr>
          <w:rFonts w:ascii="Myriad Pro" w:hAnsi="Myriad Pro" w:cs="Myriad Pro"/>
          <w:sz w:val="26"/>
          <w:szCs w:val="26"/>
        </w:rPr>
      </w:pPr>
      <w:r w:rsidRPr="00330E51">
        <w:rPr>
          <w:rFonts w:ascii="Myriad Pro" w:hAnsi="Myriad Pro" w:cs="Myriad Pro"/>
          <w:sz w:val="26"/>
          <w:szCs w:val="26"/>
        </w:rPr>
        <w:t>«последней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398DBBF1" w14:textId="77777777" w:rsidR="00424C80" w:rsidRPr="00330E51" w:rsidRDefault="00424C80" w:rsidP="008C5313">
      <w:pPr>
        <w:pStyle w:val="11"/>
        <w:numPr>
          <w:ilvl w:val="0"/>
          <w:numId w:val="25"/>
        </w:numPr>
        <w:tabs>
          <w:tab w:val="left" w:pos="851"/>
        </w:tabs>
        <w:autoSpaceDE w:val="0"/>
        <w:autoSpaceDN w:val="0"/>
        <w:adjustRightInd w:val="0"/>
        <w:spacing w:after="0" w:line="360" w:lineRule="auto"/>
        <w:ind w:left="851" w:hanging="284"/>
        <w:jc w:val="both"/>
        <w:rPr>
          <w:rFonts w:ascii="Myriad Pro" w:hAnsi="Myriad Pro" w:cs="Myriad Pro"/>
          <w:sz w:val="26"/>
          <w:szCs w:val="26"/>
        </w:rPr>
      </w:pPr>
      <w:r w:rsidRPr="00330E51">
        <w:rPr>
          <w:rFonts w:ascii="Myriad Pro" w:hAnsi="Myriad Pro" w:cs="Myriad Pro"/>
          <w:sz w:val="26"/>
          <w:szCs w:val="26"/>
        </w:rPr>
        <w:t>«последней мили»,</w:t>
      </w:r>
      <w:r w:rsidR="00FC6C5D" w:rsidRPr="00330E51">
        <w:rPr>
          <w:rFonts w:ascii="Myriad Pro" w:hAnsi="Myriad Pro" w:cs="Myriad Pro"/>
          <w:sz w:val="26"/>
          <w:szCs w:val="26"/>
        </w:rPr>
        <w:t xml:space="preserve"> </w:t>
      </w:r>
      <w:r w:rsidRPr="00330E51">
        <w:rPr>
          <w:rFonts w:ascii="Myriad Pro" w:hAnsi="Myriad Pro" w:cs="Myriad Pro"/>
          <w:sz w:val="26"/>
          <w:szCs w:val="26"/>
        </w:rPr>
        <w:t>связанные</w:t>
      </w:r>
      <w:r w:rsidR="00FC6C5D" w:rsidRPr="00330E51">
        <w:rPr>
          <w:rFonts w:ascii="Myriad Pro" w:hAnsi="Myriad Pro" w:cs="Myriad Pro"/>
          <w:sz w:val="26"/>
          <w:szCs w:val="26"/>
        </w:rPr>
        <w:t xml:space="preserve"> </w:t>
      </w:r>
      <w:r w:rsidRPr="00330E51">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0D6FD922" w14:textId="77777777" w:rsidR="00424C80" w:rsidRPr="00330E51" w:rsidRDefault="00424C80" w:rsidP="008C5313">
      <w:pPr>
        <w:pStyle w:val="11"/>
        <w:numPr>
          <w:ilvl w:val="0"/>
          <w:numId w:val="25"/>
        </w:numPr>
        <w:tabs>
          <w:tab w:val="left" w:pos="851"/>
        </w:tabs>
        <w:spacing w:after="0" w:line="360" w:lineRule="auto"/>
        <w:ind w:left="851" w:hanging="284"/>
        <w:jc w:val="both"/>
        <w:rPr>
          <w:rFonts w:ascii="Myriad Pro" w:hAnsi="Myriad Pro"/>
          <w:sz w:val="26"/>
          <w:szCs w:val="26"/>
        </w:rPr>
      </w:pPr>
      <w:r w:rsidRPr="00330E51">
        <w:rPr>
          <w:rFonts w:ascii="Myriad Pro" w:hAnsi="Myriad Pro"/>
          <w:sz w:val="26"/>
          <w:szCs w:val="26"/>
        </w:rPr>
        <w:t>расходы, связанные с рассрочкой платежа за технологическое присоединение к электрическим сетям энергопринимающих устройств.</w:t>
      </w:r>
    </w:p>
    <w:p w14:paraId="16E992E5" w14:textId="77777777" w:rsidR="00424C80" w:rsidRPr="00330E51" w:rsidRDefault="00424C80" w:rsidP="00825AA4">
      <w:pPr>
        <w:spacing w:after="0" w:line="360" w:lineRule="auto"/>
        <w:ind w:firstLine="567"/>
        <w:jc w:val="both"/>
        <w:rPr>
          <w:rFonts w:ascii="Myriad Pro" w:hAnsi="Myriad Pro"/>
          <w:sz w:val="26"/>
          <w:szCs w:val="26"/>
        </w:rPr>
      </w:pPr>
      <w:r w:rsidRPr="00330E51">
        <w:rPr>
          <w:rFonts w:ascii="Myriad Pro" w:hAnsi="Myriad Pro"/>
          <w:sz w:val="26"/>
          <w:szCs w:val="26"/>
        </w:rPr>
        <w:t xml:space="preserve">Плановые расходы на выполнение организационно-технических мероприятий, связанные с осуществлением технологического присоединения </w:t>
      </w:r>
      <w:r w:rsidRPr="00330E51">
        <w:rPr>
          <w:rFonts w:ascii="Myriad Pro" w:hAnsi="Myriad Pro"/>
          <w:sz w:val="26"/>
          <w:szCs w:val="26"/>
        </w:rPr>
        <w:lastRenderedPageBreak/>
        <w:t>определяются с учетом Примечаний к Приложению № 1 Методических</w:t>
      </w:r>
      <w:r w:rsidR="00FC6C5D" w:rsidRPr="00330E51">
        <w:rPr>
          <w:rFonts w:ascii="Myriad Pro" w:hAnsi="Myriad Pro"/>
          <w:sz w:val="26"/>
          <w:szCs w:val="26"/>
        </w:rPr>
        <w:t xml:space="preserve"> </w:t>
      </w:r>
      <w:r w:rsidRPr="00330E51">
        <w:rPr>
          <w:rFonts w:ascii="Myriad Pro" w:hAnsi="Myriad Pro"/>
          <w:sz w:val="26"/>
          <w:szCs w:val="26"/>
        </w:rPr>
        <w:t xml:space="preserve">указаний </w:t>
      </w:r>
      <w:r w:rsidRPr="00330E51">
        <w:rPr>
          <w:rFonts w:ascii="Myriad Pro" w:hAnsi="Myriad Pro"/>
          <w:sz w:val="26"/>
          <w:szCs w:val="26"/>
        </w:rPr>
        <w:br/>
        <w:t>№ 215-э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индивидуальным проектам и договоров, заключенных на присоединение объектов по производству электрической энергии и платы за технологическое присоединение</w:t>
      </w:r>
      <w:r w:rsidR="00FC6C5D" w:rsidRPr="00330E51">
        <w:rPr>
          <w:rFonts w:ascii="Myriad Pro" w:hAnsi="Myriad Pro"/>
          <w:sz w:val="26"/>
          <w:szCs w:val="26"/>
        </w:rPr>
        <w:t xml:space="preserve"> </w:t>
      </w:r>
      <w:r w:rsidRPr="00330E51">
        <w:rPr>
          <w:rFonts w:ascii="Myriad Pro" w:hAnsi="Myriad Pro"/>
          <w:sz w:val="26"/>
          <w:szCs w:val="26"/>
        </w:rPr>
        <w:t>к электрическим сетям энергопринимающих устройств отдельных</w:t>
      </w:r>
      <w:r w:rsidR="00FC6C5D" w:rsidRPr="00330E51">
        <w:rPr>
          <w:rFonts w:ascii="Myriad Pro" w:hAnsi="Myriad Pro"/>
          <w:sz w:val="26"/>
          <w:szCs w:val="26"/>
        </w:rPr>
        <w:t xml:space="preserve"> </w:t>
      </w:r>
      <w:r w:rsidRPr="00330E51">
        <w:rPr>
          <w:rFonts w:ascii="Myriad Pro" w:hAnsi="Myriad Pro"/>
          <w:sz w:val="26"/>
          <w:szCs w:val="26"/>
        </w:rPr>
        <w:t>потребителей на уровне напряжения не ниже 35 кВ</w:t>
      </w:r>
      <w:r w:rsidR="00FC6C5D" w:rsidRPr="00330E51">
        <w:rPr>
          <w:rFonts w:ascii="Myriad Pro" w:hAnsi="Myriad Pro"/>
          <w:sz w:val="26"/>
          <w:szCs w:val="26"/>
        </w:rPr>
        <w:t xml:space="preserve"> </w:t>
      </w:r>
      <w:r w:rsidRPr="00330E51">
        <w:rPr>
          <w:rFonts w:ascii="Myriad Pro" w:hAnsi="Myriad Pro"/>
          <w:sz w:val="26"/>
          <w:szCs w:val="26"/>
        </w:rPr>
        <w:t>и максимальной мощности не менее 8 900 кВ.</w:t>
      </w:r>
    </w:p>
    <w:p w14:paraId="19B50EBF" w14:textId="77777777" w:rsidR="00424C80" w:rsidRPr="00330E51" w:rsidRDefault="00424C80" w:rsidP="008764A6">
      <w:pPr>
        <w:spacing w:after="0" w:line="360" w:lineRule="auto"/>
        <w:ind w:firstLine="567"/>
        <w:jc w:val="both"/>
        <w:rPr>
          <w:rFonts w:ascii="Myriad Pro" w:hAnsi="Myriad Pro" w:cs="Myriad Pro"/>
          <w:sz w:val="26"/>
          <w:szCs w:val="26"/>
        </w:rPr>
      </w:pPr>
      <w:r w:rsidRPr="00330E51">
        <w:rPr>
          <w:rFonts w:ascii="Myriad Pro" w:hAnsi="Myriad Pro"/>
          <w:sz w:val="26"/>
          <w:szCs w:val="26"/>
        </w:rPr>
        <w:t xml:space="preserve">Выпадающие доходы по </w:t>
      </w:r>
      <w:r w:rsidRPr="00330E51">
        <w:rPr>
          <w:rFonts w:ascii="Myriad Pro" w:hAnsi="Myriad Pro" w:cs="Myriad Pro"/>
          <w:sz w:val="26"/>
          <w:szCs w:val="26"/>
        </w:rPr>
        <w:t>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индивидуальным проектам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кВ. При этом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В соответствии с п.7 Примечания к Приложению № 1, в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p>
    <w:p w14:paraId="520367AA" w14:textId="77777777" w:rsidR="00424C80" w:rsidRPr="00330E51" w:rsidRDefault="00424C80" w:rsidP="00825AA4">
      <w:pPr>
        <w:spacing w:after="0" w:line="360" w:lineRule="auto"/>
        <w:ind w:firstLine="567"/>
        <w:jc w:val="both"/>
        <w:rPr>
          <w:rFonts w:ascii="Myriad Pro" w:hAnsi="Myriad Pro" w:cs="Myriad Pro"/>
          <w:sz w:val="26"/>
          <w:szCs w:val="26"/>
        </w:rPr>
      </w:pPr>
      <w:r w:rsidRPr="00330E51">
        <w:rPr>
          <w:rFonts w:ascii="Myriad Pro" w:hAnsi="Myriad Pro"/>
          <w:sz w:val="26"/>
          <w:szCs w:val="26"/>
        </w:rPr>
        <w:t xml:space="preserve">Плановые выпадающие доходы по </w:t>
      </w:r>
      <w:r w:rsidRPr="00330E51">
        <w:rPr>
          <w:rFonts w:ascii="Myriad Pro" w:hAnsi="Myriad Pro" w:cs="Myriad Pro"/>
          <w:sz w:val="26"/>
          <w:szCs w:val="26"/>
        </w:rPr>
        <w:t xml:space="preserve">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 определяются с учетом значений стандартизированных тарифных ставок, утвержденных органом исполнительной власти субъекта </w:t>
      </w:r>
      <w:r w:rsidRPr="00330E51">
        <w:rPr>
          <w:rFonts w:ascii="Myriad Pro" w:hAnsi="Myriad Pro" w:cs="Myriad Pro"/>
          <w:sz w:val="26"/>
          <w:szCs w:val="26"/>
        </w:rPr>
        <w:lastRenderedPageBreak/>
        <w:t>Российской Федерации в области государственного регулирования тарифов для группы заявителей до 150 кВт и плановых значений объема максимальной мощности и длины линий и т.д. на основании</w:t>
      </w:r>
      <w:r w:rsidR="00C82405" w:rsidRPr="00330E51">
        <w:rPr>
          <w:rFonts w:ascii="Myriad Pro" w:hAnsi="Myriad Pro" w:cs="Myriad Pro"/>
          <w:sz w:val="26"/>
          <w:szCs w:val="26"/>
        </w:rPr>
        <w:t xml:space="preserve"> </w:t>
      </w:r>
      <w:r w:rsidRPr="00330E51">
        <w:rPr>
          <w:rFonts w:ascii="Myriad Pro" w:hAnsi="Myriad Pro" w:cs="Myriad Pro"/>
          <w:sz w:val="26"/>
          <w:szCs w:val="26"/>
        </w:rPr>
        <w:t>фактических средних данных за три предыдущих года по выполненным договорам ТП.</w:t>
      </w:r>
    </w:p>
    <w:p w14:paraId="67ACBA06" w14:textId="77777777" w:rsidR="00424C80" w:rsidRPr="00330E51" w:rsidRDefault="00424C80" w:rsidP="00825AA4">
      <w:pPr>
        <w:spacing w:after="0" w:line="360" w:lineRule="auto"/>
        <w:ind w:firstLine="567"/>
        <w:jc w:val="both"/>
        <w:rPr>
          <w:rFonts w:ascii="Myriad Pro" w:hAnsi="Myriad Pro"/>
          <w:sz w:val="26"/>
          <w:szCs w:val="26"/>
        </w:rPr>
      </w:pPr>
      <w:r w:rsidRPr="00330E51">
        <w:rPr>
          <w:rFonts w:ascii="Myriad Pro" w:hAnsi="Myriad Pro"/>
          <w:sz w:val="26"/>
          <w:szCs w:val="26"/>
        </w:rPr>
        <w:t>Расходы, связанные с рассрочкой платежа за технологическое присоединение к электрическим сетям энергопринимающих устройств, определяются по формуле 1 (п. 11 Методических указаний № 215-э/1).</w:t>
      </w:r>
    </w:p>
    <w:p w14:paraId="68696D24" w14:textId="77777777" w:rsidR="00424C80" w:rsidRPr="00330E51" w:rsidRDefault="00424C80" w:rsidP="00825AA4">
      <w:pPr>
        <w:spacing w:after="0" w:line="360" w:lineRule="auto"/>
        <w:ind w:firstLine="567"/>
        <w:jc w:val="both"/>
        <w:rPr>
          <w:rFonts w:ascii="Myriad Pro" w:hAnsi="Myriad Pro"/>
          <w:sz w:val="26"/>
          <w:szCs w:val="26"/>
        </w:rPr>
      </w:pPr>
      <w:r w:rsidRPr="00330E51">
        <w:rPr>
          <w:rFonts w:ascii="Myriad Pro" w:hAnsi="Myriad Pro"/>
          <w:sz w:val="26"/>
          <w:szCs w:val="26"/>
        </w:rPr>
        <w:t>Формула 1, указанная в п. 11 Методических указаний № 215-э, предусматривает расчет размера расходов, связанных с предоставлением беспроцентной рассрочки с учетом суммарного размера платы за технологическое присоединение, начисляемой заявителям, которым предоставляется рассрочка, периодом предоставления рассрочки (поквартально) и 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p>
    <w:p w14:paraId="2F8CECAC" w14:textId="77777777" w:rsidR="00424C80" w:rsidRPr="00330E51" w:rsidRDefault="00424C80" w:rsidP="008764A6">
      <w:pPr>
        <w:spacing w:after="0" w:line="360" w:lineRule="auto"/>
        <w:ind w:firstLine="567"/>
        <w:jc w:val="both"/>
        <w:rPr>
          <w:rFonts w:ascii="Myriad Pro" w:hAnsi="Myriad Pro"/>
          <w:sz w:val="26"/>
          <w:szCs w:val="26"/>
        </w:rPr>
      </w:pPr>
      <w:r w:rsidRPr="00330E51">
        <w:rPr>
          <w:rFonts w:ascii="Myriad Pro" w:hAnsi="Myriad Pro"/>
          <w:sz w:val="26"/>
          <w:szCs w:val="26"/>
        </w:rPr>
        <w:t>Расчет размера расходов, связанных с предоставлением беспроцентной рассрочки,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p>
    <w:p w14:paraId="4C606038" w14:textId="77777777" w:rsidR="00424C80" w:rsidRPr="00330E51" w:rsidRDefault="00424C80" w:rsidP="008764A6">
      <w:pPr>
        <w:spacing w:after="0" w:line="360" w:lineRule="auto"/>
        <w:ind w:firstLine="567"/>
        <w:jc w:val="both"/>
        <w:rPr>
          <w:rFonts w:ascii="Myriad Pro" w:hAnsi="Myriad Pro"/>
          <w:b/>
          <w:i/>
          <w:sz w:val="26"/>
          <w:szCs w:val="26"/>
        </w:rPr>
      </w:pPr>
      <w:r w:rsidRPr="00330E51">
        <w:rPr>
          <w:rFonts w:ascii="Myriad Pro" w:hAnsi="Myriad Pro"/>
          <w:b/>
          <w:i/>
          <w:sz w:val="26"/>
          <w:szCs w:val="26"/>
        </w:rPr>
        <w:t>При этом, необходимо отметить, что согласно пункту 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2858271A" w14:textId="77777777" w:rsidR="00424C80" w:rsidRPr="00330E51" w:rsidRDefault="00424C80" w:rsidP="008764A6">
      <w:pPr>
        <w:spacing w:after="0" w:line="360" w:lineRule="auto"/>
        <w:ind w:firstLine="567"/>
        <w:jc w:val="both"/>
        <w:rPr>
          <w:rFonts w:ascii="Myriad Pro" w:hAnsi="Myriad Pro"/>
          <w:sz w:val="26"/>
          <w:szCs w:val="26"/>
        </w:rPr>
      </w:pPr>
      <w:r w:rsidRPr="00330E51">
        <w:rPr>
          <w:rFonts w:ascii="Myriad Pro" w:hAnsi="Myriad Pro"/>
          <w:sz w:val="26"/>
          <w:szCs w:val="26"/>
        </w:rPr>
        <w:t xml:space="preserve">В случае если при установлении тарифов на услуги по передаче электрической энергии 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w:t>
      </w:r>
      <w:r w:rsidRPr="00330E51">
        <w:rPr>
          <w:rFonts w:ascii="Myriad Pro" w:hAnsi="Myriad Pro"/>
          <w:sz w:val="26"/>
          <w:szCs w:val="26"/>
        </w:rPr>
        <w:lastRenderedPageBreak/>
        <w:t>исключения повторного учета расходов подлежит корректировке с учетом указанных объемов финансирования.</w:t>
      </w:r>
    </w:p>
    <w:p w14:paraId="58E0D35B" w14:textId="77777777" w:rsidR="00424C80" w:rsidRPr="00330E51" w:rsidRDefault="00424C80" w:rsidP="008764A6">
      <w:pPr>
        <w:autoSpaceDE w:val="0"/>
        <w:autoSpaceDN w:val="0"/>
        <w:adjustRightInd w:val="0"/>
        <w:spacing w:after="0" w:line="360" w:lineRule="auto"/>
        <w:ind w:firstLine="567"/>
        <w:jc w:val="both"/>
        <w:rPr>
          <w:rFonts w:ascii="Myriad Pro" w:hAnsi="Myriad Pro" w:cs="Myriad Pro"/>
          <w:i/>
          <w:sz w:val="26"/>
          <w:szCs w:val="26"/>
        </w:rPr>
      </w:pPr>
      <w:r w:rsidRPr="00330E51">
        <w:rPr>
          <w:rFonts w:ascii="Myriad Pro" w:hAnsi="Myriad Pro"/>
          <w:i/>
          <w:sz w:val="26"/>
          <w:szCs w:val="26"/>
        </w:rPr>
        <w:t>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330E51">
        <w:rPr>
          <w:rFonts w:ascii="Myriad Pro" w:hAnsi="Myriad Pro" w:cs="Myriad Pro"/>
          <w:i/>
          <w:sz w:val="26"/>
          <w:szCs w:val="26"/>
        </w:rPr>
        <w:t xml:space="preserve"> корректировки неподконтрольных расходов исходя из фактических значений указанного параметра. </w:t>
      </w:r>
    </w:p>
    <w:p w14:paraId="44192BC4" w14:textId="77777777" w:rsidR="00424C80" w:rsidRPr="00330E51" w:rsidRDefault="00424C80" w:rsidP="008764A6">
      <w:pPr>
        <w:pStyle w:val="11"/>
        <w:spacing w:after="0" w:line="360" w:lineRule="auto"/>
        <w:ind w:left="0" w:firstLine="567"/>
        <w:jc w:val="both"/>
        <w:rPr>
          <w:rFonts w:ascii="Myriad Pro" w:hAnsi="Myriad Pro"/>
          <w:sz w:val="26"/>
          <w:szCs w:val="26"/>
        </w:rPr>
      </w:pPr>
      <w:r w:rsidRPr="00330E51">
        <w:rPr>
          <w:rFonts w:ascii="Myriad Pro" w:hAnsi="Myriad Pro"/>
          <w:sz w:val="26"/>
          <w:szCs w:val="26"/>
        </w:rPr>
        <w:t>Фактические выпадающие доходы, связанные с осуществлением технологического присоединения к электрическим сетям, определяются согласно выполненным договорам ТП (наличие акта ТП) за отчетный период регулирования.</w:t>
      </w:r>
    </w:p>
    <w:p w14:paraId="14B0D2A6" w14:textId="77777777" w:rsidR="00424C80" w:rsidRPr="00330E51" w:rsidRDefault="00424C80" w:rsidP="008764A6">
      <w:pPr>
        <w:pStyle w:val="11"/>
        <w:spacing w:after="0" w:line="360" w:lineRule="auto"/>
        <w:ind w:left="0" w:firstLine="567"/>
        <w:jc w:val="both"/>
        <w:rPr>
          <w:rFonts w:ascii="Myriad Pro" w:hAnsi="Myriad Pro"/>
          <w:sz w:val="26"/>
          <w:szCs w:val="26"/>
        </w:rPr>
      </w:pPr>
      <w:r w:rsidRPr="00330E51">
        <w:rPr>
          <w:rFonts w:ascii="Myriad Pro" w:hAnsi="Myriad Pro"/>
          <w:sz w:val="26"/>
          <w:szCs w:val="26"/>
        </w:rPr>
        <w:t>Размер учтенных расходов, связанных с осуществлением технологического присоединения к электрическим сетям, не включенных в плату за технологическое присоединение орган регулирования отражает в своем решении по утверждению цен (тарифов) на услуги по передаче электрической энергии.</w:t>
      </w:r>
    </w:p>
    <w:p w14:paraId="5E8DF8FA" w14:textId="77777777" w:rsidR="00424C80" w:rsidRPr="00330E51" w:rsidRDefault="00424C80" w:rsidP="008764A6">
      <w:pPr>
        <w:pStyle w:val="11"/>
        <w:spacing w:after="0" w:line="360" w:lineRule="auto"/>
        <w:ind w:left="0" w:firstLine="567"/>
        <w:jc w:val="both"/>
        <w:rPr>
          <w:rFonts w:ascii="Myriad Pro" w:hAnsi="Myriad Pro"/>
          <w:sz w:val="26"/>
          <w:szCs w:val="26"/>
        </w:rPr>
      </w:pPr>
      <w:r w:rsidRPr="00330E51">
        <w:rPr>
          <w:rFonts w:ascii="Myriad Pro" w:hAnsi="Myriad Pro"/>
          <w:sz w:val="26"/>
          <w:szCs w:val="26"/>
        </w:rPr>
        <w:t>При этом, необходимо отметить, что Федеральным законом от 30.12.2015 № 450-ФЗ внесены изменения в статью 23.2 Федерального закона от 26.03.2003 года № 35-ФЗ «Об электроэнергетике» следующего содержания:</w:t>
      </w:r>
    </w:p>
    <w:p w14:paraId="07958463" w14:textId="77777777" w:rsidR="00424C80" w:rsidRPr="00330E51" w:rsidRDefault="00424C80" w:rsidP="008764A6">
      <w:pPr>
        <w:pStyle w:val="11"/>
        <w:spacing w:after="0" w:line="360" w:lineRule="auto"/>
        <w:ind w:left="0" w:firstLine="567"/>
        <w:jc w:val="both"/>
        <w:rPr>
          <w:rFonts w:ascii="Myriad Pro" w:hAnsi="Myriad Pro"/>
          <w:sz w:val="26"/>
          <w:szCs w:val="26"/>
        </w:rPr>
      </w:pPr>
      <w:r w:rsidRPr="00330E51">
        <w:rPr>
          <w:rFonts w:ascii="Myriad Pro" w:hAnsi="Myriad Pro"/>
          <w:b/>
          <w:sz w:val="26"/>
          <w:szCs w:val="26"/>
        </w:rPr>
        <w:t>Расходы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330E51">
        <w:rPr>
          <w:rFonts w:ascii="Myriad Pro" w:hAnsi="Myriad Pro"/>
          <w:bCs/>
          <w:sz w:val="26"/>
          <w:szCs w:val="26"/>
        </w:rPr>
        <w:t>,</w:t>
      </w:r>
      <w:r w:rsidRPr="00330E51">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330E51">
        <w:rPr>
          <w:rFonts w:ascii="Myriad Pro" w:hAnsi="Myriad Pro"/>
          <w:b/>
          <w:sz w:val="26"/>
          <w:szCs w:val="26"/>
        </w:rPr>
        <w:t>не подлежат учету при государственном регулировании цен (тарифов) в электроэнергетике</w:t>
      </w:r>
      <w:r w:rsidRPr="00330E51">
        <w:rPr>
          <w:rFonts w:ascii="Myriad Pro" w:hAnsi="Myriad Pro"/>
          <w:sz w:val="26"/>
          <w:szCs w:val="26"/>
        </w:rPr>
        <w:t xml:space="preserve">. </w:t>
      </w:r>
    </w:p>
    <w:p w14:paraId="0E047D38" w14:textId="77777777" w:rsidR="00424C80" w:rsidRPr="00330E51" w:rsidRDefault="00424C80" w:rsidP="00424C80">
      <w:pPr>
        <w:pStyle w:val="11"/>
        <w:spacing w:line="360" w:lineRule="auto"/>
        <w:ind w:left="0" w:firstLine="567"/>
        <w:jc w:val="both"/>
        <w:rPr>
          <w:rFonts w:ascii="Myriad Pro" w:hAnsi="Myriad Pro"/>
          <w:sz w:val="26"/>
          <w:szCs w:val="26"/>
        </w:rPr>
      </w:pPr>
      <w:r w:rsidRPr="00330E51">
        <w:rPr>
          <w:rFonts w:ascii="Myriad Pro" w:hAnsi="Myriad Pro"/>
          <w:sz w:val="26"/>
          <w:szCs w:val="26"/>
        </w:rPr>
        <w:t>Таким образом, для определения величины превышения</w:t>
      </w:r>
      <w:r w:rsidR="00FC6C5D" w:rsidRPr="00330E51">
        <w:rPr>
          <w:rFonts w:ascii="Myriad Pro" w:hAnsi="Myriad Pro"/>
          <w:sz w:val="26"/>
          <w:szCs w:val="26"/>
        </w:rPr>
        <w:t xml:space="preserve"> </w:t>
      </w:r>
      <w:r w:rsidRPr="00330E51">
        <w:rPr>
          <w:rFonts w:ascii="Myriad Pro" w:hAnsi="Myriad Pro"/>
          <w:sz w:val="26"/>
          <w:szCs w:val="26"/>
        </w:rPr>
        <w:t>размера</w:t>
      </w:r>
      <w:r w:rsidR="00FC6C5D" w:rsidRPr="00330E51">
        <w:rPr>
          <w:rFonts w:ascii="Myriad Pro" w:hAnsi="Myriad Pro"/>
          <w:sz w:val="26"/>
          <w:szCs w:val="26"/>
        </w:rPr>
        <w:t xml:space="preserve"> </w:t>
      </w:r>
      <w:r w:rsidRPr="00330E51">
        <w:rPr>
          <w:rFonts w:ascii="Myriad Pro" w:hAnsi="Myriad Pro"/>
          <w:sz w:val="26"/>
          <w:szCs w:val="26"/>
        </w:rPr>
        <w:t xml:space="preserve">фактических расходов, над расчетной величиной расходов по </w:t>
      </w:r>
      <w:r w:rsidRPr="00330E51">
        <w:rPr>
          <w:rFonts w:ascii="Myriad Pro" w:hAnsi="Myriad Pro"/>
          <w:sz w:val="26"/>
          <w:szCs w:val="26"/>
        </w:rPr>
        <w:lastRenderedPageBreak/>
        <w:t xml:space="preserve">стандартизированным тарифным ставкам организацией заполняются столбцы 3-8 Приложения №1, Приложения № 3 Методических указаний № 215-э/1. </w:t>
      </w:r>
    </w:p>
    <w:p w14:paraId="5D448A1C" w14:textId="77777777" w:rsidR="00424C80" w:rsidRPr="00330E51" w:rsidRDefault="00424C80" w:rsidP="00424C80">
      <w:pPr>
        <w:pStyle w:val="11"/>
        <w:spacing w:line="360" w:lineRule="auto"/>
        <w:ind w:left="0" w:firstLine="567"/>
        <w:jc w:val="both"/>
        <w:rPr>
          <w:rFonts w:ascii="Myriad Pro" w:hAnsi="Myriad Pro"/>
          <w:sz w:val="26"/>
          <w:szCs w:val="26"/>
        </w:rPr>
      </w:pPr>
      <w:r w:rsidRPr="00330E51">
        <w:rPr>
          <w:rFonts w:ascii="Myriad Pro" w:hAnsi="Myriad Pro"/>
          <w:sz w:val="26"/>
          <w:szCs w:val="26"/>
        </w:rPr>
        <w:t xml:space="preserve">В соответствии с Приложением № 1 к Методическим указаниям </w:t>
      </w:r>
      <w:r w:rsidRPr="00330E51">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297339ED" w14:textId="77777777" w:rsidR="00424C80" w:rsidRPr="00330E51" w:rsidRDefault="00424C80" w:rsidP="00424C80">
      <w:pPr>
        <w:pStyle w:val="11"/>
        <w:spacing w:line="360" w:lineRule="auto"/>
        <w:ind w:left="0" w:firstLine="567"/>
        <w:jc w:val="both"/>
        <w:rPr>
          <w:rFonts w:ascii="Myriad Pro" w:hAnsi="Myriad Pro" w:cs="Myriad Pro"/>
          <w:sz w:val="26"/>
          <w:szCs w:val="26"/>
        </w:rPr>
      </w:pPr>
      <w:r w:rsidRPr="00330E51">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330E51">
        <w:rPr>
          <w:rFonts w:ascii="Myriad Pro" w:hAnsi="Myriad Pro" w:cs="Myriad Pro"/>
          <w:sz w:val="26"/>
          <w:szCs w:val="26"/>
        </w:rPr>
        <w:t>с учетом дифференциации установленных органом регулирования стандартизированных тарифных ставок.</w:t>
      </w:r>
    </w:p>
    <w:p w14:paraId="44820633" w14:textId="77777777" w:rsidR="00424C80" w:rsidRPr="00330E51" w:rsidRDefault="00424C80" w:rsidP="008764A6">
      <w:pPr>
        <w:pStyle w:val="11"/>
        <w:spacing w:after="0" w:line="360" w:lineRule="auto"/>
        <w:ind w:left="0" w:firstLine="567"/>
        <w:jc w:val="both"/>
        <w:rPr>
          <w:rFonts w:ascii="Myriad Pro" w:hAnsi="Myriad Pro"/>
          <w:color w:val="FF0000"/>
          <w:sz w:val="26"/>
          <w:szCs w:val="26"/>
        </w:rPr>
      </w:pPr>
      <w:r w:rsidRPr="00330E51">
        <w:rPr>
          <w:rFonts w:ascii="Myriad Pro" w:hAnsi="Myriad Pro" w:cs="Myriad Pro"/>
          <w:sz w:val="26"/>
          <w:szCs w:val="26"/>
        </w:rPr>
        <w:t>Для определения размера выпадающих доходов связанных с компенсацией незапланированных расходов или полученного избытка, выявленных по итогам последнего истекшего года, учитывается наименьший размер, определяемый по фактическим данным или расчетным (фактическим) данным.</w:t>
      </w:r>
    </w:p>
    <w:p w14:paraId="4B34A8D8" w14:textId="77777777" w:rsidR="00424C80" w:rsidRPr="00330E51" w:rsidRDefault="00424C80" w:rsidP="008764A6">
      <w:pPr>
        <w:pStyle w:val="11"/>
        <w:spacing w:after="0" w:line="360" w:lineRule="auto"/>
        <w:ind w:left="0" w:firstLine="567"/>
        <w:jc w:val="both"/>
        <w:rPr>
          <w:rFonts w:ascii="Myriad Pro" w:hAnsi="Myriad Pro" w:cs="Myriad Pro"/>
          <w:sz w:val="26"/>
          <w:szCs w:val="26"/>
        </w:rPr>
      </w:pPr>
      <w:r w:rsidRPr="00330E51">
        <w:rPr>
          <w:rFonts w:ascii="Myriad Pro" w:hAnsi="Myriad Pro"/>
          <w:sz w:val="26"/>
          <w:szCs w:val="26"/>
        </w:rPr>
        <w:t xml:space="preserve">Расчетные (фактические) выпадающие доходы по </w:t>
      </w:r>
      <w:r w:rsidRPr="00330E51">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цен(тарифов),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3E3E49E6" w14:textId="77777777" w:rsidR="00424C80" w:rsidRPr="00330E51" w:rsidRDefault="00424C80" w:rsidP="008764A6">
      <w:pPr>
        <w:autoSpaceDE w:val="0"/>
        <w:autoSpaceDN w:val="0"/>
        <w:adjustRightInd w:val="0"/>
        <w:spacing w:after="0" w:line="360" w:lineRule="auto"/>
        <w:ind w:firstLine="567"/>
        <w:jc w:val="both"/>
        <w:rPr>
          <w:rFonts w:ascii="Myriad Pro" w:hAnsi="Myriad Pro" w:cs="Myriad Pro"/>
          <w:sz w:val="26"/>
          <w:szCs w:val="26"/>
        </w:rPr>
      </w:pPr>
      <w:r w:rsidRPr="00330E51">
        <w:rPr>
          <w:rFonts w:ascii="Myriad Pro" w:hAnsi="Myriad Pro" w:cs="Myriad Pro"/>
          <w:sz w:val="26"/>
          <w:szCs w:val="26"/>
        </w:rPr>
        <w:t xml:space="preserve">Суммарный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 (с 1 октября 2015 года размер включаемой в состав платы за технологическое присоединение не может </w:t>
      </w:r>
      <w:r w:rsidRPr="00330E51">
        <w:rPr>
          <w:rFonts w:ascii="Myriad Pro" w:hAnsi="Myriad Pro" w:cs="Myriad Pro"/>
          <w:sz w:val="26"/>
          <w:szCs w:val="26"/>
        </w:rPr>
        <w:lastRenderedPageBreak/>
        <w:t xml:space="preserve">составлять более чем 50 процентов от величины указанных расходов,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 </w:t>
      </w:r>
    </w:p>
    <w:p w14:paraId="76A5D7D0" w14:textId="77777777" w:rsidR="00424C80" w:rsidRPr="00330E51" w:rsidRDefault="00424C80" w:rsidP="008764A6">
      <w:pPr>
        <w:autoSpaceDE w:val="0"/>
        <w:autoSpaceDN w:val="0"/>
        <w:adjustRightInd w:val="0"/>
        <w:spacing w:after="0" w:line="360" w:lineRule="auto"/>
        <w:ind w:firstLine="567"/>
        <w:jc w:val="both"/>
        <w:rPr>
          <w:rFonts w:ascii="Myriad Pro" w:hAnsi="Myriad Pro" w:cs="Myriad Pro"/>
          <w:bCs/>
          <w:sz w:val="26"/>
          <w:szCs w:val="26"/>
        </w:rPr>
      </w:pPr>
      <w:r w:rsidRPr="00330E51">
        <w:rPr>
          <w:rFonts w:ascii="Myriad Pro" w:hAnsi="Myriad Pro" w:cs="Myriad Pro"/>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53554FE8" w14:textId="77777777" w:rsidR="00424C80" w:rsidRPr="00330E51" w:rsidRDefault="00424C80" w:rsidP="008764A6">
      <w:pPr>
        <w:autoSpaceDE w:val="0"/>
        <w:autoSpaceDN w:val="0"/>
        <w:adjustRightInd w:val="0"/>
        <w:spacing w:after="0" w:line="360" w:lineRule="auto"/>
        <w:ind w:firstLine="567"/>
        <w:jc w:val="both"/>
        <w:rPr>
          <w:rFonts w:ascii="Myriad Pro" w:hAnsi="Myriad Pro" w:cs="Myriad Pro"/>
          <w:sz w:val="26"/>
          <w:szCs w:val="26"/>
        </w:rPr>
      </w:pPr>
      <w:r w:rsidRPr="00330E51">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0AE74F2D" w14:textId="77777777" w:rsidR="00424C80" w:rsidRPr="00330E51" w:rsidRDefault="00424C80" w:rsidP="008764A6">
      <w:pPr>
        <w:autoSpaceDE w:val="0"/>
        <w:autoSpaceDN w:val="0"/>
        <w:adjustRightInd w:val="0"/>
        <w:spacing w:after="0" w:line="360" w:lineRule="auto"/>
        <w:ind w:firstLine="567"/>
        <w:jc w:val="both"/>
        <w:rPr>
          <w:rFonts w:ascii="Myriad Pro" w:hAnsi="Myriad Pro" w:cs="Myriad Pro"/>
          <w:sz w:val="26"/>
          <w:szCs w:val="26"/>
        </w:rPr>
      </w:pPr>
      <w:r w:rsidRPr="00330E51">
        <w:rPr>
          <w:rFonts w:ascii="Myriad Pro" w:hAnsi="Myriad Pro" w:cs="Myriad Pro"/>
          <w:sz w:val="26"/>
          <w:szCs w:val="26"/>
        </w:rPr>
        <w:t>Данный размер средств, так же подлежит учету при определении размера выпадающих доходов связанных с компенсацией незапланированных расходов или полученного избытка, выявленных по итогам последнего истекшего года</w:t>
      </w:r>
      <w:r w:rsidR="00C82405" w:rsidRPr="00330E51">
        <w:rPr>
          <w:rFonts w:ascii="Myriad Pro" w:hAnsi="Myriad Pro" w:cs="Myriad Pro"/>
          <w:sz w:val="26"/>
          <w:szCs w:val="26"/>
        </w:rPr>
        <w:t xml:space="preserve"> </w:t>
      </w:r>
      <w:r w:rsidRPr="00330E51">
        <w:rPr>
          <w:rFonts w:ascii="Myriad Pro" w:hAnsi="Myriad Pro" w:cs="Myriad Pro"/>
          <w:sz w:val="26"/>
          <w:szCs w:val="26"/>
        </w:rPr>
        <w:t xml:space="preserve">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66D5274B" w14:textId="77777777" w:rsidR="008764A6" w:rsidRPr="00330E51" w:rsidRDefault="008764A6" w:rsidP="008764A6">
      <w:pPr>
        <w:pStyle w:val="11"/>
        <w:spacing w:after="0" w:line="360" w:lineRule="auto"/>
        <w:ind w:left="851"/>
        <w:jc w:val="both"/>
        <w:rPr>
          <w:rFonts w:ascii="Myriad Pro" w:hAnsi="Myriad Pro"/>
          <w:bCs/>
          <w:iCs/>
          <w:sz w:val="26"/>
          <w:szCs w:val="26"/>
        </w:rPr>
      </w:pPr>
    </w:p>
    <w:p w14:paraId="1A51600F" w14:textId="77777777" w:rsidR="00424C80" w:rsidRPr="00330E51" w:rsidRDefault="00424C80" w:rsidP="004C3B2A">
      <w:pPr>
        <w:pStyle w:val="20"/>
        <w:numPr>
          <w:ilvl w:val="2"/>
          <w:numId w:val="1"/>
        </w:numPr>
        <w:spacing w:before="0" w:line="360" w:lineRule="auto"/>
        <w:ind w:left="567" w:hanging="578"/>
        <w:jc w:val="both"/>
        <w:rPr>
          <w:rFonts w:ascii="Myriad Pro" w:hAnsi="Myriad Pro"/>
          <w:b/>
          <w:color w:val="4F6228"/>
          <w:sz w:val="28"/>
          <w:szCs w:val="28"/>
        </w:rPr>
      </w:pPr>
      <w:bookmarkStart w:id="115" w:name="_Toc53158510"/>
      <w:bookmarkStart w:id="116" w:name="_Toc53651757"/>
      <w:r w:rsidRPr="00330E51">
        <w:rPr>
          <w:rFonts w:ascii="Myriad Pro" w:hAnsi="Myriad Pro"/>
          <w:b/>
          <w:color w:val="4F6228"/>
          <w:sz w:val="28"/>
          <w:szCs w:val="28"/>
        </w:rPr>
        <w:t>Расходы, связанные с арендой имущества, используемого для осуществления регулируемой деятельности</w:t>
      </w:r>
      <w:bookmarkEnd w:id="115"/>
      <w:bookmarkEnd w:id="116"/>
    </w:p>
    <w:p w14:paraId="3EDEE3EF"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lang w:val="ru-RU"/>
        </w:rPr>
        <w:t xml:space="preserve">В </w:t>
      </w:r>
      <w:r w:rsidRPr="00330E51">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07DB226B"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lastRenderedPageBreak/>
        <w:t>Пунктом 11 Методических указаний № 98-э установлено, что расходы на арендную плату относятся к неподконтрольным расходам.</w:t>
      </w:r>
    </w:p>
    <w:p w14:paraId="7CC40722"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shd w:val="clear" w:color="auto" w:fill="FFFFFF"/>
          <w:lang w:val="ru-RU"/>
        </w:rPr>
        <w:t>Согласно пункту 29 Основ ценообразования п</w:t>
      </w:r>
      <w:r w:rsidRPr="00330E51">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752A043" w14:textId="77777777" w:rsidR="00424C80" w:rsidRPr="00330E51" w:rsidRDefault="00424C80" w:rsidP="008C5313">
      <w:pPr>
        <w:pStyle w:val="s1"/>
        <w:numPr>
          <w:ilvl w:val="0"/>
          <w:numId w:val="28"/>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7DAD607" w14:textId="77777777" w:rsidR="00424C80" w:rsidRPr="00330E51" w:rsidRDefault="00424C80" w:rsidP="008C5313">
      <w:pPr>
        <w:pStyle w:val="s1"/>
        <w:numPr>
          <w:ilvl w:val="0"/>
          <w:numId w:val="28"/>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расходы (цены), установленные в договорах, заключенных в результате проведения торгов;</w:t>
      </w:r>
    </w:p>
    <w:p w14:paraId="71517A0B" w14:textId="77777777" w:rsidR="00424C80" w:rsidRPr="00330E51" w:rsidRDefault="00424C80" w:rsidP="008C5313">
      <w:pPr>
        <w:pStyle w:val="s1"/>
        <w:numPr>
          <w:ilvl w:val="0"/>
          <w:numId w:val="28"/>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рыночные цены, сложившиеся на организованных торговых площадках, в том числе биржах, функционирующих на территории Российской Федерации;</w:t>
      </w:r>
    </w:p>
    <w:p w14:paraId="5DC3FE57" w14:textId="77777777" w:rsidR="00424C80" w:rsidRPr="00330E51" w:rsidRDefault="00424C80" w:rsidP="008C5313">
      <w:pPr>
        <w:pStyle w:val="s1"/>
        <w:numPr>
          <w:ilvl w:val="0"/>
          <w:numId w:val="28"/>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30143AB"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228DDED3"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330E51">
        <w:rPr>
          <w:rFonts w:ascii="Myriad Pro" w:hAnsi="Myriad Pro"/>
          <w:sz w:val="26"/>
          <w:szCs w:val="26"/>
          <w:lang w:val="ru-RU"/>
        </w:rPr>
        <w:t>Пунктом 31</w:t>
      </w:r>
      <w:r w:rsidRPr="00330E51">
        <w:rPr>
          <w:rFonts w:ascii="Myriad Pro" w:hAnsi="Myriad Pro"/>
          <w:sz w:val="26"/>
          <w:szCs w:val="26"/>
          <w:shd w:val="clear" w:color="auto" w:fill="FFFFFF"/>
          <w:lang w:val="ru-RU"/>
        </w:rPr>
        <w:t>Основ ценообразования № 1178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37AA071D"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Как следует из</w:t>
      </w:r>
      <w:r w:rsidRPr="00330E51">
        <w:rPr>
          <w:rFonts w:ascii="Myriad Pro" w:hAnsi="Myriad Pro"/>
          <w:sz w:val="26"/>
          <w:szCs w:val="26"/>
        </w:rPr>
        <w:t> </w:t>
      </w:r>
      <w:r w:rsidRPr="00330E51">
        <w:rPr>
          <w:rFonts w:ascii="Myriad Pro" w:hAnsi="Myriad Pro"/>
          <w:sz w:val="26"/>
          <w:szCs w:val="26"/>
          <w:lang w:val="ru-RU"/>
        </w:rPr>
        <w:t>пункта 17</w:t>
      </w:r>
      <w:r w:rsidRPr="00330E51">
        <w:rPr>
          <w:rFonts w:ascii="Myriad Pro" w:hAnsi="Myriad Pro"/>
          <w:sz w:val="26"/>
          <w:szCs w:val="26"/>
        </w:rPr>
        <w:t> </w:t>
      </w:r>
      <w:r w:rsidRPr="00330E51">
        <w:rPr>
          <w:rFonts w:ascii="Myriad Pro" w:hAnsi="Myriad Pro"/>
          <w:sz w:val="26"/>
          <w:szCs w:val="26"/>
          <w:lang w:val="ru-RU"/>
        </w:rPr>
        <w:t>ПБУ 6/01 и</w:t>
      </w:r>
      <w:r w:rsidRPr="00330E51">
        <w:rPr>
          <w:rFonts w:ascii="Myriad Pro" w:hAnsi="Myriad Pro"/>
          <w:sz w:val="26"/>
          <w:szCs w:val="26"/>
        </w:rPr>
        <w:t> </w:t>
      </w:r>
      <w:r w:rsidRPr="00330E51">
        <w:rPr>
          <w:rFonts w:ascii="Myriad Pro" w:hAnsi="Myriad Pro"/>
          <w:sz w:val="26"/>
          <w:szCs w:val="26"/>
          <w:lang w:val="ru-RU"/>
        </w:rPr>
        <w:t>пункта 49</w:t>
      </w:r>
      <w:r w:rsidRPr="00330E51">
        <w:rPr>
          <w:rFonts w:ascii="Myriad Pro" w:hAnsi="Myriad Pro"/>
          <w:sz w:val="26"/>
          <w:szCs w:val="26"/>
        </w:rPr>
        <w:t> </w:t>
      </w:r>
      <w:r w:rsidRPr="00330E51">
        <w:rPr>
          <w:rFonts w:ascii="Myriad Pro" w:hAnsi="Myriad Pro"/>
          <w:sz w:val="26"/>
          <w:szCs w:val="26"/>
          <w:lang w:val="ru-RU"/>
        </w:rPr>
        <w:t>Методических указаний №</w:t>
      </w:r>
      <w:r w:rsidRPr="00330E51">
        <w:rPr>
          <w:rFonts w:ascii="Myriad Pro" w:hAnsi="Myriad Pro"/>
          <w:sz w:val="26"/>
          <w:szCs w:val="26"/>
        </w:rPr>
        <w:t> </w:t>
      </w:r>
      <w:r w:rsidRPr="00330E51">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10DFC1CC"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330E51">
        <w:rPr>
          <w:rFonts w:ascii="Myriad Pro" w:hAnsi="Myriad Pro"/>
          <w:sz w:val="26"/>
          <w:szCs w:val="26"/>
        </w:rPr>
        <w:t> </w:t>
      </w:r>
      <w:r w:rsidRPr="00330E51">
        <w:rPr>
          <w:rFonts w:ascii="Myriad Pro" w:hAnsi="Myriad Pro"/>
          <w:sz w:val="26"/>
          <w:szCs w:val="26"/>
          <w:lang w:val="ru-RU"/>
        </w:rPr>
        <w:t>Методических указаний №</w:t>
      </w:r>
      <w:r w:rsidRPr="00330E51">
        <w:rPr>
          <w:rFonts w:ascii="Myriad Pro" w:hAnsi="Myriad Pro"/>
          <w:sz w:val="26"/>
          <w:szCs w:val="26"/>
        </w:rPr>
        <w:t> </w:t>
      </w:r>
      <w:r w:rsidRPr="00330E51">
        <w:rPr>
          <w:rFonts w:ascii="Myriad Pro" w:hAnsi="Myriad Pro"/>
          <w:sz w:val="26"/>
          <w:szCs w:val="26"/>
          <w:lang w:val="ru-RU"/>
        </w:rPr>
        <w:t>91н).</w:t>
      </w:r>
    </w:p>
    <w:p w14:paraId="731A75EA"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lastRenderedPageBreak/>
        <w:t>В соответствии с</w:t>
      </w:r>
      <w:r w:rsidRPr="00330E51">
        <w:rPr>
          <w:rFonts w:ascii="Myriad Pro" w:hAnsi="Myriad Pro"/>
          <w:sz w:val="26"/>
          <w:szCs w:val="26"/>
        </w:rPr>
        <w:t> </w:t>
      </w:r>
      <w:r w:rsidRPr="00330E51">
        <w:rPr>
          <w:rFonts w:ascii="Myriad Pro" w:hAnsi="Myriad Pro"/>
          <w:sz w:val="26"/>
          <w:szCs w:val="26"/>
          <w:lang w:val="ru-RU"/>
        </w:rPr>
        <w:t>пунктами 12, 13</w:t>
      </w:r>
      <w:r w:rsidRPr="00330E51">
        <w:rPr>
          <w:rFonts w:ascii="Myriad Pro" w:hAnsi="Myriad Pro"/>
          <w:sz w:val="26"/>
          <w:szCs w:val="26"/>
        </w:rPr>
        <w:t> </w:t>
      </w:r>
      <w:r w:rsidRPr="00330E51">
        <w:rPr>
          <w:rFonts w:ascii="Myriad Pro" w:hAnsi="Myriad Pro"/>
          <w:sz w:val="26"/>
          <w:szCs w:val="26"/>
          <w:lang w:val="ru-RU"/>
        </w:rPr>
        <w:t>Методических указаний №</w:t>
      </w:r>
      <w:r w:rsidRPr="00330E51">
        <w:rPr>
          <w:rFonts w:ascii="Myriad Pro" w:hAnsi="Myriad Pro"/>
          <w:sz w:val="26"/>
          <w:szCs w:val="26"/>
        </w:rPr>
        <w:t> </w:t>
      </w:r>
      <w:r w:rsidRPr="00330E51">
        <w:rPr>
          <w:rFonts w:ascii="Myriad Pro" w:hAnsi="Myriad Pro"/>
          <w:sz w:val="26"/>
          <w:szCs w:val="26"/>
          <w:lang w:val="ru-RU"/>
        </w:rPr>
        <w:t>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неначислении амортизации (если имеет место); индивидуальные особенности объекта. При этом</w:t>
      </w:r>
      <w:r w:rsidRPr="00330E51">
        <w:rPr>
          <w:rFonts w:ascii="Myriad Pro" w:hAnsi="Myriad Pro"/>
          <w:sz w:val="26"/>
          <w:szCs w:val="26"/>
        </w:rPr>
        <w:t> </w:t>
      </w:r>
      <w:r w:rsidRPr="00330E51">
        <w:rPr>
          <w:rFonts w:ascii="Myriad Pro" w:hAnsi="Myriad Pro"/>
          <w:sz w:val="26"/>
          <w:szCs w:val="26"/>
          <w:lang w:val="ru-RU"/>
        </w:rPr>
        <w:t>пунктом 14</w:t>
      </w:r>
      <w:r w:rsidRPr="00330E51">
        <w:rPr>
          <w:rFonts w:ascii="Myriad Pro" w:hAnsi="Myriad Pro"/>
          <w:sz w:val="26"/>
          <w:szCs w:val="26"/>
        </w:rPr>
        <w:t> </w:t>
      </w:r>
      <w:r w:rsidRPr="00330E51">
        <w:rPr>
          <w:rFonts w:ascii="Myriad Pro" w:hAnsi="Myriad Pro"/>
          <w:sz w:val="26"/>
          <w:szCs w:val="26"/>
          <w:lang w:val="ru-RU"/>
        </w:rPr>
        <w:t>Методических указаний №</w:t>
      </w:r>
      <w:r w:rsidRPr="00330E51">
        <w:rPr>
          <w:rFonts w:ascii="Myriad Pro" w:hAnsi="Myriad Pro"/>
          <w:sz w:val="26"/>
          <w:szCs w:val="26"/>
        </w:rPr>
        <w:t> </w:t>
      </w:r>
      <w:r w:rsidRPr="00330E51">
        <w:rPr>
          <w:rFonts w:ascii="Myriad Pro" w:hAnsi="Myriad Pro"/>
          <w:sz w:val="26"/>
          <w:szCs w:val="26"/>
          <w:lang w:val="ru-RU"/>
        </w:rPr>
        <w:t>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592A84CC"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Как следует из</w:t>
      </w:r>
      <w:r w:rsidRPr="00330E51">
        <w:rPr>
          <w:rFonts w:ascii="Myriad Pro" w:hAnsi="Myriad Pro"/>
          <w:sz w:val="26"/>
          <w:szCs w:val="26"/>
        </w:rPr>
        <w:t> </w:t>
      </w:r>
      <w:r w:rsidRPr="00330E51">
        <w:rPr>
          <w:rFonts w:ascii="Myriad Pro" w:hAnsi="Myriad Pro"/>
          <w:sz w:val="26"/>
          <w:szCs w:val="26"/>
          <w:lang w:val="ru-RU"/>
        </w:rPr>
        <w:t>пунктов 1 и 2 статьи 372,</w:t>
      </w:r>
      <w:r w:rsidRPr="00330E51">
        <w:rPr>
          <w:rFonts w:ascii="Myriad Pro" w:hAnsi="Myriad Pro"/>
          <w:sz w:val="26"/>
          <w:szCs w:val="26"/>
        </w:rPr>
        <w:t> </w:t>
      </w:r>
      <w:r w:rsidRPr="00330E51">
        <w:rPr>
          <w:rFonts w:ascii="Myriad Pro" w:hAnsi="Myriad Pro"/>
          <w:sz w:val="26"/>
          <w:szCs w:val="26"/>
          <w:lang w:val="ru-RU"/>
        </w:rPr>
        <w:t>пункта 1 статьи 374</w:t>
      </w:r>
      <w:r w:rsidRPr="00330E51">
        <w:rPr>
          <w:rFonts w:ascii="Myriad Pro" w:hAnsi="Myriad Pro"/>
          <w:sz w:val="26"/>
          <w:szCs w:val="26"/>
        </w:rPr>
        <w:t> </w:t>
      </w:r>
      <w:r w:rsidRPr="00330E51">
        <w:rPr>
          <w:rFonts w:ascii="Myriad Pro" w:hAnsi="Myriad Pro"/>
          <w:sz w:val="26"/>
          <w:szCs w:val="26"/>
          <w:lang w:val="ru-RU"/>
        </w:rPr>
        <w:t>Налогового кодекса Российской Федерации, налог на имущество организаций устанавливается данным кодексом и законами субъектов Российской Федерации, 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330E51">
        <w:rPr>
          <w:rFonts w:ascii="Myriad Pro" w:hAnsi="Myriad Pro"/>
          <w:sz w:val="26"/>
          <w:szCs w:val="26"/>
        </w:rPr>
        <w:t> </w:t>
      </w:r>
      <w:r w:rsidRPr="00330E51">
        <w:rPr>
          <w:rFonts w:ascii="Myriad Pro" w:hAnsi="Myriad Pro"/>
          <w:sz w:val="26"/>
          <w:szCs w:val="26"/>
          <w:lang w:val="ru-RU"/>
        </w:rPr>
        <w:t>статьями 378, 378.1 и 378.2</w:t>
      </w:r>
      <w:r w:rsidRPr="00330E51">
        <w:rPr>
          <w:rFonts w:ascii="Myriad Pro" w:hAnsi="Myriad Pro"/>
          <w:sz w:val="26"/>
          <w:szCs w:val="26"/>
        </w:rPr>
        <w:t> </w:t>
      </w:r>
      <w:r w:rsidRPr="00330E51">
        <w:rPr>
          <w:rFonts w:ascii="Myriad Pro" w:hAnsi="Myriad Pro"/>
          <w:sz w:val="26"/>
          <w:szCs w:val="26"/>
          <w:lang w:val="ru-RU"/>
        </w:rPr>
        <w:t>кодекса. По общему правилу, установленному в</w:t>
      </w:r>
      <w:r w:rsidRPr="00330E51">
        <w:rPr>
          <w:rFonts w:ascii="Myriad Pro" w:hAnsi="Myriad Pro"/>
          <w:sz w:val="26"/>
          <w:szCs w:val="26"/>
        </w:rPr>
        <w:t> </w:t>
      </w:r>
      <w:r w:rsidRPr="00330E51">
        <w:rPr>
          <w:rFonts w:ascii="Myriad Pro" w:hAnsi="Myriad Pro"/>
          <w:sz w:val="26"/>
          <w:szCs w:val="26"/>
          <w:lang w:val="ru-RU"/>
        </w:rPr>
        <w:t>пункте 1 статьи 376</w:t>
      </w:r>
      <w:r w:rsidRPr="00330E51">
        <w:rPr>
          <w:rFonts w:ascii="Myriad Pro" w:hAnsi="Myriad Pro"/>
          <w:sz w:val="26"/>
          <w:szCs w:val="26"/>
        </w:rPr>
        <w:t> </w:t>
      </w:r>
      <w:r w:rsidRPr="00330E51">
        <w:rPr>
          <w:rFonts w:ascii="Myriad Pro" w:hAnsi="Myriad Pro"/>
          <w:sz w:val="26"/>
          <w:szCs w:val="26"/>
          <w:lang w:val="ru-RU"/>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4F356A70"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330E51">
        <w:rPr>
          <w:rFonts w:ascii="Myriad Pro" w:hAnsi="Myriad Pro"/>
          <w:sz w:val="26"/>
          <w:szCs w:val="26"/>
        </w:rPr>
        <w:t> </w:t>
      </w:r>
      <w:r w:rsidRPr="00330E51">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330E51">
        <w:rPr>
          <w:rFonts w:ascii="Myriad Pro" w:hAnsi="Myriad Pro"/>
          <w:sz w:val="26"/>
          <w:szCs w:val="26"/>
        </w:rPr>
        <w:t> </w:t>
      </w:r>
      <w:r w:rsidRPr="00330E51">
        <w:rPr>
          <w:rFonts w:ascii="Myriad Pro" w:hAnsi="Myriad Pro"/>
          <w:sz w:val="26"/>
          <w:szCs w:val="26"/>
          <w:lang w:val="ru-RU"/>
        </w:rPr>
        <w:t>НК РФ).</w:t>
      </w:r>
    </w:p>
    <w:p w14:paraId="4F412CD8"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lastRenderedPageBreak/>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1262325D"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5C32CFBB" w14:textId="77777777" w:rsidR="00424C80" w:rsidRPr="00330E51" w:rsidRDefault="00C82405"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О</w:t>
      </w:r>
      <w:r w:rsidR="00424C80" w:rsidRPr="00330E51">
        <w:rPr>
          <w:rFonts w:ascii="Myriad Pro" w:hAnsi="Myriad Pro"/>
          <w:sz w:val="26"/>
          <w:szCs w:val="26"/>
          <w:lang w:val="ru-RU"/>
        </w:rPr>
        <w:t>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(пункт 16 Основ ценообразования № 1178).</w:t>
      </w:r>
    </w:p>
    <w:p w14:paraId="245830BF"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6652D3DF"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5)</w:t>
      </w:r>
      <w:r w:rsidRPr="00330E51">
        <w:rPr>
          <w:rFonts w:ascii="Myriad Pro" w:hAnsi="Myriad Pro"/>
          <w:sz w:val="26"/>
          <w:szCs w:val="26"/>
        </w:rPr>
        <w:t> </w:t>
      </w:r>
      <w:r w:rsidRPr="00330E51">
        <w:rPr>
          <w:rFonts w:ascii="Myriad Pro" w:hAnsi="Myriad Pro"/>
          <w:bCs/>
          <w:sz w:val="26"/>
          <w:szCs w:val="26"/>
          <w:lang w:val="ru-RU"/>
        </w:rPr>
        <w:t>бухгалтерская и статистическая отчетность за предшествующий период</w:t>
      </w:r>
      <w:r w:rsidRPr="00330E51">
        <w:rPr>
          <w:rFonts w:ascii="Myriad Pro" w:hAnsi="Myriad Pro"/>
          <w:sz w:val="26"/>
          <w:szCs w:val="26"/>
          <w:lang w:val="ru-RU"/>
        </w:rPr>
        <w:t xml:space="preserve"> регулирования;</w:t>
      </w:r>
    </w:p>
    <w:p w14:paraId="1296EC9A"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8)</w:t>
      </w:r>
      <w:r w:rsidRPr="00330E51">
        <w:rPr>
          <w:rFonts w:ascii="Myriad Pro" w:hAnsi="Myriad Pro"/>
          <w:sz w:val="26"/>
          <w:szCs w:val="26"/>
        </w:rPr>
        <w:t> </w:t>
      </w:r>
      <w:r w:rsidRPr="00330E51">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330E51">
        <w:rPr>
          <w:rFonts w:ascii="Myriad Pro" w:hAnsi="Myriad Pro"/>
          <w:sz w:val="26"/>
          <w:szCs w:val="26"/>
        </w:rPr>
        <w:t> </w:t>
      </w:r>
      <w:r w:rsidRPr="00330E51">
        <w:rPr>
          <w:rFonts w:ascii="Myriad Pro" w:hAnsi="Myriad Pro"/>
          <w:sz w:val="26"/>
          <w:szCs w:val="26"/>
          <w:lang w:val="ru-RU"/>
        </w:rPr>
        <w:t>методическими указаниями</w:t>
      </w:r>
      <w:r w:rsidRPr="00330E51">
        <w:rPr>
          <w:rFonts w:ascii="Myriad Pro" w:hAnsi="Myriad Pro"/>
          <w:sz w:val="26"/>
          <w:szCs w:val="26"/>
        </w:rPr>
        <w:t> </w:t>
      </w:r>
      <w:r w:rsidRPr="00330E51">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330E51">
        <w:rPr>
          <w:rFonts w:ascii="Myriad Pro" w:hAnsi="Myriad Pro"/>
          <w:bCs/>
          <w:sz w:val="26"/>
          <w:szCs w:val="26"/>
          <w:lang w:val="ru-RU"/>
        </w:rPr>
        <w:t>с приложением экономического обоснования исходных данных(с указанием применяемых норм и нормативов расчета</w:t>
      </w:r>
      <w:r w:rsidRPr="00330E51">
        <w:rPr>
          <w:rFonts w:ascii="Myriad Pro" w:hAnsi="Myriad Pro"/>
          <w:sz w:val="26"/>
          <w:szCs w:val="26"/>
          <w:lang w:val="ru-RU"/>
        </w:rPr>
        <w:t>), разработанного в соответствии с методическими указаниями, утверждаемыми Федеральной антимонопольной службой.</w:t>
      </w:r>
    </w:p>
    <w:p w14:paraId="42FF9A93" w14:textId="77777777" w:rsidR="00424C80" w:rsidRPr="00330E51"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330E51">
        <w:rPr>
          <w:rFonts w:ascii="Myriad Pro" w:hAnsi="Myriad Pro"/>
          <w:sz w:val="26"/>
          <w:szCs w:val="26"/>
          <w:lang w:val="ru-RU"/>
        </w:rPr>
        <w:lastRenderedPageBreak/>
        <w:t>Согласно правовой позиции, изложенной в о</w:t>
      </w:r>
      <w:r w:rsidRPr="00330E51">
        <w:rPr>
          <w:rFonts w:ascii="Myriad Pro" w:hAnsi="Myriad Pro"/>
          <w:sz w:val="26"/>
          <w:szCs w:val="26"/>
          <w:shd w:val="clear" w:color="auto" w:fill="FFFFFF"/>
          <w:lang w:val="ru-RU"/>
        </w:rPr>
        <w:t>пределение СК по административным делам Верховного Суда РФ от 22.09.2016</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330E51">
        <w:rPr>
          <w:rFonts w:ascii="Myriad Pro" w:hAnsi="Myriad Pro"/>
          <w:bCs/>
          <w:sz w:val="26"/>
          <w:szCs w:val="26"/>
          <w:lang w:val="ru-RU"/>
        </w:rPr>
        <w:t>в обоснование</w:t>
      </w:r>
      <w:r w:rsidRPr="00330E51">
        <w:rPr>
          <w:rFonts w:ascii="Myriad Pro" w:hAnsi="Myriad Pro"/>
          <w:bCs/>
          <w:sz w:val="26"/>
          <w:szCs w:val="26"/>
        </w:rPr>
        <w:t> </w:t>
      </w:r>
      <w:r w:rsidRPr="00330E51">
        <w:rPr>
          <w:rFonts w:ascii="Myriad Pro" w:hAnsi="Myriad Pro"/>
          <w:bCs/>
          <w:sz w:val="26"/>
          <w:szCs w:val="26"/>
          <w:lang w:val="ru-RU"/>
        </w:rPr>
        <w:t>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330E51">
        <w:rPr>
          <w:rFonts w:ascii="Myriad Pro" w:hAnsi="Myriad Pro"/>
          <w:sz w:val="26"/>
          <w:szCs w:val="26"/>
          <w:lang w:val="ru-RU"/>
        </w:rPr>
        <w:t xml:space="preserve">, также по дополнительному запросу представлены </w:t>
      </w:r>
      <w:r w:rsidRPr="00330E51">
        <w:rPr>
          <w:rFonts w:ascii="Myriad Pro" w:hAnsi="Myriad Pro"/>
          <w:bCs/>
          <w:sz w:val="26"/>
          <w:szCs w:val="26"/>
          <w:lang w:val="ru-RU"/>
        </w:rPr>
        <w:t>инвентарные карточки учета объектов основных средств</w:t>
      </w:r>
      <w:r w:rsidRPr="00330E51">
        <w:rPr>
          <w:rFonts w:ascii="Myriad Pro" w:hAnsi="Myriad Pro"/>
          <w:sz w:val="26"/>
          <w:szCs w:val="26"/>
          <w:lang w:val="ru-RU"/>
        </w:rPr>
        <w:t>, в которых определены: 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62D9CFF1"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xml:space="preserve">Исходя из анализа имеющихся судебных решений, следует, что суды </w:t>
      </w:r>
      <w:r w:rsidRPr="00330E51">
        <w:rPr>
          <w:rFonts w:ascii="Myriad Pro" w:hAnsi="Myriad Pro"/>
          <w:bCs/>
          <w:sz w:val="26"/>
          <w:szCs w:val="26"/>
          <w:shd w:val="clear" w:color="auto" w:fill="FFFFFF"/>
          <w:lang w:val="ru-RU"/>
        </w:rPr>
        <w:t>отказывают в признании экономически обоснованными расходов</w:t>
      </w:r>
      <w:r w:rsidRPr="00330E51">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590B48E2"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исключение указанных</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расходов произведено органом регулирования в связи </w:t>
      </w:r>
      <w:r w:rsidRPr="00330E51">
        <w:rPr>
          <w:rFonts w:ascii="Myriad Pro" w:hAnsi="Myriad Pro"/>
          <w:bCs/>
          <w:sz w:val="26"/>
          <w:szCs w:val="26"/>
          <w:shd w:val="clear" w:color="auto" w:fill="FFFFFF"/>
          <w:lang w:val="ru-RU"/>
        </w:rPr>
        <w:t>с непредставлением</w:t>
      </w:r>
      <w:r w:rsidRPr="00330E51">
        <w:rPr>
          <w:rFonts w:ascii="Myriad Pro" w:hAnsi="Myriad Pro"/>
          <w:sz w:val="26"/>
          <w:szCs w:val="26"/>
          <w:shd w:val="clear" w:color="auto" w:fill="FFFFFF"/>
          <w:lang w:val="ru-RU"/>
        </w:rPr>
        <w:t xml:space="preserve"> административным истцом </w:t>
      </w:r>
      <w:r w:rsidRPr="00330E51">
        <w:rPr>
          <w:rFonts w:ascii="Myriad Pro" w:hAnsi="Myriad Pro"/>
          <w:bCs/>
          <w:sz w:val="26"/>
          <w:szCs w:val="26"/>
          <w:shd w:val="clear" w:color="auto" w:fill="FFFFFF"/>
          <w:lang w:val="ru-RU"/>
        </w:rPr>
        <w:t>расчета</w:t>
      </w:r>
      <w:r w:rsidRPr="00330E51">
        <w:rPr>
          <w:rFonts w:ascii="Myriad Pro" w:hAnsi="Myriad Pro"/>
          <w:bCs/>
          <w:sz w:val="26"/>
          <w:szCs w:val="26"/>
          <w:shd w:val="clear" w:color="auto" w:fill="FFFFFF"/>
        </w:rPr>
        <w:t> </w:t>
      </w:r>
      <w:r w:rsidRPr="00330E51">
        <w:rPr>
          <w:rFonts w:ascii="Myriad Pro" w:hAnsi="Myriad Pro"/>
          <w:bCs/>
          <w:sz w:val="26"/>
          <w:szCs w:val="26"/>
          <w:shd w:val="clear" w:color="auto" w:fill="FFFFFF"/>
          <w:lang w:val="ru-RU"/>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330E51">
        <w:rPr>
          <w:rFonts w:ascii="Myriad Pro" w:hAnsi="Myriad Pro"/>
          <w:sz w:val="26"/>
          <w:szCs w:val="26"/>
          <w:shd w:val="clear" w:color="auto" w:fill="FFFFFF"/>
          <w:lang w:val="ru-RU"/>
        </w:rPr>
        <w:t xml:space="preserve">. Кроме того, </w:t>
      </w:r>
      <w:r w:rsidRPr="00330E51">
        <w:rPr>
          <w:rFonts w:ascii="Myriad Pro" w:hAnsi="Myriad Pro"/>
          <w:bCs/>
          <w:sz w:val="26"/>
          <w:szCs w:val="26"/>
          <w:shd w:val="clear" w:color="auto" w:fill="FFFFFF"/>
          <w:lang w:val="ru-RU"/>
        </w:rPr>
        <w:t>не представлены</w:t>
      </w:r>
      <w:r w:rsidR="00DD1C10" w:rsidRPr="00330E51">
        <w:rPr>
          <w:rFonts w:ascii="Myriad Pro" w:hAnsi="Myriad Pro"/>
          <w:bCs/>
          <w:sz w:val="26"/>
          <w:szCs w:val="26"/>
          <w:shd w:val="clear" w:color="auto" w:fill="FFFFFF"/>
          <w:lang w:val="ru-RU"/>
        </w:rPr>
        <w:t xml:space="preserve"> </w:t>
      </w:r>
      <w:r w:rsidRPr="00330E51">
        <w:rPr>
          <w:rFonts w:ascii="Myriad Pro" w:hAnsi="Myriad Pro"/>
          <w:bCs/>
          <w:sz w:val="26"/>
          <w:szCs w:val="26"/>
          <w:shd w:val="clear" w:color="auto" w:fill="FFFFFF"/>
          <w:lang w:val="ru-RU"/>
        </w:rPr>
        <w:t>расчеты нормативного количества единиц транспорта</w:t>
      </w:r>
      <w:r w:rsidRPr="00330E51">
        <w:rPr>
          <w:rFonts w:ascii="Myriad Pro" w:hAnsi="Myriad Pro"/>
          <w:sz w:val="26"/>
          <w:szCs w:val="26"/>
          <w:shd w:val="clear" w:color="auto" w:fill="FFFFFF"/>
          <w:lang w:val="ru-RU"/>
        </w:rPr>
        <w:t>, в соответствии с положениями</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приказа</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Госстроя России от 5 сентября </w:t>
      </w:r>
      <w:smartTag w:uri="urn:schemas-microsoft-com:office:smarttags" w:element="metricconverter">
        <w:smartTagPr>
          <w:attr w:name="ProductID" w:val="2000 г"/>
        </w:smartTagPr>
        <w:r w:rsidRPr="00330E51">
          <w:rPr>
            <w:rFonts w:ascii="Myriad Pro" w:hAnsi="Myriad Pro"/>
            <w:sz w:val="26"/>
            <w:szCs w:val="26"/>
            <w:shd w:val="clear" w:color="auto" w:fill="FFFFFF"/>
            <w:lang w:val="ru-RU"/>
          </w:rPr>
          <w:t>2000</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w:t>
        </w:r>
      </w:smartTag>
      <w:r w:rsidRPr="00330E51">
        <w:rPr>
          <w:rFonts w:ascii="Myriad Pro" w:hAnsi="Myriad Pro"/>
          <w:sz w:val="26"/>
          <w:szCs w:val="26"/>
          <w:shd w:val="clear" w:color="auto" w:fill="FFFFFF"/>
          <w:lang w:val="ru-RU"/>
        </w:rPr>
        <w:t>.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(апелляционное определение СК по административным делам Верховного Суда РФ от 13.02.2020</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18-АПА19-102);</w:t>
      </w:r>
    </w:p>
    <w:p w14:paraId="20F7FB5E"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lastRenderedPageBreak/>
        <w:t xml:space="preserve">- регулируемой организацией </w:t>
      </w:r>
      <w:r w:rsidRPr="00330E51">
        <w:rPr>
          <w:rFonts w:ascii="Myriad Pro" w:hAnsi="Myriad Pro"/>
          <w:bCs/>
          <w:sz w:val="26"/>
          <w:szCs w:val="26"/>
          <w:shd w:val="clear" w:color="auto" w:fill="FFFFFF"/>
          <w:lang w:val="ru-RU"/>
        </w:rPr>
        <w:t xml:space="preserve">не представлены доказательства, </w:t>
      </w:r>
      <w:r w:rsidRPr="00330E51">
        <w:rPr>
          <w:rFonts w:ascii="Myriad Pro" w:hAnsi="Myriad Pro"/>
          <w:bCs/>
          <w:sz w:val="26"/>
          <w:szCs w:val="26"/>
          <w:lang w:val="ru-RU"/>
        </w:rPr>
        <w:t>подтверждающие размер амортизационных отчислений по каждой единице</w:t>
      </w:r>
      <w:r w:rsidRPr="00330E51">
        <w:rPr>
          <w:rFonts w:ascii="Myriad Pro" w:hAnsi="Myriad Pro"/>
          <w:bCs/>
          <w:sz w:val="26"/>
          <w:szCs w:val="26"/>
        </w:rPr>
        <w:t> </w:t>
      </w:r>
      <w:r w:rsidRPr="00330E51">
        <w:rPr>
          <w:rFonts w:ascii="Myriad Pro" w:hAnsi="Myriad Pro"/>
          <w:bCs/>
          <w:sz w:val="26"/>
          <w:szCs w:val="26"/>
          <w:lang w:val="ru-RU"/>
        </w:rPr>
        <w:t>арендуемого имущества</w:t>
      </w:r>
      <w:r w:rsidRPr="00330E51">
        <w:rPr>
          <w:rFonts w:ascii="Myriad Pro" w:hAnsi="Myriad Pro"/>
          <w:sz w:val="26"/>
          <w:szCs w:val="26"/>
          <w:lang w:val="ru-RU"/>
        </w:rPr>
        <w:t xml:space="preserve"> и связанным с владением им обязательных платежей по каждому договору</w:t>
      </w:r>
      <w:r w:rsidRPr="00330E51">
        <w:rPr>
          <w:rFonts w:ascii="Myriad Pro" w:hAnsi="Myriad Pro"/>
          <w:sz w:val="26"/>
          <w:szCs w:val="26"/>
        </w:rPr>
        <w:t> </w:t>
      </w:r>
      <w:r w:rsidRPr="00330E51">
        <w:rPr>
          <w:rFonts w:ascii="Myriad Pro" w:hAnsi="Myriad Pro"/>
          <w:sz w:val="26"/>
          <w:szCs w:val="26"/>
          <w:lang w:val="ru-RU"/>
        </w:rPr>
        <w:t>аренды (о</w:t>
      </w:r>
      <w:r w:rsidRPr="00330E51">
        <w:rPr>
          <w:rFonts w:ascii="Myriad Pro" w:hAnsi="Myriad Pro"/>
          <w:sz w:val="26"/>
          <w:szCs w:val="26"/>
          <w:shd w:val="clear" w:color="auto" w:fill="FFFFFF"/>
          <w:lang w:val="ru-RU"/>
        </w:rPr>
        <w:t>пределение СК по административным делам Верховного Суда РФ от 05.12.2019</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66-АПА19-11);</w:t>
      </w:r>
    </w:p>
    <w:p w14:paraId="647302E3"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xml:space="preserve">- </w:t>
      </w:r>
      <w:r w:rsidRPr="00330E51">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w:t>
      </w:r>
      <w:r w:rsidRPr="00330E51">
        <w:rPr>
          <w:rFonts w:ascii="Myriad Pro" w:hAnsi="Myriad Pro"/>
          <w:bCs/>
          <w:sz w:val="26"/>
          <w:szCs w:val="26"/>
          <w:lang w:val="ru-RU"/>
        </w:rPr>
        <w:t>с учетом максимальных сроков полезного использования основных средств</w:t>
      </w:r>
      <w:r w:rsidRPr="00330E51">
        <w:rPr>
          <w:rFonts w:ascii="Myriad Pro" w:hAnsi="Myriad Pro"/>
          <w:sz w:val="26"/>
          <w:szCs w:val="26"/>
          <w:lang w:val="ru-RU"/>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330E51">
        <w:rPr>
          <w:rFonts w:ascii="Myriad Pro" w:hAnsi="Myriad Pro"/>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00DD1C10" w:rsidRPr="00330E51">
        <w:rPr>
          <w:rFonts w:ascii="Myriad Pro" w:hAnsi="Myriad Pro"/>
          <w:bCs/>
          <w:sz w:val="26"/>
          <w:szCs w:val="26"/>
          <w:lang w:val="ru-RU"/>
        </w:rPr>
        <w:t xml:space="preserve"> </w:t>
      </w:r>
      <w:r w:rsidRPr="00330E51">
        <w:rPr>
          <w:rFonts w:ascii="Myriad Pro" w:hAnsi="Myriad Pro"/>
          <w:sz w:val="26"/>
          <w:szCs w:val="26"/>
          <w:lang w:val="ru-RU"/>
        </w:rPr>
        <w:t>от</w:t>
      </w:r>
      <w:r w:rsidRPr="00330E51">
        <w:rPr>
          <w:rFonts w:ascii="Myriad Pro" w:hAnsi="Myriad Pro"/>
          <w:sz w:val="26"/>
          <w:szCs w:val="26"/>
        </w:rPr>
        <w:t> </w:t>
      </w:r>
      <w:r w:rsidRPr="00330E51">
        <w:rPr>
          <w:rFonts w:ascii="Myriad Pro" w:hAnsi="Myriad Pro"/>
          <w:sz w:val="26"/>
          <w:szCs w:val="26"/>
          <w:lang w:val="ru-RU"/>
        </w:rPr>
        <w:t>аренды указанного помещения (о</w:t>
      </w:r>
      <w:r w:rsidRPr="00330E51">
        <w:rPr>
          <w:rFonts w:ascii="Myriad Pro" w:hAnsi="Myriad Pro"/>
          <w:sz w:val="26"/>
          <w:szCs w:val="26"/>
          <w:shd w:val="clear" w:color="auto" w:fill="FFFFFF"/>
          <w:lang w:val="ru-RU"/>
        </w:rPr>
        <w:t>пределение СК по административным делам Верховного Суда РФ от 11.01.2018</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38-АПГ17-8);</w:t>
      </w:r>
    </w:p>
    <w:p w14:paraId="2B42B215"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при принятии решения о невключении в величину НВВ плановых</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расходов по</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аренде</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электросетевого оборудования</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тарифный орган правомерно руководствовался </w:t>
      </w:r>
      <w:r w:rsidRPr="00330E51">
        <w:rPr>
          <w:rFonts w:ascii="Myriad Pro" w:hAnsi="Myriad Pro"/>
          <w:bCs/>
          <w:sz w:val="26"/>
          <w:szCs w:val="26"/>
          <w:shd w:val="clear" w:color="auto" w:fill="FFFFFF"/>
          <w:lang w:val="ru-RU"/>
        </w:rPr>
        <w:t>отсутствием документального подтверждения соблюдения требований</w:t>
      </w:r>
      <w:r w:rsidRPr="00330E51">
        <w:rPr>
          <w:rFonts w:ascii="Myriad Pro" w:hAnsi="Myriad Pro"/>
          <w:sz w:val="26"/>
          <w:szCs w:val="26"/>
          <w:shd w:val="clear" w:color="auto" w:fill="FFFFFF"/>
          <w:lang w:val="ru-RU"/>
        </w:rPr>
        <w:t xml:space="preserve"> частей 1 и 3 статьи 17.1 Федерального закона от 26 июля </w:t>
      </w:r>
      <w:smartTag w:uri="urn:schemas-microsoft-com:office:smarttags" w:element="metricconverter">
        <w:smartTagPr>
          <w:attr w:name="ProductID" w:val="2006 г"/>
        </w:smartTagPr>
        <w:r w:rsidRPr="00330E51">
          <w:rPr>
            <w:rFonts w:ascii="Myriad Pro" w:hAnsi="Myriad Pro"/>
            <w:sz w:val="26"/>
            <w:szCs w:val="26"/>
            <w:shd w:val="clear" w:color="auto" w:fill="FFFFFF"/>
            <w:lang w:val="ru-RU"/>
          </w:rPr>
          <w:t>2006 г</w:t>
        </w:r>
      </w:smartTag>
      <w:r w:rsidRPr="00330E51">
        <w:rPr>
          <w:rFonts w:ascii="Myriad Pro" w:hAnsi="Myriad Pro"/>
          <w:sz w:val="26"/>
          <w:szCs w:val="26"/>
          <w:shd w:val="clear" w:color="auto" w:fill="FFFFFF"/>
          <w:lang w:val="ru-RU"/>
        </w:rPr>
        <w:t xml:space="preserve">. № 135-ФЗ «О защите конкуренции», </w:t>
      </w:r>
      <w:r w:rsidRPr="00330E51">
        <w:rPr>
          <w:rFonts w:ascii="Myriad Pro" w:hAnsi="Myriad Pro"/>
          <w:bCs/>
          <w:sz w:val="26"/>
          <w:szCs w:val="26"/>
          <w:shd w:val="clear" w:color="auto" w:fill="FFFFFF"/>
          <w:lang w:val="ru-RU"/>
        </w:rPr>
        <w:t>в части проведения конкурсных процедур при заключении договоров</w:t>
      </w:r>
      <w:r w:rsidRPr="00330E51">
        <w:rPr>
          <w:rFonts w:ascii="Myriad Pro" w:hAnsi="Myriad Pro"/>
          <w:sz w:val="26"/>
          <w:szCs w:val="26"/>
          <w:shd w:val="clear" w:color="auto" w:fill="FFFFFF"/>
          <w:lang w:val="ru-RU"/>
        </w:rPr>
        <w:t>, предусматривающих передачу права владения, пользования</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муниципальным и</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государственным имуществом, в том числе недвижимым (апелляционное определение СК по административным делам Третьего апелляционного суда общей юрисдикции от 03.02.2020 г. по</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делу</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66а-32/2020);</w:t>
      </w:r>
    </w:p>
    <w:p w14:paraId="38B68D85"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н</w:t>
      </w:r>
      <w:r w:rsidRPr="00330E51">
        <w:rPr>
          <w:rFonts w:ascii="Myriad Pro" w:hAnsi="Myriad Pro"/>
          <w:sz w:val="26"/>
          <w:szCs w:val="26"/>
          <w:lang w:val="ru-RU"/>
        </w:rPr>
        <w:t xml:space="preserve">еобходимые для расчета 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w:t>
      </w:r>
      <w:r w:rsidRPr="00330E51">
        <w:rPr>
          <w:rFonts w:ascii="Myriad Pro" w:hAnsi="Myriad Pro"/>
          <w:sz w:val="26"/>
          <w:szCs w:val="26"/>
          <w:lang w:val="ru-RU"/>
        </w:rPr>
        <w:lastRenderedPageBreak/>
        <w:t>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330E51">
        <w:rPr>
          <w:rFonts w:ascii="Myriad Pro" w:hAnsi="Myriad Pro"/>
          <w:sz w:val="26"/>
          <w:szCs w:val="26"/>
        </w:rPr>
        <w:t> </w:t>
      </w:r>
      <w:r w:rsidRPr="00330E51">
        <w:rPr>
          <w:rFonts w:ascii="Myriad Pro" w:hAnsi="Myriad Pro"/>
          <w:sz w:val="26"/>
          <w:szCs w:val="26"/>
          <w:lang w:val="ru-RU"/>
        </w:rPr>
        <w:t>приказом</w:t>
      </w:r>
      <w:r w:rsidRPr="00330E51">
        <w:rPr>
          <w:rFonts w:ascii="Myriad Pro" w:hAnsi="Myriad Pro"/>
          <w:sz w:val="26"/>
          <w:szCs w:val="26"/>
        </w:rPr>
        <w:t> </w:t>
      </w:r>
      <w:r w:rsidRPr="00330E51">
        <w:rPr>
          <w:rFonts w:ascii="Myriad Pro" w:hAnsi="Myriad Pro"/>
          <w:sz w:val="26"/>
          <w:szCs w:val="26"/>
          <w:lang w:val="ru-RU"/>
        </w:rPr>
        <w:t>Минфина России от 1 декабря 2010 года № 157н, в отношении нефинансовых активов, находящихся в</w:t>
      </w:r>
      <w:r w:rsidRPr="00330E51">
        <w:rPr>
          <w:rFonts w:ascii="Myriad Pro" w:hAnsi="Myriad Pro"/>
          <w:sz w:val="26"/>
          <w:szCs w:val="26"/>
        </w:rPr>
        <w:t> </w:t>
      </w:r>
      <w:r w:rsidRPr="00330E51">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330E51">
        <w:rPr>
          <w:rFonts w:ascii="Myriad Pro" w:hAnsi="Myriad Pro"/>
          <w:sz w:val="26"/>
          <w:szCs w:val="26"/>
        </w:rPr>
        <w:t> </w:t>
      </w:r>
      <w:r w:rsidRPr="00330E51">
        <w:rPr>
          <w:rFonts w:ascii="Myriad Pro" w:hAnsi="Myriad Pro"/>
          <w:sz w:val="26"/>
          <w:szCs w:val="26"/>
          <w:lang w:val="ru-RU"/>
        </w:rPr>
        <w:t>расходов на их аренду; определение размера</w:t>
      </w:r>
      <w:r w:rsidRPr="00330E51">
        <w:rPr>
          <w:rFonts w:ascii="Myriad Pro" w:hAnsi="Myriad Pro"/>
          <w:sz w:val="26"/>
          <w:szCs w:val="26"/>
        </w:rPr>
        <w:t> </w:t>
      </w:r>
      <w:r w:rsidRPr="00330E51">
        <w:rPr>
          <w:rFonts w:ascii="Myriad Pro" w:hAnsi="Myriad Pro"/>
          <w:sz w:val="26"/>
          <w:szCs w:val="26"/>
          <w:lang w:val="ru-RU"/>
        </w:rPr>
        <w:t>арендной платы государственного имущества на основании Методики определения и расчета</w:t>
      </w:r>
      <w:r w:rsidRPr="00330E51">
        <w:rPr>
          <w:rFonts w:ascii="Myriad Pro" w:hAnsi="Myriad Pro"/>
          <w:sz w:val="26"/>
          <w:szCs w:val="26"/>
        </w:rPr>
        <w:t> </w:t>
      </w:r>
      <w:r w:rsidRPr="00330E51">
        <w:rPr>
          <w:rFonts w:ascii="Myriad Pro" w:hAnsi="Myriad Pro"/>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 (а</w:t>
      </w:r>
      <w:r w:rsidRPr="00330E51">
        <w:rPr>
          <w:rFonts w:ascii="Myriad Pro" w:hAnsi="Myriad Pro"/>
          <w:sz w:val="26"/>
          <w:szCs w:val="26"/>
          <w:shd w:val="clear" w:color="auto" w:fill="FFFFFF"/>
          <w:lang w:val="ru-RU"/>
        </w:rPr>
        <w:t>пелляционное определение СК по административным делам Первого апелляционного суда общей юрисдикции от 06.02.2020 г. по</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делу</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66а-328/2020);</w:t>
      </w:r>
    </w:p>
    <w:p w14:paraId="4E600281"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т</w:t>
      </w:r>
      <w:r w:rsidRPr="00330E51">
        <w:rPr>
          <w:rFonts w:ascii="Myriad Pro" w:hAnsi="Myriad Pro"/>
          <w:sz w:val="26"/>
          <w:szCs w:val="26"/>
          <w:lang w:val="ru-RU"/>
        </w:rPr>
        <w:t xml:space="preserve">арифным органом арендная плата за использование муниципального имущества рассчитана в части амортизационных отчислений </w:t>
      </w:r>
      <w:r w:rsidRPr="00330E51">
        <w:rPr>
          <w:rFonts w:ascii="Myriad Pro" w:hAnsi="Myriad Pro"/>
          <w:bCs/>
          <w:sz w:val="26"/>
          <w:szCs w:val="26"/>
          <w:lang w:val="ru-RU"/>
        </w:rPr>
        <w:t>в соответствии с информацией, предоставленной Администрацией муниципалитета</w:t>
      </w:r>
      <w:r w:rsidRPr="00330E51">
        <w:rPr>
          <w:rFonts w:ascii="Myriad Pro" w:hAnsi="Myriad Pro"/>
          <w:sz w:val="26"/>
          <w:szCs w:val="26"/>
          <w:lang w:val="ru-RU"/>
        </w:rPr>
        <w:t>, и принята в меньшем размере, чем установлено договором аренды (о</w:t>
      </w:r>
      <w:r w:rsidRPr="00330E51">
        <w:rPr>
          <w:rFonts w:ascii="Myriad Pro" w:hAnsi="Myriad Pro"/>
          <w:sz w:val="26"/>
          <w:szCs w:val="26"/>
          <w:shd w:val="clear" w:color="auto" w:fill="FFFFFF"/>
          <w:lang w:val="ru-RU"/>
        </w:rPr>
        <w:t>пределение СК по административным делам Верховного Суда РФ от 22.07.2015</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58-АПГ15-24).</w:t>
      </w:r>
    </w:p>
    <w:p w14:paraId="544CEAE0"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Необходимо отметить, что ранее в соответствии с</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подпунктом 5 пункта 28</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25DB6F50"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xml:space="preserve">Решением Высшего Арбитражного Суда РФ от 2 августа </w:t>
      </w:r>
      <w:smartTag w:uri="urn:schemas-microsoft-com:office:smarttags" w:element="metricconverter">
        <w:smartTagPr>
          <w:attr w:name="ProductID" w:val="2013 г"/>
        </w:smartTagPr>
        <w:r w:rsidRPr="00330E51">
          <w:rPr>
            <w:rFonts w:ascii="Myriad Pro" w:hAnsi="Myriad Pro"/>
            <w:sz w:val="26"/>
            <w:szCs w:val="26"/>
            <w:shd w:val="clear" w:color="auto" w:fill="FFFFFF"/>
            <w:lang w:val="ru-RU"/>
          </w:rPr>
          <w:t>2013 г</w:t>
        </w:r>
      </w:smartTag>
      <w:r w:rsidRPr="00330E51">
        <w:rPr>
          <w:rFonts w:ascii="Myriad Pro" w:hAnsi="Myriad Pro"/>
          <w:sz w:val="26"/>
          <w:szCs w:val="26"/>
          <w:shd w:val="clear" w:color="auto" w:fill="FFFFFF"/>
          <w:lang w:val="ru-RU"/>
        </w:rPr>
        <w:t>. № ВАС-6446/13 второе предложение</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подпункта 5 пункта 28</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Основ ценообразования в области регулируемых цен (тарифов) в электроэнергетике, утвержденных</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постановлением</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w:t>
      </w:r>
      <w:r w:rsidRPr="00330E51">
        <w:rPr>
          <w:rFonts w:ascii="Myriad Pro" w:hAnsi="Myriad Pro"/>
          <w:sz w:val="26"/>
          <w:szCs w:val="26"/>
          <w:shd w:val="clear" w:color="auto" w:fill="FFFFFF"/>
          <w:lang w:val="ru-RU"/>
        </w:rPr>
        <w:lastRenderedPageBreak/>
        <w:t>Российской Федерации обязательных платежей, связанных с владением имуществом, переданным в аренду, признано не соответствующим статье 1</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Гражданского кодекса Российской Федерации,</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статьям 6, 23</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Федерального закона от 26.03.2003 № 35-ФЗ «Об электроэнергетике» и недействующим.</w:t>
      </w:r>
    </w:p>
    <w:p w14:paraId="6E4A2507"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 </w:t>
      </w:r>
    </w:p>
    <w:p w14:paraId="2D7B7CFF"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w:t>
      </w:r>
      <w:smartTag w:uri="urn:schemas-microsoft-com:office:smarttags" w:element="metricconverter">
        <w:smartTagPr>
          <w:attr w:name="ProductID" w:val="2013 г"/>
        </w:smartTagPr>
        <w:r w:rsidRPr="00330E51">
          <w:rPr>
            <w:rFonts w:ascii="Myriad Pro" w:hAnsi="Myriad Pro"/>
            <w:sz w:val="26"/>
            <w:szCs w:val="26"/>
            <w:shd w:val="clear" w:color="auto" w:fill="FFFFFF"/>
            <w:lang w:val="ru-RU"/>
          </w:rPr>
          <w:t>2013 г</w:t>
        </w:r>
      </w:smartTag>
      <w:r w:rsidRPr="00330E51">
        <w:rPr>
          <w:rFonts w:ascii="Myriad Pro" w:hAnsi="Myriad Pro"/>
          <w:sz w:val="26"/>
          <w:szCs w:val="26"/>
          <w:shd w:val="clear" w:color="auto" w:fill="FFFFFF"/>
          <w:lang w:val="ru-RU"/>
        </w:rPr>
        <w:t xml:space="preserve">. № ВАС-6446/13, </w:t>
      </w:r>
      <w:r w:rsidRPr="00330E51">
        <w:rPr>
          <w:rFonts w:ascii="Myriad Pro" w:hAnsi="Myriad Pro"/>
          <w:bCs/>
          <w:sz w:val="26"/>
          <w:szCs w:val="26"/>
          <w:shd w:val="clear" w:color="auto" w:fill="FFFFFF"/>
          <w:lang w:val="ru-RU"/>
        </w:rPr>
        <w:t>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330E51">
        <w:rPr>
          <w:rFonts w:ascii="Myriad Pro" w:hAnsi="Myriad Pro"/>
          <w:sz w:val="26"/>
          <w:szCs w:val="26"/>
          <w:shd w:val="clear" w:color="auto" w:fill="FFFFFF"/>
          <w:lang w:val="ru-RU"/>
        </w:rPr>
        <w:t xml:space="preserve"> полномочия (в частности,</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пунктом 29). </w:t>
      </w:r>
    </w:p>
    <w:p w14:paraId="75771B6C"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75-АПА19-20, суд признал, что произведенные тарифным органом </w:t>
      </w:r>
      <w:r w:rsidRPr="00330E51">
        <w:rPr>
          <w:rFonts w:ascii="Myriad Pro" w:hAnsi="Myriad Pro"/>
          <w:bCs/>
          <w:sz w:val="26"/>
          <w:szCs w:val="26"/>
          <w:shd w:val="clear" w:color="auto" w:fill="FFFFFF"/>
          <w:lang w:val="ru-RU"/>
        </w:rPr>
        <w:t>расчеты по арендной плате, полностью исключившие расходы Общества, являются необоснованными</w:t>
      </w:r>
      <w:r w:rsidRPr="00330E51">
        <w:rPr>
          <w:rFonts w:ascii="Myriad Pro" w:hAnsi="Myriad Pro"/>
          <w:sz w:val="26"/>
          <w:szCs w:val="26"/>
          <w:shd w:val="clear" w:color="auto" w:fill="FFFFFF"/>
          <w:lang w:val="ru-RU"/>
        </w:rPr>
        <w:t>,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756407CD"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 xml:space="preserve">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 представляемые Обществом справки от </w:t>
      </w:r>
      <w:r w:rsidRPr="00330E51">
        <w:rPr>
          <w:rFonts w:ascii="Myriad Pro" w:hAnsi="Myriad Pro"/>
          <w:sz w:val="26"/>
          <w:szCs w:val="26"/>
          <w:shd w:val="clear" w:color="auto" w:fill="FFFFFF"/>
          <w:lang w:val="ru-RU"/>
        </w:rPr>
        <w:lastRenderedPageBreak/>
        <w:t>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198C3032"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bCs/>
          <w:sz w:val="26"/>
          <w:szCs w:val="26"/>
          <w:shd w:val="clear" w:color="auto" w:fill="FFFFFF"/>
          <w:lang w:val="ru-RU"/>
        </w:rPr>
      </w:pPr>
      <w:r w:rsidRPr="00330E51">
        <w:rPr>
          <w:rFonts w:ascii="Myriad Pro" w:hAnsi="Myriad Pro"/>
          <w:bCs/>
          <w:sz w:val="26"/>
          <w:szCs w:val="26"/>
          <w:shd w:val="clear" w:color="auto" w:fill="FFFFFF"/>
          <w:lang w:val="ru-RU"/>
        </w:rPr>
        <w:t>Судом сделаны следующие правовые выводы:</w:t>
      </w:r>
    </w:p>
    <w:p w14:paraId="3221B738"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shd w:val="clear" w:color="auto" w:fill="FFFFFF"/>
          <w:lang w:val="ru-RU"/>
        </w:rPr>
        <w:t>- п</w:t>
      </w:r>
      <w:r w:rsidRPr="00330E51">
        <w:rPr>
          <w:rFonts w:ascii="Myriad Pro" w:hAnsi="Myriad Pro"/>
          <w:sz w:val="26"/>
          <w:szCs w:val="26"/>
          <w:lang w:val="ru-RU"/>
        </w:rPr>
        <w:t>оскольку в силу</w:t>
      </w:r>
      <w:r w:rsidRPr="00330E51">
        <w:rPr>
          <w:rFonts w:ascii="Myriad Pro" w:hAnsi="Myriad Pro"/>
          <w:sz w:val="26"/>
          <w:szCs w:val="26"/>
        </w:rPr>
        <w:t> </w:t>
      </w:r>
      <w:r w:rsidRPr="00330E51">
        <w:rPr>
          <w:rFonts w:ascii="Myriad Pro" w:hAnsi="Myriad Pro"/>
          <w:sz w:val="26"/>
          <w:szCs w:val="26"/>
          <w:lang w:val="ru-RU"/>
        </w:rPr>
        <w:t>пункта 17</w:t>
      </w:r>
      <w:r w:rsidRPr="00330E51">
        <w:rPr>
          <w:rFonts w:ascii="Myriad Pro" w:hAnsi="Myriad Pro"/>
          <w:sz w:val="26"/>
          <w:szCs w:val="26"/>
        </w:rPr>
        <w:t> </w:t>
      </w:r>
      <w:r w:rsidRPr="00330E51">
        <w:rPr>
          <w:rFonts w:ascii="Myriad Pro" w:hAnsi="Myriad Pro"/>
          <w:sz w:val="26"/>
          <w:szCs w:val="26"/>
          <w:lang w:val="ru-RU"/>
        </w:rPr>
        <w:t xml:space="preserve">Правил регулирования цен </w:t>
      </w:r>
      <w:r w:rsidRPr="00330E51">
        <w:rPr>
          <w:rFonts w:ascii="Myriad Pro" w:hAnsi="Myriad Pro"/>
          <w:bCs/>
          <w:sz w:val="26"/>
          <w:szCs w:val="26"/>
          <w:lang w:val="ru-RU"/>
        </w:rPr>
        <w:t>обязанность по представлению экономического обоснования планируемых расходов лежит на регулируемой организации</w:t>
      </w:r>
      <w:r w:rsidRPr="00330E51">
        <w:rPr>
          <w:rFonts w:ascii="Myriad Pro" w:hAnsi="Myriad Pro"/>
          <w:sz w:val="26"/>
          <w:szCs w:val="26"/>
          <w:lang w:val="ru-RU"/>
        </w:rPr>
        <w:t xml:space="preserve">, она, направляя в регулирующий орган документы бухгалтерского учета, </w:t>
      </w:r>
      <w:r w:rsidRPr="00330E51">
        <w:rPr>
          <w:rFonts w:ascii="Myriad Pro" w:hAnsi="Myriad Pro"/>
          <w:bCs/>
          <w:sz w:val="26"/>
          <w:szCs w:val="26"/>
          <w:lang w:val="ru-RU"/>
        </w:rPr>
        <w:t>несет риски получения отказа</w:t>
      </w:r>
      <w:r w:rsidRPr="00330E51">
        <w:rPr>
          <w:rFonts w:ascii="Myriad Pro" w:hAnsi="Myriad Pro"/>
          <w:sz w:val="26"/>
          <w:szCs w:val="26"/>
          <w:lang w:val="ru-RU"/>
        </w:rPr>
        <w:t xml:space="preserve"> со стороны регулирующего органа в принятии заявленных затрат </w:t>
      </w:r>
      <w:r w:rsidRPr="00330E51">
        <w:rPr>
          <w:rFonts w:ascii="Myriad Pro" w:hAnsi="Myriad Pro"/>
          <w:bCs/>
          <w:sz w:val="26"/>
          <w:szCs w:val="26"/>
          <w:lang w:val="ru-RU"/>
        </w:rPr>
        <w:t>в случае несоответствия данных документов требованиям законодательства о бухгалтерском учете</w:t>
      </w:r>
      <w:r w:rsidRPr="00330E51">
        <w:rPr>
          <w:rFonts w:ascii="Myriad Pro" w:hAnsi="Myriad Pro"/>
          <w:sz w:val="26"/>
          <w:szCs w:val="26"/>
          <w:lang w:val="ru-RU"/>
        </w:rPr>
        <w:t>;</w:t>
      </w:r>
    </w:p>
    <w:p w14:paraId="527EBD01"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 xml:space="preserve">- по общему правилу </w:t>
      </w:r>
      <w:r w:rsidRPr="00330E51">
        <w:rPr>
          <w:rFonts w:ascii="Myriad Pro" w:hAnsi="Myriad Pro"/>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330E51">
        <w:rPr>
          <w:rFonts w:ascii="Myriad Pro" w:hAnsi="Myriad Pro"/>
          <w:sz w:val="26"/>
          <w:szCs w:val="26"/>
          <w:lang w:val="ru-RU"/>
        </w:rPr>
        <w:t xml:space="preserve">.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330E51">
        <w:rPr>
          <w:rFonts w:ascii="Myriad Pro" w:hAnsi="Myriad Pro"/>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330E51">
        <w:rPr>
          <w:rFonts w:ascii="Myriad Pro" w:hAnsi="Myriad Pro"/>
          <w:sz w:val="26"/>
          <w:szCs w:val="26"/>
          <w:lang w:val="ru-RU"/>
        </w:rPr>
        <w:t xml:space="preserve">. </w:t>
      </w:r>
      <w:r w:rsidRPr="00330E51">
        <w:rPr>
          <w:rFonts w:ascii="Myriad Pro" w:hAnsi="Myriad Pro"/>
          <w:bCs/>
          <w:sz w:val="26"/>
          <w:szCs w:val="26"/>
          <w:lang w:val="ru-RU"/>
        </w:rPr>
        <w:t>Осуществляя выборочную проверку по своему усмотрению и произвольно</w:t>
      </w:r>
      <w:r w:rsidRPr="00330E51">
        <w:rPr>
          <w:rFonts w:ascii="Myriad Pro" w:hAnsi="Myriad Pro"/>
          <w:sz w:val="26"/>
          <w:szCs w:val="26"/>
          <w:lang w:val="ru-RU"/>
        </w:rPr>
        <w:t xml:space="preserve">, без предварительного извещения об этом регулируемой организации, </w:t>
      </w:r>
      <w:r w:rsidRPr="00330E51">
        <w:rPr>
          <w:rFonts w:ascii="Myriad Pro" w:hAnsi="Myriad Pro"/>
          <w:bCs/>
          <w:sz w:val="26"/>
          <w:szCs w:val="26"/>
          <w:lang w:val="ru-RU"/>
        </w:rPr>
        <w:t>изменяя подход к оценке достаточности объема доказательств</w:t>
      </w:r>
      <w:r w:rsidRPr="00330E51">
        <w:rPr>
          <w:rFonts w:ascii="Myriad Pro" w:hAnsi="Myriad Pro"/>
          <w:sz w:val="26"/>
          <w:szCs w:val="26"/>
          <w:lang w:val="ru-RU"/>
        </w:rPr>
        <w:t xml:space="preserve"> подтверждения расходов по статье «Плата за аренду имущества», а так же </w:t>
      </w:r>
      <w:r w:rsidRPr="00330E51">
        <w:rPr>
          <w:rFonts w:ascii="Myriad Pro" w:hAnsi="Myriad Pro"/>
          <w:bCs/>
          <w:sz w:val="26"/>
          <w:szCs w:val="26"/>
          <w:lang w:val="ru-RU"/>
        </w:rPr>
        <w:t>требований по форме их предоставления</w:t>
      </w:r>
      <w:r w:rsidRPr="00330E51">
        <w:rPr>
          <w:rFonts w:ascii="Myriad Pro" w:hAnsi="Myriad Pro"/>
          <w:sz w:val="26"/>
          <w:szCs w:val="26"/>
          <w:lang w:val="ru-RU"/>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330E51">
        <w:rPr>
          <w:rFonts w:ascii="Myriad Pro" w:hAnsi="Myriad Pro"/>
          <w:bCs/>
          <w:sz w:val="26"/>
          <w:szCs w:val="26"/>
          <w:lang w:val="ru-RU"/>
        </w:rPr>
        <w:t>тарифный орган существенно нарушил принципы тарифного регулирования в сфере электроэнергетики</w:t>
      </w:r>
      <w:r w:rsidRPr="00330E51">
        <w:rPr>
          <w:rFonts w:ascii="Myriad Pro" w:hAnsi="Myriad Pro"/>
          <w:sz w:val="26"/>
          <w:szCs w:val="26"/>
          <w:lang w:val="ru-RU"/>
        </w:rPr>
        <w:t>;</w:t>
      </w:r>
    </w:p>
    <w:p w14:paraId="6325AB26"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330E51">
        <w:rPr>
          <w:rFonts w:ascii="Myriad Pro" w:hAnsi="Myriad Pro"/>
          <w:bCs/>
          <w:sz w:val="26"/>
          <w:szCs w:val="26"/>
          <w:lang w:val="ru-RU"/>
        </w:rPr>
        <w:t>соблюдение баланса экономических интересов поставщиков и потребителей электрической энергии</w:t>
      </w:r>
      <w:r w:rsidRPr="00330E51">
        <w:rPr>
          <w:rFonts w:ascii="Myriad Pro" w:hAnsi="Myriad Pro"/>
          <w:sz w:val="26"/>
          <w:szCs w:val="26"/>
          <w:lang w:val="ru-RU"/>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330E51">
        <w:rPr>
          <w:rFonts w:ascii="Myriad Pro" w:hAnsi="Myriad Pro"/>
          <w:sz w:val="26"/>
          <w:szCs w:val="26"/>
        </w:rPr>
        <w:t> </w:t>
      </w:r>
      <w:r w:rsidRPr="00330E51">
        <w:rPr>
          <w:rFonts w:ascii="Myriad Pro" w:hAnsi="Myriad Pro"/>
          <w:sz w:val="26"/>
          <w:szCs w:val="26"/>
          <w:lang w:val="ru-RU"/>
        </w:rPr>
        <w:t>Закона об электроэнергетике);</w:t>
      </w:r>
    </w:p>
    <w:p w14:paraId="3723BE33"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lastRenderedPageBreak/>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330E51">
        <w:rPr>
          <w:rFonts w:ascii="Myriad Pro" w:hAnsi="Myriad Pro"/>
          <w:bCs/>
          <w:sz w:val="26"/>
          <w:szCs w:val="26"/>
          <w:lang w:val="ru-RU"/>
        </w:rPr>
        <w:t>подход тарифного органа должен быть предсказуемым для регулируемой организации и не создающим непреодолимых препятствий</w:t>
      </w:r>
      <w:r w:rsidRPr="00330E51">
        <w:rPr>
          <w:rFonts w:ascii="Myriad Pro" w:hAnsi="Myriad Pro"/>
          <w:sz w:val="26"/>
          <w:szCs w:val="26"/>
          <w:lang w:val="ru-RU"/>
        </w:rPr>
        <w:t xml:space="preserve"> для установления экономически обоснованного тарифа.</w:t>
      </w:r>
    </w:p>
    <w:p w14:paraId="71448BDB"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6DB64EE3"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05FD3DE6"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shd w:val="clear" w:color="auto" w:fill="FFFFFF"/>
          <w:lang w:val="ru-RU"/>
        </w:rPr>
        <w:t xml:space="preserve">В этой ситуации, согласно разъяснениям, изложенным в решении Высшего Арбитражного Суда РФ от 2 августа </w:t>
      </w:r>
      <w:smartTag w:uri="urn:schemas-microsoft-com:office:smarttags" w:element="metricconverter">
        <w:smartTagPr>
          <w:attr w:name="ProductID" w:val="2013 г"/>
        </w:smartTagPr>
        <w:r w:rsidRPr="00330E51">
          <w:rPr>
            <w:rFonts w:ascii="Myriad Pro" w:hAnsi="Myriad Pro"/>
            <w:sz w:val="26"/>
            <w:szCs w:val="26"/>
            <w:shd w:val="clear" w:color="auto" w:fill="FFFFFF"/>
            <w:lang w:val="ru-RU"/>
          </w:rPr>
          <w:t>2013 г</w:t>
        </w:r>
      </w:smartTag>
      <w:r w:rsidRPr="00330E51">
        <w:rPr>
          <w:rFonts w:ascii="Myriad Pro" w:hAnsi="Myriad Pro"/>
          <w:sz w:val="26"/>
          <w:szCs w:val="26"/>
          <w:shd w:val="clear" w:color="auto" w:fill="FFFFFF"/>
          <w:lang w:val="ru-RU"/>
        </w:rPr>
        <w:t>. № ВАС-6446/13</w:t>
      </w:r>
      <w:r w:rsidRPr="00330E51">
        <w:rPr>
          <w:rFonts w:ascii="Myriad Pro" w:hAnsi="Myriad Pro"/>
          <w:sz w:val="26"/>
          <w:szCs w:val="26"/>
          <w:lang w:val="ru-RU"/>
        </w:rPr>
        <w:t>, тарифный орган должен истребовать необходимые документы у арендодателей.</w:t>
      </w:r>
    </w:p>
    <w:p w14:paraId="5F3C5587"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330E51">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г.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75-АПА19-20.</w:t>
      </w:r>
    </w:p>
    <w:p w14:paraId="28AA05FE"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делу</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 xml:space="preserve">66а-234/2020, </w:t>
      </w:r>
      <w:r w:rsidRPr="00330E51">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330E51">
        <w:rPr>
          <w:rFonts w:ascii="Myriad Pro" w:hAnsi="Myriad Pro"/>
          <w:sz w:val="26"/>
          <w:szCs w:val="26"/>
        </w:rPr>
        <w:t> </w:t>
      </w:r>
      <w:r w:rsidRPr="00330E51">
        <w:rPr>
          <w:rFonts w:ascii="Myriad Pro" w:hAnsi="Myriad Pro"/>
          <w:sz w:val="26"/>
          <w:szCs w:val="26"/>
          <w:lang w:val="ru-RU"/>
        </w:rPr>
        <w:t>арендной платы наряду со ставкой земельного налога.</w:t>
      </w:r>
    </w:p>
    <w:p w14:paraId="1DB4B4F9"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lastRenderedPageBreak/>
        <w:t>Как указано в данном судебном акте, в соответствии с подпунктом 5 пункта 28 Основ ценообразования № 1178 расходы на аренду, которые относятся к неподконтрольным</w:t>
      </w:r>
      <w:r w:rsidR="00FC6C5D" w:rsidRPr="00330E51">
        <w:rPr>
          <w:rFonts w:ascii="Myriad Pro" w:hAnsi="Myriad Pro"/>
          <w:sz w:val="26"/>
          <w:szCs w:val="26"/>
          <w:lang w:val="ru-RU"/>
        </w:rPr>
        <w:t xml:space="preserve"> </w:t>
      </w:r>
      <w:r w:rsidRPr="00330E51">
        <w:rPr>
          <w:rFonts w:ascii="Myriad Pro" w:hAnsi="Myriad Pro"/>
          <w:sz w:val="26"/>
          <w:szCs w:val="26"/>
          <w:lang w:val="ru-RU"/>
        </w:rPr>
        <w:t>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388F63D0"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Согласно</w:t>
      </w:r>
      <w:r w:rsidRPr="00330E51">
        <w:rPr>
          <w:rFonts w:ascii="Myriad Pro" w:hAnsi="Myriad Pro"/>
          <w:sz w:val="26"/>
          <w:szCs w:val="26"/>
        </w:rPr>
        <w:t> </w:t>
      </w:r>
      <w:r w:rsidRPr="00330E51">
        <w:rPr>
          <w:rFonts w:ascii="Myriad Pro" w:hAnsi="Myriad Pro"/>
          <w:sz w:val="26"/>
          <w:szCs w:val="26"/>
          <w:lang w:val="ru-RU"/>
        </w:rPr>
        <w:t>части 1 статьи 65</w:t>
      </w:r>
      <w:r w:rsidRPr="00330E51">
        <w:rPr>
          <w:rFonts w:ascii="Myriad Pro" w:hAnsi="Myriad Pro"/>
          <w:sz w:val="26"/>
          <w:szCs w:val="26"/>
        </w:rPr>
        <w:t> </w:t>
      </w:r>
      <w:r w:rsidRPr="00330E51">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330E51">
        <w:rPr>
          <w:rFonts w:ascii="Myriad Pro" w:hAnsi="Myriad Pro"/>
          <w:sz w:val="26"/>
          <w:szCs w:val="26"/>
        </w:rPr>
        <w:t> </w:t>
      </w:r>
      <w:r w:rsidRPr="00330E51">
        <w:rPr>
          <w:rFonts w:ascii="Myriad Pro" w:hAnsi="Myriad Pro"/>
          <w:sz w:val="26"/>
          <w:szCs w:val="26"/>
          <w:lang w:val="ru-RU"/>
        </w:rPr>
        <w:t>арендная плата.</w:t>
      </w:r>
    </w:p>
    <w:p w14:paraId="6FF4F49B"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В соответствии с</w:t>
      </w:r>
      <w:r w:rsidRPr="00330E51">
        <w:rPr>
          <w:rFonts w:ascii="Myriad Pro" w:hAnsi="Myriad Pro"/>
          <w:sz w:val="26"/>
          <w:szCs w:val="26"/>
        </w:rPr>
        <w:t> </w:t>
      </w:r>
      <w:r w:rsidRPr="00330E51">
        <w:rPr>
          <w:rFonts w:ascii="Myriad Pro" w:hAnsi="Myriad Pro"/>
          <w:sz w:val="26"/>
          <w:szCs w:val="26"/>
          <w:lang w:val="ru-RU"/>
        </w:rPr>
        <w:t>частями 1, 3 статьи 39.7</w:t>
      </w:r>
      <w:r w:rsidRPr="00330E51">
        <w:rPr>
          <w:rFonts w:ascii="Myriad Pro" w:hAnsi="Myriad Pro"/>
          <w:sz w:val="26"/>
          <w:szCs w:val="26"/>
        </w:rPr>
        <w:t> </w:t>
      </w:r>
      <w:r w:rsidRPr="00330E51">
        <w:rPr>
          <w:rFonts w:ascii="Myriad Pro" w:hAnsi="Myriad Pro"/>
          <w:sz w:val="26"/>
          <w:szCs w:val="26"/>
          <w:lang w:val="ru-RU"/>
        </w:rPr>
        <w:t>Земельного кодекса Российской Федерации, размер</w:t>
      </w:r>
      <w:r w:rsidRPr="00330E51">
        <w:rPr>
          <w:rFonts w:ascii="Myriad Pro" w:hAnsi="Myriad Pro"/>
          <w:sz w:val="26"/>
          <w:szCs w:val="26"/>
        </w:rPr>
        <w:t> </w:t>
      </w:r>
      <w:r w:rsidRPr="00330E51">
        <w:rPr>
          <w:rFonts w:ascii="Myriad Pro" w:hAnsi="Myriad Pro"/>
          <w:sz w:val="26"/>
          <w:szCs w:val="26"/>
          <w:lang w:val="ru-RU"/>
        </w:rPr>
        <w:t>арендной платы за земельный участок, находящийся в</w:t>
      </w:r>
      <w:r w:rsidRPr="00330E51">
        <w:rPr>
          <w:rFonts w:ascii="Myriad Pro" w:hAnsi="Myriad Pro"/>
          <w:sz w:val="26"/>
          <w:szCs w:val="26"/>
        </w:rPr>
        <w:t> </w:t>
      </w:r>
      <w:r w:rsidRPr="00330E51">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330E51">
        <w:rPr>
          <w:rFonts w:ascii="Myriad Pro" w:hAnsi="Myriad Pro"/>
          <w:sz w:val="26"/>
          <w:szCs w:val="26"/>
        </w:rPr>
        <w:t> </w:t>
      </w:r>
      <w:r w:rsidRPr="00330E51">
        <w:rPr>
          <w:rFonts w:ascii="Myriad Pro" w:hAnsi="Myriad Pro"/>
          <w:sz w:val="26"/>
          <w:szCs w:val="26"/>
          <w:lang w:val="ru-RU"/>
        </w:rPr>
        <w:t>арендной платы, установленными Правительством Российской Федерации.</w:t>
      </w:r>
    </w:p>
    <w:p w14:paraId="2358DA8B"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Если иное не установлено</w:t>
      </w:r>
      <w:r w:rsidRPr="00330E51">
        <w:rPr>
          <w:rFonts w:ascii="Myriad Pro" w:hAnsi="Myriad Pro"/>
          <w:sz w:val="26"/>
          <w:szCs w:val="26"/>
        </w:rPr>
        <w:t> </w:t>
      </w:r>
      <w:r w:rsidRPr="00330E51">
        <w:rPr>
          <w:rFonts w:ascii="Myriad Pro" w:hAnsi="Myriad Pro"/>
          <w:sz w:val="26"/>
          <w:szCs w:val="26"/>
          <w:lang w:val="ru-RU"/>
        </w:rPr>
        <w:t>настоящим Кодексом</w:t>
      </w:r>
      <w:r w:rsidRPr="00330E51">
        <w:rPr>
          <w:rFonts w:ascii="Myriad Pro" w:hAnsi="Myriad Pro"/>
          <w:sz w:val="26"/>
          <w:szCs w:val="26"/>
        </w:rPr>
        <w:t> </w:t>
      </w:r>
      <w:r w:rsidRPr="00330E51">
        <w:rPr>
          <w:rFonts w:ascii="Myriad Pro" w:hAnsi="Myriad Pro"/>
          <w:sz w:val="26"/>
          <w:szCs w:val="26"/>
          <w:lang w:val="ru-RU"/>
        </w:rPr>
        <w:t>или другими федеральными законами, порядок определения размера</w:t>
      </w:r>
      <w:r w:rsidRPr="00330E51">
        <w:rPr>
          <w:rFonts w:ascii="Myriad Pro" w:hAnsi="Myriad Pro"/>
          <w:sz w:val="26"/>
          <w:szCs w:val="26"/>
        </w:rPr>
        <w:t> </w:t>
      </w:r>
      <w:r w:rsidRPr="00330E51">
        <w:rPr>
          <w:rFonts w:ascii="Myriad Pro" w:hAnsi="Myriad Pro"/>
          <w:sz w:val="26"/>
          <w:szCs w:val="26"/>
          <w:lang w:val="ru-RU"/>
        </w:rPr>
        <w:t>арендной платы</w:t>
      </w:r>
      <w:r w:rsidRPr="00330E51">
        <w:rPr>
          <w:rFonts w:ascii="Myriad Pro" w:hAnsi="Myriad Pro"/>
          <w:sz w:val="26"/>
          <w:szCs w:val="26"/>
        </w:rPr>
        <w:t> </w:t>
      </w:r>
      <w:r w:rsidRPr="00330E51">
        <w:rPr>
          <w:rFonts w:ascii="Myriad Pro" w:hAnsi="Myriad Pro"/>
          <w:sz w:val="26"/>
          <w:szCs w:val="26"/>
          <w:lang w:val="ru-RU"/>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22C4C045"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1) Правительством Российской Федерации в отношении земельных участков, находящихся в федеральной собственности;</w:t>
      </w:r>
    </w:p>
    <w:p w14:paraId="7110CC43"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330E51">
        <w:rPr>
          <w:rFonts w:ascii="Myriad Pro" w:hAnsi="Myriad Pro"/>
          <w:sz w:val="26"/>
          <w:szCs w:val="26"/>
        </w:rPr>
        <w:t> </w:t>
      </w:r>
      <w:r w:rsidRPr="00330E51">
        <w:rPr>
          <w:rFonts w:ascii="Myriad Pro" w:hAnsi="Myriad Pro"/>
          <w:sz w:val="26"/>
          <w:szCs w:val="26"/>
          <w:lang w:val="ru-RU"/>
        </w:rPr>
        <w:t>государственная собственность на которые не разграничена;</w:t>
      </w:r>
    </w:p>
    <w:p w14:paraId="2C792532"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3) органом местного самоуправления в отношении земельных участков, находящихся в</w:t>
      </w:r>
      <w:r w:rsidRPr="00330E51">
        <w:rPr>
          <w:rFonts w:ascii="Myriad Pro" w:hAnsi="Myriad Pro"/>
          <w:sz w:val="26"/>
          <w:szCs w:val="26"/>
        </w:rPr>
        <w:t> </w:t>
      </w:r>
      <w:r w:rsidRPr="00330E51">
        <w:rPr>
          <w:rFonts w:ascii="Myriad Pro" w:hAnsi="Myriad Pro"/>
          <w:sz w:val="26"/>
          <w:szCs w:val="26"/>
          <w:lang w:val="ru-RU"/>
        </w:rPr>
        <w:t>муниципальной собственности.</w:t>
      </w:r>
    </w:p>
    <w:p w14:paraId="3E94B692"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330E51">
        <w:rPr>
          <w:rFonts w:ascii="Myriad Pro" w:hAnsi="Myriad Pro"/>
          <w:sz w:val="26"/>
          <w:szCs w:val="26"/>
        </w:rPr>
        <w:t> </w:t>
      </w:r>
      <w:r w:rsidRPr="00330E51">
        <w:rPr>
          <w:rFonts w:ascii="Myriad Pro" w:hAnsi="Myriad Pro"/>
          <w:sz w:val="26"/>
          <w:szCs w:val="26"/>
          <w:lang w:val="ru-RU"/>
        </w:rPr>
        <w:t xml:space="preserve">арендной платы, утверждаются </w:t>
      </w:r>
      <w:r w:rsidRPr="00330E51">
        <w:rPr>
          <w:rFonts w:ascii="Myriad Pro" w:hAnsi="Myriad Pro"/>
          <w:sz w:val="26"/>
          <w:szCs w:val="26"/>
          <w:lang w:val="ru-RU"/>
        </w:rPr>
        <w:lastRenderedPageBreak/>
        <w:t>коэффициенты, применяемые к размеру</w:t>
      </w:r>
      <w:r w:rsidRPr="00330E51">
        <w:rPr>
          <w:rFonts w:ascii="Myriad Pro" w:hAnsi="Myriad Pro"/>
          <w:sz w:val="26"/>
          <w:szCs w:val="26"/>
        </w:rPr>
        <w:t> </w:t>
      </w:r>
      <w:r w:rsidRPr="00330E51">
        <w:rPr>
          <w:rFonts w:ascii="Myriad Pro" w:hAnsi="Myriad Pro"/>
          <w:sz w:val="26"/>
          <w:szCs w:val="26"/>
          <w:lang w:val="ru-RU"/>
        </w:rPr>
        <w:t>арендной платы за использование земельных участков,</w:t>
      </w:r>
      <w:r w:rsidRPr="00330E51">
        <w:rPr>
          <w:rFonts w:ascii="Myriad Pro" w:hAnsi="Myriad Pro"/>
          <w:sz w:val="26"/>
          <w:szCs w:val="26"/>
        </w:rPr>
        <w:t> </w:t>
      </w:r>
      <w:r w:rsidRPr="00330E51">
        <w:rPr>
          <w:rFonts w:ascii="Myriad Pro" w:hAnsi="Myriad Pro"/>
          <w:sz w:val="26"/>
          <w:szCs w:val="26"/>
          <w:lang w:val="ru-RU"/>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6A2CDCD9" w14:textId="77777777" w:rsidR="00424C80" w:rsidRPr="00330E51"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56215A8E" w14:textId="77777777" w:rsidR="00424C80" w:rsidRPr="00330E51" w:rsidRDefault="00424C80" w:rsidP="00424C80">
      <w:pPr>
        <w:pStyle w:val="11"/>
        <w:spacing w:line="360" w:lineRule="auto"/>
        <w:ind w:left="0" w:firstLine="567"/>
        <w:jc w:val="both"/>
        <w:rPr>
          <w:rFonts w:ascii="Myriad Pro" w:hAnsi="Myriad Pro"/>
          <w:bCs/>
          <w:i/>
          <w:sz w:val="26"/>
          <w:szCs w:val="26"/>
        </w:rPr>
      </w:pPr>
      <w:r w:rsidRPr="00330E51">
        <w:rPr>
          <w:rFonts w:ascii="Myriad Pro" w:hAnsi="Myriad Pro"/>
          <w:bCs/>
          <w:i/>
          <w:sz w:val="26"/>
          <w:szCs w:val="26"/>
        </w:rPr>
        <w:t>Исполнитель обоснованно полагает, что при определении расходов, связанных с арендой имущества, используемого для осуществления регулируемого вида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589BDEBD" w14:textId="77777777" w:rsidR="00424C80" w:rsidRPr="00330E51" w:rsidRDefault="00424C80" w:rsidP="008C5313">
      <w:pPr>
        <w:pStyle w:val="s1"/>
        <w:numPr>
          <w:ilvl w:val="0"/>
          <w:numId w:val="26"/>
        </w:numPr>
        <w:shd w:val="clear" w:color="auto" w:fill="FFFFFF"/>
        <w:spacing w:before="0" w:beforeAutospacing="0" w:after="0" w:afterAutospacing="0" w:line="360" w:lineRule="auto"/>
        <w:ind w:left="1134" w:hanging="567"/>
        <w:jc w:val="both"/>
        <w:rPr>
          <w:rFonts w:ascii="Myriad Pro" w:hAnsi="Myriad Pro"/>
          <w:bCs/>
          <w:i/>
          <w:sz w:val="26"/>
          <w:szCs w:val="26"/>
          <w:lang w:val="ru-RU"/>
        </w:rPr>
      </w:pPr>
      <w:r w:rsidRPr="00330E51">
        <w:rPr>
          <w:rFonts w:ascii="Myriad Pro" w:hAnsi="Myriad Pro"/>
          <w:bCs/>
          <w:i/>
          <w:sz w:val="26"/>
          <w:szCs w:val="26"/>
          <w:lang w:val="ru-RU"/>
        </w:rPr>
        <w:t>в отношении расходов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наличие документального подтверждения размера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EBCDABD" w14:textId="77777777" w:rsidR="00424C80" w:rsidRPr="00330E51" w:rsidRDefault="00424C80" w:rsidP="008C5313">
      <w:pPr>
        <w:pStyle w:val="s1"/>
        <w:numPr>
          <w:ilvl w:val="0"/>
          <w:numId w:val="26"/>
        </w:numPr>
        <w:shd w:val="clear" w:color="auto" w:fill="FFFFFF"/>
        <w:spacing w:before="0" w:beforeAutospacing="0" w:after="0" w:afterAutospacing="0" w:line="360" w:lineRule="auto"/>
        <w:ind w:left="1134" w:hanging="567"/>
        <w:jc w:val="both"/>
        <w:rPr>
          <w:rFonts w:ascii="Myriad Pro" w:hAnsi="Myriad Pro"/>
          <w:bCs/>
          <w:i/>
          <w:sz w:val="26"/>
          <w:szCs w:val="26"/>
          <w:lang w:val="ru-RU"/>
        </w:rPr>
      </w:pPr>
      <w:r w:rsidRPr="00330E51">
        <w:rPr>
          <w:rFonts w:ascii="Myriad Pro" w:hAnsi="Myriad Pro"/>
          <w:bCs/>
          <w:i/>
          <w:sz w:val="26"/>
          <w:szCs w:val="26"/>
          <w:lang w:val="ru-RU"/>
        </w:rPr>
        <w:t xml:space="preserve">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порядке очередности, если какой-либо из видов цен не может быть применен по причине отсутствия информации о таких ценах): </w:t>
      </w:r>
    </w:p>
    <w:p w14:paraId="5E207BF2" w14:textId="77777777" w:rsidR="00424C80" w:rsidRPr="00330E51" w:rsidRDefault="00424C80" w:rsidP="008C5313">
      <w:pPr>
        <w:pStyle w:val="s1"/>
        <w:numPr>
          <w:ilvl w:val="1"/>
          <w:numId w:val="26"/>
        </w:numPr>
        <w:shd w:val="clear" w:color="auto" w:fill="FFFFFF"/>
        <w:spacing w:before="0" w:beforeAutospacing="0" w:after="0" w:afterAutospacing="0" w:line="360" w:lineRule="auto"/>
        <w:ind w:left="1701" w:hanging="567"/>
        <w:jc w:val="both"/>
        <w:rPr>
          <w:rFonts w:ascii="Myriad Pro" w:hAnsi="Myriad Pro"/>
          <w:bCs/>
          <w:i/>
          <w:sz w:val="26"/>
          <w:szCs w:val="26"/>
          <w:lang w:val="ru-RU"/>
        </w:rPr>
      </w:pPr>
      <w:r w:rsidRPr="00330E51">
        <w:rPr>
          <w:rFonts w:ascii="Myriad Pro" w:hAnsi="Myriad Pro"/>
          <w:bCs/>
          <w:i/>
          <w:sz w:val="26"/>
          <w:szCs w:val="26"/>
          <w:lang w:val="ru-RU"/>
        </w:rPr>
        <w:t xml:space="preserve">определен в соответствии с нормативно-правовыми актами органов исполнительной власти в соответствии с </w:t>
      </w:r>
      <w:r w:rsidRPr="00330E51">
        <w:rPr>
          <w:rFonts w:ascii="Myriad Pro" w:hAnsi="Myriad Pro"/>
          <w:bCs/>
          <w:i/>
          <w:sz w:val="26"/>
          <w:szCs w:val="26"/>
          <w:lang w:val="ru-RU"/>
        </w:rPr>
        <w:lastRenderedPageBreak/>
        <w:t>законодательством по определению цен на соответствующие услуги, подлежащие государственному регулированию;</w:t>
      </w:r>
    </w:p>
    <w:p w14:paraId="1F3FD359" w14:textId="77777777" w:rsidR="00424C80" w:rsidRPr="00330E51" w:rsidRDefault="00424C80" w:rsidP="008C5313">
      <w:pPr>
        <w:pStyle w:val="s1"/>
        <w:numPr>
          <w:ilvl w:val="1"/>
          <w:numId w:val="26"/>
        </w:numPr>
        <w:shd w:val="clear" w:color="auto" w:fill="FFFFFF"/>
        <w:spacing w:before="0" w:beforeAutospacing="0" w:after="0" w:afterAutospacing="0" w:line="360" w:lineRule="auto"/>
        <w:ind w:left="1701" w:hanging="567"/>
        <w:jc w:val="both"/>
        <w:rPr>
          <w:rFonts w:ascii="Myriad Pro" w:hAnsi="Myriad Pro"/>
          <w:bCs/>
          <w:i/>
          <w:sz w:val="26"/>
          <w:szCs w:val="26"/>
          <w:lang w:val="ru-RU"/>
        </w:rPr>
      </w:pPr>
      <w:r w:rsidRPr="00330E51">
        <w:rPr>
          <w:rFonts w:ascii="Myriad Pro" w:hAnsi="Myriad Pro"/>
          <w:bCs/>
          <w:i/>
          <w:sz w:val="26"/>
          <w:szCs w:val="26"/>
          <w:lang w:val="ru-RU"/>
        </w:rPr>
        <w:t>установлен в договорах, заключенных в результате проведения торгов;</w:t>
      </w:r>
    </w:p>
    <w:p w14:paraId="6E9BCE67" w14:textId="77777777" w:rsidR="00424C80" w:rsidRPr="00330E51" w:rsidRDefault="00424C80" w:rsidP="008C5313">
      <w:pPr>
        <w:pStyle w:val="s1"/>
        <w:numPr>
          <w:ilvl w:val="1"/>
          <w:numId w:val="26"/>
        </w:numPr>
        <w:shd w:val="clear" w:color="auto" w:fill="FFFFFF"/>
        <w:spacing w:before="0" w:beforeAutospacing="0" w:after="0" w:afterAutospacing="0" w:line="360" w:lineRule="auto"/>
        <w:ind w:left="1701" w:hanging="567"/>
        <w:jc w:val="both"/>
        <w:rPr>
          <w:rFonts w:ascii="Myriad Pro" w:hAnsi="Myriad Pro"/>
          <w:bCs/>
          <w:i/>
          <w:sz w:val="26"/>
          <w:szCs w:val="26"/>
          <w:lang w:val="ru-RU"/>
        </w:rPr>
      </w:pPr>
      <w:r w:rsidRPr="00330E51">
        <w:rPr>
          <w:rFonts w:ascii="Myriad Pro" w:hAnsi="Myriad Pro"/>
          <w:bCs/>
          <w:i/>
          <w:sz w:val="26"/>
          <w:szCs w:val="26"/>
          <w:lang w:val="ru-RU"/>
        </w:rPr>
        <w:t>соответствует рыночным ценам, сложившимся на организованных торговых площадках;</w:t>
      </w:r>
    </w:p>
    <w:p w14:paraId="6A4A33C9" w14:textId="77777777" w:rsidR="00424C80" w:rsidRPr="00330E51" w:rsidRDefault="00424C80" w:rsidP="008C5313">
      <w:pPr>
        <w:pStyle w:val="s1"/>
        <w:numPr>
          <w:ilvl w:val="1"/>
          <w:numId w:val="26"/>
        </w:numPr>
        <w:shd w:val="clear" w:color="auto" w:fill="FFFFFF"/>
        <w:spacing w:before="0" w:beforeAutospacing="0" w:after="0" w:afterAutospacing="0" w:line="360" w:lineRule="auto"/>
        <w:ind w:left="1701" w:hanging="567"/>
        <w:jc w:val="both"/>
        <w:rPr>
          <w:rFonts w:ascii="Myriad Pro" w:hAnsi="Myriad Pro"/>
          <w:bCs/>
          <w:i/>
          <w:sz w:val="26"/>
          <w:szCs w:val="26"/>
          <w:lang w:val="ru-RU"/>
        </w:rPr>
      </w:pPr>
      <w:r w:rsidRPr="00330E51">
        <w:rPr>
          <w:rFonts w:ascii="Myriad Pro" w:hAnsi="Myriad Pro"/>
          <w:bCs/>
          <w:i/>
          <w:sz w:val="26"/>
          <w:szCs w:val="26"/>
          <w:lang w:val="ru-RU"/>
        </w:rPr>
        <w:t>соответствует рыночным ценам, предоставляемым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BB1954A" w14:textId="77777777" w:rsidR="00424C80" w:rsidRPr="00330E51" w:rsidRDefault="00424C80" w:rsidP="008C5313">
      <w:pPr>
        <w:pStyle w:val="s1"/>
        <w:numPr>
          <w:ilvl w:val="1"/>
          <w:numId w:val="26"/>
        </w:numPr>
        <w:shd w:val="clear" w:color="auto" w:fill="FFFFFF"/>
        <w:spacing w:before="0" w:beforeAutospacing="0" w:after="0" w:afterAutospacing="0" w:line="360" w:lineRule="auto"/>
        <w:ind w:left="1701" w:hanging="567"/>
        <w:jc w:val="both"/>
        <w:rPr>
          <w:rFonts w:ascii="Myriad Pro" w:hAnsi="Myriad Pro"/>
          <w:bCs/>
          <w:i/>
          <w:sz w:val="26"/>
          <w:szCs w:val="26"/>
          <w:lang w:val="ru-RU"/>
        </w:rPr>
      </w:pPr>
      <w:r w:rsidRPr="00330E51">
        <w:rPr>
          <w:rFonts w:ascii="Myriad Pro" w:hAnsi="Myriad Pro"/>
          <w:bCs/>
          <w:i/>
          <w:sz w:val="26"/>
          <w:szCs w:val="26"/>
          <w:lang w:val="ru-RU"/>
        </w:rPr>
        <w:t>соответствует расчетным значениям, определенным с использованием официальной статистической информации.</w:t>
      </w:r>
    </w:p>
    <w:p w14:paraId="26B9079C" w14:textId="77777777" w:rsidR="00424C80" w:rsidRPr="00330E51" w:rsidRDefault="00424C80" w:rsidP="00424C80">
      <w:pPr>
        <w:pStyle w:val="s1"/>
        <w:shd w:val="clear" w:color="auto" w:fill="FFFFFF"/>
        <w:spacing w:before="0" w:beforeAutospacing="0" w:after="0" w:afterAutospacing="0" w:line="360" w:lineRule="auto"/>
        <w:ind w:firstLine="567"/>
        <w:jc w:val="both"/>
        <w:rPr>
          <w:rFonts w:ascii="Myriad Pro" w:hAnsi="Myriad Pro"/>
          <w:bCs/>
          <w:i/>
          <w:sz w:val="26"/>
          <w:szCs w:val="26"/>
          <w:lang w:val="ru-RU"/>
        </w:rPr>
      </w:pPr>
      <w:r w:rsidRPr="00330E51">
        <w:rPr>
          <w:rFonts w:ascii="Myriad Pro" w:hAnsi="Myriad Pro"/>
          <w:bCs/>
          <w:i/>
          <w:sz w:val="26"/>
          <w:szCs w:val="26"/>
          <w:lang w:val="ru-RU"/>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2365A957" w14:textId="77777777" w:rsidR="00424C80" w:rsidRPr="00330E51" w:rsidRDefault="00424C80" w:rsidP="008C5313">
      <w:pPr>
        <w:pStyle w:val="s1"/>
        <w:numPr>
          <w:ilvl w:val="0"/>
          <w:numId w:val="26"/>
        </w:numPr>
        <w:shd w:val="clear" w:color="auto" w:fill="FFFFFF"/>
        <w:spacing w:before="0" w:beforeAutospacing="0" w:after="0" w:afterAutospacing="0" w:line="360" w:lineRule="auto"/>
        <w:ind w:left="851" w:hanging="284"/>
        <w:jc w:val="both"/>
        <w:rPr>
          <w:rFonts w:ascii="Myriad Pro" w:hAnsi="Myriad Pro"/>
          <w:bCs/>
          <w:i/>
          <w:sz w:val="26"/>
          <w:szCs w:val="26"/>
          <w:lang w:val="ru-RU"/>
        </w:rPr>
      </w:pPr>
      <w:r w:rsidRPr="00330E51">
        <w:rPr>
          <w:rFonts w:ascii="Myriad Pro" w:hAnsi="Myriad Pro"/>
          <w:bCs/>
          <w:i/>
          <w:sz w:val="26"/>
          <w:szCs w:val="26"/>
          <w:lang w:val="ru-RU"/>
        </w:rPr>
        <w:t>в случае если в ходе анализа представленных организациями, осуществляющими регулируемую деятельность, предложений об установлении цен (тарифов) возникает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p>
    <w:p w14:paraId="0E1E34E4" w14:textId="77777777" w:rsidR="00424C80" w:rsidRPr="00330E51" w:rsidRDefault="00424C80" w:rsidP="008C5313">
      <w:pPr>
        <w:pStyle w:val="s1"/>
        <w:numPr>
          <w:ilvl w:val="0"/>
          <w:numId w:val="26"/>
        </w:numPr>
        <w:shd w:val="clear" w:color="auto" w:fill="FFFFFF"/>
        <w:spacing w:before="0" w:beforeAutospacing="0" w:after="0" w:afterAutospacing="0" w:line="360" w:lineRule="auto"/>
        <w:ind w:left="851" w:hanging="284"/>
        <w:jc w:val="both"/>
        <w:rPr>
          <w:rFonts w:ascii="Myriad Pro" w:hAnsi="Myriad Pro"/>
          <w:bCs/>
          <w:i/>
          <w:sz w:val="26"/>
          <w:szCs w:val="26"/>
          <w:lang w:val="ru-RU"/>
        </w:rPr>
      </w:pPr>
      <w:r w:rsidRPr="00330E51">
        <w:rPr>
          <w:rFonts w:ascii="Myriad Pro" w:hAnsi="Myriad Pro"/>
          <w:bCs/>
          <w:i/>
          <w:sz w:val="26"/>
          <w:szCs w:val="26"/>
          <w:lang w:val="ru-RU"/>
        </w:rPr>
        <w:t>не осуществлять выборочную проверку по своему усмотрению 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 а также по форме их предоставления;</w:t>
      </w:r>
    </w:p>
    <w:p w14:paraId="37DFD0D7" w14:textId="77777777" w:rsidR="00424C80" w:rsidRPr="00330E51" w:rsidRDefault="00424C80" w:rsidP="008C5313">
      <w:pPr>
        <w:pStyle w:val="s1"/>
        <w:numPr>
          <w:ilvl w:val="0"/>
          <w:numId w:val="26"/>
        </w:numPr>
        <w:shd w:val="clear" w:color="auto" w:fill="FFFFFF"/>
        <w:spacing w:before="0" w:beforeAutospacing="0" w:after="0" w:afterAutospacing="0" w:line="360" w:lineRule="auto"/>
        <w:ind w:left="851" w:hanging="284"/>
        <w:jc w:val="both"/>
        <w:rPr>
          <w:rFonts w:ascii="Myriad Pro" w:hAnsi="Myriad Pro"/>
          <w:bCs/>
          <w:i/>
          <w:sz w:val="26"/>
          <w:szCs w:val="26"/>
          <w:lang w:val="ru-RU"/>
        </w:rPr>
      </w:pPr>
      <w:r w:rsidRPr="00330E51">
        <w:rPr>
          <w:rFonts w:ascii="Myriad Pro" w:hAnsi="Myriad Pro"/>
          <w:bCs/>
          <w:i/>
          <w:sz w:val="26"/>
          <w:szCs w:val="26"/>
          <w:lang w:val="ru-RU"/>
        </w:rPr>
        <w:lastRenderedPageBreak/>
        <w:t>практика оценки обосновывающих материалов должна быть предсказуемой для регулируемой организации и не создающей непреодолимых препятствий для установления экономически обоснованного тарифа.</w:t>
      </w:r>
    </w:p>
    <w:p w14:paraId="205BA2EC" w14:textId="77777777" w:rsidR="00F52FBB" w:rsidRPr="00330E51" w:rsidRDefault="00F52FBB" w:rsidP="00F52FBB">
      <w:pPr>
        <w:spacing w:after="0" w:line="360" w:lineRule="auto"/>
        <w:ind w:firstLine="567"/>
        <w:contextualSpacing/>
        <w:jc w:val="both"/>
        <w:rPr>
          <w:rFonts w:ascii="Myriad Pro" w:hAnsi="Myriad Pro"/>
          <w:sz w:val="26"/>
          <w:szCs w:val="26"/>
        </w:rPr>
      </w:pPr>
    </w:p>
    <w:p w14:paraId="7685F0E7" w14:textId="77777777" w:rsidR="00F52FBB" w:rsidRPr="00330E51" w:rsidRDefault="00F52FBB" w:rsidP="00EB5B4C">
      <w:pPr>
        <w:pStyle w:val="20"/>
        <w:pageBreakBefore/>
        <w:numPr>
          <w:ilvl w:val="1"/>
          <w:numId w:val="1"/>
        </w:numPr>
        <w:tabs>
          <w:tab w:val="left" w:pos="709"/>
        </w:tabs>
        <w:spacing w:before="0" w:line="360" w:lineRule="auto"/>
        <w:ind w:left="567" w:hanging="567"/>
        <w:jc w:val="both"/>
        <w:rPr>
          <w:rFonts w:ascii="Myriad Pro" w:hAnsi="Myriad Pro"/>
          <w:b/>
          <w:color w:val="4F6228"/>
          <w:sz w:val="28"/>
          <w:szCs w:val="28"/>
        </w:rPr>
      </w:pPr>
      <w:bookmarkStart w:id="117" w:name="_Toc53333663"/>
      <w:bookmarkStart w:id="118" w:name="_Toc53651758"/>
      <w:r w:rsidRPr="00330E51">
        <w:rPr>
          <w:rFonts w:ascii="Myriad Pro" w:hAnsi="Myriad Pro"/>
          <w:b/>
          <w:color w:val="4F6228"/>
          <w:sz w:val="28"/>
          <w:szCs w:val="28"/>
        </w:rPr>
        <w:lastRenderedPageBreak/>
        <w:t>Определение размера расходов на компенсацию потерь в соответствии с законодательством</w:t>
      </w:r>
      <w:bookmarkEnd w:id="117"/>
      <w:bookmarkEnd w:id="118"/>
    </w:p>
    <w:p w14:paraId="0B77BE77" w14:textId="77777777" w:rsidR="00825AA4" w:rsidRPr="00330E51" w:rsidRDefault="00825AA4" w:rsidP="00825AA4">
      <w:pPr>
        <w:autoSpaceDE w:val="0"/>
        <w:autoSpaceDN w:val="0"/>
        <w:adjustRightInd w:val="0"/>
        <w:spacing w:after="0" w:line="360" w:lineRule="auto"/>
        <w:ind w:firstLine="567"/>
        <w:jc w:val="both"/>
        <w:rPr>
          <w:rFonts w:ascii="Myriad Pro" w:hAnsi="Myriad Pro" w:cs="Calibri"/>
          <w:color w:val="0D0D0D"/>
          <w:sz w:val="26"/>
          <w:szCs w:val="26"/>
        </w:rPr>
      </w:pPr>
      <w:r w:rsidRPr="00330E51">
        <w:rPr>
          <w:rFonts w:ascii="Myriad Pro" w:hAnsi="Myriad Pro"/>
          <w:color w:val="0D0D0D"/>
          <w:sz w:val="26"/>
          <w:szCs w:val="26"/>
        </w:rPr>
        <w:t>Согласно пункту 81 Основ ценообразования № 1178 в</w:t>
      </w:r>
      <w:r w:rsidRPr="00330E51">
        <w:rPr>
          <w:rFonts w:ascii="Myriad Pro" w:hAnsi="Myriad Pro" w:cs="Calibri"/>
          <w:color w:val="0D0D0D"/>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0BD2881E" w14:textId="77777777" w:rsidR="00825AA4" w:rsidRPr="00330E51" w:rsidRDefault="00825AA4" w:rsidP="00825AA4">
      <w:pPr>
        <w:autoSpaceDE w:val="0"/>
        <w:autoSpaceDN w:val="0"/>
        <w:adjustRightInd w:val="0"/>
        <w:spacing w:after="0" w:line="360" w:lineRule="auto"/>
        <w:ind w:firstLine="567"/>
        <w:jc w:val="both"/>
        <w:rPr>
          <w:rFonts w:ascii="Myriad Pro" w:hAnsi="Myriad Pro" w:cs="Myriad Pro"/>
          <w:color w:val="0D0D0D"/>
          <w:sz w:val="26"/>
          <w:szCs w:val="26"/>
        </w:rPr>
      </w:pPr>
      <w:r w:rsidRPr="00330E51">
        <w:rPr>
          <w:rFonts w:ascii="Myriad Pro" w:hAnsi="Myriad Pro" w:cs="Myriad Pro"/>
          <w:color w:val="0D0D0D"/>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6BC92CF" w14:textId="77777777" w:rsidR="00825AA4" w:rsidRPr="00330E51" w:rsidRDefault="00825AA4" w:rsidP="008C5313">
      <w:pPr>
        <w:pStyle w:val="11"/>
        <w:numPr>
          <w:ilvl w:val="0"/>
          <w:numId w:val="29"/>
        </w:numPr>
        <w:autoSpaceDE w:val="0"/>
        <w:autoSpaceDN w:val="0"/>
        <w:adjustRightInd w:val="0"/>
        <w:spacing w:after="0" w:line="360" w:lineRule="auto"/>
        <w:ind w:left="851" w:hanging="284"/>
        <w:jc w:val="both"/>
        <w:rPr>
          <w:rFonts w:ascii="Myriad Pro" w:hAnsi="Myriad Pro" w:cs="Myriad Pro"/>
          <w:color w:val="0D0D0D"/>
          <w:sz w:val="26"/>
          <w:szCs w:val="26"/>
        </w:rPr>
      </w:pPr>
      <w:r w:rsidRPr="00330E51">
        <w:rPr>
          <w:rFonts w:ascii="Myriad Pro" w:hAnsi="Myriad Pro" w:cs="Myriad Pro"/>
          <w:color w:val="0D0D0D"/>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B58D39C" w14:textId="77777777" w:rsidR="00825AA4" w:rsidRPr="00330E51" w:rsidRDefault="00825AA4" w:rsidP="008C5313">
      <w:pPr>
        <w:pStyle w:val="11"/>
        <w:numPr>
          <w:ilvl w:val="0"/>
          <w:numId w:val="29"/>
        </w:numPr>
        <w:autoSpaceDE w:val="0"/>
        <w:autoSpaceDN w:val="0"/>
        <w:adjustRightInd w:val="0"/>
        <w:spacing w:after="0" w:line="360" w:lineRule="auto"/>
        <w:ind w:left="851" w:hanging="284"/>
        <w:jc w:val="both"/>
        <w:rPr>
          <w:rFonts w:ascii="Myriad Pro" w:hAnsi="Myriad Pro" w:cs="Myriad Pro"/>
          <w:color w:val="0D0D0D"/>
          <w:sz w:val="26"/>
          <w:szCs w:val="26"/>
        </w:rPr>
      </w:pPr>
      <w:r w:rsidRPr="00330E51">
        <w:rPr>
          <w:rFonts w:ascii="Myriad Pro" w:hAnsi="Myriad Pro" w:cs="Myriad Pro"/>
          <w:color w:val="0D0D0D"/>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w:t>
      </w:r>
      <w:r w:rsidRPr="00330E51">
        <w:rPr>
          <w:rFonts w:ascii="Myriad Pro" w:hAnsi="Myriad Pro" w:cs="Myriad Pro"/>
          <w:color w:val="0D0D0D"/>
          <w:sz w:val="26"/>
          <w:szCs w:val="26"/>
        </w:rPr>
        <w:lastRenderedPageBreak/>
        <w:t>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09BADB4C" w14:textId="77777777" w:rsidR="00825AA4" w:rsidRPr="00330E51" w:rsidRDefault="00825AA4" w:rsidP="008C5313">
      <w:pPr>
        <w:pStyle w:val="11"/>
        <w:numPr>
          <w:ilvl w:val="0"/>
          <w:numId w:val="29"/>
        </w:numPr>
        <w:autoSpaceDE w:val="0"/>
        <w:autoSpaceDN w:val="0"/>
        <w:adjustRightInd w:val="0"/>
        <w:spacing w:after="0" w:line="360" w:lineRule="auto"/>
        <w:ind w:left="851" w:hanging="284"/>
        <w:jc w:val="both"/>
        <w:rPr>
          <w:rFonts w:ascii="Myriad Pro" w:hAnsi="Myriad Pro" w:cs="Myriad Pro"/>
          <w:color w:val="0D0D0D"/>
          <w:sz w:val="26"/>
          <w:szCs w:val="26"/>
        </w:rPr>
      </w:pPr>
      <w:r w:rsidRPr="00330E51">
        <w:rPr>
          <w:rFonts w:ascii="Myriad Pro" w:hAnsi="Myriad Pro" w:cs="Myriad Pro"/>
          <w:color w:val="0D0D0D"/>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07B9AFE" w14:textId="77777777" w:rsidR="00825AA4" w:rsidRPr="00330E51" w:rsidRDefault="00825AA4" w:rsidP="008C5313">
      <w:pPr>
        <w:pStyle w:val="11"/>
        <w:numPr>
          <w:ilvl w:val="0"/>
          <w:numId w:val="29"/>
        </w:numPr>
        <w:autoSpaceDE w:val="0"/>
        <w:autoSpaceDN w:val="0"/>
        <w:adjustRightInd w:val="0"/>
        <w:spacing w:after="0" w:line="360" w:lineRule="auto"/>
        <w:ind w:left="851" w:hanging="284"/>
        <w:jc w:val="both"/>
        <w:rPr>
          <w:rFonts w:ascii="Myriad Pro" w:hAnsi="Myriad Pro" w:cs="Myriad Pro"/>
          <w:color w:val="0D0D0D"/>
          <w:sz w:val="26"/>
          <w:szCs w:val="26"/>
        </w:rPr>
      </w:pPr>
      <w:r w:rsidRPr="00330E51">
        <w:rPr>
          <w:rFonts w:ascii="Myriad Pro" w:hAnsi="Myriad Pro" w:cs="Myriad Pro"/>
          <w:color w:val="0D0D0D"/>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00F5FECF" w14:textId="77777777" w:rsidR="00825AA4" w:rsidRPr="00330E51" w:rsidRDefault="00825AA4" w:rsidP="00825AA4">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30E51">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w:t>
      </w:r>
      <w:r w:rsidRPr="00330E51">
        <w:rPr>
          <w:rFonts w:ascii="Myriad Pro" w:hAnsi="Myriad Pro"/>
          <w:sz w:val="26"/>
          <w:szCs w:val="26"/>
        </w:rPr>
        <w:lastRenderedPageBreak/>
        <w:t>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783CFA53" w14:textId="77777777" w:rsidR="00825AA4" w:rsidRPr="00330E51" w:rsidRDefault="00825AA4" w:rsidP="00825AA4">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Cs/>
          <w:i/>
          <w:sz w:val="26"/>
          <w:szCs w:val="26"/>
        </w:rPr>
      </w:pPr>
      <w:r w:rsidRPr="00330E51">
        <w:rPr>
          <w:rFonts w:ascii="Myriad Pro" w:hAnsi="Myriad Pro"/>
          <w:bCs/>
          <w:i/>
          <w:sz w:val="26"/>
          <w:szCs w:val="26"/>
        </w:rPr>
        <w:t>Исполнитель правомерно полагает, что 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опубликованным на официальном сайте Ассоциации «НП Совет рынка».</w:t>
      </w:r>
    </w:p>
    <w:p w14:paraId="565C4C05" w14:textId="77777777" w:rsidR="00F52FBB" w:rsidRPr="00330E51" w:rsidRDefault="00F52FBB" w:rsidP="00EB5B4C">
      <w:pPr>
        <w:pStyle w:val="20"/>
        <w:pageBreakBefore/>
        <w:numPr>
          <w:ilvl w:val="1"/>
          <w:numId w:val="1"/>
        </w:numPr>
        <w:spacing w:before="0" w:line="360" w:lineRule="auto"/>
        <w:ind w:left="567" w:hanging="567"/>
        <w:jc w:val="both"/>
        <w:rPr>
          <w:rFonts w:ascii="Myriad Pro" w:hAnsi="Myriad Pro"/>
          <w:b/>
          <w:color w:val="4F6228"/>
          <w:sz w:val="28"/>
          <w:szCs w:val="28"/>
        </w:rPr>
      </w:pPr>
      <w:bookmarkStart w:id="119" w:name="_Toc53158513"/>
      <w:bookmarkStart w:id="120" w:name="_Toc53333665"/>
      <w:bookmarkStart w:id="121" w:name="_Toc53651759"/>
      <w:r w:rsidRPr="00330E51">
        <w:rPr>
          <w:rFonts w:ascii="Myriad Pro" w:hAnsi="Myriad Pro"/>
          <w:b/>
          <w:color w:val="4F6228"/>
          <w:sz w:val="28"/>
          <w:szCs w:val="28"/>
        </w:rPr>
        <w:lastRenderedPageBreak/>
        <w:t>Определение корректировки необходимой валовой выручки в связи с изменением (неисполнением) инвестиционной программы</w:t>
      </w:r>
      <w:bookmarkEnd w:id="119"/>
      <w:bookmarkEnd w:id="120"/>
      <w:bookmarkEnd w:id="121"/>
    </w:p>
    <w:p w14:paraId="2DDD4996" w14:textId="77777777" w:rsidR="00B77364" w:rsidRPr="00330E51" w:rsidRDefault="00B77364" w:rsidP="00B77364">
      <w:pPr>
        <w:autoSpaceDE w:val="0"/>
        <w:autoSpaceDN w:val="0"/>
        <w:adjustRightInd w:val="0"/>
        <w:spacing w:after="0" w:line="360" w:lineRule="auto"/>
        <w:ind w:firstLine="567"/>
        <w:jc w:val="both"/>
        <w:rPr>
          <w:rFonts w:ascii="Myriad Pro" w:hAnsi="Myriad Pro"/>
          <w:color w:val="000000"/>
          <w:sz w:val="26"/>
          <w:szCs w:val="26"/>
        </w:rPr>
      </w:pPr>
      <w:r w:rsidRPr="00330E51">
        <w:rPr>
          <w:rFonts w:ascii="Myriad Pro"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1D5CDD4E" w14:textId="77777777" w:rsidR="00B77364" w:rsidRPr="00330E51" w:rsidRDefault="00B77364" w:rsidP="00B77364">
      <w:pPr>
        <w:autoSpaceDE w:val="0"/>
        <w:autoSpaceDN w:val="0"/>
        <w:adjustRightInd w:val="0"/>
        <w:spacing w:after="0" w:line="360" w:lineRule="auto"/>
        <w:ind w:firstLine="567"/>
        <w:jc w:val="both"/>
        <w:rPr>
          <w:rFonts w:ascii="Myriad Pro" w:hAnsi="Myriad Pro"/>
          <w:color w:val="000000"/>
          <w:sz w:val="26"/>
          <w:szCs w:val="26"/>
        </w:rPr>
      </w:pPr>
      <w:r w:rsidRPr="00330E51">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0EA2BCB3" w14:textId="77777777" w:rsidR="00B77364" w:rsidRPr="00330E51" w:rsidRDefault="00B77364" w:rsidP="008C5313">
      <w:pPr>
        <w:numPr>
          <w:ilvl w:val="0"/>
          <w:numId w:val="30"/>
        </w:numPr>
        <w:autoSpaceDE w:val="0"/>
        <w:autoSpaceDN w:val="0"/>
        <w:adjustRightInd w:val="0"/>
        <w:spacing w:after="0" w:line="360" w:lineRule="auto"/>
        <w:ind w:left="851" w:hanging="284"/>
        <w:contextualSpacing/>
        <w:jc w:val="both"/>
        <w:rPr>
          <w:rFonts w:ascii="Myriad Pro" w:hAnsi="Myriad Pro"/>
          <w:color w:val="000000"/>
          <w:sz w:val="26"/>
          <w:szCs w:val="26"/>
        </w:rPr>
      </w:pPr>
      <w:r w:rsidRPr="00330E51">
        <w:rPr>
          <w:rFonts w:ascii="Myriad Pro" w:hAnsi="Myriad Pro"/>
          <w:color w:val="000000"/>
          <w:sz w:val="26"/>
          <w:szCs w:val="26"/>
        </w:rPr>
        <w:t>корректировки согласованной инвестиционной программы;</w:t>
      </w:r>
    </w:p>
    <w:p w14:paraId="142DDDD2" w14:textId="77777777" w:rsidR="00B77364" w:rsidRPr="00330E51" w:rsidRDefault="00B77364" w:rsidP="008C5313">
      <w:pPr>
        <w:numPr>
          <w:ilvl w:val="0"/>
          <w:numId w:val="30"/>
        </w:numPr>
        <w:autoSpaceDE w:val="0"/>
        <w:autoSpaceDN w:val="0"/>
        <w:adjustRightInd w:val="0"/>
        <w:spacing w:after="0" w:line="360" w:lineRule="auto"/>
        <w:ind w:left="851" w:hanging="284"/>
        <w:contextualSpacing/>
        <w:jc w:val="both"/>
        <w:rPr>
          <w:rFonts w:ascii="Myriad Pro" w:hAnsi="Myriad Pro"/>
          <w:color w:val="000000"/>
          <w:sz w:val="26"/>
          <w:szCs w:val="26"/>
        </w:rPr>
      </w:pPr>
      <w:r w:rsidRPr="00330E51">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3EA37D02" w14:textId="77777777" w:rsidR="00B77364" w:rsidRPr="00330E51" w:rsidRDefault="00B77364" w:rsidP="00B77364">
      <w:pPr>
        <w:autoSpaceDE w:val="0"/>
        <w:autoSpaceDN w:val="0"/>
        <w:adjustRightInd w:val="0"/>
        <w:spacing w:after="0" w:line="360" w:lineRule="auto"/>
        <w:ind w:firstLine="567"/>
        <w:jc w:val="both"/>
        <w:rPr>
          <w:rFonts w:ascii="Myriad Pro" w:hAnsi="Myriad Pro"/>
          <w:color w:val="000000"/>
          <w:sz w:val="26"/>
          <w:szCs w:val="26"/>
        </w:rPr>
      </w:pPr>
      <w:r w:rsidRPr="00330E51">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sidRPr="00330E51">
        <w:rPr>
          <w:rFonts w:ascii="Myriad Pro" w:hAnsi="Myriad Pro"/>
          <w:color w:val="000000"/>
          <w:sz w:val="26"/>
          <w:szCs w:val="26"/>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20FF86A7" w14:textId="77777777" w:rsidR="00B77364" w:rsidRPr="00330E51" w:rsidRDefault="00B77364" w:rsidP="00B77364">
      <w:pPr>
        <w:spacing w:after="0" w:line="360" w:lineRule="auto"/>
        <w:ind w:firstLine="709"/>
        <w:jc w:val="both"/>
        <w:rPr>
          <w:rFonts w:ascii="Myriad Pro" w:hAnsi="Myriad Pro"/>
          <w:b/>
          <w:color w:val="FF0000"/>
          <w:sz w:val="26"/>
          <w:szCs w:val="26"/>
        </w:rPr>
      </w:pPr>
      <w:bookmarkStart w:id="122" w:name="_Hlk52718390"/>
      <w:r w:rsidRPr="00330E51">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122"/>
    <w:p w14:paraId="05DD6EBE" w14:textId="77777777" w:rsidR="00B77364" w:rsidRPr="00330E51" w:rsidRDefault="00B77364" w:rsidP="00B77364">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Вместе с тем Исполнитель отмечает, что Основами ценообразования № 1178 предусмотрено </w:t>
      </w:r>
      <w:r w:rsidRPr="00330E51">
        <w:rPr>
          <w:rFonts w:ascii="Myriad Pro" w:hAnsi="Myriad Pro"/>
          <w:bCs/>
          <w:sz w:val="26"/>
          <w:szCs w:val="26"/>
        </w:rPr>
        <w:t>исключение экономически необоснованных расходов территориальной сетевой организации</w:t>
      </w:r>
      <w:r w:rsidRPr="00330E51">
        <w:rPr>
          <w:rFonts w:ascii="Myriad Pro" w:hAnsi="Myriad Pro"/>
          <w:sz w:val="26"/>
          <w:szCs w:val="26"/>
        </w:rPr>
        <w:t xml:space="preserve">. </w:t>
      </w:r>
      <w:r w:rsidRPr="00330E51">
        <w:rPr>
          <w:rFonts w:ascii="Myriad Pro" w:hAnsi="Myriad Pro"/>
          <w:bCs/>
          <w:sz w:val="26"/>
          <w:szCs w:val="26"/>
        </w:rPr>
        <w:t>Инвестиционные мероприятия, предусмотренные и фактически профинансированные</w:t>
      </w:r>
      <w:r w:rsidRPr="00330E51">
        <w:rPr>
          <w:rFonts w:ascii="Myriad Pro" w:hAnsi="Myriad Pro"/>
          <w:sz w:val="26"/>
          <w:szCs w:val="26"/>
        </w:rPr>
        <w:t xml:space="preserve"> в периоде регулирования </w:t>
      </w:r>
      <w:r w:rsidRPr="00330E51">
        <w:rPr>
          <w:rFonts w:ascii="Myriad Pro" w:hAnsi="Myriad Pro"/>
          <w:bCs/>
          <w:sz w:val="26"/>
          <w:szCs w:val="26"/>
        </w:rPr>
        <w:t>согласно инвестиционной программе, скорректированной в течение периода регулирования, являются экономически обоснованными и должны быть учтены</w:t>
      </w:r>
      <w:r w:rsidRPr="00330E51">
        <w:rPr>
          <w:rFonts w:ascii="Myriad Pro" w:hAnsi="Myriad Pro"/>
          <w:sz w:val="26"/>
          <w:szCs w:val="26"/>
        </w:rPr>
        <w:t xml:space="preserve"> </w:t>
      </w:r>
      <w:r w:rsidRPr="00330E51">
        <w:rPr>
          <w:rFonts w:ascii="Myriad Pro" w:hAnsi="Myriad Pro"/>
          <w:sz w:val="26"/>
          <w:szCs w:val="26"/>
        </w:rPr>
        <w:lastRenderedPageBreak/>
        <w:t>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AEE19BC" w14:textId="77777777" w:rsidR="00B77364" w:rsidRPr="00330E51" w:rsidRDefault="00B77364" w:rsidP="00B77364">
      <w:pPr>
        <w:tabs>
          <w:tab w:val="left" w:pos="851"/>
        </w:tabs>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1.</w:t>
      </w:r>
      <w:r w:rsidRPr="00330E51">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B5E094E" w14:textId="77777777" w:rsidR="00B77364" w:rsidRPr="00330E51" w:rsidRDefault="00B77364" w:rsidP="00B77364">
      <w:pPr>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 xml:space="preserve">Исполнитель отмечает, что выполнение мероприятий инвестиционной программы </w:t>
      </w:r>
      <w:r w:rsidRPr="00330E51">
        <w:rPr>
          <w:rFonts w:ascii="Myriad Pro" w:hAnsi="Myriad Pro"/>
          <w:color w:val="000000"/>
          <w:sz w:val="26"/>
          <w:szCs w:val="26"/>
        </w:rPr>
        <w:t>ПАО «МРСК Северо-Запада»</w:t>
      </w:r>
      <w:r w:rsidRPr="00330E51">
        <w:rPr>
          <w:rFonts w:ascii="Myriad Pro" w:hAnsi="Myriad Pro"/>
          <w:sz w:val="26"/>
          <w:szCs w:val="26"/>
        </w:rPr>
        <w:t xml:space="preserve"> в части </w:t>
      </w:r>
      <w:r w:rsidR="001B4AE0" w:rsidRPr="00330E51">
        <w:rPr>
          <w:rFonts w:ascii="Myriad Pro" w:hAnsi="Myriad Pro"/>
          <w:sz w:val="26"/>
          <w:szCs w:val="26"/>
        </w:rPr>
        <w:t>Псковского</w:t>
      </w:r>
      <w:r w:rsidR="0035292F" w:rsidRPr="00330E51">
        <w:rPr>
          <w:rFonts w:ascii="Myriad Pro" w:hAnsi="Myriad Pro"/>
          <w:sz w:val="26"/>
          <w:szCs w:val="26"/>
        </w:rPr>
        <w:t xml:space="preserve"> </w:t>
      </w:r>
      <w:r w:rsidRPr="00330E51">
        <w:rPr>
          <w:rFonts w:ascii="Myriad Pro" w:hAnsi="Myriad Pro"/>
          <w:sz w:val="26"/>
          <w:szCs w:val="26"/>
        </w:rPr>
        <w:t>филиала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2197BE2B" w14:textId="77777777" w:rsidR="00B77364" w:rsidRPr="00330E51" w:rsidRDefault="00B77364" w:rsidP="00B77364">
      <w:pPr>
        <w:tabs>
          <w:tab w:val="left" w:pos="851"/>
        </w:tabs>
        <w:autoSpaceDE w:val="0"/>
        <w:autoSpaceDN w:val="0"/>
        <w:adjustRightInd w:val="0"/>
        <w:spacing w:after="0" w:line="360" w:lineRule="auto"/>
        <w:ind w:firstLine="567"/>
        <w:jc w:val="both"/>
        <w:rPr>
          <w:rFonts w:ascii="Myriad Pro" w:hAnsi="Myriad Pro"/>
          <w:sz w:val="26"/>
          <w:szCs w:val="26"/>
        </w:rPr>
      </w:pPr>
      <w:r w:rsidRPr="00330E51">
        <w:rPr>
          <w:rFonts w:ascii="Myriad Pro" w:hAnsi="Myriad Pro"/>
          <w:sz w:val="26"/>
          <w:szCs w:val="26"/>
        </w:rPr>
        <w:t>2.</w:t>
      </w:r>
      <w:r w:rsidRPr="00330E51">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w:t>
      </w:r>
      <w:r w:rsidRPr="00330E51">
        <w:rPr>
          <w:rFonts w:ascii="Myriad Pro" w:hAnsi="Myriad Pro"/>
          <w:sz w:val="26"/>
          <w:szCs w:val="26"/>
        </w:rPr>
        <w:lastRenderedPageBreak/>
        <w:t xml:space="preserve">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55674060" w14:textId="77777777" w:rsidR="00B77364" w:rsidRPr="00330E51" w:rsidRDefault="00B77364" w:rsidP="008C5313">
      <w:pPr>
        <w:numPr>
          <w:ilvl w:val="0"/>
          <w:numId w:val="31"/>
        </w:numPr>
        <w:autoSpaceDE w:val="0"/>
        <w:autoSpaceDN w:val="0"/>
        <w:adjustRightInd w:val="0"/>
        <w:spacing w:after="0" w:line="360" w:lineRule="auto"/>
        <w:ind w:left="851" w:hanging="284"/>
        <w:contextualSpacing/>
        <w:jc w:val="both"/>
        <w:rPr>
          <w:rFonts w:ascii="Myriad Pro" w:hAnsi="Myriad Pro"/>
          <w:sz w:val="26"/>
          <w:szCs w:val="26"/>
        </w:rPr>
      </w:pPr>
      <w:r w:rsidRPr="00330E51">
        <w:rPr>
          <w:rFonts w:ascii="Myriad Pro"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751D8B06" w14:textId="77777777" w:rsidR="00B77364" w:rsidRPr="00330E51" w:rsidRDefault="00B77364" w:rsidP="008C5313">
      <w:pPr>
        <w:numPr>
          <w:ilvl w:val="0"/>
          <w:numId w:val="31"/>
        </w:numPr>
        <w:autoSpaceDE w:val="0"/>
        <w:autoSpaceDN w:val="0"/>
        <w:adjustRightInd w:val="0"/>
        <w:spacing w:after="0" w:line="360" w:lineRule="auto"/>
        <w:ind w:left="851" w:hanging="284"/>
        <w:contextualSpacing/>
        <w:jc w:val="both"/>
        <w:rPr>
          <w:rFonts w:ascii="Myriad Pro" w:hAnsi="Myriad Pro"/>
          <w:sz w:val="26"/>
          <w:szCs w:val="26"/>
        </w:rPr>
      </w:pPr>
      <w:r w:rsidRPr="00330E51">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096B5174" w14:textId="77777777" w:rsidR="00B77364" w:rsidRPr="00330E51" w:rsidRDefault="00B77364" w:rsidP="008C5313">
      <w:pPr>
        <w:numPr>
          <w:ilvl w:val="0"/>
          <w:numId w:val="31"/>
        </w:numPr>
        <w:autoSpaceDE w:val="0"/>
        <w:autoSpaceDN w:val="0"/>
        <w:adjustRightInd w:val="0"/>
        <w:spacing w:after="0" w:line="360" w:lineRule="auto"/>
        <w:ind w:left="851" w:hanging="284"/>
        <w:contextualSpacing/>
        <w:jc w:val="both"/>
        <w:rPr>
          <w:rFonts w:ascii="Myriad Pro" w:hAnsi="Myriad Pro"/>
          <w:sz w:val="26"/>
          <w:szCs w:val="26"/>
        </w:rPr>
      </w:pPr>
      <w:r w:rsidRPr="00330E51">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752094BF" w14:textId="77777777" w:rsidR="00B77364" w:rsidRPr="00330E51" w:rsidRDefault="00B77364" w:rsidP="008C5313">
      <w:pPr>
        <w:numPr>
          <w:ilvl w:val="0"/>
          <w:numId w:val="32"/>
        </w:numPr>
        <w:autoSpaceDE w:val="0"/>
        <w:autoSpaceDN w:val="0"/>
        <w:adjustRightInd w:val="0"/>
        <w:spacing w:after="0" w:line="360" w:lineRule="auto"/>
        <w:ind w:left="851" w:hanging="284"/>
        <w:contextualSpacing/>
        <w:jc w:val="both"/>
        <w:rPr>
          <w:rFonts w:ascii="Myriad Pro" w:hAnsi="Myriad Pro"/>
          <w:sz w:val="26"/>
          <w:szCs w:val="26"/>
        </w:rPr>
      </w:pPr>
      <w:r w:rsidRPr="00330E51">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7DF759C5" w14:textId="77777777" w:rsidR="00B77364" w:rsidRPr="00330E51" w:rsidRDefault="00B77364" w:rsidP="008C5313">
      <w:pPr>
        <w:numPr>
          <w:ilvl w:val="0"/>
          <w:numId w:val="32"/>
        </w:numPr>
        <w:autoSpaceDE w:val="0"/>
        <w:autoSpaceDN w:val="0"/>
        <w:adjustRightInd w:val="0"/>
        <w:spacing w:after="0" w:line="360" w:lineRule="auto"/>
        <w:ind w:left="851" w:hanging="284"/>
        <w:contextualSpacing/>
        <w:jc w:val="both"/>
        <w:rPr>
          <w:rFonts w:ascii="Myriad Pro" w:hAnsi="Myriad Pro"/>
          <w:sz w:val="26"/>
          <w:szCs w:val="26"/>
        </w:rPr>
      </w:pPr>
      <w:r w:rsidRPr="00330E51">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153BDA79" w14:textId="77777777" w:rsidR="00B77364" w:rsidRPr="00330E51" w:rsidRDefault="00B77364" w:rsidP="008C5313">
      <w:pPr>
        <w:numPr>
          <w:ilvl w:val="0"/>
          <w:numId w:val="32"/>
        </w:numPr>
        <w:autoSpaceDE w:val="0"/>
        <w:autoSpaceDN w:val="0"/>
        <w:adjustRightInd w:val="0"/>
        <w:spacing w:after="0" w:line="360" w:lineRule="auto"/>
        <w:ind w:left="851" w:hanging="284"/>
        <w:contextualSpacing/>
        <w:jc w:val="both"/>
        <w:rPr>
          <w:rFonts w:ascii="Myriad Pro" w:hAnsi="Myriad Pro"/>
          <w:sz w:val="26"/>
          <w:szCs w:val="26"/>
        </w:rPr>
      </w:pPr>
      <w:r w:rsidRPr="00330E51">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343909D5" w14:textId="77777777" w:rsidR="00B77364" w:rsidRPr="00330E51" w:rsidRDefault="00B77364" w:rsidP="008C5313">
      <w:pPr>
        <w:numPr>
          <w:ilvl w:val="0"/>
          <w:numId w:val="32"/>
        </w:numPr>
        <w:autoSpaceDE w:val="0"/>
        <w:autoSpaceDN w:val="0"/>
        <w:adjustRightInd w:val="0"/>
        <w:spacing w:after="0" w:line="360" w:lineRule="auto"/>
        <w:ind w:left="851" w:hanging="284"/>
        <w:contextualSpacing/>
        <w:jc w:val="both"/>
        <w:rPr>
          <w:rFonts w:ascii="Myriad Pro" w:hAnsi="Myriad Pro"/>
          <w:sz w:val="26"/>
          <w:szCs w:val="26"/>
        </w:rPr>
      </w:pPr>
      <w:r w:rsidRPr="00330E51">
        <w:rPr>
          <w:rFonts w:ascii="Myriad Pro"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w:t>
      </w:r>
      <w:r w:rsidRPr="00330E51">
        <w:rPr>
          <w:rFonts w:ascii="Myriad Pro" w:hAnsi="Myriad Pro"/>
          <w:sz w:val="26"/>
          <w:szCs w:val="26"/>
        </w:rPr>
        <w:lastRenderedPageBreak/>
        <w:t>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0B3AFADC" w14:textId="77777777" w:rsidR="00B77364" w:rsidRPr="00330E51" w:rsidRDefault="00B77364" w:rsidP="008C5313">
      <w:pPr>
        <w:numPr>
          <w:ilvl w:val="0"/>
          <w:numId w:val="33"/>
        </w:numPr>
        <w:autoSpaceDE w:val="0"/>
        <w:autoSpaceDN w:val="0"/>
        <w:adjustRightInd w:val="0"/>
        <w:spacing w:after="0" w:line="360" w:lineRule="auto"/>
        <w:ind w:left="851" w:hanging="284"/>
        <w:contextualSpacing/>
        <w:jc w:val="both"/>
        <w:rPr>
          <w:rFonts w:ascii="Myriad Pro" w:hAnsi="Myriad Pro"/>
          <w:sz w:val="26"/>
          <w:szCs w:val="26"/>
        </w:rPr>
      </w:pPr>
      <w:r w:rsidRPr="00330E51">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70B69286" w14:textId="77777777" w:rsidR="00B77364" w:rsidRPr="00330E51" w:rsidRDefault="00B77364" w:rsidP="008C5313">
      <w:pPr>
        <w:numPr>
          <w:ilvl w:val="0"/>
          <w:numId w:val="33"/>
        </w:numPr>
        <w:autoSpaceDE w:val="0"/>
        <w:autoSpaceDN w:val="0"/>
        <w:adjustRightInd w:val="0"/>
        <w:spacing w:after="0" w:line="360" w:lineRule="auto"/>
        <w:ind w:left="851" w:hanging="284"/>
        <w:contextualSpacing/>
        <w:jc w:val="both"/>
        <w:rPr>
          <w:rFonts w:ascii="Myriad Pro" w:hAnsi="Myriad Pro"/>
          <w:sz w:val="26"/>
          <w:szCs w:val="26"/>
        </w:rPr>
      </w:pPr>
      <w:r w:rsidRPr="00330E51">
        <w:rPr>
          <w:rFonts w:ascii="Myriad Pro"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7201F42" w14:textId="77777777" w:rsidR="00B77364" w:rsidRPr="00330E51" w:rsidRDefault="00B77364" w:rsidP="00C82405">
      <w:pPr>
        <w:autoSpaceDE w:val="0"/>
        <w:autoSpaceDN w:val="0"/>
        <w:adjustRightInd w:val="0"/>
        <w:spacing w:after="0" w:line="360" w:lineRule="auto"/>
        <w:ind w:firstLine="567"/>
        <w:jc w:val="both"/>
        <w:rPr>
          <w:rFonts w:ascii="Myriad Pro" w:hAnsi="Myriad Pro"/>
          <w:color w:val="000000"/>
          <w:sz w:val="26"/>
          <w:szCs w:val="26"/>
          <w:lang w:bidi="ru-RU"/>
        </w:rPr>
      </w:pPr>
      <w:r w:rsidRPr="00330E51">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sidRPr="00330E51">
        <w:rPr>
          <w:rFonts w:ascii="Myriad Pro" w:hAnsi="Myriad Pro"/>
          <w:color w:val="000000"/>
          <w:sz w:val="26"/>
          <w:szCs w:val="26"/>
          <w:lang w:bidi="ru-RU"/>
        </w:rPr>
        <w:t xml:space="preserve">обеспечения ежегодного исполнения требований пункта 7 Основ ценообразования № 1178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 </w:t>
      </w:r>
    </w:p>
    <w:p w14:paraId="165BF521" w14:textId="77777777" w:rsidR="00B77364" w:rsidRPr="00330E51" w:rsidRDefault="00B77364" w:rsidP="00C82405">
      <w:pPr>
        <w:autoSpaceDE w:val="0"/>
        <w:autoSpaceDN w:val="0"/>
        <w:adjustRightInd w:val="0"/>
        <w:spacing w:after="0" w:line="360" w:lineRule="auto"/>
        <w:ind w:firstLine="567"/>
        <w:jc w:val="both"/>
        <w:rPr>
          <w:rFonts w:ascii="Myriad Pro" w:hAnsi="Myriad Pro"/>
          <w:color w:val="000000"/>
          <w:sz w:val="26"/>
          <w:szCs w:val="26"/>
          <w:lang w:bidi="ru-RU"/>
        </w:rPr>
      </w:pPr>
      <w:r w:rsidRPr="00330E51">
        <w:rPr>
          <w:rFonts w:ascii="Myriad Pro" w:hAnsi="Myriad Pro"/>
          <w:color w:val="000000"/>
          <w:sz w:val="26"/>
          <w:szCs w:val="26"/>
          <w:lang w:bidi="ru-RU"/>
        </w:rPr>
        <w:t>Законодательство, действующее в области электроэнергетики,</w:t>
      </w:r>
      <w:r w:rsidR="00FC6C5D" w:rsidRPr="00330E51">
        <w:rPr>
          <w:rFonts w:ascii="Myriad Pro" w:hAnsi="Myriad Pro"/>
          <w:color w:val="000000"/>
          <w:sz w:val="26"/>
          <w:szCs w:val="26"/>
          <w:lang w:bidi="ru-RU"/>
        </w:rPr>
        <w:t xml:space="preserve"> </w:t>
      </w:r>
      <w:r w:rsidRPr="00330E51">
        <w:rPr>
          <w:rFonts w:ascii="Myriad Pro" w:hAnsi="Myriad Pro"/>
          <w:color w:val="000000"/>
          <w:sz w:val="26"/>
          <w:szCs w:val="26"/>
          <w:lang w:bidi="ru-RU"/>
        </w:rPr>
        <w:t>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60D7B7C5" w14:textId="77777777" w:rsidR="00B77364" w:rsidRPr="00330E51" w:rsidRDefault="00B77364" w:rsidP="00B77364">
      <w:pPr>
        <w:autoSpaceDE w:val="0"/>
        <w:autoSpaceDN w:val="0"/>
        <w:adjustRightInd w:val="0"/>
        <w:spacing w:after="0" w:line="360" w:lineRule="auto"/>
        <w:ind w:firstLine="567"/>
        <w:jc w:val="both"/>
        <w:rPr>
          <w:rFonts w:ascii="Myriad Pro" w:hAnsi="Myriad Pro"/>
          <w:color w:val="000000"/>
          <w:sz w:val="26"/>
          <w:szCs w:val="26"/>
          <w:lang w:bidi="ru-RU"/>
        </w:rPr>
      </w:pPr>
      <w:r w:rsidRPr="00330E51">
        <w:rPr>
          <w:rFonts w:ascii="Myriad Pro" w:hAnsi="Myriad Pro"/>
          <w:color w:val="000000"/>
          <w:sz w:val="26"/>
          <w:szCs w:val="26"/>
          <w:lang w:bidi="ru-RU"/>
        </w:rPr>
        <w:lastRenderedPageBreak/>
        <w:t>К основным документам, регламентирующим компетенцию органов регулирования, ФАС России в том числе относит:</w:t>
      </w:r>
    </w:p>
    <w:p w14:paraId="4EB1F707" w14:textId="77777777" w:rsidR="00B77364" w:rsidRPr="00330E51" w:rsidRDefault="00B77364" w:rsidP="008C5313">
      <w:pPr>
        <w:numPr>
          <w:ilvl w:val="0"/>
          <w:numId w:val="43"/>
        </w:numPr>
        <w:autoSpaceDE w:val="0"/>
        <w:autoSpaceDN w:val="0"/>
        <w:adjustRightInd w:val="0"/>
        <w:spacing w:after="0" w:line="360" w:lineRule="auto"/>
        <w:ind w:left="851" w:hanging="284"/>
        <w:jc w:val="both"/>
        <w:rPr>
          <w:rFonts w:ascii="Myriad Pro" w:hAnsi="Myriad Pro"/>
          <w:color w:val="000000"/>
          <w:sz w:val="26"/>
          <w:szCs w:val="26"/>
          <w:lang w:bidi="ru-RU"/>
        </w:rPr>
      </w:pPr>
      <w:r w:rsidRPr="00330E51">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1C5EA80E" w14:textId="77777777" w:rsidR="00B77364" w:rsidRPr="00330E51" w:rsidRDefault="00B77364" w:rsidP="008C5313">
      <w:pPr>
        <w:numPr>
          <w:ilvl w:val="0"/>
          <w:numId w:val="43"/>
        </w:numPr>
        <w:autoSpaceDE w:val="0"/>
        <w:autoSpaceDN w:val="0"/>
        <w:adjustRightInd w:val="0"/>
        <w:spacing w:after="0" w:line="360" w:lineRule="auto"/>
        <w:ind w:left="851" w:hanging="284"/>
        <w:jc w:val="both"/>
        <w:rPr>
          <w:rFonts w:ascii="Myriad Pro" w:hAnsi="Myriad Pro"/>
          <w:color w:val="000000"/>
          <w:sz w:val="26"/>
          <w:szCs w:val="26"/>
          <w:lang w:bidi="ru-RU"/>
        </w:rPr>
      </w:pPr>
      <w:r w:rsidRPr="00330E51">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7661D2C3" w14:textId="77777777" w:rsidR="00B77364" w:rsidRPr="00330E51" w:rsidRDefault="00B77364" w:rsidP="008C5313">
      <w:pPr>
        <w:numPr>
          <w:ilvl w:val="0"/>
          <w:numId w:val="43"/>
        </w:numPr>
        <w:autoSpaceDE w:val="0"/>
        <w:autoSpaceDN w:val="0"/>
        <w:adjustRightInd w:val="0"/>
        <w:spacing w:after="0" w:line="360" w:lineRule="auto"/>
        <w:ind w:left="851" w:hanging="284"/>
        <w:jc w:val="both"/>
        <w:rPr>
          <w:rFonts w:ascii="Myriad Pro" w:hAnsi="Myriad Pro"/>
          <w:color w:val="000000"/>
          <w:sz w:val="26"/>
          <w:szCs w:val="26"/>
          <w:lang w:bidi="ru-RU"/>
        </w:rPr>
      </w:pPr>
      <w:r w:rsidRPr="00330E51">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 10.</w:t>
      </w:r>
    </w:p>
    <w:p w14:paraId="21DF6D17" w14:textId="77777777" w:rsidR="00B77364" w:rsidRPr="00330E51" w:rsidRDefault="00B77364" w:rsidP="00E43FD9">
      <w:pPr>
        <w:autoSpaceDE w:val="0"/>
        <w:autoSpaceDN w:val="0"/>
        <w:adjustRightInd w:val="0"/>
        <w:spacing w:after="0" w:line="360" w:lineRule="auto"/>
        <w:ind w:firstLine="567"/>
        <w:jc w:val="both"/>
        <w:rPr>
          <w:rFonts w:ascii="Myriad Pro" w:hAnsi="Myriad Pro"/>
          <w:color w:val="000000"/>
          <w:sz w:val="26"/>
          <w:szCs w:val="26"/>
        </w:rPr>
      </w:pPr>
      <w:r w:rsidRPr="00330E51">
        <w:rPr>
          <w:rFonts w:ascii="Myriad Pro" w:hAnsi="Myriad Pro"/>
          <w:color w:val="000000"/>
          <w:sz w:val="26"/>
          <w:szCs w:val="26"/>
        </w:rPr>
        <w:t>По мнению ФАС России к основным нарушениям территориальных сетевых организаций относится</w:t>
      </w:r>
      <w:r w:rsidR="00E43FD9" w:rsidRPr="00330E51">
        <w:rPr>
          <w:rFonts w:ascii="Myriad Pro" w:hAnsi="Myriad Pro"/>
          <w:color w:val="000000"/>
          <w:sz w:val="26"/>
          <w:szCs w:val="26"/>
        </w:rPr>
        <w:t>:</w:t>
      </w:r>
    </w:p>
    <w:p w14:paraId="1368D4B7" w14:textId="77777777" w:rsidR="00B77364" w:rsidRPr="00330E51" w:rsidRDefault="00B77364" w:rsidP="008C5313">
      <w:pPr>
        <w:pStyle w:val="11"/>
        <w:numPr>
          <w:ilvl w:val="0"/>
          <w:numId w:val="34"/>
        </w:numPr>
        <w:autoSpaceDE w:val="0"/>
        <w:autoSpaceDN w:val="0"/>
        <w:adjustRightInd w:val="0"/>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37B51D4A" w14:textId="77777777" w:rsidR="00B77364" w:rsidRPr="00330E51" w:rsidRDefault="00B77364" w:rsidP="008C5313">
      <w:pPr>
        <w:pStyle w:val="11"/>
        <w:numPr>
          <w:ilvl w:val="0"/>
          <w:numId w:val="34"/>
        </w:numPr>
        <w:autoSpaceDE w:val="0"/>
        <w:autoSpaceDN w:val="0"/>
        <w:adjustRightInd w:val="0"/>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3A316B30" w14:textId="77777777" w:rsidR="00B77364" w:rsidRPr="00330E51" w:rsidRDefault="00B77364" w:rsidP="008C5313">
      <w:pPr>
        <w:pStyle w:val="11"/>
        <w:numPr>
          <w:ilvl w:val="0"/>
          <w:numId w:val="34"/>
        </w:numPr>
        <w:autoSpaceDE w:val="0"/>
        <w:autoSpaceDN w:val="0"/>
        <w:adjustRightInd w:val="0"/>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14E9D8F9" w14:textId="77777777" w:rsidR="00B77364" w:rsidRPr="00330E51" w:rsidRDefault="00B77364" w:rsidP="008C5313">
      <w:pPr>
        <w:pStyle w:val="11"/>
        <w:numPr>
          <w:ilvl w:val="0"/>
          <w:numId w:val="34"/>
        </w:numPr>
        <w:autoSpaceDE w:val="0"/>
        <w:autoSpaceDN w:val="0"/>
        <w:adjustRightInd w:val="0"/>
        <w:spacing w:after="0" w:line="360" w:lineRule="auto"/>
        <w:ind w:left="851" w:hanging="284"/>
        <w:jc w:val="both"/>
        <w:rPr>
          <w:rFonts w:ascii="Myriad Pro" w:hAnsi="Myriad Pro"/>
          <w:color w:val="000000"/>
          <w:sz w:val="26"/>
          <w:szCs w:val="26"/>
        </w:rPr>
      </w:pPr>
      <w:r w:rsidRPr="00330E51">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6A357556"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представленных организацией первичных документов отчету по форме приказа </w:t>
      </w:r>
      <w:r w:rsidRPr="00330E51">
        <w:rPr>
          <w:rFonts w:ascii="Myriad Pro" w:hAnsi="Myriad Pro"/>
          <w:sz w:val="26"/>
          <w:szCs w:val="26"/>
          <w:lang w:val="ru-RU"/>
        </w:rPr>
        <w:lastRenderedPageBreak/>
        <w:t>ФСТ</w:t>
      </w:r>
      <w:r w:rsidRPr="00330E51">
        <w:rPr>
          <w:rFonts w:ascii="Myriad Pro" w:hAnsi="Myriad Pro"/>
          <w:sz w:val="26"/>
          <w:szCs w:val="26"/>
        </w:rPr>
        <w:t> </w:t>
      </w:r>
      <w:r w:rsidRPr="00330E51">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1FE35CE1"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706EE825"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sidR="00C82405" w:rsidRPr="00330E51">
        <w:rPr>
          <w:rFonts w:ascii="Myriad Pro" w:hAnsi="Myriad Pro"/>
          <w:sz w:val="26"/>
          <w:szCs w:val="26"/>
          <w:lang w:val="ru-RU"/>
        </w:rPr>
        <w:t xml:space="preserve"> </w:t>
      </w:r>
      <w:r w:rsidRPr="00330E51">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69CCCD6C"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w:t>
      </w:r>
      <w:r w:rsidR="00FC6C5D" w:rsidRPr="00330E51">
        <w:rPr>
          <w:rFonts w:ascii="Myriad Pro" w:hAnsi="Myriad Pro"/>
          <w:sz w:val="26"/>
          <w:szCs w:val="26"/>
          <w:lang w:val="ru-RU"/>
        </w:rPr>
        <w:t xml:space="preserve"> </w:t>
      </w:r>
      <w:r w:rsidRPr="00330E51">
        <w:rPr>
          <w:rFonts w:ascii="Myriad Pro" w:hAnsi="Myriad Pro"/>
          <w:sz w:val="26"/>
          <w:szCs w:val="26"/>
          <w:lang w:val="ru-RU"/>
        </w:rPr>
        <w:t xml:space="preserve">инвестиционной программы. Следовательно, показатель не может </w:t>
      </w:r>
      <w:r w:rsidRPr="00330E51">
        <w:rPr>
          <w:rFonts w:ascii="Myriad Pro" w:hAnsi="Myriad Pro"/>
          <w:sz w:val="26"/>
          <w:szCs w:val="26"/>
          <w:lang w:val="ru-RU"/>
        </w:rPr>
        <w:lastRenderedPageBreak/>
        <w:t>не учитывать причину вносимой</w:t>
      </w:r>
      <w:r w:rsidR="00FC6C5D" w:rsidRPr="00330E51">
        <w:rPr>
          <w:rFonts w:ascii="Myriad Pro" w:hAnsi="Myriad Pro"/>
          <w:sz w:val="26"/>
          <w:szCs w:val="26"/>
          <w:lang w:val="ru-RU"/>
        </w:rPr>
        <w:t xml:space="preserve"> </w:t>
      </w:r>
      <w:r w:rsidRPr="00330E51">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sidR="00FC6C5D" w:rsidRPr="00330E51">
        <w:rPr>
          <w:rFonts w:ascii="Myriad Pro" w:hAnsi="Myriad Pro"/>
          <w:sz w:val="26"/>
          <w:szCs w:val="26"/>
          <w:lang w:val="ru-RU"/>
        </w:rPr>
        <w:t xml:space="preserve"> </w:t>
      </w:r>
      <w:r w:rsidRPr="00330E51">
        <w:rPr>
          <w:rFonts w:ascii="Myriad Pro" w:hAnsi="Myriad Pro"/>
          <w:sz w:val="26"/>
          <w:szCs w:val="26"/>
          <w:lang w:val="ru-RU"/>
        </w:rPr>
        <w:t>инвестиционной программы в качестве спорного показателя надлежит учитывать</w:t>
      </w:r>
      <w:r w:rsidR="00FC6C5D" w:rsidRPr="00330E51">
        <w:rPr>
          <w:rFonts w:ascii="Myriad Pro" w:hAnsi="Myriad Pro"/>
          <w:sz w:val="26"/>
          <w:szCs w:val="26"/>
          <w:lang w:val="ru-RU"/>
        </w:rPr>
        <w:t xml:space="preserve"> </w:t>
      </w:r>
      <w:r w:rsidRPr="00330E51">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330E51">
        <w:rPr>
          <w:rFonts w:ascii="Myriad Pro" w:hAnsi="Myriad Pro"/>
          <w:sz w:val="26"/>
          <w:szCs w:val="26"/>
        </w:rPr>
        <w:t> </w:t>
      </w:r>
      <w:r w:rsidRPr="00330E51">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70F19D58"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lang w:val="ru-RU"/>
        </w:rPr>
        <w:t>Ранее суды считали, что само по себе то обстоятельство, что</w:t>
      </w:r>
      <w:r w:rsidRPr="00330E51">
        <w:rPr>
          <w:rFonts w:ascii="Myriad Pro" w:hAnsi="Myriad Pro"/>
          <w:sz w:val="26"/>
          <w:szCs w:val="26"/>
        </w:rPr>
        <w:t> </w:t>
      </w:r>
      <w:r w:rsidRPr="00330E51">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330E51">
        <w:rPr>
          <w:rFonts w:ascii="Myriad Pro" w:hAnsi="Myriad Pro"/>
          <w:sz w:val="26"/>
          <w:szCs w:val="26"/>
          <w:shd w:val="clear" w:color="auto" w:fill="FFFFFF"/>
          <w:lang w:val="ru-RU"/>
        </w:rPr>
        <w:t>решение Нижегородского областного суда от 31.08.2016 по</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делу</w:t>
      </w:r>
      <w:r w:rsidRPr="00330E51">
        <w:rPr>
          <w:rFonts w:ascii="Myriad Pro" w:hAnsi="Myriad Pro"/>
          <w:sz w:val="26"/>
          <w:szCs w:val="26"/>
          <w:shd w:val="clear" w:color="auto" w:fill="FFFFFF"/>
        </w:rPr>
        <w:t> N </w:t>
      </w:r>
      <w:r w:rsidRPr="00330E51">
        <w:rPr>
          <w:rFonts w:ascii="Myriad Pro" w:hAnsi="Myriad Pro"/>
          <w:sz w:val="26"/>
          <w:szCs w:val="26"/>
          <w:shd w:val="clear" w:color="auto" w:fill="FFFFFF"/>
          <w:lang w:val="ru-RU"/>
        </w:rPr>
        <w:t xml:space="preserve">3а-442/2016, определение СК по административным делам Верховного Суда РФ от 19.01.2017 </w:t>
      </w:r>
      <w:r w:rsidRPr="00330E51">
        <w:rPr>
          <w:rFonts w:ascii="Myriad Pro" w:hAnsi="Myriad Pro"/>
          <w:sz w:val="26"/>
          <w:szCs w:val="26"/>
          <w:shd w:val="clear" w:color="auto" w:fill="FFFFFF"/>
        </w:rPr>
        <w:t>N </w:t>
      </w:r>
      <w:r w:rsidRPr="00330E51">
        <w:rPr>
          <w:rFonts w:ascii="Myriad Pro" w:hAnsi="Myriad Pro"/>
          <w:sz w:val="26"/>
          <w:szCs w:val="26"/>
          <w:shd w:val="clear" w:color="auto" w:fill="FFFFFF"/>
          <w:lang w:val="ru-RU"/>
        </w:rPr>
        <w:t>9-АПГ16-42).</w:t>
      </w:r>
    </w:p>
    <w:p w14:paraId="002E3581"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w:t>
      </w:r>
      <w:r w:rsidR="00CA5A22" w:rsidRPr="00330E51">
        <w:rPr>
          <w:rFonts w:ascii="Myriad Pro" w:hAnsi="Myriad Pro"/>
          <w:sz w:val="26"/>
          <w:szCs w:val="26"/>
          <w:shd w:val="clear" w:color="auto" w:fill="FFFFFF"/>
          <w:lang w:val="ru-RU"/>
        </w:rPr>
        <w:t>,</w:t>
      </w:r>
      <w:r w:rsidRPr="00330E51">
        <w:rPr>
          <w:rFonts w:ascii="Myriad Pro" w:hAnsi="Myriad Pro"/>
          <w:sz w:val="26"/>
          <w:szCs w:val="26"/>
          <w:shd w:val="clear" w:color="auto" w:fill="FFFFFF"/>
          <w:lang w:val="ru-RU"/>
        </w:rPr>
        <w:t xml:space="preserve">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07C74526"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Как указывалось, в</w:t>
      </w:r>
      <w:r w:rsidR="00CA5A22" w:rsidRPr="00330E51">
        <w:rPr>
          <w:rFonts w:ascii="Myriad Pro" w:hAnsi="Myriad Pro"/>
          <w:sz w:val="26"/>
          <w:szCs w:val="26"/>
          <w:shd w:val="clear" w:color="auto" w:fill="FFFFFF"/>
          <w:lang w:val="ru-RU"/>
        </w:rPr>
        <w:t xml:space="preserve"> последующем в Методические указания № 98</w:t>
      </w:r>
      <w:r w:rsidRPr="00330E51">
        <w:rPr>
          <w:rFonts w:ascii="Myriad Pro" w:hAnsi="Myriad Pro"/>
          <w:sz w:val="26"/>
          <w:szCs w:val="26"/>
          <w:shd w:val="clear" w:color="auto" w:fill="FFFFFF"/>
          <w:lang w:val="ru-RU"/>
        </w:rPr>
        <w:t xml:space="preserve">-э вносились изменения, исходя из которых, и сложился в настоящее время </w:t>
      </w:r>
      <w:r w:rsidRPr="00330E51">
        <w:rPr>
          <w:rFonts w:ascii="Myriad Pro" w:hAnsi="Myriad Pro"/>
          <w:sz w:val="26"/>
          <w:szCs w:val="26"/>
          <w:shd w:val="clear" w:color="auto" w:fill="FFFFFF"/>
          <w:lang w:val="ru-RU"/>
        </w:rPr>
        <w:lastRenderedPageBreak/>
        <w:t xml:space="preserve">правовой подход, применяемый судами при рассмотрении споров об установлении тарифов по учету корректировки инвестиционной программы. </w:t>
      </w:r>
    </w:p>
    <w:p w14:paraId="02B46786"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Приказом Федеральной антимонопольной службы от 24.08.2017 № 1108/17 соответствующие изменения также были внесены в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5DF441AE" w14:textId="77777777" w:rsidR="00B77364" w:rsidRPr="00330E51" w:rsidRDefault="00B77364" w:rsidP="00E43FD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sidR="00FC6C5D" w:rsidRPr="00330E51">
        <w:rPr>
          <w:rFonts w:ascii="Myriad Pro" w:hAnsi="Myriad Pro"/>
          <w:sz w:val="26"/>
          <w:szCs w:val="26"/>
          <w:shd w:val="clear" w:color="auto" w:fill="FFFFFF"/>
          <w:lang w:val="ru-RU"/>
        </w:rPr>
        <w:t xml:space="preserve"> </w:t>
      </w:r>
      <w:r w:rsidRPr="00330E51">
        <w:rPr>
          <w:rFonts w:ascii="Myriad Pro" w:hAnsi="Myriad Pro"/>
          <w:sz w:val="26"/>
          <w:szCs w:val="26"/>
          <w:shd w:val="clear" w:color="auto" w:fill="FFFFFF"/>
          <w:lang w:val="ru-RU"/>
        </w:rPr>
        <w:t xml:space="preserve">формулы (9) пункта 11 главы </w:t>
      </w:r>
      <w:r w:rsidRPr="00330E51">
        <w:rPr>
          <w:rFonts w:ascii="Myriad Pro" w:hAnsi="Myriad Pro"/>
          <w:sz w:val="26"/>
          <w:szCs w:val="26"/>
          <w:shd w:val="clear" w:color="auto" w:fill="FFFFFF"/>
        </w:rPr>
        <w:t>III</w:t>
      </w:r>
      <w:r w:rsidRPr="00330E51">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sidR="00FC6C5D" w:rsidRPr="00330E51">
        <w:rPr>
          <w:rFonts w:ascii="Myriad Pro" w:hAnsi="Myriad Pro"/>
          <w:sz w:val="26"/>
          <w:szCs w:val="26"/>
          <w:shd w:val="clear" w:color="auto" w:fill="FFFFFF"/>
          <w:lang w:val="ru-RU"/>
        </w:rPr>
        <w:t xml:space="preserve"> </w:t>
      </w:r>
      <w:r w:rsidRPr="00330E51">
        <w:rPr>
          <w:rFonts w:ascii="Myriad Pro" w:hAnsi="Myriad Pro"/>
          <w:sz w:val="26"/>
          <w:szCs w:val="26"/>
          <w:shd w:val="clear" w:color="auto" w:fill="FFFFFF"/>
          <w:lang w:val="ru-RU"/>
        </w:rPr>
        <w:t>приказом</w:t>
      </w:r>
      <w:r w:rsidR="00FC6C5D" w:rsidRPr="00330E51">
        <w:rPr>
          <w:rFonts w:ascii="Myriad Pro" w:hAnsi="Myriad Pro"/>
          <w:sz w:val="26"/>
          <w:szCs w:val="26"/>
          <w:shd w:val="clear" w:color="auto" w:fill="FFFFFF"/>
          <w:lang w:val="ru-RU"/>
        </w:rPr>
        <w:t xml:space="preserve"> </w:t>
      </w:r>
      <w:r w:rsidRPr="00330E51">
        <w:rPr>
          <w:rFonts w:ascii="Myriad Pro" w:hAnsi="Myriad Pro"/>
          <w:sz w:val="26"/>
          <w:szCs w:val="26"/>
          <w:shd w:val="clear" w:color="auto" w:fill="FFFFFF"/>
          <w:lang w:val="ru-RU"/>
        </w:rPr>
        <w:t>Федеральной службы по тарифам от 17.2.2012 №98-э, в редакции</w:t>
      </w:r>
      <w:r w:rsidR="00FC6C5D" w:rsidRPr="00330E51">
        <w:rPr>
          <w:rFonts w:ascii="Myriad Pro" w:hAnsi="Myriad Pro"/>
          <w:sz w:val="26"/>
          <w:szCs w:val="26"/>
          <w:shd w:val="clear" w:color="auto" w:fill="FFFFFF"/>
          <w:lang w:val="ru-RU"/>
        </w:rPr>
        <w:t xml:space="preserve"> </w:t>
      </w:r>
      <w:r w:rsidRPr="00330E51">
        <w:rPr>
          <w:rFonts w:ascii="Myriad Pro" w:hAnsi="Myriad Pro"/>
          <w:sz w:val="26"/>
          <w:szCs w:val="26"/>
          <w:shd w:val="clear" w:color="auto" w:fill="FFFFFF"/>
          <w:lang w:val="ru-RU"/>
        </w:rPr>
        <w:t>приказа</w:t>
      </w:r>
      <w:r w:rsidR="00FC6C5D" w:rsidRPr="00330E51">
        <w:rPr>
          <w:rFonts w:ascii="Myriad Pro" w:hAnsi="Myriad Pro"/>
          <w:sz w:val="26"/>
          <w:szCs w:val="26"/>
          <w:shd w:val="clear" w:color="auto" w:fill="FFFFFF"/>
          <w:lang w:val="ru-RU"/>
        </w:rPr>
        <w:t xml:space="preserve"> </w:t>
      </w:r>
      <w:r w:rsidRPr="00330E51">
        <w:rPr>
          <w:rFonts w:ascii="Myriad Pro" w:hAnsi="Myriad Pro"/>
          <w:sz w:val="26"/>
          <w:szCs w:val="26"/>
          <w:shd w:val="clear" w:color="auto" w:fill="FFFFFF"/>
          <w:lang w:val="ru-RU"/>
        </w:rPr>
        <w:t>Федеральной антимонопольной службы от 24.08.2017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1108/17.</w:t>
      </w:r>
    </w:p>
    <w:p w14:paraId="7E88A221"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t>Основанием для обращения с иском было то, что, по мнению административного истца, пункт 32 Основ ценообразования № 1178 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r w:rsidRPr="00330E51">
        <w:rPr>
          <w:rFonts w:ascii="Myriad Pro" w:hAnsi="Myriad Pro"/>
          <w:sz w:val="26"/>
          <w:szCs w:val="26"/>
          <w:shd w:val="clear" w:color="auto" w:fill="FFFFFF"/>
        </w:rPr>
        <w:t>i</w:t>
      </w:r>
      <w:r w:rsidRPr="00330E51">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5AC0C7D8"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30E51">
        <w:rPr>
          <w:rFonts w:ascii="Myriad Pro" w:hAnsi="Myriad Pro"/>
          <w:sz w:val="26"/>
          <w:szCs w:val="26"/>
          <w:shd w:val="clear" w:color="auto" w:fill="FFFFFF"/>
          <w:lang w:val="ru-RU"/>
        </w:rPr>
        <w:lastRenderedPageBreak/>
        <w:t>Решением Верховного Суда РФ от 27.05.2019 №</w:t>
      </w:r>
      <w:r w:rsidRPr="00330E51">
        <w:rPr>
          <w:rFonts w:ascii="Myriad Pro" w:hAnsi="Myriad Pro"/>
          <w:sz w:val="26"/>
          <w:szCs w:val="26"/>
          <w:shd w:val="clear" w:color="auto" w:fill="FFFFFF"/>
        </w:rPr>
        <w:t> </w:t>
      </w:r>
      <w:r w:rsidRPr="00330E51">
        <w:rPr>
          <w:rFonts w:ascii="Myriad Pro" w:hAnsi="Myriad Pro"/>
          <w:sz w:val="26"/>
          <w:szCs w:val="26"/>
          <w:shd w:val="clear" w:color="auto" w:fill="FFFFFF"/>
          <w:lang w:val="ru-RU"/>
        </w:rPr>
        <w:t>АКПИ19-174 было отказано в удовлетворении исковых требований.</w:t>
      </w:r>
      <w:r w:rsidR="00FC6C5D" w:rsidRPr="00330E51">
        <w:rPr>
          <w:rFonts w:ascii="Myriad Pro" w:hAnsi="Myriad Pro"/>
          <w:sz w:val="26"/>
          <w:szCs w:val="26"/>
          <w:shd w:val="clear" w:color="auto" w:fill="FFFFFF"/>
          <w:lang w:val="ru-RU"/>
        </w:rPr>
        <w:t xml:space="preserve"> </w:t>
      </w:r>
      <w:r w:rsidRPr="00330E51">
        <w:rPr>
          <w:rFonts w:ascii="Myriad Pro" w:hAnsi="Myriad Pro"/>
          <w:sz w:val="26"/>
          <w:szCs w:val="26"/>
          <w:shd w:val="clear" w:color="auto" w:fill="FFFFFF"/>
          <w:lang w:val="ru-RU"/>
        </w:rPr>
        <w:t>Принимая данное решение, суд исходил из следующего:</w:t>
      </w:r>
    </w:p>
    <w:p w14:paraId="30BF8D0D" w14:textId="77777777" w:rsidR="00B77364" w:rsidRPr="00330E51" w:rsidRDefault="00B77364" w:rsidP="008C5313">
      <w:pPr>
        <w:pStyle w:val="s1"/>
        <w:numPr>
          <w:ilvl w:val="0"/>
          <w:numId w:val="44"/>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 xml:space="preserve">используемое в названной формуле </w:t>
      </w:r>
      <w:r w:rsidRPr="00330E51">
        <w:rPr>
          <w:rFonts w:ascii="Myriad Pro" w:hAnsi="Myriad Pro"/>
          <w:bCs/>
          <w:sz w:val="26"/>
          <w:szCs w:val="26"/>
          <w:lang w:val="ru-RU"/>
        </w:rPr>
        <w:t>отношение планового размера финансирования инвестиционной программы к объёму фактического финансирования</w:t>
      </w:r>
      <w:r w:rsidRPr="00330E51">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330E51">
        <w:rPr>
          <w:rFonts w:ascii="Myriad Pro" w:hAnsi="Myriad Pro"/>
          <w:sz w:val="26"/>
          <w:szCs w:val="26"/>
        </w:rPr>
        <w:t> </w:t>
      </w:r>
      <w:r w:rsidRPr="00330E51">
        <w:rPr>
          <w:rFonts w:ascii="Myriad Pro" w:hAnsi="Myriad Pro"/>
          <w:sz w:val="26"/>
          <w:szCs w:val="26"/>
          <w:lang w:val="ru-RU"/>
        </w:rPr>
        <w:t xml:space="preserve">Методических указаний № 98-э, согласно которым </w:t>
      </w:r>
      <w:r w:rsidRPr="00330E51">
        <w:rPr>
          <w:rFonts w:ascii="Myriad Pro" w:hAnsi="Myriad Pro"/>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r w:rsidRPr="00330E51">
        <w:rPr>
          <w:rFonts w:ascii="Myriad Pro" w:hAnsi="Myriad Pro"/>
          <w:bCs/>
          <w:sz w:val="26"/>
          <w:szCs w:val="26"/>
        </w:rPr>
        <w:t>i</w:t>
      </w:r>
      <w:r w:rsidRPr="00330E51">
        <w:rPr>
          <w:rFonts w:ascii="Myriad Pro" w:hAnsi="Myriad Pro"/>
          <w:bCs/>
          <w:sz w:val="26"/>
          <w:szCs w:val="26"/>
          <w:lang w:val="ru-RU"/>
        </w:rPr>
        <w:t>-2) до его начала</w:t>
      </w:r>
      <w:r w:rsidRPr="00330E51">
        <w:rPr>
          <w:rFonts w:ascii="Myriad Pro" w:hAnsi="Myriad Pro"/>
          <w:sz w:val="26"/>
          <w:szCs w:val="26"/>
          <w:lang w:val="ru-RU"/>
        </w:rPr>
        <w:t>, соответствует пунктам 32, 37, 38 Основ ценообразования;</w:t>
      </w:r>
    </w:p>
    <w:p w14:paraId="3F92EE8F" w14:textId="77777777" w:rsidR="00B77364" w:rsidRPr="00330E51" w:rsidRDefault="00B77364" w:rsidP="008C5313">
      <w:pPr>
        <w:pStyle w:val="s1"/>
        <w:numPr>
          <w:ilvl w:val="0"/>
          <w:numId w:val="44"/>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 xml:space="preserve">исходя из приведённых выше положений в их системном единстве, следует сделать вывод, что </w:t>
      </w:r>
      <w:r w:rsidRPr="00330E51">
        <w:rPr>
          <w:rFonts w:ascii="Myriad Pro" w:hAnsi="Myriad Pro"/>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330E51">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330E51">
        <w:rPr>
          <w:rFonts w:ascii="Myriad Pro" w:hAnsi="Myriad Pro"/>
          <w:bCs/>
          <w:sz w:val="26"/>
          <w:szCs w:val="26"/>
          <w:lang w:val="ru-RU"/>
        </w:rPr>
        <w:t>принимать во внимание плановые объёмы инвестиционной программы, учтённые при установлении тарифов на очередной период регулирования</w:t>
      </w:r>
      <w:r w:rsidRPr="00330E51">
        <w:rPr>
          <w:rFonts w:ascii="Myriad Pro" w:hAnsi="Myriad Pro"/>
          <w:sz w:val="26"/>
          <w:szCs w:val="26"/>
          <w:lang w:val="ru-RU"/>
        </w:rPr>
        <w:t xml:space="preserve">, следовательно, и </w:t>
      </w:r>
      <w:r w:rsidRPr="00330E51">
        <w:rPr>
          <w:rFonts w:ascii="Myriad Pro" w:hAnsi="Myriad Pro"/>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330E51">
        <w:rPr>
          <w:rFonts w:ascii="Myriad Pro" w:hAnsi="Myriad Pro"/>
          <w:sz w:val="26"/>
          <w:szCs w:val="26"/>
          <w:lang w:val="ru-RU"/>
        </w:rPr>
        <w:t>, учтённой в тарифах, и данных о её фактическом исполнении;</w:t>
      </w:r>
    </w:p>
    <w:p w14:paraId="02D6BEB1" w14:textId="77777777" w:rsidR="00B77364" w:rsidRPr="00330E51" w:rsidRDefault="00B77364" w:rsidP="008C5313">
      <w:pPr>
        <w:pStyle w:val="s1"/>
        <w:numPr>
          <w:ilvl w:val="0"/>
          <w:numId w:val="44"/>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 xml:space="preserve">иной подход означал бы </w:t>
      </w:r>
      <w:r w:rsidRPr="00330E51">
        <w:rPr>
          <w:rFonts w:ascii="Myriad Pro" w:hAnsi="Myriad Pro"/>
          <w:bCs/>
          <w:sz w:val="26"/>
          <w:szCs w:val="26"/>
          <w:lang w:val="ru-RU"/>
        </w:rPr>
        <w:t>получение сетевой организацией инвестиционных ресурсов за счёт выручки</w:t>
      </w:r>
      <w:r w:rsidRPr="00330E51">
        <w:rPr>
          <w:rFonts w:ascii="Myriad Pro" w:hAnsi="Myriad Pro"/>
          <w:sz w:val="26"/>
          <w:szCs w:val="26"/>
          <w:lang w:val="ru-RU"/>
        </w:rPr>
        <w:t xml:space="preserve"> от реализации услуг по передаче электрической энергии потребителям </w:t>
      </w:r>
      <w:r w:rsidRPr="00330E51">
        <w:rPr>
          <w:rFonts w:ascii="Myriad Pro" w:hAnsi="Myriad Pro"/>
          <w:bCs/>
          <w:sz w:val="26"/>
          <w:szCs w:val="26"/>
          <w:lang w:val="ru-RU"/>
        </w:rPr>
        <w:t>в размере, предусмотренном инвестиционной программой</w:t>
      </w:r>
      <w:r w:rsidRPr="00330E51">
        <w:rPr>
          <w:rFonts w:ascii="Myriad Pro" w:hAnsi="Myriad Pro"/>
          <w:sz w:val="26"/>
          <w:szCs w:val="26"/>
          <w:lang w:val="ru-RU"/>
        </w:rPr>
        <w:t xml:space="preserve">, утверждённой (скорректированной) до начала очередного года долгосрочного периода </w:t>
      </w:r>
      <w:r w:rsidRPr="00330E51">
        <w:rPr>
          <w:rFonts w:ascii="Myriad Pro" w:hAnsi="Myriad Pro"/>
          <w:sz w:val="26"/>
          <w:szCs w:val="26"/>
          <w:lang w:val="ru-RU"/>
        </w:rPr>
        <w:lastRenderedPageBreak/>
        <w:t xml:space="preserve">регулирования, и неисключение таких средств </w:t>
      </w:r>
      <w:r w:rsidRPr="00330E51">
        <w:rPr>
          <w:rFonts w:ascii="Myriad Pro" w:hAnsi="Myriad Pro"/>
          <w:bCs/>
          <w:sz w:val="26"/>
          <w:szCs w:val="26"/>
          <w:lang w:val="ru-RU"/>
        </w:rPr>
        <w:t>в случае снижения плановых объёмов финансирования инвестиционной программы</w:t>
      </w:r>
      <w:r w:rsidRPr="00330E51">
        <w:rPr>
          <w:rFonts w:ascii="Myriad Pro" w:hAnsi="Myriad Pro"/>
          <w:sz w:val="26"/>
          <w:szCs w:val="26"/>
          <w:lang w:val="ru-RU"/>
        </w:rPr>
        <w:t xml:space="preserve"> после установления тарифов на соответствующий год, что приводило бы к </w:t>
      </w:r>
      <w:r w:rsidRPr="00330E51">
        <w:rPr>
          <w:rFonts w:ascii="Myriad Pro" w:hAnsi="Myriad Pro"/>
          <w:bCs/>
          <w:sz w:val="26"/>
          <w:szCs w:val="26"/>
          <w:lang w:val="ru-RU"/>
        </w:rPr>
        <w:t>оставлению в распоряжении сетевой организации необоснованно полученных доходов</w:t>
      </w:r>
      <w:r w:rsidRPr="00330E51">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035E3E82" w14:textId="77777777" w:rsidR="00B77364" w:rsidRPr="00330E51" w:rsidRDefault="00B77364" w:rsidP="008C5313">
      <w:pPr>
        <w:pStyle w:val="s1"/>
        <w:numPr>
          <w:ilvl w:val="0"/>
          <w:numId w:val="44"/>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330E51">
        <w:rPr>
          <w:rFonts w:ascii="Myriad Pro" w:hAnsi="Myriad Pro"/>
          <w:sz w:val="26"/>
          <w:szCs w:val="26"/>
          <w:lang w:val="ru-RU"/>
        </w:rPr>
        <w:t xml:space="preserve">ссылка на </w:t>
      </w:r>
      <w:r w:rsidRPr="00330E51">
        <w:rPr>
          <w:rFonts w:ascii="Myriad Pro" w:hAnsi="Myriad Pro"/>
          <w:bCs/>
          <w:sz w:val="26"/>
          <w:szCs w:val="26"/>
          <w:lang w:val="ru-RU"/>
        </w:rPr>
        <w:t>Правила № 977</w:t>
      </w:r>
      <w:r w:rsidRPr="00330E51">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330E51">
        <w:rPr>
          <w:rFonts w:ascii="Myriad Pro" w:hAnsi="Myriad Pro"/>
          <w:sz w:val="26"/>
          <w:szCs w:val="26"/>
        </w:rPr>
        <w:t> </w:t>
      </w:r>
      <w:r w:rsidRPr="00330E51">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330E51">
        <w:rPr>
          <w:rFonts w:ascii="Myriad Pro" w:hAnsi="Myriad Pro"/>
          <w:bCs/>
          <w:sz w:val="26"/>
          <w:szCs w:val="26"/>
          <w:lang w:val="ru-RU"/>
        </w:rPr>
        <w:t>не устанавливают порядок и основания корректировки величины необходимой валовой выручки</w:t>
      </w:r>
      <w:r w:rsidRPr="00330E51">
        <w:rPr>
          <w:rFonts w:ascii="Myriad Pro" w:hAnsi="Myriad Pro"/>
          <w:sz w:val="26"/>
          <w:szCs w:val="26"/>
          <w:lang w:val="ru-RU"/>
        </w:rPr>
        <w:t xml:space="preserve"> сетевой организации.</w:t>
      </w:r>
    </w:p>
    <w:p w14:paraId="5190A92A" w14:textId="77777777" w:rsidR="00B77364" w:rsidRPr="00330E51"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30E51">
        <w:rPr>
          <w:rFonts w:ascii="Myriad Pro" w:hAnsi="Myriad Pro"/>
          <w:sz w:val="26"/>
          <w:szCs w:val="26"/>
          <w:lang w:val="ru-RU"/>
        </w:rPr>
        <w:t>Необходимо отметить, что внесенные с 27 декабря 2019 года изменения в Основы ценообразования</w:t>
      </w:r>
      <w:r w:rsidR="009420FB" w:rsidRPr="00330E51">
        <w:rPr>
          <w:rFonts w:ascii="Myriad Pro" w:hAnsi="Myriad Pro"/>
          <w:sz w:val="26"/>
          <w:szCs w:val="26"/>
          <w:lang w:val="ru-RU"/>
        </w:rPr>
        <w:t xml:space="preserve"> № 1178</w:t>
      </w:r>
      <w:r w:rsidRPr="00330E51">
        <w:rPr>
          <w:rFonts w:ascii="Myriad Pro" w:hAnsi="Myriad Pro"/>
          <w:sz w:val="26"/>
          <w:szCs w:val="26"/>
          <w:lang w:val="ru-RU"/>
        </w:rPr>
        <w:t>, в частности в пункт 37, фактически не изменяют действующее законодательство о тарифообразовании в сфере электроэнергетики, а полностью соответствуют положениям пункта 32 Основ ценообразования</w:t>
      </w:r>
      <w:r w:rsidR="009420FB" w:rsidRPr="00330E51">
        <w:rPr>
          <w:rFonts w:ascii="Myriad Pro" w:hAnsi="Myriad Pro"/>
          <w:sz w:val="26"/>
          <w:szCs w:val="26"/>
          <w:lang w:val="ru-RU"/>
        </w:rPr>
        <w:t xml:space="preserve"> №1178</w:t>
      </w:r>
      <w:r w:rsidRPr="00330E51">
        <w:rPr>
          <w:rFonts w:ascii="Myriad Pro" w:hAnsi="Myriad Pro"/>
          <w:sz w:val="26"/>
          <w:szCs w:val="26"/>
          <w:lang w:val="ru-RU"/>
        </w:rPr>
        <w:t xml:space="preserve"> и закрепляют сложившийся правовой подход судов при рассмотрении споров в части учета корректировок инвестиционной программы.</w:t>
      </w:r>
    </w:p>
    <w:p w14:paraId="35B699F9" w14:textId="77777777" w:rsidR="00B77364" w:rsidRPr="00330E51" w:rsidRDefault="00B77364" w:rsidP="00E43FD9">
      <w:pPr>
        <w:shd w:val="clear" w:color="auto" w:fill="FFFFFF"/>
        <w:spacing w:after="0" w:line="360" w:lineRule="auto"/>
        <w:ind w:firstLine="709"/>
        <w:jc w:val="both"/>
        <w:rPr>
          <w:rFonts w:ascii="Myriad Pro" w:hAnsi="Myriad Pro"/>
          <w:sz w:val="26"/>
          <w:szCs w:val="26"/>
        </w:rPr>
      </w:pPr>
      <w:r w:rsidRPr="00330E51">
        <w:rPr>
          <w:rFonts w:ascii="Myriad Pro" w:hAnsi="Myriad Pro"/>
          <w:sz w:val="26"/>
          <w:szCs w:val="26"/>
        </w:rPr>
        <w:t xml:space="preserve">Исходя из анализа судебных решений, в качестве </w:t>
      </w:r>
      <w:r w:rsidRPr="00330E51">
        <w:rPr>
          <w:rFonts w:ascii="Myriad Pro" w:hAnsi="Myriad Pro"/>
          <w:bCs/>
          <w:sz w:val="26"/>
          <w:szCs w:val="26"/>
        </w:rPr>
        <w:t>обоснования отказа в удовлетворении исков</w:t>
      </w:r>
      <w:r w:rsidRPr="00330E51">
        <w:rPr>
          <w:rFonts w:ascii="Myriad Pro" w:hAnsi="Myriad Pro"/>
          <w:sz w:val="26"/>
          <w:szCs w:val="26"/>
        </w:rPr>
        <w:t xml:space="preserve"> в части учета корректировки инвестиционной программы указывается следующее: </w:t>
      </w:r>
    </w:p>
    <w:p w14:paraId="393DBB53" w14:textId="77777777" w:rsidR="00B77364" w:rsidRPr="00330E51" w:rsidRDefault="00CA5A22" w:rsidP="00CA5A22">
      <w:pPr>
        <w:shd w:val="clear" w:color="auto" w:fill="FFFFFF"/>
        <w:spacing w:after="0" w:line="360" w:lineRule="auto"/>
        <w:ind w:firstLine="709"/>
        <w:jc w:val="both"/>
        <w:rPr>
          <w:rFonts w:ascii="Myriad Pro" w:hAnsi="Myriad Pro"/>
          <w:sz w:val="26"/>
          <w:szCs w:val="26"/>
          <w:shd w:val="clear" w:color="auto" w:fill="FFFFFF"/>
        </w:rPr>
      </w:pPr>
      <w:r w:rsidRPr="00330E51">
        <w:rPr>
          <w:rFonts w:ascii="Myriad Pro" w:hAnsi="Myriad Pro"/>
          <w:b/>
          <w:sz w:val="26"/>
          <w:szCs w:val="26"/>
        </w:rPr>
        <w:t>1) А</w:t>
      </w:r>
      <w:r w:rsidRPr="00330E51">
        <w:rPr>
          <w:rFonts w:ascii="Myriad Pro" w:hAnsi="Myriad Pro"/>
          <w:b/>
          <w:sz w:val="26"/>
          <w:szCs w:val="26"/>
          <w:shd w:val="clear" w:color="auto" w:fill="FFFFFF"/>
        </w:rPr>
        <w:t>пелляционное определение СК по административным делам Верховного Суда РФ от 05.12.2019 № 7-АГТА19-9:</w:t>
      </w:r>
      <w:r w:rsidRPr="00330E51">
        <w:rPr>
          <w:rFonts w:ascii="Myriad Pro" w:hAnsi="Myriad Pro"/>
          <w:sz w:val="26"/>
          <w:szCs w:val="26"/>
          <w:shd w:val="clear" w:color="auto" w:fill="FFFFFF"/>
        </w:rPr>
        <w:t>Т</w:t>
      </w:r>
      <w:r w:rsidR="00B77364" w:rsidRPr="00330E51">
        <w:rPr>
          <w:rFonts w:ascii="Myriad Pro" w:hAnsi="Myriad Pro"/>
          <w:sz w:val="26"/>
          <w:szCs w:val="26"/>
          <w:shd w:val="clear" w:color="auto" w:fill="FFFFFF"/>
        </w:rPr>
        <w:t>арифный орган не включил в НВВ затраты на</w:t>
      </w:r>
      <w:r w:rsidR="00B77364" w:rsidRPr="00330E51">
        <w:rPr>
          <w:rFonts w:ascii="Myriad Pro" w:hAnsi="Myriad Pro"/>
          <w:sz w:val="26"/>
          <w:szCs w:val="26"/>
        </w:rPr>
        <w:t xml:space="preserve"> строительство объектов, не включенных в утвержденную инвестиционную программу на 2017г., но выполнение которых, является обоснованным: 1) реконструкция распределительных сетей напряжением 0,4 кВ, выполненная с учетом утвержденных в инвестиционной программе на долгосрочный период 2016-2020 гг.; 2) реконструкция КЛ-6 "П/ст Ив-12 фид.604-РП10" каб. АиБ (т/у N 3/9-458 от 1 июня </w:t>
      </w:r>
      <w:smartTag w:uri="urn:schemas-microsoft-com:office:smarttags" w:element="metricconverter">
        <w:smartTagPr>
          <w:attr w:name="ProductID" w:val="2015 г"/>
        </w:smartTagPr>
        <w:r w:rsidR="00B77364" w:rsidRPr="00330E51">
          <w:rPr>
            <w:rFonts w:ascii="Myriad Pro" w:hAnsi="Myriad Pro"/>
            <w:sz w:val="26"/>
            <w:szCs w:val="26"/>
          </w:rPr>
          <w:t>2015 г</w:t>
        </w:r>
      </w:smartTag>
      <w:r w:rsidR="00B77364" w:rsidRPr="00330E51">
        <w:rPr>
          <w:rFonts w:ascii="Myriad Pro" w:hAnsi="Myriad Pro"/>
          <w:sz w:val="26"/>
          <w:szCs w:val="26"/>
        </w:rPr>
        <w:t xml:space="preserve">.), выполненная ввиду </w:t>
      </w:r>
      <w:r w:rsidR="00B77364" w:rsidRPr="00330E51">
        <w:rPr>
          <w:rFonts w:ascii="Myriad Pro" w:hAnsi="Myriad Pro"/>
          <w:sz w:val="26"/>
          <w:szCs w:val="26"/>
        </w:rPr>
        <w:lastRenderedPageBreak/>
        <w:t xml:space="preserve">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w:t>
      </w:r>
      <w:smartTag w:uri="urn:schemas-microsoft-com:office:smarttags" w:element="metricconverter">
        <w:smartTagPr>
          <w:attr w:name="ProductID" w:val="2016 г"/>
        </w:smartTagPr>
        <w:r w:rsidR="00B77364" w:rsidRPr="00330E51">
          <w:rPr>
            <w:rFonts w:ascii="Myriad Pro" w:hAnsi="Myriad Pro"/>
            <w:sz w:val="26"/>
            <w:szCs w:val="26"/>
          </w:rPr>
          <w:t>2016 г</w:t>
        </w:r>
      </w:smartTag>
      <w:r w:rsidR="00B77364" w:rsidRPr="00330E51">
        <w:rPr>
          <w:rFonts w:ascii="Myriad Pro" w:hAnsi="Myriad Pro"/>
          <w:sz w:val="26"/>
          <w:szCs w:val="26"/>
        </w:rPr>
        <w:t>. утверждена корректировка инвестиционной программы на 2016-2020 гг., изначально инвестиционная программа была утверждена в 2015г.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sidR="00FC6C5D" w:rsidRPr="00330E51">
        <w:rPr>
          <w:rFonts w:ascii="Myriad Pro" w:hAnsi="Myriad Pro"/>
          <w:sz w:val="26"/>
          <w:szCs w:val="26"/>
        </w:rPr>
        <w:t xml:space="preserve"> </w:t>
      </w:r>
      <w:r w:rsidR="00B77364" w:rsidRPr="00330E51">
        <w:rPr>
          <w:rFonts w:ascii="Myriad Pro" w:hAnsi="Myriad Pro"/>
          <w:sz w:val="26"/>
          <w:szCs w:val="26"/>
        </w:rPr>
        <w:t xml:space="preserve">корректировке инвестиционной программы в </w:t>
      </w:r>
      <w:smartTag w:uri="urn:schemas-microsoft-com:office:smarttags" w:element="metricconverter">
        <w:smartTagPr>
          <w:attr w:name="ProductID" w:val="2017 г"/>
        </w:smartTagPr>
        <w:r w:rsidR="00B77364" w:rsidRPr="00330E51">
          <w:rPr>
            <w:rFonts w:ascii="Myriad Pro" w:hAnsi="Myriad Pro"/>
            <w:sz w:val="26"/>
            <w:szCs w:val="26"/>
          </w:rPr>
          <w:t>2017 г</w:t>
        </w:r>
      </w:smartTag>
      <w:r w:rsidR="00B77364" w:rsidRPr="00330E51">
        <w:rPr>
          <w:rFonts w:ascii="Myriad Pro" w:hAnsi="Myriad Pro"/>
          <w:sz w:val="26"/>
          <w:szCs w:val="26"/>
        </w:rPr>
        <w:t xml:space="preserve">., судом обоснованно не приняты во внимание в связи с формулой 9 пункта 11 Методических указаний № 98-э. Также действующее </w:t>
      </w:r>
      <w:r w:rsidR="00B77364" w:rsidRPr="00330E51">
        <w:rPr>
          <w:rFonts w:ascii="Myriad Pro" w:hAnsi="Myriad Pro"/>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00B77364" w:rsidRPr="00330E51">
        <w:rPr>
          <w:rFonts w:ascii="Myriad Pro" w:hAnsi="Myriad Pro"/>
          <w:sz w:val="26"/>
          <w:szCs w:val="26"/>
        </w:rPr>
        <w:t xml:space="preserve"> (включенного в инвестиционную программу на долгосрочный период 2016-2020 гг.).Если согласиться с доводом, что </w:t>
      </w:r>
      <w:r w:rsidR="00B77364" w:rsidRPr="00330E51">
        <w:rPr>
          <w:rFonts w:ascii="Myriad Pro" w:hAnsi="Myriad Pro"/>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00B77364" w:rsidRPr="00330E51">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w:t>
      </w:r>
      <w:r w:rsidR="00B77364" w:rsidRPr="00330E51">
        <w:rPr>
          <w:rFonts w:ascii="Myriad Pro" w:hAnsi="Myriad Pro"/>
          <w:sz w:val="26"/>
          <w:szCs w:val="26"/>
          <w:shd w:val="clear" w:color="auto" w:fill="FFFFFF"/>
        </w:rPr>
        <w:t>;</w:t>
      </w:r>
    </w:p>
    <w:p w14:paraId="10483F24" w14:textId="77777777" w:rsidR="00B77364" w:rsidRPr="00330E51" w:rsidRDefault="00CA5A22" w:rsidP="008C5313">
      <w:pPr>
        <w:pStyle w:val="11"/>
        <w:numPr>
          <w:ilvl w:val="0"/>
          <w:numId w:val="45"/>
        </w:numPr>
        <w:shd w:val="clear" w:color="auto" w:fill="FFFFFF"/>
        <w:spacing w:after="0" w:line="360" w:lineRule="auto"/>
        <w:ind w:left="0" w:firstLine="567"/>
        <w:jc w:val="both"/>
        <w:rPr>
          <w:rFonts w:ascii="Myriad Pro" w:hAnsi="Myriad Pro"/>
          <w:sz w:val="26"/>
          <w:szCs w:val="26"/>
          <w:shd w:val="clear" w:color="auto" w:fill="FFFFFF"/>
        </w:rPr>
      </w:pPr>
      <w:r w:rsidRPr="00330E51">
        <w:rPr>
          <w:rFonts w:ascii="Myriad Pro" w:hAnsi="Myriad Pro"/>
          <w:b/>
          <w:sz w:val="26"/>
          <w:szCs w:val="26"/>
          <w:shd w:val="clear" w:color="auto" w:fill="FFFFFF"/>
        </w:rPr>
        <w:t>Апелляционное определение СК по административным делам Верховного Суда РФ от 15.08.2019 № 91-АПА19-1:</w:t>
      </w:r>
      <w:r w:rsidR="00B77364" w:rsidRPr="00330E51">
        <w:rPr>
          <w:rFonts w:ascii="Myriad Pro" w:hAnsi="Myriad Pro"/>
          <w:sz w:val="26"/>
          <w:szCs w:val="26"/>
          <w:shd w:val="clear" w:color="auto" w:fill="FFFFFF"/>
        </w:rPr>
        <w:t xml:space="preserve">НВВ </w:t>
      </w:r>
      <w:r w:rsidR="00B77364" w:rsidRPr="00330E51">
        <w:rPr>
          <w:rFonts w:ascii="Myriad Pro" w:hAnsi="Myriad Pro"/>
          <w:sz w:val="26"/>
          <w:szCs w:val="26"/>
        </w:rPr>
        <w:t xml:space="preserve">на </w:t>
      </w:r>
      <w:smartTag w:uri="urn:schemas-microsoft-com:office:smarttags" w:element="metricconverter">
        <w:smartTagPr>
          <w:attr w:name="ProductID" w:val="2015 г"/>
        </w:smartTagPr>
        <w:r w:rsidR="00B77364" w:rsidRPr="00330E51">
          <w:rPr>
            <w:rFonts w:ascii="Myriad Pro" w:hAnsi="Myriad Pro"/>
            <w:sz w:val="26"/>
            <w:szCs w:val="26"/>
          </w:rPr>
          <w:t>2015 г</w:t>
        </w:r>
      </w:smartTag>
      <w:r w:rsidR="00B77364" w:rsidRPr="00330E51">
        <w:rPr>
          <w:rFonts w:ascii="Myriad Pro" w:hAnsi="Myriad Pro"/>
          <w:sz w:val="26"/>
          <w:szCs w:val="26"/>
        </w:rPr>
        <w:t xml:space="preserve">., </w:t>
      </w:r>
      <w:smartTag w:uri="urn:schemas-microsoft-com:office:smarttags" w:element="metricconverter">
        <w:smartTagPr>
          <w:attr w:name="ProductID" w:val="2016 г"/>
        </w:smartTagPr>
        <w:r w:rsidR="00B77364" w:rsidRPr="00330E51">
          <w:rPr>
            <w:rFonts w:ascii="Myriad Pro" w:hAnsi="Myriad Pro"/>
            <w:sz w:val="26"/>
            <w:szCs w:val="26"/>
          </w:rPr>
          <w:t>2016 г</w:t>
        </w:r>
      </w:smartTag>
      <w:r w:rsidR="00B77364" w:rsidRPr="00330E51">
        <w:rPr>
          <w:rFonts w:ascii="Myriad Pro" w:hAnsi="Myriad Pro"/>
          <w:sz w:val="26"/>
          <w:szCs w:val="26"/>
        </w:rPr>
        <w:t xml:space="preserve">. и </w:t>
      </w:r>
      <w:smartTag w:uri="urn:schemas-microsoft-com:office:smarttags" w:element="metricconverter">
        <w:smartTagPr>
          <w:attr w:name="ProductID" w:val="2017 г"/>
        </w:smartTagPr>
        <w:r w:rsidR="00B77364" w:rsidRPr="00330E51">
          <w:rPr>
            <w:rFonts w:ascii="Myriad Pro" w:hAnsi="Myriad Pro"/>
            <w:sz w:val="26"/>
            <w:szCs w:val="26"/>
          </w:rPr>
          <w:t>2017 г</w:t>
        </w:r>
      </w:smartTag>
      <w:r w:rsidR="00B77364" w:rsidRPr="00330E51">
        <w:rPr>
          <w:rFonts w:ascii="Myriad Pro" w:hAnsi="Myriad Pro"/>
          <w:sz w:val="26"/>
          <w:szCs w:val="26"/>
        </w:rPr>
        <w:t>.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w:t>
      </w:r>
      <w:r w:rsidRPr="00330E51">
        <w:rPr>
          <w:rFonts w:ascii="Myriad Pro" w:hAnsi="Myriad Pro"/>
          <w:sz w:val="26"/>
          <w:szCs w:val="26"/>
        </w:rPr>
        <w:t>естиционной программы за 2013, 2014 </w:t>
      </w:r>
      <w:r w:rsidR="00B77364" w:rsidRPr="00330E51">
        <w:rPr>
          <w:rFonts w:ascii="Myriad Pro" w:hAnsi="Myriad Pro"/>
          <w:sz w:val="26"/>
          <w:szCs w:val="26"/>
        </w:rPr>
        <w:t>и 2015</w:t>
      </w:r>
      <w:r w:rsidRPr="00330E51">
        <w:rPr>
          <w:rFonts w:ascii="Myriad Pro" w:hAnsi="Myriad Pro"/>
          <w:sz w:val="26"/>
          <w:szCs w:val="26"/>
        </w:rPr>
        <w:t> годы</w:t>
      </w:r>
      <w:r w:rsidR="00B77364" w:rsidRPr="00330E51">
        <w:rPr>
          <w:rFonts w:ascii="Myriad Pro" w:hAnsi="Myriad Pro"/>
          <w:sz w:val="26"/>
          <w:szCs w:val="26"/>
        </w:rPr>
        <w:t xml:space="preserve"> соответственно, предусмотренная </w:t>
      </w:r>
      <w:r w:rsidR="00B77364" w:rsidRPr="00330E51">
        <w:rPr>
          <w:rFonts w:ascii="Myriad Pro" w:hAnsi="Myriad Pro"/>
          <w:sz w:val="26"/>
          <w:szCs w:val="26"/>
        </w:rPr>
        <w:lastRenderedPageBreak/>
        <w:t>указанной формулой, не рассчиты</w:t>
      </w:r>
      <w:r w:rsidRPr="00330E51">
        <w:rPr>
          <w:rFonts w:ascii="Myriad Pro" w:hAnsi="Myriad Pro"/>
          <w:sz w:val="26"/>
          <w:szCs w:val="26"/>
        </w:rPr>
        <w:t>валась и в НВВ Общества на 2015</w:t>
      </w:r>
      <w:r w:rsidR="00B77364" w:rsidRPr="00330E51">
        <w:rPr>
          <w:rFonts w:ascii="Myriad Pro" w:hAnsi="Myriad Pro"/>
          <w:sz w:val="26"/>
          <w:szCs w:val="26"/>
        </w:rPr>
        <w:t>, 2016 и 2017 </w:t>
      </w:r>
      <w:r w:rsidRPr="00330E51">
        <w:rPr>
          <w:rFonts w:ascii="Myriad Pro" w:hAnsi="Myriad Pro"/>
          <w:sz w:val="26"/>
          <w:szCs w:val="26"/>
        </w:rPr>
        <w:t>годы</w:t>
      </w:r>
      <w:r w:rsidR="00B77364" w:rsidRPr="00330E51">
        <w:rPr>
          <w:rFonts w:ascii="Myriad Pro" w:hAnsi="Myriad Pro"/>
          <w:sz w:val="26"/>
          <w:szCs w:val="26"/>
        </w:rPr>
        <w:t xml:space="preserve"> не вкл</w:t>
      </w:r>
      <w:r w:rsidRPr="00330E51">
        <w:rPr>
          <w:rFonts w:ascii="Myriad Pro" w:hAnsi="Myriad Pro"/>
          <w:sz w:val="26"/>
          <w:szCs w:val="26"/>
        </w:rPr>
        <w:t>ючалась. НВВ Общества на 2018  год</w:t>
      </w:r>
      <w:r w:rsidR="00B77364" w:rsidRPr="00330E51">
        <w:rPr>
          <w:rFonts w:ascii="Myriad Pro" w:hAnsi="Myriad Pro"/>
          <w:sz w:val="26"/>
          <w:szCs w:val="26"/>
        </w:rPr>
        <w:t xml:space="preserve">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w:t>
      </w:r>
      <w:smartTag w:uri="urn:schemas-microsoft-com:office:smarttags" w:element="metricconverter">
        <w:smartTagPr>
          <w:attr w:name="ProductID" w:val="2016 г"/>
        </w:smartTagPr>
        <w:r w:rsidR="00B77364" w:rsidRPr="00330E51">
          <w:rPr>
            <w:rFonts w:ascii="Myriad Pro" w:hAnsi="Myriad Pro"/>
            <w:sz w:val="26"/>
            <w:szCs w:val="26"/>
          </w:rPr>
          <w:t>2016 г</w:t>
        </w:r>
      </w:smartTag>
      <w:r w:rsidR="00B77364" w:rsidRPr="00330E51">
        <w:rPr>
          <w:rFonts w:ascii="Myriad Pro" w:hAnsi="Myriad Pro"/>
          <w:sz w:val="26"/>
          <w:szCs w:val="26"/>
        </w:rPr>
        <w:t xml:space="preserve">. и 9 месяцев </w:t>
      </w:r>
      <w:smartTag w:uri="urn:schemas-microsoft-com:office:smarttags" w:element="metricconverter">
        <w:smartTagPr>
          <w:attr w:name="ProductID" w:val="2017 г"/>
        </w:smartTagPr>
        <w:r w:rsidR="00B77364" w:rsidRPr="00330E51">
          <w:rPr>
            <w:rFonts w:ascii="Myriad Pro" w:hAnsi="Myriad Pro"/>
            <w:sz w:val="26"/>
            <w:szCs w:val="26"/>
          </w:rPr>
          <w:t>2017 г</w:t>
        </w:r>
      </w:smartTag>
      <w:r w:rsidR="00B77364" w:rsidRPr="00330E51">
        <w:rPr>
          <w:rFonts w:ascii="Myriad Pro" w:hAnsi="Myriad Pro"/>
          <w:sz w:val="26"/>
          <w:szCs w:val="26"/>
        </w:rPr>
        <w:t xml:space="preserve">. Судом установлено, что </w:t>
      </w:r>
      <w:r w:rsidR="00B77364" w:rsidRPr="00330E51">
        <w:rPr>
          <w:rFonts w:ascii="Myriad Pro" w:hAnsi="Myriad Pro"/>
          <w:bCs/>
          <w:sz w:val="26"/>
          <w:szCs w:val="26"/>
        </w:rPr>
        <w:t>плановые объемы финансирования инвестиционной программы</w:t>
      </w:r>
      <w:r w:rsidR="00B77364" w:rsidRPr="00330E51">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00B77364" w:rsidRPr="00330E51">
        <w:rPr>
          <w:rFonts w:ascii="Myriad Pro" w:hAnsi="Myriad Pro"/>
          <w:bCs/>
          <w:sz w:val="26"/>
          <w:szCs w:val="26"/>
        </w:rPr>
        <w:t>определены тарифным органом единообразно в соответствии со скорректированными до начала соответствующих годовых периодов редакциями инвестиционной программы</w:t>
      </w:r>
      <w:r w:rsidR="00B77364" w:rsidRPr="00330E51">
        <w:rPr>
          <w:rFonts w:ascii="Myriad Pro" w:hAnsi="Myriad Pro"/>
          <w:sz w:val="26"/>
          <w:szCs w:val="26"/>
        </w:rPr>
        <w:t xml:space="preserve"> Общества, а также </w:t>
      </w:r>
      <w:r w:rsidR="00B77364" w:rsidRPr="00330E51">
        <w:rPr>
          <w:rFonts w:ascii="Myriad Pro" w:hAnsi="Myriad Pro"/>
          <w:bCs/>
          <w:sz w:val="26"/>
          <w:szCs w:val="26"/>
        </w:rPr>
        <w:t>с учетом результатов контрольных мероприятий за реализацией инвестиционных программ</w:t>
      </w:r>
      <w:r w:rsidR="00B77364" w:rsidRPr="00330E51">
        <w:rPr>
          <w:rFonts w:ascii="Myriad Pro" w:hAnsi="Myriad Pro"/>
          <w:sz w:val="26"/>
          <w:szCs w:val="26"/>
          <w:shd w:val="clear" w:color="auto" w:fill="FFFFFF"/>
        </w:rPr>
        <w:t>;</w:t>
      </w:r>
    </w:p>
    <w:p w14:paraId="3EAAEF57" w14:textId="77777777" w:rsidR="00CA5A22" w:rsidRPr="00330E51" w:rsidRDefault="00CA5A22" w:rsidP="008C5313">
      <w:pPr>
        <w:pStyle w:val="11"/>
        <w:numPr>
          <w:ilvl w:val="0"/>
          <w:numId w:val="45"/>
        </w:numPr>
        <w:shd w:val="clear" w:color="auto" w:fill="FFFFFF"/>
        <w:spacing w:after="0" w:line="360" w:lineRule="auto"/>
        <w:ind w:left="0" w:firstLine="709"/>
        <w:jc w:val="both"/>
        <w:rPr>
          <w:rFonts w:ascii="Myriad Pro" w:hAnsi="Myriad Pro"/>
          <w:sz w:val="26"/>
          <w:szCs w:val="26"/>
          <w:shd w:val="clear" w:color="auto" w:fill="FFFFFF"/>
        </w:rPr>
      </w:pPr>
      <w:r w:rsidRPr="00330E51">
        <w:rPr>
          <w:rFonts w:ascii="Myriad Pro" w:hAnsi="Myriad Pro"/>
          <w:b/>
          <w:sz w:val="26"/>
          <w:szCs w:val="26"/>
          <w:shd w:val="clear" w:color="auto" w:fill="FFFFFF"/>
        </w:rPr>
        <w:t>Апелляционное определение СК по административным делам Верховного Суда РФ от 23.01.2019 № 34-АПГ18-10:</w:t>
      </w:r>
      <w:r w:rsidR="00B77364" w:rsidRPr="00330E51">
        <w:rPr>
          <w:rFonts w:ascii="Myriad Pro" w:hAnsi="Myriad Pro"/>
          <w:sz w:val="26"/>
          <w:szCs w:val="26"/>
          <w:shd w:val="clear" w:color="auto" w:fill="FFFFFF"/>
        </w:rPr>
        <w:t xml:space="preserve">отсутствуют доказательства внесения изменения в инвестиционную программу; </w:t>
      </w:r>
      <w:r w:rsidR="00B77364" w:rsidRPr="00330E51">
        <w:rPr>
          <w:rFonts w:ascii="Myriad Pro" w:hAnsi="Myriad Pro"/>
          <w:sz w:val="26"/>
          <w:szCs w:val="26"/>
        </w:rPr>
        <w:t>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 корректировки по исполнению/неисполнению инвестиционной программы является одной из составных частей НВВ Общества</w:t>
      </w:r>
      <w:r w:rsidRPr="00330E51">
        <w:rPr>
          <w:rFonts w:ascii="Myriad Pro" w:hAnsi="Myriad Pro"/>
          <w:sz w:val="26"/>
          <w:szCs w:val="26"/>
        </w:rPr>
        <w:t>;</w:t>
      </w:r>
    </w:p>
    <w:p w14:paraId="3EACBD57" w14:textId="77777777" w:rsidR="00CA5A22" w:rsidRPr="00330E51" w:rsidRDefault="00CA5A22" w:rsidP="008C5313">
      <w:pPr>
        <w:pStyle w:val="11"/>
        <w:numPr>
          <w:ilvl w:val="0"/>
          <w:numId w:val="45"/>
        </w:numPr>
        <w:shd w:val="clear" w:color="auto" w:fill="FFFFFF"/>
        <w:spacing w:after="0" w:line="360" w:lineRule="auto"/>
        <w:ind w:left="0" w:firstLine="709"/>
        <w:jc w:val="both"/>
        <w:rPr>
          <w:rFonts w:ascii="Myriad Pro" w:hAnsi="Myriad Pro"/>
          <w:sz w:val="26"/>
          <w:szCs w:val="26"/>
          <w:shd w:val="clear" w:color="auto" w:fill="FFFFFF"/>
        </w:rPr>
      </w:pPr>
      <w:r w:rsidRPr="00330E51">
        <w:rPr>
          <w:rFonts w:ascii="Myriad Pro" w:hAnsi="Myriad Pro"/>
          <w:b/>
          <w:sz w:val="26"/>
          <w:szCs w:val="26"/>
        </w:rPr>
        <w:t>О</w:t>
      </w:r>
      <w:r w:rsidRPr="00330E51">
        <w:rPr>
          <w:rFonts w:ascii="Myriad Pro" w:hAnsi="Myriad Pro"/>
          <w:b/>
          <w:sz w:val="26"/>
          <w:szCs w:val="26"/>
          <w:shd w:val="clear" w:color="auto" w:fill="FFFFFF"/>
        </w:rPr>
        <w:t>пределение СК по административным делам Верховного Суда РФ от 27.06.2018 № 5-АПГ18-20:</w:t>
      </w:r>
      <w:r w:rsidRPr="00330E51">
        <w:rPr>
          <w:rFonts w:ascii="Myriad Pro" w:hAnsi="Myriad Pro"/>
          <w:sz w:val="26"/>
          <w:szCs w:val="26"/>
          <w:shd w:val="clear" w:color="auto" w:fill="FFFFFF"/>
        </w:rPr>
        <w:t>П</w:t>
      </w:r>
      <w:r w:rsidR="00B77364" w:rsidRPr="00330E51">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00B77364" w:rsidRPr="00330E51">
        <w:rPr>
          <w:rFonts w:ascii="Myriad Pro" w:hAnsi="Myriad Pro"/>
          <w:bCs/>
          <w:sz w:val="26"/>
          <w:szCs w:val="26"/>
        </w:rPr>
        <w:t xml:space="preserve">за счет тарифного регулирования организация получила от </w:t>
      </w:r>
      <w:r w:rsidR="00B77364" w:rsidRPr="00330E51">
        <w:rPr>
          <w:rFonts w:ascii="Myriad Pro" w:hAnsi="Myriad Pro"/>
          <w:bCs/>
          <w:sz w:val="26"/>
          <w:szCs w:val="26"/>
        </w:rPr>
        <w:lastRenderedPageBreak/>
        <w:t>потребителей средства</w:t>
      </w:r>
      <w:r w:rsidR="00B77364" w:rsidRPr="00330E51">
        <w:rPr>
          <w:rFonts w:ascii="Myriad Pro" w:hAnsi="Myriad Pro"/>
          <w:sz w:val="26"/>
          <w:szCs w:val="26"/>
        </w:rPr>
        <w:t xml:space="preserve">, запланированные для реализации мероприятий инвестиционной программы. Вместе с тем </w:t>
      </w:r>
      <w:r w:rsidR="00B77364" w:rsidRPr="00330E51">
        <w:rPr>
          <w:rFonts w:ascii="Myriad Pro" w:hAnsi="Myriad Pro"/>
          <w:bCs/>
          <w:sz w:val="26"/>
          <w:szCs w:val="26"/>
        </w:rPr>
        <w:t>инвестиционная программа в течение всего периода регулирования не выполнялась</w:t>
      </w:r>
      <w:r w:rsidR="00B77364" w:rsidRPr="00330E51">
        <w:rPr>
          <w:rFonts w:ascii="Myriad Pro" w:hAnsi="Myriad Pro"/>
          <w:sz w:val="26"/>
          <w:szCs w:val="26"/>
        </w:rPr>
        <w:t xml:space="preserve">, что послужило основанием </w:t>
      </w:r>
      <w:r w:rsidR="00B77364" w:rsidRPr="00330E51">
        <w:rPr>
          <w:rFonts w:ascii="Myriad Pro" w:hAnsi="Myriad Pro"/>
          <w:bCs/>
          <w:sz w:val="26"/>
          <w:szCs w:val="26"/>
        </w:rPr>
        <w:t>для ее ежегодной корректировки</w:t>
      </w:r>
      <w:r w:rsidR="00B77364" w:rsidRPr="00330E51">
        <w:rPr>
          <w:rFonts w:ascii="Myriad Pro" w:hAnsi="Myriad Pro"/>
          <w:sz w:val="26"/>
          <w:szCs w:val="26"/>
        </w:rPr>
        <w:t xml:space="preserve">. Поскольку </w:t>
      </w:r>
      <w:r w:rsidR="00B77364" w:rsidRPr="00330E51">
        <w:rPr>
          <w:rFonts w:ascii="Myriad Pro" w:hAnsi="Myriad Pro"/>
          <w:bCs/>
          <w:sz w:val="26"/>
          <w:szCs w:val="26"/>
        </w:rPr>
        <w:t>изменения в инвестиционную программу обусловлены ее неисполнением и вносились в течение очередного года</w:t>
      </w:r>
      <w:r w:rsidR="00B77364" w:rsidRPr="00330E51">
        <w:rPr>
          <w:rFonts w:ascii="Myriad Pro" w:hAnsi="Myriad Pro"/>
          <w:sz w:val="26"/>
          <w:szCs w:val="26"/>
        </w:rPr>
        <w:t xml:space="preserve">, а не до его начала, </w:t>
      </w:r>
      <w:r w:rsidR="00B77364" w:rsidRPr="00330E51">
        <w:rPr>
          <w:rFonts w:ascii="Myriad Pro" w:hAnsi="Myriad Pro"/>
          <w:bCs/>
          <w:sz w:val="26"/>
          <w:szCs w:val="26"/>
        </w:rPr>
        <w:t>тарифный орган произвел корректировку НВВ</w:t>
      </w:r>
      <w:r w:rsidR="00B77364" w:rsidRPr="00330E51">
        <w:rPr>
          <w:rFonts w:ascii="Myriad Pro" w:hAnsi="Myriad Pro"/>
          <w:sz w:val="26"/>
          <w:szCs w:val="26"/>
        </w:rPr>
        <w:t xml:space="preserve"> регулируемой организации исходя </w:t>
      </w:r>
      <w:r w:rsidR="00B77364" w:rsidRPr="00330E51">
        <w:rPr>
          <w:rFonts w:ascii="Myriad Pro" w:hAnsi="Myriad Pro"/>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330E51">
        <w:rPr>
          <w:rFonts w:ascii="Myriad Pro" w:hAnsi="Myriad Pro"/>
          <w:bCs/>
          <w:sz w:val="26"/>
          <w:szCs w:val="26"/>
        </w:rPr>
        <w:t>;</w:t>
      </w:r>
    </w:p>
    <w:p w14:paraId="03E87931" w14:textId="77777777" w:rsidR="00B77364" w:rsidRPr="00330E51" w:rsidRDefault="00CA5A22" w:rsidP="008C5313">
      <w:pPr>
        <w:pStyle w:val="11"/>
        <w:numPr>
          <w:ilvl w:val="0"/>
          <w:numId w:val="45"/>
        </w:numPr>
        <w:shd w:val="clear" w:color="auto" w:fill="FFFFFF"/>
        <w:spacing w:after="0" w:line="360" w:lineRule="auto"/>
        <w:ind w:left="0" w:firstLine="709"/>
        <w:jc w:val="both"/>
        <w:rPr>
          <w:rFonts w:ascii="Myriad Pro" w:hAnsi="Myriad Pro"/>
          <w:sz w:val="26"/>
          <w:szCs w:val="26"/>
          <w:shd w:val="clear" w:color="auto" w:fill="FFFFFF"/>
        </w:rPr>
      </w:pPr>
      <w:r w:rsidRPr="00330E51">
        <w:rPr>
          <w:rFonts w:ascii="Myriad Pro" w:hAnsi="Myriad Pro"/>
          <w:b/>
          <w:sz w:val="26"/>
          <w:szCs w:val="26"/>
        </w:rPr>
        <w:t>А</w:t>
      </w:r>
      <w:r w:rsidRPr="00330E51">
        <w:rPr>
          <w:rFonts w:ascii="Myriad Pro" w:hAnsi="Myriad Pro"/>
          <w:b/>
          <w:sz w:val="26"/>
          <w:szCs w:val="26"/>
          <w:shd w:val="clear" w:color="auto" w:fill="FFFFFF"/>
        </w:rPr>
        <w:t>пелляционное определение СК по административным делам Верховного Суда РФ от 14.11.2019 № 73-АПА19-5:</w:t>
      </w:r>
      <w:r w:rsidRPr="00330E51">
        <w:rPr>
          <w:rFonts w:ascii="Myriad Pro" w:hAnsi="Myriad Pro"/>
          <w:sz w:val="26"/>
          <w:szCs w:val="26"/>
          <w:shd w:val="clear" w:color="auto" w:fill="FFFFFF"/>
        </w:rPr>
        <w:t xml:space="preserve"> И</w:t>
      </w:r>
      <w:r w:rsidR="00B77364" w:rsidRPr="00330E51">
        <w:rPr>
          <w:rFonts w:ascii="Myriad Pro" w:hAnsi="Myriad Pro"/>
          <w:sz w:val="26"/>
          <w:szCs w:val="26"/>
        </w:rPr>
        <w:t>нвестиционная программа Общества на 2016-20</w:t>
      </w:r>
      <w:r w:rsidRPr="00330E51">
        <w:rPr>
          <w:rFonts w:ascii="Myriad Pro" w:hAnsi="Myriad Pro"/>
          <w:sz w:val="26"/>
          <w:szCs w:val="26"/>
        </w:rPr>
        <w:t>19 гг. утверждена в 2015 год.  В 2017 год</w:t>
      </w:r>
      <w:r w:rsidR="00B77364" w:rsidRPr="00330E51">
        <w:rPr>
          <w:rFonts w:ascii="Myriad Pro" w:hAnsi="Myriad Pro"/>
          <w:sz w:val="26"/>
          <w:szCs w:val="26"/>
        </w:rPr>
        <w:t xml:space="preserve"> утверждена корректировка инвестиционной программы, согласно которой в 2017 г</w:t>
      </w:r>
      <w:r w:rsidRPr="00330E51">
        <w:rPr>
          <w:rFonts w:ascii="Myriad Pro" w:hAnsi="Myriad Pro"/>
          <w:sz w:val="26"/>
          <w:szCs w:val="26"/>
        </w:rPr>
        <w:t>оду</w:t>
      </w:r>
      <w:r w:rsidR="00B77364" w:rsidRPr="00330E51">
        <w:rPr>
          <w:rFonts w:ascii="Myriad Pro" w:hAnsi="Myriad Pro"/>
          <w:sz w:val="26"/>
          <w:szCs w:val="26"/>
        </w:rPr>
        <w:t xml:space="preserve">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00B77364" w:rsidRPr="00330E51">
        <w:rPr>
          <w:rFonts w:ascii="Myriad Pro" w:hAnsi="Myriad Pro"/>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00B77364" w:rsidRPr="00330E51">
        <w:rPr>
          <w:rFonts w:ascii="Myriad Pro" w:hAnsi="Myriad Pro"/>
          <w:sz w:val="26"/>
          <w:szCs w:val="26"/>
        </w:rPr>
        <w:t xml:space="preserve">. Доводы, что </w:t>
      </w:r>
      <w:r w:rsidR="00B77364" w:rsidRPr="00330E51">
        <w:rPr>
          <w:rFonts w:ascii="Myriad Pro" w:hAnsi="Myriad Pro"/>
          <w:bCs/>
          <w:sz w:val="26"/>
          <w:szCs w:val="26"/>
        </w:rPr>
        <w:t>фактические затраты</w:t>
      </w:r>
      <w:r w:rsidR="00B77364" w:rsidRPr="00330E51">
        <w:rPr>
          <w:rFonts w:ascii="Myriad Pro" w:hAnsi="Myriad Pro"/>
          <w:sz w:val="26"/>
          <w:szCs w:val="26"/>
        </w:rPr>
        <w:t xml:space="preserve"> Общества </w:t>
      </w:r>
      <w:r w:rsidR="00B77364" w:rsidRPr="00330E51">
        <w:rPr>
          <w:rFonts w:ascii="Myriad Pro" w:hAnsi="Myriad Pro"/>
          <w:bCs/>
          <w:sz w:val="26"/>
          <w:szCs w:val="26"/>
        </w:rPr>
        <w:t>не превысили запланированную</w:t>
      </w:r>
      <w:r w:rsidR="00B77364" w:rsidRPr="00330E51">
        <w:rPr>
          <w:rFonts w:ascii="Myriad Pro" w:hAnsi="Myriad Pro"/>
          <w:sz w:val="26"/>
          <w:szCs w:val="26"/>
        </w:rPr>
        <w:t xml:space="preserve"> сумму финансирования указанного мероприятия в полном объеме (с учетом исполнения </w:t>
      </w:r>
      <w:r w:rsidRPr="00330E51">
        <w:rPr>
          <w:rFonts w:ascii="Myriad Pro" w:hAnsi="Myriad Pro"/>
          <w:sz w:val="26"/>
          <w:szCs w:val="26"/>
        </w:rPr>
        <w:t>инвестиционной программы 2018</w:t>
      </w:r>
      <w:r w:rsidR="00B77364" w:rsidRPr="00330E51">
        <w:rPr>
          <w:rFonts w:ascii="Myriad Pro" w:hAnsi="Myriad Pro"/>
          <w:sz w:val="26"/>
          <w:szCs w:val="26"/>
        </w:rPr>
        <w:t xml:space="preserve">) не могут быть приняты во внимание, поскольку </w:t>
      </w:r>
      <w:r w:rsidR="00B77364" w:rsidRPr="00330E51">
        <w:rPr>
          <w:rFonts w:ascii="Myriad Pro" w:hAnsi="Myriad Pro"/>
          <w:bCs/>
          <w:sz w:val="26"/>
          <w:szCs w:val="26"/>
        </w:rPr>
        <w:t>действующее законодательство</w:t>
      </w:r>
      <w:r w:rsidR="00B77364" w:rsidRPr="00330E51">
        <w:rPr>
          <w:rFonts w:ascii="Myriad Pro" w:hAnsi="Myriad Pro"/>
          <w:sz w:val="26"/>
          <w:szCs w:val="26"/>
        </w:rPr>
        <w:t xml:space="preserve"> в сфере электроэнергетики </w:t>
      </w:r>
      <w:r w:rsidR="00B77364" w:rsidRPr="00330E51">
        <w:rPr>
          <w:rFonts w:ascii="Myriad Pro" w:hAnsi="Myriad Pro"/>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00B77364" w:rsidRPr="00330E51">
        <w:rPr>
          <w:rFonts w:ascii="Myriad Pro" w:hAnsi="Myriad Pro"/>
          <w:sz w:val="26"/>
          <w:szCs w:val="26"/>
        </w:rPr>
        <w:t xml:space="preserve">, даже в том случае, если </w:t>
      </w:r>
      <w:r w:rsidR="00B77364" w:rsidRPr="00330E51">
        <w:rPr>
          <w:rFonts w:ascii="Myriad Pro" w:hAnsi="Myriad Pro"/>
          <w:bCs/>
          <w:sz w:val="26"/>
          <w:szCs w:val="26"/>
        </w:rPr>
        <w:t>они не выходят за пределы полной стоимости инвестиционного проекта</w:t>
      </w:r>
      <w:r w:rsidR="00B77364" w:rsidRPr="00330E51">
        <w:rPr>
          <w:rFonts w:ascii="Myriad Pro" w:hAnsi="Myriad Pro"/>
          <w:sz w:val="26"/>
          <w:szCs w:val="26"/>
          <w:shd w:val="clear" w:color="auto" w:fill="FFFFFF"/>
        </w:rPr>
        <w:t>;</w:t>
      </w:r>
    </w:p>
    <w:p w14:paraId="087E0454" w14:textId="77777777" w:rsidR="00B77364" w:rsidRPr="00330E51" w:rsidRDefault="00CA5A22" w:rsidP="008C5313">
      <w:pPr>
        <w:pStyle w:val="11"/>
        <w:numPr>
          <w:ilvl w:val="0"/>
          <w:numId w:val="45"/>
        </w:numPr>
        <w:shd w:val="clear" w:color="auto" w:fill="FFFFFF"/>
        <w:spacing w:after="0" w:line="360" w:lineRule="auto"/>
        <w:ind w:left="0" w:firstLine="709"/>
        <w:jc w:val="both"/>
        <w:rPr>
          <w:rFonts w:ascii="Myriad Pro" w:hAnsi="Myriad Pro"/>
          <w:sz w:val="26"/>
          <w:szCs w:val="26"/>
          <w:shd w:val="clear" w:color="auto" w:fill="FFFFFF"/>
        </w:rPr>
      </w:pPr>
      <w:r w:rsidRPr="00330E51">
        <w:rPr>
          <w:rFonts w:ascii="Myriad Pro" w:hAnsi="Myriad Pro"/>
          <w:b/>
          <w:sz w:val="26"/>
          <w:szCs w:val="26"/>
          <w:shd w:val="clear" w:color="auto" w:fill="FFFFFF"/>
        </w:rPr>
        <w:t>Апелляционное определение СК по административным делам Первого апелляционного суда общей юрисдикции от 18.06.2020 по делу № 66а-1518/2020:</w:t>
      </w:r>
      <w:r w:rsidRPr="00330E51">
        <w:rPr>
          <w:rFonts w:ascii="Myriad Pro" w:hAnsi="Myriad Pro"/>
          <w:sz w:val="26"/>
          <w:szCs w:val="26"/>
          <w:shd w:val="clear" w:color="auto" w:fill="FFFFFF"/>
        </w:rPr>
        <w:t>К</w:t>
      </w:r>
      <w:r w:rsidR="00B77364" w:rsidRPr="00330E51">
        <w:rPr>
          <w:rFonts w:ascii="Myriad Pro" w:hAnsi="Myriad Pro"/>
          <w:sz w:val="26"/>
          <w:szCs w:val="26"/>
          <w:shd w:val="clear" w:color="auto" w:fill="FFFFFF"/>
        </w:rPr>
        <w:t xml:space="preserve">орректировка </w:t>
      </w:r>
      <w:r w:rsidR="00B77364" w:rsidRPr="00330E51">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00B77364" w:rsidRPr="00330E51">
        <w:rPr>
          <w:rFonts w:ascii="Myriad Pro" w:hAnsi="Myriad Pro"/>
          <w:bCs/>
          <w:sz w:val="26"/>
          <w:szCs w:val="26"/>
        </w:rPr>
        <w:t>объем собственных средств</w:t>
      </w:r>
      <w:r w:rsidR="00B77364" w:rsidRPr="00330E51">
        <w:rPr>
          <w:rFonts w:ascii="Myriad Pro" w:hAnsi="Myriad Pro"/>
          <w:sz w:val="26"/>
          <w:szCs w:val="26"/>
        </w:rPr>
        <w:t xml:space="preserve"> Общества в отчетном </w:t>
      </w:r>
      <w:r w:rsidR="00B77364" w:rsidRPr="00330E51">
        <w:rPr>
          <w:rFonts w:ascii="Myriad Pro" w:hAnsi="Myriad Pro"/>
          <w:sz w:val="26"/>
          <w:szCs w:val="26"/>
        </w:rPr>
        <w:lastRenderedPageBreak/>
        <w:t xml:space="preserve">периоде 2017 года на реализацию инвестиционной программы в части передачи электрической энергии </w:t>
      </w:r>
      <w:r w:rsidR="00B77364" w:rsidRPr="00330E51">
        <w:rPr>
          <w:rFonts w:ascii="Myriad Pro" w:hAnsi="Myriad Pro"/>
          <w:bCs/>
          <w:sz w:val="26"/>
          <w:szCs w:val="26"/>
        </w:rPr>
        <w:t>значительно превышает объем фактического финансирования инвестиционной программы</w:t>
      </w:r>
      <w:r w:rsidR="00B77364" w:rsidRPr="00330E51">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00B77364" w:rsidRPr="00330E51">
        <w:rPr>
          <w:rFonts w:ascii="Myriad Pro" w:hAnsi="Myriad Pro"/>
          <w:bCs/>
          <w:sz w:val="26"/>
          <w:szCs w:val="26"/>
        </w:rPr>
        <w:t>действующими нормативным актами не предусмотрена возможность учета</w:t>
      </w:r>
      <w:r w:rsidR="00B77364" w:rsidRPr="00330E51">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00B77364" w:rsidRPr="00330E51">
        <w:rPr>
          <w:rFonts w:ascii="Myriad Pro" w:hAnsi="Myriad Pro"/>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00B77364" w:rsidRPr="00330E51">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w:t>
      </w:r>
      <w:r w:rsidR="00B77364" w:rsidRPr="00330E51">
        <w:rPr>
          <w:rFonts w:ascii="Myriad Pro" w:hAnsi="Myriad Pro"/>
          <w:sz w:val="26"/>
          <w:szCs w:val="26"/>
          <w:shd w:val="clear" w:color="auto" w:fill="FFFFFF"/>
        </w:rPr>
        <w:t>;</w:t>
      </w:r>
    </w:p>
    <w:p w14:paraId="6578AE7B" w14:textId="77777777" w:rsidR="00B77364" w:rsidRPr="00330E51" w:rsidRDefault="00CA5A22" w:rsidP="008C5313">
      <w:pPr>
        <w:pStyle w:val="11"/>
        <w:numPr>
          <w:ilvl w:val="0"/>
          <w:numId w:val="45"/>
        </w:numPr>
        <w:shd w:val="clear" w:color="auto" w:fill="FFFFFF"/>
        <w:spacing w:after="0" w:line="360" w:lineRule="auto"/>
        <w:ind w:left="0" w:firstLine="709"/>
        <w:jc w:val="both"/>
        <w:rPr>
          <w:rFonts w:ascii="Myriad Pro" w:hAnsi="Myriad Pro"/>
          <w:sz w:val="26"/>
          <w:szCs w:val="26"/>
          <w:shd w:val="clear" w:color="auto" w:fill="FFFFFF"/>
        </w:rPr>
      </w:pPr>
      <w:r w:rsidRPr="00330E51">
        <w:rPr>
          <w:rFonts w:ascii="Myriad Pro" w:hAnsi="Myriad Pro"/>
          <w:b/>
          <w:sz w:val="26"/>
          <w:szCs w:val="26"/>
          <w:shd w:val="clear" w:color="auto" w:fill="FFFFFF"/>
        </w:rPr>
        <w:t xml:space="preserve">Постановление Арбитражного суда Московского округа от 22.07.2020 № Ф05-10121/20 по делу № А40-228576/2017: </w:t>
      </w:r>
      <w:r w:rsidRPr="00330E51">
        <w:rPr>
          <w:rFonts w:ascii="Myriad Pro" w:hAnsi="Myriad Pro"/>
          <w:sz w:val="26"/>
          <w:szCs w:val="26"/>
          <w:shd w:val="clear" w:color="auto" w:fill="FFFFFF"/>
        </w:rPr>
        <w:t>Р</w:t>
      </w:r>
      <w:r w:rsidR="00B77364" w:rsidRPr="00330E51">
        <w:rPr>
          <w:rFonts w:ascii="Myriad Pro" w:hAnsi="Myriad Pro"/>
          <w:sz w:val="26"/>
          <w:szCs w:val="26"/>
        </w:rPr>
        <w:t xml:space="preserve">егулирующим органом </w:t>
      </w:r>
      <w:r w:rsidR="00B77364" w:rsidRPr="00330E51">
        <w:rPr>
          <w:rFonts w:ascii="Myriad Pro" w:hAnsi="Myriad Pro"/>
          <w:bCs/>
          <w:sz w:val="26"/>
          <w:szCs w:val="26"/>
        </w:rPr>
        <w:t>правомерно</w:t>
      </w:r>
      <w:r w:rsidR="00B77364" w:rsidRPr="00330E51">
        <w:rPr>
          <w:rFonts w:ascii="Myriad Pro" w:hAnsi="Myriad Pro"/>
          <w:sz w:val="26"/>
          <w:szCs w:val="26"/>
        </w:rPr>
        <w:t xml:space="preserve"> при расчете корректировки </w:t>
      </w:r>
      <w:r w:rsidR="00B77364" w:rsidRPr="00330E51">
        <w:rPr>
          <w:rFonts w:ascii="Myriad Pro" w:hAnsi="Myriad Pro"/>
          <w:bCs/>
          <w:sz w:val="26"/>
          <w:szCs w:val="26"/>
        </w:rPr>
        <w:t>принимался плановый размер финансирования инвестиционной программы, учитываемый при установлении тарифов</w:t>
      </w:r>
      <w:r w:rsidR="00B77364" w:rsidRPr="00330E51">
        <w:rPr>
          <w:rFonts w:ascii="Myriad Pro" w:hAnsi="Myriad Pro"/>
          <w:sz w:val="26"/>
          <w:szCs w:val="26"/>
        </w:rPr>
        <w:t xml:space="preserve"> и утвержденный в установленном порядке в связи с тем, что в соответствии с 32 Основ ценообразования </w:t>
      </w:r>
      <w:r w:rsidR="00023CE9" w:rsidRPr="00330E51">
        <w:rPr>
          <w:rFonts w:ascii="Myriad Pro" w:hAnsi="Myriad Pro"/>
          <w:sz w:val="26"/>
          <w:szCs w:val="26"/>
        </w:rPr>
        <w:t xml:space="preserve">№ 1178 </w:t>
      </w:r>
      <w:r w:rsidR="00B77364" w:rsidRPr="00330E51">
        <w:rPr>
          <w:rFonts w:ascii="Myriad Pro" w:hAnsi="Myriad Pro"/>
          <w:sz w:val="26"/>
          <w:szCs w:val="26"/>
        </w:rPr>
        <w:t xml:space="preserve">корректировка инвестиционной программы была проведена в течение регулируемого периода, и при этом </w:t>
      </w:r>
      <w:r w:rsidR="00B77364" w:rsidRPr="00330E51">
        <w:rPr>
          <w:rFonts w:ascii="Myriad Pro" w:hAnsi="Myriad Pro"/>
          <w:bCs/>
          <w:sz w:val="26"/>
          <w:szCs w:val="26"/>
        </w:rPr>
        <w:t>инвестиционные проекты, предусмотренные утвержденной в установленном порядке инвестиционной программой, были исключены</w:t>
      </w:r>
      <w:r w:rsidR="00B77364" w:rsidRPr="00330E51">
        <w:rPr>
          <w:rFonts w:ascii="Myriad Pro" w:hAnsi="Myriad Pro"/>
          <w:sz w:val="26"/>
          <w:szCs w:val="26"/>
        </w:rPr>
        <w:t xml:space="preserve"> из инвестиционной программы </w:t>
      </w:r>
      <w:r w:rsidR="00B77364" w:rsidRPr="00330E51">
        <w:rPr>
          <w:rFonts w:ascii="Myriad Pro" w:hAnsi="Myriad Pro"/>
          <w:bCs/>
          <w:sz w:val="26"/>
          <w:szCs w:val="26"/>
        </w:rPr>
        <w:t xml:space="preserve">без замещения </w:t>
      </w:r>
      <w:r w:rsidR="00B77364" w:rsidRPr="00330E51">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00B77364" w:rsidRPr="00330E51">
        <w:rPr>
          <w:rFonts w:ascii="Myriad Pro" w:hAnsi="Myriad Pro"/>
          <w:sz w:val="26"/>
          <w:szCs w:val="26"/>
          <w:shd w:val="clear" w:color="auto" w:fill="FFFFFF"/>
        </w:rPr>
        <w:t xml:space="preserve">При этом </w:t>
      </w:r>
      <w:r w:rsidR="00B77364" w:rsidRPr="00330E51">
        <w:rPr>
          <w:rFonts w:ascii="Myriad Pro" w:hAnsi="Myriad Pro"/>
          <w:bCs/>
          <w:sz w:val="26"/>
          <w:szCs w:val="26"/>
          <w:shd w:val="clear" w:color="auto" w:fill="FFFFFF"/>
        </w:rPr>
        <w:t>изменение (снижение) размера финансирования</w:t>
      </w:r>
      <w:r w:rsidR="00B77364" w:rsidRPr="00330E51">
        <w:rPr>
          <w:rFonts w:ascii="Myriad Pro" w:hAnsi="Myriad Pro"/>
          <w:sz w:val="26"/>
          <w:szCs w:val="26"/>
          <w:shd w:val="clear" w:color="auto" w:fill="FFFFFF"/>
        </w:rPr>
        <w:t xml:space="preserve"> инвестиционных мероприятий, осуществляемое </w:t>
      </w:r>
      <w:r w:rsidR="00B77364" w:rsidRPr="00330E51">
        <w:rPr>
          <w:rFonts w:ascii="Myriad Pro" w:hAnsi="Myriad Pro"/>
          <w:bCs/>
          <w:sz w:val="26"/>
          <w:szCs w:val="26"/>
          <w:shd w:val="clear" w:color="auto" w:fill="FFFFFF"/>
        </w:rPr>
        <w:t>Минэнерго России с учетом субъективных факторов</w:t>
      </w:r>
      <w:r w:rsidR="00B77364" w:rsidRPr="00330E51">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00B77364" w:rsidRPr="00330E51">
        <w:rPr>
          <w:rFonts w:ascii="Myriad Pro" w:hAnsi="Myriad Pro"/>
          <w:bCs/>
          <w:sz w:val="26"/>
          <w:szCs w:val="26"/>
          <w:shd w:val="clear" w:color="auto" w:fill="FFFFFF"/>
        </w:rPr>
        <w:t>является необоснованным</w:t>
      </w:r>
      <w:r w:rsidR="00B77364" w:rsidRPr="00330E51">
        <w:rPr>
          <w:rFonts w:ascii="Myriad Pro" w:hAnsi="Myriad Pro"/>
          <w:sz w:val="26"/>
          <w:szCs w:val="26"/>
          <w:shd w:val="clear" w:color="auto" w:fill="FFFFFF"/>
        </w:rPr>
        <w:t>.</w:t>
      </w:r>
    </w:p>
    <w:p w14:paraId="61CA85B7" w14:textId="77777777" w:rsidR="00B77364" w:rsidRPr="00330E51" w:rsidRDefault="00B77364" w:rsidP="00E43FD9">
      <w:pPr>
        <w:shd w:val="clear" w:color="auto" w:fill="FFFFFF"/>
        <w:spacing w:after="0" w:line="360" w:lineRule="auto"/>
        <w:ind w:firstLine="709"/>
        <w:jc w:val="both"/>
        <w:rPr>
          <w:rFonts w:ascii="Myriad Pro" w:hAnsi="Myriad Pro"/>
          <w:sz w:val="26"/>
          <w:szCs w:val="26"/>
          <w:shd w:val="clear" w:color="auto" w:fill="FFFFFF"/>
        </w:rPr>
      </w:pPr>
      <w:r w:rsidRPr="00330E51">
        <w:rPr>
          <w:rFonts w:ascii="Myriad Pro" w:hAnsi="Myriad Pro"/>
          <w:sz w:val="26"/>
          <w:szCs w:val="26"/>
          <w:shd w:val="clear" w:color="auto" w:fill="FFFFFF"/>
        </w:rPr>
        <w:t xml:space="preserve">При этом суды считают </w:t>
      </w:r>
      <w:r w:rsidRPr="00330E51">
        <w:rPr>
          <w:rFonts w:ascii="Myriad Pro" w:hAnsi="Myriad Pro"/>
          <w:bCs/>
          <w:sz w:val="26"/>
          <w:szCs w:val="26"/>
          <w:shd w:val="clear" w:color="auto" w:fill="FFFFFF"/>
        </w:rPr>
        <w:t>обоснованным принятие к учету произведенные мероприятия в рамках инвестиционной программы</w:t>
      </w:r>
      <w:r w:rsidRPr="00330E51">
        <w:rPr>
          <w:rFonts w:ascii="Myriad Pro" w:hAnsi="Myriad Pro"/>
          <w:sz w:val="26"/>
          <w:szCs w:val="26"/>
          <w:shd w:val="clear" w:color="auto" w:fill="FFFFFF"/>
        </w:rPr>
        <w:t xml:space="preserve">, в частности по льготному </w:t>
      </w:r>
      <w:r w:rsidRPr="00330E51">
        <w:rPr>
          <w:rFonts w:ascii="Myriad Pro" w:hAnsi="Myriad Pro"/>
          <w:sz w:val="26"/>
          <w:szCs w:val="26"/>
          <w:shd w:val="clear" w:color="auto" w:fill="FFFFFF"/>
        </w:rPr>
        <w:lastRenderedPageBreak/>
        <w:t xml:space="preserve">технологическому присоединению, </w:t>
      </w:r>
      <w:r w:rsidRPr="00330E51">
        <w:rPr>
          <w:rFonts w:ascii="Myriad Pro" w:hAnsi="Myriad Pro"/>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330E51">
        <w:rPr>
          <w:rFonts w:ascii="Myriad Pro" w:hAnsi="Myriad Pro"/>
          <w:bCs/>
          <w:sz w:val="26"/>
          <w:szCs w:val="26"/>
        </w:rPr>
        <w:t>подтверждающие отображение созданных электросетевых объектов в документах территориального планирования</w:t>
      </w:r>
      <w:r w:rsidRPr="00330E51">
        <w:rPr>
          <w:rFonts w:ascii="Myriad Pro" w:hAnsi="Myriad Pro"/>
          <w:sz w:val="26"/>
          <w:szCs w:val="26"/>
          <w:shd w:val="clear" w:color="auto" w:fill="FFFFFF"/>
        </w:rPr>
        <w:t>.</w:t>
      </w:r>
    </w:p>
    <w:p w14:paraId="31789FF0" w14:textId="77777777" w:rsidR="008E5C7D" w:rsidRPr="00330E51" w:rsidRDefault="00B77364" w:rsidP="008E5C7D">
      <w:pPr>
        <w:shd w:val="clear" w:color="auto" w:fill="FFFFFF"/>
        <w:spacing w:after="0" w:line="360" w:lineRule="auto"/>
        <w:ind w:firstLine="709"/>
        <w:jc w:val="both"/>
        <w:rPr>
          <w:rFonts w:ascii="Myriad Pro" w:hAnsi="Myriad Pro"/>
          <w:sz w:val="26"/>
          <w:szCs w:val="26"/>
        </w:rPr>
      </w:pPr>
      <w:r w:rsidRPr="00330E51">
        <w:rPr>
          <w:rFonts w:ascii="Myriad Pro" w:hAnsi="Myriad Pro"/>
          <w:sz w:val="26"/>
          <w:szCs w:val="26"/>
          <w:shd w:val="clear" w:color="auto" w:fill="FFFFFF"/>
        </w:rPr>
        <w:t xml:space="preserve">Так, тарифным органом </w:t>
      </w:r>
      <w:r w:rsidRPr="00330E51">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7B9C8796" w14:textId="77777777" w:rsidR="00B77364" w:rsidRPr="00330E51" w:rsidRDefault="00B77364" w:rsidP="008E5C7D">
      <w:pPr>
        <w:shd w:val="clear" w:color="auto" w:fill="FFFFFF"/>
        <w:spacing w:after="0" w:line="360" w:lineRule="auto"/>
        <w:ind w:firstLine="709"/>
        <w:jc w:val="both"/>
        <w:rPr>
          <w:rFonts w:ascii="Myriad Pro" w:hAnsi="Myriad Pro"/>
          <w:sz w:val="26"/>
          <w:szCs w:val="26"/>
        </w:rPr>
      </w:pPr>
      <w:r w:rsidRPr="00330E51">
        <w:rPr>
          <w:rFonts w:ascii="Myriad Pro" w:hAnsi="Myriad Pro"/>
          <w:sz w:val="26"/>
          <w:szCs w:val="26"/>
        </w:rPr>
        <w:t>Из взаимосвязанных положений статьи Градостроительного кодекса Российской Федерации (далее - ГрК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3F0A77AF" w14:textId="77777777" w:rsidR="00B77364" w:rsidRPr="00330E51" w:rsidRDefault="00B77364" w:rsidP="00E43FD9">
      <w:pPr>
        <w:shd w:val="clear" w:color="auto" w:fill="FFFFFF"/>
        <w:spacing w:after="0" w:line="360" w:lineRule="auto"/>
        <w:ind w:firstLine="709"/>
        <w:jc w:val="both"/>
        <w:rPr>
          <w:rFonts w:ascii="Myriad Pro" w:hAnsi="Myriad Pro"/>
          <w:sz w:val="26"/>
          <w:szCs w:val="26"/>
        </w:rPr>
      </w:pPr>
      <w:r w:rsidRPr="00330E51">
        <w:rPr>
          <w:rFonts w:ascii="Myriad Pro" w:hAnsi="Myriad Pro"/>
          <w:sz w:val="26"/>
          <w:szCs w:val="26"/>
        </w:rPr>
        <w:t xml:space="preserve">По смыслу п. 10.1 ст. 1 и п. 20 ст. 1 ГрК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w:t>
      </w:r>
      <w:r w:rsidRPr="00330E51">
        <w:rPr>
          <w:rFonts w:ascii="Myriad Pro" w:hAnsi="Myriad Pro"/>
          <w:sz w:val="26"/>
          <w:szCs w:val="26"/>
        </w:rPr>
        <w:lastRenderedPageBreak/>
        <w:t>заявителя, использующего электроэнергию только для собственных нужд (бытовое потребление), не может считаться допустимым.</w:t>
      </w:r>
    </w:p>
    <w:p w14:paraId="0F9E4786" w14:textId="77777777" w:rsidR="00B77364" w:rsidRPr="00330E51" w:rsidRDefault="00B77364" w:rsidP="00E43FD9">
      <w:pPr>
        <w:shd w:val="clear" w:color="auto" w:fill="FFFFFF"/>
        <w:spacing w:after="0" w:line="360" w:lineRule="auto"/>
        <w:ind w:firstLine="709"/>
        <w:jc w:val="both"/>
        <w:rPr>
          <w:rFonts w:ascii="Myriad Pro" w:hAnsi="Myriad Pro"/>
          <w:sz w:val="26"/>
          <w:szCs w:val="26"/>
        </w:rPr>
      </w:pPr>
      <w:r w:rsidRPr="00330E51">
        <w:rPr>
          <w:rFonts w:ascii="Myriad Pro" w:hAnsi="Myriad Pro"/>
          <w:sz w:val="26"/>
          <w:szCs w:val="26"/>
        </w:rPr>
        <w:t xml:space="preserve">Кроме того, </w:t>
      </w:r>
      <w:r w:rsidRPr="00330E51">
        <w:rPr>
          <w:rFonts w:ascii="Myriad Pro" w:hAnsi="Myriad Pro"/>
          <w:bCs/>
          <w:sz w:val="26"/>
          <w:szCs w:val="26"/>
        </w:rPr>
        <w:t>ст. 26 ГрК РФ и п. 69 Правил № 977 не исключают возможности компенсации</w:t>
      </w:r>
      <w:r w:rsidRPr="00330E51">
        <w:rPr>
          <w:rFonts w:ascii="Myriad Pro" w:hAnsi="Myriad Pro"/>
          <w:sz w:val="26"/>
          <w:szCs w:val="26"/>
        </w:rPr>
        <w:t xml:space="preserve"> для регулируемой организации </w:t>
      </w:r>
      <w:r w:rsidRPr="00330E51">
        <w:rPr>
          <w:rFonts w:ascii="Myriad Pro" w:hAnsi="Myriad Pro"/>
          <w:bCs/>
          <w:sz w:val="26"/>
          <w:szCs w:val="26"/>
        </w:rPr>
        <w:t>выпадающих доходов, обусловленных осуществлением льготного технологического подключения</w:t>
      </w:r>
      <w:r w:rsidRPr="00330E51">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462A9614" w14:textId="77777777" w:rsidR="00B77364" w:rsidRPr="00330E51" w:rsidRDefault="00B77364" w:rsidP="00E43FD9">
      <w:pPr>
        <w:shd w:val="clear" w:color="auto" w:fill="FFFFFF"/>
        <w:spacing w:after="0" w:line="360" w:lineRule="auto"/>
        <w:ind w:firstLine="709"/>
        <w:jc w:val="both"/>
        <w:rPr>
          <w:rFonts w:ascii="Myriad Pro" w:hAnsi="Myriad Pro"/>
          <w:sz w:val="26"/>
          <w:szCs w:val="26"/>
          <w:shd w:val="clear" w:color="auto" w:fill="FFFFFF"/>
        </w:rPr>
      </w:pPr>
      <w:r w:rsidRPr="00330E51">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(а</w:t>
      </w:r>
      <w:r w:rsidRPr="00330E51">
        <w:rPr>
          <w:rFonts w:ascii="Myriad Pro" w:hAnsi="Myriad Pro"/>
          <w:sz w:val="26"/>
          <w:szCs w:val="26"/>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p>
    <w:p w14:paraId="6ACC5228" w14:textId="77777777" w:rsidR="00B77364" w:rsidRPr="00330E51" w:rsidRDefault="00B77364" w:rsidP="00E43FD9">
      <w:pPr>
        <w:shd w:val="clear" w:color="auto" w:fill="FFFFFF"/>
        <w:spacing w:after="0" w:line="360" w:lineRule="auto"/>
        <w:ind w:firstLine="709"/>
        <w:jc w:val="both"/>
        <w:rPr>
          <w:rFonts w:ascii="Myriad Pro" w:hAnsi="Myriad Pro"/>
          <w:sz w:val="26"/>
          <w:szCs w:val="26"/>
          <w:shd w:val="clear" w:color="auto" w:fill="FFFFFF"/>
        </w:rPr>
      </w:pPr>
      <w:r w:rsidRPr="00330E51">
        <w:rPr>
          <w:rFonts w:ascii="Myriad Pro" w:hAnsi="Myriad Pro"/>
          <w:sz w:val="26"/>
          <w:szCs w:val="26"/>
          <w:shd w:val="clear" w:color="auto" w:fill="FFFFFF"/>
        </w:rPr>
        <w:t>В соответствии с пунктом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3B78C104" w14:textId="77777777" w:rsidR="00B77364" w:rsidRPr="00330E51" w:rsidRDefault="00B77364" w:rsidP="008C5313">
      <w:pPr>
        <w:pStyle w:val="11"/>
        <w:numPr>
          <w:ilvl w:val="0"/>
          <w:numId w:val="38"/>
        </w:numPr>
        <w:shd w:val="clear" w:color="auto" w:fill="FFFFFF"/>
        <w:spacing w:after="0" w:line="360" w:lineRule="auto"/>
        <w:ind w:left="851" w:hanging="284"/>
        <w:jc w:val="both"/>
        <w:rPr>
          <w:rFonts w:ascii="Myriad Pro" w:hAnsi="Myriad Pro"/>
          <w:sz w:val="26"/>
          <w:szCs w:val="26"/>
          <w:shd w:val="clear" w:color="auto" w:fill="FFFFFF"/>
        </w:rPr>
      </w:pPr>
      <w:r w:rsidRPr="00330E51">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2291934B" w14:textId="77777777" w:rsidR="00B77364" w:rsidRPr="00330E51" w:rsidRDefault="00B77364" w:rsidP="008C5313">
      <w:pPr>
        <w:pStyle w:val="11"/>
        <w:numPr>
          <w:ilvl w:val="0"/>
          <w:numId w:val="38"/>
        </w:numPr>
        <w:shd w:val="clear" w:color="auto" w:fill="FFFFFF"/>
        <w:spacing w:after="0" w:line="360" w:lineRule="auto"/>
        <w:ind w:left="851" w:hanging="284"/>
        <w:jc w:val="both"/>
        <w:rPr>
          <w:rFonts w:ascii="Myriad Pro" w:hAnsi="Myriad Pro"/>
          <w:sz w:val="26"/>
          <w:szCs w:val="26"/>
          <w:shd w:val="clear" w:color="auto" w:fill="FFFFFF"/>
        </w:rPr>
      </w:pPr>
      <w:r w:rsidRPr="00330E51">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w:t>
      </w:r>
      <w:smartTag w:uri="urn:schemas-microsoft-com:office:smarttags" w:element="metricconverter">
        <w:smartTagPr>
          <w:attr w:name="ProductID" w:val="2013 г"/>
        </w:smartTagPr>
        <w:r w:rsidRPr="00330E51">
          <w:rPr>
            <w:rFonts w:ascii="Myriad Pro" w:hAnsi="Myriad Pro"/>
            <w:sz w:val="26"/>
            <w:szCs w:val="26"/>
            <w:shd w:val="clear" w:color="auto" w:fill="FFFFFF"/>
          </w:rPr>
          <w:t>2013 г</w:t>
        </w:r>
      </w:smartTag>
      <w:r w:rsidRPr="00330E51">
        <w:rPr>
          <w:rFonts w:ascii="Myriad Pro" w:hAnsi="Myriad Pro"/>
          <w:sz w:val="26"/>
          <w:szCs w:val="26"/>
          <w:shd w:val="clear" w:color="auto" w:fill="FFFFFF"/>
        </w:rPr>
        <w:t xml:space="preserve">. № 543 «О </w:t>
      </w:r>
      <w:r w:rsidRPr="00330E51">
        <w:rPr>
          <w:rFonts w:ascii="Myriad Pro" w:hAnsi="Myriad Pro"/>
          <w:sz w:val="26"/>
          <w:szCs w:val="26"/>
          <w:shd w:val="clear" w:color="auto" w:fill="FFFFFF"/>
        </w:rPr>
        <w:lastRenderedPageBreak/>
        <w:t>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45CC59BF" w14:textId="77777777" w:rsidR="00B77364" w:rsidRPr="00330E51" w:rsidRDefault="00B77364" w:rsidP="00B77364">
      <w:pPr>
        <w:pStyle w:val="11"/>
        <w:spacing w:line="360" w:lineRule="auto"/>
        <w:ind w:left="0" w:firstLine="567"/>
        <w:jc w:val="both"/>
        <w:rPr>
          <w:rFonts w:ascii="Myriad Pro" w:hAnsi="Myriad Pro"/>
          <w:bCs/>
          <w:i/>
          <w:sz w:val="26"/>
          <w:szCs w:val="26"/>
        </w:rPr>
      </w:pPr>
      <w:r w:rsidRPr="00330E51">
        <w:rPr>
          <w:rFonts w:ascii="Myriad Pro" w:hAnsi="Myriad Pro"/>
          <w:bCs/>
          <w:i/>
          <w:sz w:val="26"/>
          <w:szCs w:val="26"/>
        </w:rPr>
        <w:t>Исполнитель обоснованно полагает, что при определении размера корректировки необходимой валовой выручки в связи с изменением (неисполнением) инвестиционной программы за последний истекший период регулирования, регулируемая организация и орган регулирования должны руководствоваться следующими требованиями законодательства:</w:t>
      </w:r>
    </w:p>
    <w:p w14:paraId="4B9BC263" w14:textId="77777777" w:rsidR="00B77364" w:rsidRPr="00330E51" w:rsidRDefault="00B77364" w:rsidP="008C5313">
      <w:pPr>
        <w:pStyle w:val="11"/>
        <w:numPr>
          <w:ilvl w:val="0"/>
          <w:numId w:val="35"/>
        </w:numPr>
        <w:spacing w:after="0" w:line="360" w:lineRule="auto"/>
        <w:ind w:left="851" w:hanging="284"/>
        <w:jc w:val="both"/>
        <w:rPr>
          <w:rFonts w:ascii="Myriad Pro" w:hAnsi="Myriad Pro"/>
          <w:bCs/>
          <w:i/>
          <w:sz w:val="26"/>
          <w:szCs w:val="26"/>
        </w:rPr>
      </w:pPr>
      <w:r w:rsidRPr="00330E51">
        <w:rPr>
          <w:rFonts w:ascii="Myriad Pro" w:hAnsi="Myriad Pro"/>
          <w:bCs/>
          <w:i/>
          <w:sz w:val="26"/>
          <w:szCs w:val="26"/>
        </w:rPr>
        <w:t>безусловная необходимость осуществления контроля за использованием инвестиционных ресурсов;</w:t>
      </w:r>
    </w:p>
    <w:p w14:paraId="317D2D2D" w14:textId="77777777" w:rsidR="00B77364" w:rsidRPr="00330E51" w:rsidRDefault="00B77364" w:rsidP="008C5313">
      <w:pPr>
        <w:pStyle w:val="11"/>
        <w:numPr>
          <w:ilvl w:val="0"/>
          <w:numId w:val="35"/>
        </w:numPr>
        <w:spacing w:after="0" w:line="360" w:lineRule="auto"/>
        <w:ind w:left="851" w:hanging="284"/>
        <w:jc w:val="both"/>
        <w:rPr>
          <w:rFonts w:ascii="Myriad Pro" w:hAnsi="Myriad Pro"/>
          <w:bCs/>
          <w:i/>
          <w:sz w:val="26"/>
          <w:szCs w:val="26"/>
        </w:rPr>
      </w:pPr>
      <w:r w:rsidRPr="00330E51">
        <w:rPr>
          <w:rFonts w:ascii="Myriad Pro" w:hAnsi="Myriad Pro"/>
          <w:bCs/>
          <w:i/>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2A3AEFB1" w14:textId="77777777" w:rsidR="00B77364" w:rsidRPr="00330E51" w:rsidRDefault="00B77364" w:rsidP="008C5313">
      <w:pPr>
        <w:pStyle w:val="11"/>
        <w:numPr>
          <w:ilvl w:val="0"/>
          <w:numId w:val="35"/>
        </w:numPr>
        <w:spacing w:after="0" w:line="360" w:lineRule="auto"/>
        <w:ind w:left="851" w:hanging="284"/>
        <w:jc w:val="both"/>
        <w:rPr>
          <w:rFonts w:ascii="Myriad Pro" w:hAnsi="Myriad Pro"/>
          <w:bCs/>
          <w:i/>
          <w:sz w:val="26"/>
          <w:szCs w:val="26"/>
        </w:rPr>
      </w:pPr>
      <w:r w:rsidRPr="00330E51">
        <w:rPr>
          <w:rFonts w:ascii="Myriad Pro" w:hAnsi="Myriad Pro"/>
          <w:bCs/>
          <w:i/>
          <w:sz w:val="26"/>
          <w:szCs w:val="26"/>
        </w:rPr>
        <w:t>фактическая обеспеченность (компенсация) выручки от регулируемой деятельности в истекшем периоде.</w:t>
      </w:r>
    </w:p>
    <w:p w14:paraId="320A12B2" w14:textId="77777777" w:rsidR="00B77364" w:rsidRPr="00330E51" w:rsidRDefault="00B77364" w:rsidP="00C82405">
      <w:pPr>
        <w:autoSpaceDE w:val="0"/>
        <w:autoSpaceDN w:val="0"/>
        <w:adjustRightInd w:val="0"/>
        <w:spacing w:after="0" w:line="360" w:lineRule="auto"/>
        <w:ind w:firstLine="567"/>
        <w:jc w:val="both"/>
        <w:rPr>
          <w:rFonts w:ascii="Myriad Pro" w:hAnsi="Myriad Pro"/>
          <w:bCs/>
          <w:i/>
          <w:sz w:val="26"/>
          <w:szCs w:val="26"/>
        </w:rPr>
      </w:pPr>
      <w:r w:rsidRPr="00330E51">
        <w:rPr>
          <w:rFonts w:ascii="Myriad Pro" w:hAnsi="Myriad Pro"/>
          <w:bCs/>
          <w:i/>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477C15BF" w14:textId="77777777" w:rsidR="00B77364" w:rsidRPr="00330E51" w:rsidRDefault="00B77364" w:rsidP="008C5313">
      <w:pPr>
        <w:pStyle w:val="11"/>
        <w:numPr>
          <w:ilvl w:val="0"/>
          <w:numId w:val="36"/>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7E5B2D7B" w14:textId="77777777" w:rsidR="00B77364" w:rsidRPr="00330E51" w:rsidRDefault="00B77364" w:rsidP="008C5313">
      <w:pPr>
        <w:pStyle w:val="11"/>
        <w:numPr>
          <w:ilvl w:val="0"/>
          <w:numId w:val="36"/>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 xml:space="preserve">пообъектная оценка исполнения инвестиционной программы за истекший период регулирования может быть проведена органом регулирования относительно пообъектного планового размера </w:t>
      </w:r>
      <w:r w:rsidRPr="00330E51">
        <w:rPr>
          <w:rFonts w:ascii="Myriad Pro" w:hAnsi="Myriad Pro"/>
          <w:bCs/>
          <w:i/>
          <w:sz w:val="26"/>
          <w:szCs w:val="26"/>
        </w:rPr>
        <w:lastRenderedPageBreak/>
        <w:t>финансирования инвестиционной программы, утвержденной (скорректированной) в установленном порядке на год (</w:t>
      </w:r>
      <w:r w:rsidRPr="00330E51">
        <w:rPr>
          <w:rFonts w:ascii="Myriad Pro" w:hAnsi="Myriad Pro"/>
          <w:bCs/>
          <w:i/>
          <w:sz w:val="26"/>
          <w:szCs w:val="26"/>
          <w:lang w:val="en-US"/>
        </w:rPr>
        <w:t>i</w:t>
      </w:r>
      <w:r w:rsidRPr="00330E51">
        <w:rPr>
          <w:rFonts w:ascii="Myriad Pro" w:hAnsi="Myriad Pro"/>
          <w:bCs/>
          <w:i/>
          <w:sz w:val="26"/>
          <w:szCs w:val="26"/>
        </w:rPr>
        <w:t>-2) до его начала;</w:t>
      </w:r>
    </w:p>
    <w:p w14:paraId="0AECB382" w14:textId="77777777" w:rsidR="00B77364" w:rsidRPr="00330E51" w:rsidRDefault="00B77364" w:rsidP="008C5313">
      <w:pPr>
        <w:pStyle w:val="11"/>
        <w:numPr>
          <w:ilvl w:val="0"/>
          <w:numId w:val="36"/>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35AF4464" w14:textId="77777777" w:rsidR="00B77364" w:rsidRPr="00330E51" w:rsidRDefault="00B77364" w:rsidP="008C5313">
      <w:pPr>
        <w:pStyle w:val="11"/>
        <w:numPr>
          <w:ilvl w:val="0"/>
          <w:numId w:val="36"/>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r w:rsidRPr="00330E51">
        <w:rPr>
          <w:rFonts w:ascii="Myriad Pro" w:hAnsi="Myriad Pro"/>
          <w:bCs/>
          <w:i/>
          <w:sz w:val="26"/>
          <w:szCs w:val="26"/>
          <w:lang w:val="en-US"/>
        </w:rPr>
        <w:t>i</w:t>
      </w:r>
      <w:r w:rsidRPr="00330E51">
        <w:rPr>
          <w:rFonts w:ascii="Myriad Pro" w:hAnsi="Myriad Pro"/>
          <w:bCs/>
          <w:i/>
          <w:sz w:val="26"/>
          <w:szCs w:val="26"/>
        </w:rPr>
        <w:t>-2).</w:t>
      </w:r>
    </w:p>
    <w:p w14:paraId="1FDF72B8" w14:textId="77777777" w:rsidR="00B77364" w:rsidRPr="00330E51" w:rsidRDefault="00B77364" w:rsidP="00B77364">
      <w:pPr>
        <w:autoSpaceDE w:val="0"/>
        <w:autoSpaceDN w:val="0"/>
        <w:adjustRightInd w:val="0"/>
        <w:spacing w:line="360" w:lineRule="auto"/>
        <w:ind w:firstLine="567"/>
        <w:jc w:val="both"/>
        <w:rPr>
          <w:rFonts w:ascii="Myriad Pro" w:hAnsi="Myriad Pro"/>
          <w:bCs/>
          <w:i/>
          <w:sz w:val="26"/>
          <w:szCs w:val="26"/>
        </w:rPr>
      </w:pPr>
      <w:r w:rsidRPr="00330E51">
        <w:rPr>
          <w:rFonts w:ascii="Myriad Pro" w:hAnsi="Myriad Pro"/>
          <w:bCs/>
          <w:i/>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5A40ADC5" w14:textId="77777777" w:rsidR="00B77364" w:rsidRPr="00330E51" w:rsidRDefault="00B77364" w:rsidP="008C5313">
      <w:pPr>
        <w:pStyle w:val="11"/>
        <w:numPr>
          <w:ilvl w:val="0"/>
          <w:numId w:val="37"/>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самостоятельно проводить дополнительный пообъектный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330E51">
        <w:rPr>
          <w:rFonts w:ascii="Myriad Pro" w:hAnsi="Myriad Pro"/>
          <w:bCs/>
          <w:i/>
          <w:sz w:val="26"/>
          <w:szCs w:val="26"/>
          <w:lang w:val="en-US"/>
        </w:rPr>
        <w:t>i</w:t>
      </w:r>
      <w:r w:rsidRPr="00330E51">
        <w:rPr>
          <w:rFonts w:ascii="Myriad Pro" w:hAnsi="Myriad Pro"/>
          <w:bCs/>
          <w:i/>
          <w:sz w:val="26"/>
          <w:szCs w:val="26"/>
        </w:rPr>
        <w:t>-2)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7E574FDB" w14:textId="77777777" w:rsidR="00B77364" w:rsidRPr="00330E51" w:rsidRDefault="00B77364" w:rsidP="008C5313">
      <w:pPr>
        <w:pStyle w:val="11"/>
        <w:numPr>
          <w:ilvl w:val="0"/>
          <w:numId w:val="37"/>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 xml:space="preserve">представлять в орган регулирования дополнительные обосновывающие документы в соответствии с рекомендациями Исполнителя в настоящем Отчете в отношении мероприятий, имеющих отклонение фактических показателей от плановых, учтенных при установлении тарифов в году </w:t>
      </w:r>
      <w:r w:rsidRPr="00330E51">
        <w:rPr>
          <w:rFonts w:ascii="Myriad Pro" w:hAnsi="Myriad Pro"/>
          <w:bCs/>
          <w:i/>
          <w:sz w:val="26"/>
          <w:szCs w:val="26"/>
          <w:lang w:val="en-US"/>
        </w:rPr>
        <w:t>i</w:t>
      </w:r>
      <w:r w:rsidRPr="00330E51">
        <w:rPr>
          <w:rFonts w:ascii="Myriad Pro" w:hAnsi="Myriad Pro"/>
          <w:bCs/>
          <w:i/>
          <w:sz w:val="26"/>
          <w:szCs w:val="26"/>
        </w:rPr>
        <w:t>-2;</w:t>
      </w:r>
    </w:p>
    <w:p w14:paraId="769F76F9" w14:textId="77777777" w:rsidR="00B77364" w:rsidRPr="00330E51" w:rsidRDefault="00B77364" w:rsidP="008C5313">
      <w:pPr>
        <w:pStyle w:val="11"/>
        <w:numPr>
          <w:ilvl w:val="0"/>
          <w:numId w:val="37"/>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 xml:space="preserve">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w:t>
      </w:r>
      <w:r w:rsidRPr="00330E51">
        <w:rPr>
          <w:rFonts w:ascii="Myriad Pro" w:hAnsi="Myriad Pro"/>
          <w:bCs/>
          <w:i/>
          <w:sz w:val="26"/>
          <w:szCs w:val="26"/>
        </w:rPr>
        <w:lastRenderedPageBreak/>
        <w:t xml:space="preserve">утвержденной (скорректированной) инвестиционной программы, требованию пункта 32 Основ ценообразования № 1178, в части не превышения объема финансовых потребностей, определенного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w:t>
      </w:r>
    </w:p>
    <w:p w14:paraId="5EA41662" w14:textId="77777777" w:rsidR="00B77364" w:rsidRPr="00330E51" w:rsidRDefault="00B77364" w:rsidP="008C5313">
      <w:pPr>
        <w:pStyle w:val="11"/>
        <w:numPr>
          <w:ilvl w:val="0"/>
          <w:numId w:val="37"/>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57FB850B" w14:textId="77777777" w:rsidR="00B77364" w:rsidRPr="00330E51" w:rsidRDefault="00B77364" w:rsidP="008C5313">
      <w:pPr>
        <w:pStyle w:val="11"/>
        <w:numPr>
          <w:ilvl w:val="0"/>
          <w:numId w:val="37"/>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представлять в орган регулирования развернутые пояснения об экономической обоснованности (необходимости) мероприятий, прямо не относящихся к развитию связей между объектами территориальных сетевых организаций и объектами единой национальной (общероссийской) электрической сети, расходам на реконструкцию линий электропередачи, подстанций, увеличению сечения проводов и кабелей, увеличению мощности трансформаторов, расширению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расходам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p>
    <w:p w14:paraId="672BCFDC" w14:textId="77777777" w:rsidR="00B77364" w:rsidRPr="00330E51" w:rsidRDefault="00B77364" w:rsidP="008C5313">
      <w:pPr>
        <w:pStyle w:val="11"/>
        <w:numPr>
          <w:ilvl w:val="0"/>
          <w:numId w:val="37"/>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16D21519" w14:textId="77777777" w:rsidR="00B77364" w:rsidRPr="00330E51" w:rsidRDefault="00B77364" w:rsidP="008C5313">
      <w:pPr>
        <w:pStyle w:val="11"/>
        <w:numPr>
          <w:ilvl w:val="0"/>
          <w:numId w:val="37"/>
        </w:numPr>
        <w:autoSpaceDE w:val="0"/>
        <w:autoSpaceDN w:val="0"/>
        <w:adjustRightInd w:val="0"/>
        <w:spacing w:after="0" w:line="360" w:lineRule="auto"/>
        <w:ind w:left="851" w:hanging="284"/>
        <w:jc w:val="both"/>
        <w:rPr>
          <w:rFonts w:ascii="Myriad Pro" w:hAnsi="Myriad Pro"/>
          <w:bCs/>
          <w:i/>
          <w:sz w:val="26"/>
          <w:szCs w:val="26"/>
        </w:rPr>
      </w:pPr>
      <w:r w:rsidRPr="00330E51">
        <w:rPr>
          <w:rFonts w:ascii="Myriad Pro" w:hAnsi="Myriad Pro"/>
          <w:bCs/>
          <w:i/>
          <w:sz w:val="26"/>
          <w:szCs w:val="26"/>
        </w:rPr>
        <w:lastRenderedPageBreak/>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14802252" w14:textId="77777777" w:rsidR="00B77364" w:rsidRPr="00A06F24" w:rsidRDefault="00B77364" w:rsidP="00B77364">
      <w:pPr>
        <w:autoSpaceDE w:val="0"/>
        <w:autoSpaceDN w:val="0"/>
        <w:adjustRightInd w:val="0"/>
        <w:spacing w:line="360" w:lineRule="auto"/>
        <w:jc w:val="both"/>
        <w:rPr>
          <w:rFonts w:ascii="Myriad Pro" w:hAnsi="Myriad Pro"/>
          <w:bCs/>
          <w:iCs/>
          <w:sz w:val="26"/>
          <w:szCs w:val="26"/>
        </w:rPr>
      </w:pPr>
    </w:p>
    <w:sectPr w:rsidR="00B77364" w:rsidRPr="00A06F24" w:rsidSect="004A1C71">
      <w:pgSz w:w="11906" w:h="16838"/>
      <w:pgMar w:top="1134" w:right="850" w:bottom="993"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29D6A" w14:textId="77777777" w:rsidR="00EB5B4C" w:rsidRDefault="00EB5B4C" w:rsidP="00EB6D07">
      <w:pPr>
        <w:spacing w:after="0" w:line="240" w:lineRule="auto"/>
      </w:pPr>
      <w:r>
        <w:separator/>
      </w:r>
    </w:p>
  </w:endnote>
  <w:endnote w:type="continuationSeparator" w:id="0">
    <w:p w14:paraId="4428F33E" w14:textId="77777777" w:rsidR="00EB5B4C" w:rsidRDefault="00EB5B4C"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Palatino Linotype">
    <w:panose1 w:val="02040502050505030304"/>
    <w:charset w:val="CC"/>
    <w:family w:val="roman"/>
    <w:pitch w:val="variable"/>
    <w:sig w:usb0="E0000287" w:usb1="40000013" w:usb2="00000000" w:usb3="00000000" w:csb0="0000019F" w:csb1="00000000"/>
  </w:font>
  <w:font w:name="Furore">
    <w:altName w:val="Corbel"/>
    <w:panose1 w:val="02000503020000020004"/>
    <w:charset w:val="00"/>
    <w:family w:val="modern"/>
    <w:notTrueType/>
    <w:pitch w:val="variable"/>
    <w:sig w:usb0="80000283" w:usb1="0000000A"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0D0F9" w14:textId="77777777" w:rsidR="00EB5B4C" w:rsidRPr="00CE76BB" w:rsidRDefault="00EB5B4C" w:rsidP="00F52FBB">
    <w:pPr>
      <w:pStyle w:val="af2"/>
      <w:jc w:val="right"/>
      <w:rPr>
        <w:rFonts w:ascii="Furore" w:hAnsi="Furore"/>
        <w:color w:val="4F6228"/>
      </w:rPr>
    </w:pPr>
    <w:r w:rsidRPr="00CE76BB">
      <w:rPr>
        <w:rFonts w:ascii="Furore" w:hAnsi="Furore"/>
        <w:color w:val="4F6228"/>
      </w:rPr>
      <w:fldChar w:fldCharType="begin"/>
    </w:r>
    <w:r w:rsidRPr="00CE76BB">
      <w:rPr>
        <w:rFonts w:ascii="Furore" w:hAnsi="Furore"/>
        <w:color w:val="4F6228"/>
      </w:rPr>
      <w:instrText>PAGE   \* MERGEFORMAT</w:instrText>
    </w:r>
    <w:r w:rsidRPr="00CE76BB">
      <w:rPr>
        <w:rFonts w:ascii="Furore" w:hAnsi="Furore"/>
        <w:color w:val="4F6228"/>
      </w:rPr>
      <w:fldChar w:fldCharType="separate"/>
    </w:r>
    <w:r>
      <w:rPr>
        <w:rFonts w:ascii="Furore" w:hAnsi="Furore"/>
        <w:noProof/>
        <w:color w:val="4F6228"/>
      </w:rPr>
      <w:t>100</w:t>
    </w:r>
    <w:r w:rsidRPr="00CE76BB">
      <w:rPr>
        <w:rFonts w:ascii="Furore" w:hAnsi="Furore"/>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A87F4" w14:textId="77777777" w:rsidR="00EB5B4C" w:rsidRDefault="00EB5B4C" w:rsidP="00EB6D07">
      <w:pPr>
        <w:spacing w:after="0" w:line="240" w:lineRule="auto"/>
      </w:pPr>
      <w:r>
        <w:separator/>
      </w:r>
    </w:p>
  </w:footnote>
  <w:footnote w:type="continuationSeparator" w:id="0">
    <w:p w14:paraId="797096D2" w14:textId="77777777" w:rsidR="00EB5B4C" w:rsidRDefault="00EB5B4C"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188E3" w14:textId="77777777" w:rsidR="00EB5B4C" w:rsidRPr="0084482D" w:rsidRDefault="00EB5B4C" w:rsidP="009A6702">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094423"/>
    <w:multiLevelType w:val="hybridMultilevel"/>
    <w:tmpl w:val="84760E2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421D85"/>
    <w:multiLevelType w:val="multilevel"/>
    <w:tmpl w:val="6B3AF1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F27D8F"/>
    <w:multiLevelType w:val="hybridMultilevel"/>
    <w:tmpl w:val="3F18E0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5245644"/>
    <w:multiLevelType w:val="hybridMultilevel"/>
    <w:tmpl w:val="DF067610"/>
    <w:lvl w:ilvl="0" w:tplc="D9869B02">
      <w:start w:val="1"/>
      <w:numFmt w:val="decimal"/>
      <w:lvlText w:val="%1."/>
      <w:lvlJc w:val="left"/>
      <w:pPr>
        <w:ind w:left="795" w:hanging="360"/>
      </w:pPr>
      <w:rPr>
        <w:rFonts w:ascii="Myriad Pro" w:eastAsia="Times New Roman" w:hAnsi="Myriad Pro" w:cs="Times New Roman"/>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6"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8"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2577AF"/>
    <w:multiLevelType w:val="hybridMultilevel"/>
    <w:tmpl w:val="7904F442"/>
    <w:lvl w:ilvl="0" w:tplc="041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7827EC1"/>
    <w:multiLevelType w:val="hybridMultilevel"/>
    <w:tmpl w:val="DDAA43EE"/>
    <w:lvl w:ilvl="0" w:tplc="0419000B">
      <w:start w:val="1"/>
      <w:numFmt w:val="bullet"/>
      <w:lvlText w:val=""/>
      <w:lvlJc w:val="left"/>
      <w:pPr>
        <w:ind w:left="1637" w:hanging="360"/>
      </w:pPr>
      <w:rPr>
        <w:rFonts w:ascii="Wingdings" w:hAnsi="Wingdings" w:hint="default"/>
      </w:rPr>
    </w:lvl>
    <w:lvl w:ilvl="1" w:tplc="04190005">
      <w:start w:val="1"/>
      <w:numFmt w:val="bullet"/>
      <w:lvlText w:val=""/>
      <w:lvlJc w:val="left"/>
      <w:pPr>
        <w:ind w:left="2357" w:hanging="360"/>
      </w:pPr>
      <w:rPr>
        <w:rFonts w:ascii="Wingdings" w:hAnsi="Wingdings"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5"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3330E63"/>
    <w:multiLevelType w:val="hybridMultilevel"/>
    <w:tmpl w:val="353475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56A190F"/>
    <w:multiLevelType w:val="hybridMultilevel"/>
    <w:tmpl w:val="E1783F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DE14BB"/>
    <w:multiLevelType w:val="multilevel"/>
    <w:tmpl w:val="22FA36A2"/>
    <w:lvl w:ilvl="0">
      <w:start w:val="1"/>
      <w:numFmt w:val="bullet"/>
      <w:lvlText w:val=""/>
      <w:lvlJc w:val="left"/>
      <w:rPr>
        <w:rFonts w:ascii="Wingdings" w:hAnsi="Wingdings" w:hint="default"/>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15:restartNumberingAfterBreak="0">
    <w:nsid w:val="352803A9"/>
    <w:multiLevelType w:val="hybridMultilevel"/>
    <w:tmpl w:val="4290147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3"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8EE4EAE"/>
    <w:multiLevelType w:val="hybridMultilevel"/>
    <w:tmpl w:val="68806D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3E933BB3"/>
    <w:multiLevelType w:val="hybridMultilevel"/>
    <w:tmpl w:val="22FA25AE"/>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8" w15:restartNumberingAfterBreak="0">
    <w:nsid w:val="3FFB3C44"/>
    <w:multiLevelType w:val="hybridMultilevel"/>
    <w:tmpl w:val="83B895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3BA6D7C"/>
    <w:multiLevelType w:val="hybridMultilevel"/>
    <w:tmpl w:val="E3FCBD3C"/>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1" w15:restartNumberingAfterBreak="0">
    <w:nsid w:val="44F53F9E"/>
    <w:multiLevelType w:val="hybridMultilevel"/>
    <w:tmpl w:val="B19E6E42"/>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2" w15:restartNumberingAfterBreak="0">
    <w:nsid w:val="4589511F"/>
    <w:multiLevelType w:val="hybridMultilevel"/>
    <w:tmpl w:val="2514BEB6"/>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8AE0A7E"/>
    <w:multiLevelType w:val="hybridMultilevel"/>
    <w:tmpl w:val="86084C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9533808"/>
    <w:multiLevelType w:val="hybridMultilevel"/>
    <w:tmpl w:val="9C24AB7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1B02510"/>
    <w:multiLevelType w:val="hybridMultilevel"/>
    <w:tmpl w:val="2E1A1E7C"/>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2" w15:restartNumberingAfterBreak="0">
    <w:nsid w:val="5E4A016E"/>
    <w:multiLevelType w:val="hybridMultilevel"/>
    <w:tmpl w:val="6E88B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0A908A2"/>
    <w:multiLevelType w:val="multilevel"/>
    <w:tmpl w:val="1E948310"/>
    <w:lvl w:ilvl="0">
      <w:start w:val="1"/>
      <w:numFmt w:val="decimal"/>
      <w:lvlText w:val="%1."/>
      <w:lvlJc w:val="left"/>
      <w:pPr>
        <w:ind w:left="420" w:hanging="420"/>
      </w:pPr>
      <w:rPr>
        <w:rFonts w:hint="default"/>
        <w:b/>
        <w:bCs/>
        <w:color w:val="4F6228" w:themeColor="accent3" w:themeShade="80"/>
        <w:sz w:val="28"/>
        <w:szCs w:val="28"/>
      </w:rPr>
    </w:lvl>
    <w:lvl w:ilvl="1">
      <w:start w:val="1"/>
      <w:numFmt w:val="decimal"/>
      <w:lvlText w:val="%1.%2."/>
      <w:lvlJc w:val="left"/>
      <w:pPr>
        <w:ind w:left="1288" w:hanging="720"/>
      </w:pPr>
      <w:rPr>
        <w:rFonts w:hint="default"/>
      </w:rPr>
    </w:lvl>
    <w:lvl w:ilvl="2">
      <w:start w:val="1"/>
      <w:numFmt w:val="decimal"/>
      <w:lvlText w:val="%1.%2.%3."/>
      <w:lvlJc w:val="left"/>
      <w:pPr>
        <w:ind w:left="1050" w:hanging="720"/>
      </w:pPr>
      <w:rPr>
        <w:rFonts w:ascii="Myriad Pro" w:hAnsi="Myriad Pro" w:hint="default"/>
        <w:b/>
        <w:bCs/>
        <w:color w:val="4F6228" w:themeColor="accent3" w:themeShade="8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6A5A56A7"/>
    <w:multiLevelType w:val="hybridMultilevel"/>
    <w:tmpl w:val="516C2C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17F5948"/>
    <w:multiLevelType w:val="hybridMultilevel"/>
    <w:tmpl w:val="B206346A"/>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51" w15:restartNumberingAfterBreak="0">
    <w:nsid w:val="74867DF2"/>
    <w:multiLevelType w:val="hybridMultilevel"/>
    <w:tmpl w:val="03EA6838"/>
    <w:lvl w:ilvl="0" w:tplc="2BC69BEA">
      <w:start w:val="1"/>
      <w:numFmt w:val="bullet"/>
      <w:pStyle w:val="3"/>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74A944AF"/>
    <w:multiLevelType w:val="hybridMultilevel"/>
    <w:tmpl w:val="4EDCA6A6"/>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3"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7BD57A0B"/>
    <w:multiLevelType w:val="hybridMultilevel"/>
    <w:tmpl w:val="B5D2DA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3"/>
  </w:num>
  <w:num w:numId="2">
    <w:abstractNumId w:val="11"/>
  </w:num>
  <w:num w:numId="3">
    <w:abstractNumId w:val="51"/>
  </w:num>
  <w:num w:numId="4">
    <w:abstractNumId w:val="17"/>
  </w:num>
  <w:num w:numId="5">
    <w:abstractNumId w:val="52"/>
  </w:num>
  <w:num w:numId="6">
    <w:abstractNumId w:val="30"/>
  </w:num>
  <w:num w:numId="7">
    <w:abstractNumId w:val="8"/>
  </w:num>
  <w:num w:numId="8">
    <w:abstractNumId w:val="23"/>
  </w:num>
  <w:num w:numId="9">
    <w:abstractNumId w:val="47"/>
  </w:num>
  <w:num w:numId="10">
    <w:abstractNumId w:val="27"/>
  </w:num>
  <w:num w:numId="11">
    <w:abstractNumId w:val="25"/>
  </w:num>
  <w:num w:numId="12">
    <w:abstractNumId w:val="24"/>
  </w:num>
  <w:num w:numId="13">
    <w:abstractNumId w:val="3"/>
  </w:num>
  <w:num w:numId="14">
    <w:abstractNumId w:val="45"/>
  </w:num>
  <w:num w:numId="15">
    <w:abstractNumId w:val="2"/>
  </w:num>
  <w:num w:numId="16">
    <w:abstractNumId w:val="34"/>
  </w:num>
  <w:num w:numId="17">
    <w:abstractNumId w:val="4"/>
  </w:num>
  <w:num w:numId="18">
    <w:abstractNumId w:val="18"/>
  </w:num>
  <w:num w:numId="19">
    <w:abstractNumId w:val="10"/>
  </w:num>
  <w:num w:numId="20">
    <w:abstractNumId w:val="0"/>
  </w:num>
  <w:num w:numId="21">
    <w:abstractNumId w:val="38"/>
  </w:num>
  <w:num w:numId="22">
    <w:abstractNumId w:val="56"/>
  </w:num>
  <w:num w:numId="23">
    <w:abstractNumId w:val="19"/>
  </w:num>
  <w:num w:numId="24">
    <w:abstractNumId w:val="54"/>
  </w:num>
  <w:num w:numId="25">
    <w:abstractNumId w:val="1"/>
  </w:num>
  <w:num w:numId="26">
    <w:abstractNumId w:val="14"/>
  </w:num>
  <w:num w:numId="27">
    <w:abstractNumId w:val="29"/>
  </w:num>
  <w:num w:numId="28">
    <w:abstractNumId w:val="22"/>
  </w:num>
  <w:num w:numId="29">
    <w:abstractNumId w:val="13"/>
  </w:num>
  <w:num w:numId="30">
    <w:abstractNumId w:val="40"/>
  </w:num>
  <w:num w:numId="31">
    <w:abstractNumId w:val="16"/>
  </w:num>
  <w:num w:numId="32">
    <w:abstractNumId w:val="37"/>
  </w:num>
  <w:num w:numId="33">
    <w:abstractNumId w:val="36"/>
  </w:num>
  <w:num w:numId="34">
    <w:abstractNumId w:val="6"/>
  </w:num>
  <w:num w:numId="35">
    <w:abstractNumId w:val="33"/>
  </w:num>
  <w:num w:numId="36">
    <w:abstractNumId w:val="44"/>
  </w:num>
  <w:num w:numId="37">
    <w:abstractNumId w:val="15"/>
  </w:num>
  <w:num w:numId="38">
    <w:abstractNumId w:val="9"/>
  </w:num>
  <w:num w:numId="39">
    <w:abstractNumId w:val="31"/>
  </w:num>
  <w:num w:numId="40">
    <w:abstractNumId w:val="26"/>
  </w:num>
  <w:num w:numId="41">
    <w:abstractNumId w:val="49"/>
  </w:num>
  <w:num w:numId="42">
    <w:abstractNumId w:val="53"/>
  </w:num>
  <w:num w:numId="43">
    <w:abstractNumId w:val="20"/>
  </w:num>
  <w:num w:numId="44">
    <w:abstractNumId w:val="28"/>
  </w:num>
  <w:num w:numId="45">
    <w:abstractNumId w:val="32"/>
  </w:num>
  <w:num w:numId="46">
    <w:abstractNumId w:val="50"/>
  </w:num>
  <w:num w:numId="47">
    <w:abstractNumId w:val="35"/>
  </w:num>
  <w:num w:numId="4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 w:numId="50">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5"/>
  </w:num>
  <w:num w:numId="52">
    <w:abstractNumId w:val="39"/>
  </w:num>
  <w:num w:numId="53">
    <w:abstractNumId w:val="46"/>
  </w:num>
  <w:num w:numId="54">
    <w:abstractNumId w:val="42"/>
  </w:num>
  <w:num w:numId="55">
    <w:abstractNumId w:val="5"/>
  </w:num>
  <w:num w:numId="56">
    <w:abstractNumId w:val="41"/>
  </w:num>
  <w:num w:numId="57">
    <w:abstractNumId w:val="4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9"/>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9B6"/>
    <w:rsid w:val="00001565"/>
    <w:rsid w:val="00001EB6"/>
    <w:rsid w:val="0000502E"/>
    <w:rsid w:val="00005981"/>
    <w:rsid w:val="00006BB2"/>
    <w:rsid w:val="00012D86"/>
    <w:rsid w:val="000131C7"/>
    <w:rsid w:val="0001428F"/>
    <w:rsid w:val="00014C8A"/>
    <w:rsid w:val="00020AD3"/>
    <w:rsid w:val="00021B62"/>
    <w:rsid w:val="00022CC3"/>
    <w:rsid w:val="00022FD9"/>
    <w:rsid w:val="000235C7"/>
    <w:rsid w:val="00023CE9"/>
    <w:rsid w:val="00023DEF"/>
    <w:rsid w:val="00026268"/>
    <w:rsid w:val="00026F1D"/>
    <w:rsid w:val="00030551"/>
    <w:rsid w:val="00030588"/>
    <w:rsid w:val="00030837"/>
    <w:rsid w:val="00031AE7"/>
    <w:rsid w:val="0003299F"/>
    <w:rsid w:val="000332EA"/>
    <w:rsid w:val="00034FB7"/>
    <w:rsid w:val="00035CFB"/>
    <w:rsid w:val="00037255"/>
    <w:rsid w:val="0004030B"/>
    <w:rsid w:val="00041BD1"/>
    <w:rsid w:val="00042566"/>
    <w:rsid w:val="00044449"/>
    <w:rsid w:val="00046EF0"/>
    <w:rsid w:val="00046F00"/>
    <w:rsid w:val="00047206"/>
    <w:rsid w:val="0004729F"/>
    <w:rsid w:val="00051902"/>
    <w:rsid w:val="000519D3"/>
    <w:rsid w:val="00052793"/>
    <w:rsid w:val="00052D98"/>
    <w:rsid w:val="0005326D"/>
    <w:rsid w:val="00055B69"/>
    <w:rsid w:val="00061F07"/>
    <w:rsid w:val="0006255A"/>
    <w:rsid w:val="000627A0"/>
    <w:rsid w:val="00063611"/>
    <w:rsid w:val="000640BB"/>
    <w:rsid w:val="00064275"/>
    <w:rsid w:val="00065131"/>
    <w:rsid w:val="000678C2"/>
    <w:rsid w:val="0007032F"/>
    <w:rsid w:val="0007172C"/>
    <w:rsid w:val="000741EE"/>
    <w:rsid w:val="00074E6A"/>
    <w:rsid w:val="00075A97"/>
    <w:rsid w:val="000769CE"/>
    <w:rsid w:val="00077038"/>
    <w:rsid w:val="0007715E"/>
    <w:rsid w:val="00081E12"/>
    <w:rsid w:val="00085A62"/>
    <w:rsid w:val="00086513"/>
    <w:rsid w:val="00090A50"/>
    <w:rsid w:val="000927A3"/>
    <w:rsid w:val="00093EA2"/>
    <w:rsid w:val="0009569B"/>
    <w:rsid w:val="00095AE5"/>
    <w:rsid w:val="00096024"/>
    <w:rsid w:val="000974C9"/>
    <w:rsid w:val="0009792B"/>
    <w:rsid w:val="000A4F90"/>
    <w:rsid w:val="000A6B18"/>
    <w:rsid w:val="000A6C26"/>
    <w:rsid w:val="000A6C97"/>
    <w:rsid w:val="000B0B98"/>
    <w:rsid w:val="000B197B"/>
    <w:rsid w:val="000B1B3D"/>
    <w:rsid w:val="000B267F"/>
    <w:rsid w:val="000B3230"/>
    <w:rsid w:val="000B3326"/>
    <w:rsid w:val="000B3C40"/>
    <w:rsid w:val="000B4B27"/>
    <w:rsid w:val="000B63A8"/>
    <w:rsid w:val="000B6D8B"/>
    <w:rsid w:val="000B72CE"/>
    <w:rsid w:val="000C28BC"/>
    <w:rsid w:val="000C29D6"/>
    <w:rsid w:val="000C3C9F"/>
    <w:rsid w:val="000C405E"/>
    <w:rsid w:val="000C508F"/>
    <w:rsid w:val="000C57DC"/>
    <w:rsid w:val="000C5A82"/>
    <w:rsid w:val="000C6685"/>
    <w:rsid w:val="000C6918"/>
    <w:rsid w:val="000C6C42"/>
    <w:rsid w:val="000C6D1D"/>
    <w:rsid w:val="000D0532"/>
    <w:rsid w:val="000D2DED"/>
    <w:rsid w:val="000D5629"/>
    <w:rsid w:val="000D57DF"/>
    <w:rsid w:val="000D5BC6"/>
    <w:rsid w:val="000D75F6"/>
    <w:rsid w:val="000D7AFA"/>
    <w:rsid w:val="000E0221"/>
    <w:rsid w:val="000E1493"/>
    <w:rsid w:val="000E2F82"/>
    <w:rsid w:val="000E3B43"/>
    <w:rsid w:val="000E3BF2"/>
    <w:rsid w:val="000E47B2"/>
    <w:rsid w:val="000E6B59"/>
    <w:rsid w:val="000E766E"/>
    <w:rsid w:val="000F0392"/>
    <w:rsid w:val="000F13EA"/>
    <w:rsid w:val="000F2840"/>
    <w:rsid w:val="000F2DC6"/>
    <w:rsid w:val="000F462C"/>
    <w:rsid w:val="000F5421"/>
    <w:rsid w:val="000F55F5"/>
    <w:rsid w:val="000F63FE"/>
    <w:rsid w:val="000F76FC"/>
    <w:rsid w:val="000F7B54"/>
    <w:rsid w:val="000F7DFC"/>
    <w:rsid w:val="0010098C"/>
    <w:rsid w:val="00101474"/>
    <w:rsid w:val="001014D7"/>
    <w:rsid w:val="00102112"/>
    <w:rsid w:val="001022F5"/>
    <w:rsid w:val="001035AF"/>
    <w:rsid w:val="001039B4"/>
    <w:rsid w:val="00103D20"/>
    <w:rsid w:val="001077B2"/>
    <w:rsid w:val="00110647"/>
    <w:rsid w:val="001137EE"/>
    <w:rsid w:val="0011401E"/>
    <w:rsid w:val="00114BF8"/>
    <w:rsid w:val="001151DA"/>
    <w:rsid w:val="00115BF8"/>
    <w:rsid w:val="00117B9E"/>
    <w:rsid w:val="001205CF"/>
    <w:rsid w:val="001245F2"/>
    <w:rsid w:val="001249B6"/>
    <w:rsid w:val="0012513F"/>
    <w:rsid w:val="001254DD"/>
    <w:rsid w:val="00126C00"/>
    <w:rsid w:val="00126D24"/>
    <w:rsid w:val="00127410"/>
    <w:rsid w:val="00127BAA"/>
    <w:rsid w:val="00130B16"/>
    <w:rsid w:val="0013127B"/>
    <w:rsid w:val="00133B9D"/>
    <w:rsid w:val="00134B37"/>
    <w:rsid w:val="0013552B"/>
    <w:rsid w:val="00135929"/>
    <w:rsid w:val="00136068"/>
    <w:rsid w:val="00140851"/>
    <w:rsid w:val="0014249D"/>
    <w:rsid w:val="00143BEB"/>
    <w:rsid w:val="00151572"/>
    <w:rsid w:val="0015202C"/>
    <w:rsid w:val="00153311"/>
    <w:rsid w:val="0015377D"/>
    <w:rsid w:val="001552EA"/>
    <w:rsid w:val="001557A5"/>
    <w:rsid w:val="00155AFE"/>
    <w:rsid w:val="001572B1"/>
    <w:rsid w:val="00157352"/>
    <w:rsid w:val="00157635"/>
    <w:rsid w:val="00157B85"/>
    <w:rsid w:val="00160BAF"/>
    <w:rsid w:val="00160D4D"/>
    <w:rsid w:val="001613A1"/>
    <w:rsid w:val="00162C1F"/>
    <w:rsid w:val="0016363C"/>
    <w:rsid w:val="00164C4E"/>
    <w:rsid w:val="00164F9C"/>
    <w:rsid w:val="00167232"/>
    <w:rsid w:val="0017214E"/>
    <w:rsid w:val="00172C1C"/>
    <w:rsid w:val="00173A10"/>
    <w:rsid w:val="00173D4F"/>
    <w:rsid w:val="00174FFC"/>
    <w:rsid w:val="00176B63"/>
    <w:rsid w:val="00180113"/>
    <w:rsid w:val="00180274"/>
    <w:rsid w:val="00180509"/>
    <w:rsid w:val="0018099D"/>
    <w:rsid w:val="0018125E"/>
    <w:rsid w:val="00182C04"/>
    <w:rsid w:val="00183CDE"/>
    <w:rsid w:val="0018627B"/>
    <w:rsid w:val="00186874"/>
    <w:rsid w:val="00186BAD"/>
    <w:rsid w:val="00190718"/>
    <w:rsid w:val="00190B0C"/>
    <w:rsid w:val="00190F42"/>
    <w:rsid w:val="001918B8"/>
    <w:rsid w:val="00191EAD"/>
    <w:rsid w:val="001924BF"/>
    <w:rsid w:val="001956D8"/>
    <w:rsid w:val="00195D05"/>
    <w:rsid w:val="001A0531"/>
    <w:rsid w:val="001A07F0"/>
    <w:rsid w:val="001A1778"/>
    <w:rsid w:val="001B04CE"/>
    <w:rsid w:val="001B4AE0"/>
    <w:rsid w:val="001B5439"/>
    <w:rsid w:val="001B753E"/>
    <w:rsid w:val="001B7E38"/>
    <w:rsid w:val="001C01CB"/>
    <w:rsid w:val="001C091B"/>
    <w:rsid w:val="001C0E42"/>
    <w:rsid w:val="001C3DFA"/>
    <w:rsid w:val="001C465C"/>
    <w:rsid w:val="001C6981"/>
    <w:rsid w:val="001C6CBA"/>
    <w:rsid w:val="001D1D6C"/>
    <w:rsid w:val="001D221C"/>
    <w:rsid w:val="001D3479"/>
    <w:rsid w:val="001D36E7"/>
    <w:rsid w:val="001D37FA"/>
    <w:rsid w:val="001D4D25"/>
    <w:rsid w:val="001D6EB2"/>
    <w:rsid w:val="001D760C"/>
    <w:rsid w:val="001D7E6F"/>
    <w:rsid w:val="001E21CF"/>
    <w:rsid w:val="001E399E"/>
    <w:rsid w:val="001E47A0"/>
    <w:rsid w:val="001F0529"/>
    <w:rsid w:val="001F16F1"/>
    <w:rsid w:val="001F17A4"/>
    <w:rsid w:val="001F3112"/>
    <w:rsid w:val="001F3B88"/>
    <w:rsid w:val="001F4E1F"/>
    <w:rsid w:val="001F5371"/>
    <w:rsid w:val="001F6815"/>
    <w:rsid w:val="001F7246"/>
    <w:rsid w:val="001F7BE7"/>
    <w:rsid w:val="00201937"/>
    <w:rsid w:val="00202440"/>
    <w:rsid w:val="0020281E"/>
    <w:rsid w:val="00203B62"/>
    <w:rsid w:val="0020457E"/>
    <w:rsid w:val="00206779"/>
    <w:rsid w:val="00207E6F"/>
    <w:rsid w:val="0021165D"/>
    <w:rsid w:val="0021333F"/>
    <w:rsid w:val="00216894"/>
    <w:rsid w:val="002175E9"/>
    <w:rsid w:val="00217B40"/>
    <w:rsid w:val="00217DA8"/>
    <w:rsid w:val="00221915"/>
    <w:rsid w:val="0022274B"/>
    <w:rsid w:val="00222C0D"/>
    <w:rsid w:val="00222EF6"/>
    <w:rsid w:val="00223319"/>
    <w:rsid w:val="0022380E"/>
    <w:rsid w:val="00223906"/>
    <w:rsid w:val="002314ED"/>
    <w:rsid w:val="00232A47"/>
    <w:rsid w:val="002345BB"/>
    <w:rsid w:val="0023635F"/>
    <w:rsid w:val="002402C3"/>
    <w:rsid w:val="002409B1"/>
    <w:rsid w:val="0024105F"/>
    <w:rsid w:val="002419B3"/>
    <w:rsid w:val="00242473"/>
    <w:rsid w:val="00244825"/>
    <w:rsid w:val="00245E2E"/>
    <w:rsid w:val="00247222"/>
    <w:rsid w:val="00247D38"/>
    <w:rsid w:val="00247D67"/>
    <w:rsid w:val="0025011F"/>
    <w:rsid w:val="00250A62"/>
    <w:rsid w:val="00251397"/>
    <w:rsid w:val="00251719"/>
    <w:rsid w:val="002526E9"/>
    <w:rsid w:val="002534AE"/>
    <w:rsid w:val="00254643"/>
    <w:rsid w:val="00254DBD"/>
    <w:rsid w:val="00255358"/>
    <w:rsid w:val="0025553C"/>
    <w:rsid w:val="00255FF9"/>
    <w:rsid w:val="00256BB9"/>
    <w:rsid w:val="002577C6"/>
    <w:rsid w:val="00260993"/>
    <w:rsid w:val="00260F74"/>
    <w:rsid w:val="00260F8B"/>
    <w:rsid w:val="00260FCA"/>
    <w:rsid w:val="00261CF1"/>
    <w:rsid w:val="00262000"/>
    <w:rsid w:val="002629A5"/>
    <w:rsid w:val="00262F9D"/>
    <w:rsid w:val="00263DCC"/>
    <w:rsid w:val="00264912"/>
    <w:rsid w:val="00264BA7"/>
    <w:rsid w:val="00265B05"/>
    <w:rsid w:val="00266E79"/>
    <w:rsid w:val="00267D02"/>
    <w:rsid w:val="00267F60"/>
    <w:rsid w:val="0027266B"/>
    <w:rsid w:val="002726AA"/>
    <w:rsid w:val="00276268"/>
    <w:rsid w:val="00276958"/>
    <w:rsid w:val="00281AF1"/>
    <w:rsid w:val="002836BD"/>
    <w:rsid w:val="00283752"/>
    <w:rsid w:val="00283A43"/>
    <w:rsid w:val="0028439C"/>
    <w:rsid w:val="00290068"/>
    <w:rsid w:val="0029049C"/>
    <w:rsid w:val="0029307C"/>
    <w:rsid w:val="00293A16"/>
    <w:rsid w:val="00294817"/>
    <w:rsid w:val="00294FF0"/>
    <w:rsid w:val="0029600D"/>
    <w:rsid w:val="00296937"/>
    <w:rsid w:val="00296CD5"/>
    <w:rsid w:val="00296F53"/>
    <w:rsid w:val="00297E79"/>
    <w:rsid w:val="002A1732"/>
    <w:rsid w:val="002A3701"/>
    <w:rsid w:val="002A7F31"/>
    <w:rsid w:val="002B019C"/>
    <w:rsid w:val="002B1200"/>
    <w:rsid w:val="002B2BC8"/>
    <w:rsid w:val="002B5D2D"/>
    <w:rsid w:val="002C02CB"/>
    <w:rsid w:val="002C1760"/>
    <w:rsid w:val="002C44D2"/>
    <w:rsid w:val="002C461C"/>
    <w:rsid w:val="002C5072"/>
    <w:rsid w:val="002C6979"/>
    <w:rsid w:val="002D020F"/>
    <w:rsid w:val="002D29D7"/>
    <w:rsid w:val="002D3B53"/>
    <w:rsid w:val="002D3F73"/>
    <w:rsid w:val="002D48EB"/>
    <w:rsid w:val="002D543A"/>
    <w:rsid w:val="002D5CE6"/>
    <w:rsid w:val="002D63A5"/>
    <w:rsid w:val="002D67BC"/>
    <w:rsid w:val="002D6BE7"/>
    <w:rsid w:val="002D7437"/>
    <w:rsid w:val="002E0868"/>
    <w:rsid w:val="002E1347"/>
    <w:rsid w:val="002E2453"/>
    <w:rsid w:val="002E27EE"/>
    <w:rsid w:val="002E37D9"/>
    <w:rsid w:val="002E5B8C"/>
    <w:rsid w:val="002E6EB0"/>
    <w:rsid w:val="002F0A2E"/>
    <w:rsid w:val="002F1D25"/>
    <w:rsid w:val="002F2157"/>
    <w:rsid w:val="002F2DD2"/>
    <w:rsid w:val="002F435B"/>
    <w:rsid w:val="002F5F3D"/>
    <w:rsid w:val="002F661F"/>
    <w:rsid w:val="002F7A8D"/>
    <w:rsid w:val="0030572B"/>
    <w:rsid w:val="0030625C"/>
    <w:rsid w:val="00306C26"/>
    <w:rsid w:val="00307711"/>
    <w:rsid w:val="00310A98"/>
    <w:rsid w:val="0031109C"/>
    <w:rsid w:val="00312417"/>
    <w:rsid w:val="0031420F"/>
    <w:rsid w:val="0031520F"/>
    <w:rsid w:val="00315714"/>
    <w:rsid w:val="00315B83"/>
    <w:rsid w:val="00315DFD"/>
    <w:rsid w:val="00315F3D"/>
    <w:rsid w:val="003160A5"/>
    <w:rsid w:val="003172FF"/>
    <w:rsid w:val="00320943"/>
    <w:rsid w:val="00320ADB"/>
    <w:rsid w:val="00320DC6"/>
    <w:rsid w:val="0032130A"/>
    <w:rsid w:val="003228E3"/>
    <w:rsid w:val="00323C49"/>
    <w:rsid w:val="0032483D"/>
    <w:rsid w:val="00324CDA"/>
    <w:rsid w:val="00326EDC"/>
    <w:rsid w:val="0032781C"/>
    <w:rsid w:val="00330E51"/>
    <w:rsid w:val="003316E2"/>
    <w:rsid w:val="00332B24"/>
    <w:rsid w:val="00333077"/>
    <w:rsid w:val="00334805"/>
    <w:rsid w:val="00337AA5"/>
    <w:rsid w:val="00337FB1"/>
    <w:rsid w:val="003404AD"/>
    <w:rsid w:val="00340589"/>
    <w:rsid w:val="00340629"/>
    <w:rsid w:val="003408CF"/>
    <w:rsid w:val="00341688"/>
    <w:rsid w:val="0034278D"/>
    <w:rsid w:val="00343386"/>
    <w:rsid w:val="00344FB5"/>
    <w:rsid w:val="0034712E"/>
    <w:rsid w:val="00347604"/>
    <w:rsid w:val="00352047"/>
    <w:rsid w:val="0035292F"/>
    <w:rsid w:val="00352B8C"/>
    <w:rsid w:val="00354A8F"/>
    <w:rsid w:val="003557F0"/>
    <w:rsid w:val="0035728B"/>
    <w:rsid w:val="003575EB"/>
    <w:rsid w:val="00357C50"/>
    <w:rsid w:val="003601FA"/>
    <w:rsid w:val="00360494"/>
    <w:rsid w:val="003613B0"/>
    <w:rsid w:val="00362A78"/>
    <w:rsid w:val="00362D67"/>
    <w:rsid w:val="00363482"/>
    <w:rsid w:val="00363A04"/>
    <w:rsid w:val="00364131"/>
    <w:rsid w:val="00365AE9"/>
    <w:rsid w:val="00366CDE"/>
    <w:rsid w:val="00372624"/>
    <w:rsid w:val="00372CAA"/>
    <w:rsid w:val="00373D13"/>
    <w:rsid w:val="00373F13"/>
    <w:rsid w:val="003748B0"/>
    <w:rsid w:val="003754F4"/>
    <w:rsid w:val="00375789"/>
    <w:rsid w:val="00376D1C"/>
    <w:rsid w:val="003778D3"/>
    <w:rsid w:val="0037791E"/>
    <w:rsid w:val="00381029"/>
    <w:rsid w:val="00381206"/>
    <w:rsid w:val="00381A46"/>
    <w:rsid w:val="003821A9"/>
    <w:rsid w:val="00382E21"/>
    <w:rsid w:val="003858F9"/>
    <w:rsid w:val="00386B8C"/>
    <w:rsid w:val="00387B35"/>
    <w:rsid w:val="00391CD4"/>
    <w:rsid w:val="0039209F"/>
    <w:rsid w:val="003922A1"/>
    <w:rsid w:val="00392314"/>
    <w:rsid w:val="0039241A"/>
    <w:rsid w:val="0039257D"/>
    <w:rsid w:val="00394726"/>
    <w:rsid w:val="00396AA2"/>
    <w:rsid w:val="0039755B"/>
    <w:rsid w:val="00397D89"/>
    <w:rsid w:val="003A07CC"/>
    <w:rsid w:val="003A25A3"/>
    <w:rsid w:val="003A2D74"/>
    <w:rsid w:val="003A475B"/>
    <w:rsid w:val="003A51BD"/>
    <w:rsid w:val="003A59EE"/>
    <w:rsid w:val="003A5ABB"/>
    <w:rsid w:val="003A675E"/>
    <w:rsid w:val="003A6E5F"/>
    <w:rsid w:val="003B0008"/>
    <w:rsid w:val="003B11EB"/>
    <w:rsid w:val="003B3E04"/>
    <w:rsid w:val="003B4612"/>
    <w:rsid w:val="003B4D43"/>
    <w:rsid w:val="003B55B0"/>
    <w:rsid w:val="003B6309"/>
    <w:rsid w:val="003C14D9"/>
    <w:rsid w:val="003C38F4"/>
    <w:rsid w:val="003C56CD"/>
    <w:rsid w:val="003C64DF"/>
    <w:rsid w:val="003C6C03"/>
    <w:rsid w:val="003C7EA0"/>
    <w:rsid w:val="003D1C33"/>
    <w:rsid w:val="003D34F4"/>
    <w:rsid w:val="003D3EDA"/>
    <w:rsid w:val="003D4064"/>
    <w:rsid w:val="003D46ED"/>
    <w:rsid w:val="003D4D32"/>
    <w:rsid w:val="003D50C5"/>
    <w:rsid w:val="003D5553"/>
    <w:rsid w:val="003D640B"/>
    <w:rsid w:val="003D6E76"/>
    <w:rsid w:val="003D7D81"/>
    <w:rsid w:val="003E2DB7"/>
    <w:rsid w:val="003E4022"/>
    <w:rsid w:val="003E63FA"/>
    <w:rsid w:val="003E6AFD"/>
    <w:rsid w:val="003E6E54"/>
    <w:rsid w:val="003F00C1"/>
    <w:rsid w:val="003F089C"/>
    <w:rsid w:val="003F1D13"/>
    <w:rsid w:val="003F1DB7"/>
    <w:rsid w:val="003F2616"/>
    <w:rsid w:val="003F2AD2"/>
    <w:rsid w:val="003F2CD1"/>
    <w:rsid w:val="003F2EDB"/>
    <w:rsid w:val="003F3D9E"/>
    <w:rsid w:val="003F457E"/>
    <w:rsid w:val="003F475D"/>
    <w:rsid w:val="003F4E71"/>
    <w:rsid w:val="003F5075"/>
    <w:rsid w:val="003F5FEB"/>
    <w:rsid w:val="003F7346"/>
    <w:rsid w:val="003F74B5"/>
    <w:rsid w:val="004002F1"/>
    <w:rsid w:val="0040064B"/>
    <w:rsid w:val="00401416"/>
    <w:rsid w:val="00407827"/>
    <w:rsid w:val="004114C2"/>
    <w:rsid w:val="00411503"/>
    <w:rsid w:val="00412447"/>
    <w:rsid w:val="00412EA7"/>
    <w:rsid w:val="00412ED7"/>
    <w:rsid w:val="004133CE"/>
    <w:rsid w:val="0041380C"/>
    <w:rsid w:val="00415750"/>
    <w:rsid w:val="00415EBF"/>
    <w:rsid w:val="00416019"/>
    <w:rsid w:val="00416036"/>
    <w:rsid w:val="004163BE"/>
    <w:rsid w:val="00420AFB"/>
    <w:rsid w:val="0042201B"/>
    <w:rsid w:val="004225F8"/>
    <w:rsid w:val="00422AEC"/>
    <w:rsid w:val="0042374F"/>
    <w:rsid w:val="0042406B"/>
    <w:rsid w:val="00424920"/>
    <w:rsid w:val="00424B83"/>
    <w:rsid w:val="00424C7C"/>
    <w:rsid w:val="00424C80"/>
    <w:rsid w:val="00425264"/>
    <w:rsid w:val="004274A7"/>
    <w:rsid w:val="0043052B"/>
    <w:rsid w:val="00430EC7"/>
    <w:rsid w:val="00432561"/>
    <w:rsid w:val="004336F0"/>
    <w:rsid w:val="004342B9"/>
    <w:rsid w:val="004358B5"/>
    <w:rsid w:val="004403E5"/>
    <w:rsid w:val="0044054D"/>
    <w:rsid w:val="00443E24"/>
    <w:rsid w:val="0044475C"/>
    <w:rsid w:val="00446B06"/>
    <w:rsid w:val="00447564"/>
    <w:rsid w:val="00447DA5"/>
    <w:rsid w:val="00452172"/>
    <w:rsid w:val="00454207"/>
    <w:rsid w:val="00456019"/>
    <w:rsid w:val="004577B8"/>
    <w:rsid w:val="00457F00"/>
    <w:rsid w:val="004601C8"/>
    <w:rsid w:val="004619B2"/>
    <w:rsid w:val="00462085"/>
    <w:rsid w:val="004621A2"/>
    <w:rsid w:val="0046309E"/>
    <w:rsid w:val="00463F6E"/>
    <w:rsid w:val="00465B1D"/>
    <w:rsid w:val="0046650D"/>
    <w:rsid w:val="004706B9"/>
    <w:rsid w:val="004712D8"/>
    <w:rsid w:val="00472027"/>
    <w:rsid w:val="00473F8C"/>
    <w:rsid w:val="00475B71"/>
    <w:rsid w:val="00477740"/>
    <w:rsid w:val="00477B3E"/>
    <w:rsid w:val="00477B59"/>
    <w:rsid w:val="00480C6F"/>
    <w:rsid w:val="004811CA"/>
    <w:rsid w:val="00482451"/>
    <w:rsid w:val="00483788"/>
    <w:rsid w:val="00484E7A"/>
    <w:rsid w:val="004867C5"/>
    <w:rsid w:val="00487904"/>
    <w:rsid w:val="00492064"/>
    <w:rsid w:val="004921F6"/>
    <w:rsid w:val="004930A5"/>
    <w:rsid w:val="00493D1B"/>
    <w:rsid w:val="004946A1"/>
    <w:rsid w:val="004947B9"/>
    <w:rsid w:val="0049496C"/>
    <w:rsid w:val="004956C7"/>
    <w:rsid w:val="00496526"/>
    <w:rsid w:val="004970E8"/>
    <w:rsid w:val="004971F7"/>
    <w:rsid w:val="004A051C"/>
    <w:rsid w:val="004A171A"/>
    <w:rsid w:val="004A1944"/>
    <w:rsid w:val="004A1C71"/>
    <w:rsid w:val="004A1FE7"/>
    <w:rsid w:val="004A24A3"/>
    <w:rsid w:val="004A2CC3"/>
    <w:rsid w:val="004A2D8C"/>
    <w:rsid w:val="004A33EF"/>
    <w:rsid w:val="004A4058"/>
    <w:rsid w:val="004A4CB2"/>
    <w:rsid w:val="004A530A"/>
    <w:rsid w:val="004A5808"/>
    <w:rsid w:val="004A5BED"/>
    <w:rsid w:val="004A6533"/>
    <w:rsid w:val="004A6DCE"/>
    <w:rsid w:val="004A6FCB"/>
    <w:rsid w:val="004A7DC4"/>
    <w:rsid w:val="004A7EF2"/>
    <w:rsid w:val="004B26B4"/>
    <w:rsid w:val="004B33D8"/>
    <w:rsid w:val="004B3FAD"/>
    <w:rsid w:val="004B46A5"/>
    <w:rsid w:val="004B589E"/>
    <w:rsid w:val="004C09B0"/>
    <w:rsid w:val="004C0A41"/>
    <w:rsid w:val="004C377D"/>
    <w:rsid w:val="004C3B2A"/>
    <w:rsid w:val="004C4BE7"/>
    <w:rsid w:val="004C61CB"/>
    <w:rsid w:val="004C7319"/>
    <w:rsid w:val="004D04A0"/>
    <w:rsid w:val="004D12D9"/>
    <w:rsid w:val="004D273F"/>
    <w:rsid w:val="004D3A92"/>
    <w:rsid w:val="004D5E4E"/>
    <w:rsid w:val="004E2B54"/>
    <w:rsid w:val="004E30E8"/>
    <w:rsid w:val="004E5996"/>
    <w:rsid w:val="004E5A48"/>
    <w:rsid w:val="004E6A07"/>
    <w:rsid w:val="004E6D8E"/>
    <w:rsid w:val="004F59B2"/>
    <w:rsid w:val="004F7E0A"/>
    <w:rsid w:val="005010C1"/>
    <w:rsid w:val="005011ED"/>
    <w:rsid w:val="00501832"/>
    <w:rsid w:val="005054B2"/>
    <w:rsid w:val="00505AC6"/>
    <w:rsid w:val="00507439"/>
    <w:rsid w:val="00507B2D"/>
    <w:rsid w:val="00514799"/>
    <w:rsid w:val="005149E1"/>
    <w:rsid w:val="0051523D"/>
    <w:rsid w:val="0051531D"/>
    <w:rsid w:val="00516985"/>
    <w:rsid w:val="00520CEF"/>
    <w:rsid w:val="00521844"/>
    <w:rsid w:val="00521D64"/>
    <w:rsid w:val="00522618"/>
    <w:rsid w:val="005306DE"/>
    <w:rsid w:val="005331D3"/>
    <w:rsid w:val="00534E3A"/>
    <w:rsid w:val="00535672"/>
    <w:rsid w:val="0053627D"/>
    <w:rsid w:val="0053664C"/>
    <w:rsid w:val="005366C9"/>
    <w:rsid w:val="00536A6C"/>
    <w:rsid w:val="005406F7"/>
    <w:rsid w:val="00541153"/>
    <w:rsid w:val="00543341"/>
    <w:rsid w:val="00543AF2"/>
    <w:rsid w:val="0054538A"/>
    <w:rsid w:val="00545BB3"/>
    <w:rsid w:val="00547160"/>
    <w:rsid w:val="00547190"/>
    <w:rsid w:val="00551ABD"/>
    <w:rsid w:val="00553BAB"/>
    <w:rsid w:val="005542C5"/>
    <w:rsid w:val="00555B6C"/>
    <w:rsid w:val="00556699"/>
    <w:rsid w:val="00561982"/>
    <w:rsid w:val="0056373E"/>
    <w:rsid w:val="0056472B"/>
    <w:rsid w:val="00567C34"/>
    <w:rsid w:val="005703BF"/>
    <w:rsid w:val="00570816"/>
    <w:rsid w:val="00573D65"/>
    <w:rsid w:val="00573E20"/>
    <w:rsid w:val="00574FE3"/>
    <w:rsid w:val="00575AAC"/>
    <w:rsid w:val="00576EE3"/>
    <w:rsid w:val="005775BB"/>
    <w:rsid w:val="00577AC9"/>
    <w:rsid w:val="0058091B"/>
    <w:rsid w:val="00581201"/>
    <w:rsid w:val="005871F3"/>
    <w:rsid w:val="005903C7"/>
    <w:rsid w:val="0059146D"/>
    <w:rsid w:val="00591C07"/>
    <w:rsid w:val="005937DA"/>
    <w:rsid w:val="00593EF2"/>
    <w:rsid w:val="00594E3A"/>
    <w:rsid w:val="00596550"/>
    <w:rsid w:val="00597D31"/>
    <w:rsid w:val="00597ED0"/>
    <w:rsid w:val="005A04AD"/>
    <w:rsid w:val="005A2290"/>
    <w:rsid w:val="005A51B9"/>
    <w:rsid w:val="005A5EF0"/>
    <w:rsid w:val="005A62DF"/>
    <w:rsid w:val="005A6C34"/>
    <w:rsid w:val="005A7339"/>
    <w:rsid w:val="005A7C9E"/>
    <w:rsid w:val="005B2D3A"/>
    <w:rsid w:val="005B4426"/>
    <w:rsid w:val="005B6237"/>
    <w:rsid w:val="005B791E"/>
    <w:rsid w:val="005C0464"/>
    <w:rsid w:val="005C0E48"/>
    <w:rsid w:val="005C2718"/>
    <w:rsid w:val="005C3A92"/>
    <w:rsid w:val="005C3BE9"/>
    <w:rsid w:val="005C4191"/>
    <w:rsid w:val="005C4690"/>
    <w:rsid w:val="005C4D3C"/>
    <w:rsid w:val="005C6D81"/>
    <w:rsid w:val="005C7C84"/>
    <w:rsid w:val="005D010E"/>
    <w:rsid w:val="005D0225"/>
    <w:rsid w:val="005D02CE"/>
    <w:rsid w:val="005D0C36"/>
    <w:rsid w:val="005D198A"/>
    <w:rsid w:val="005D22EA"/>
    <w:rsid w:val="005D39CA"/>
    <w:rsid w:val="005D41FC"/>
    <w:rsid w:val="005D54E7"/>
    <w:rsid w:val="005D60E1"/>
    <w:rsid w:val="005D61A7"/>
    <w:rsid w:val="005D6E36"/>
    <w:rsid w:val="005E0A76"/>
    <w:rsid w:val="005E12B2"/>
    <w:rsid w:val="005E1449"/>
    <w:rsid w:val="005E1E8F"/>
    <w:rsid w:val="005E367A"/>
    <w:rsid w:val="005E4A49"/>
    <w:rsid w:val="005E708C"/>
    <w:rsid w:val="005E7905"/>
    <w:rsid w:val="005F1D3E"/>
    <w:rsid w:val="005F240C"/>
    <w:rsid w:val="005F3858"/>
    <w:rsid w:val="005F3A93"/>
    <w:rsid w:val="005F42C5"/>
    <w:rsid w:val="005F6886"/>
    <w:rsid w:val="005F6B3E"/>
    <w:rsid w:val="005F70F1"/>
    <w:rsid w:val="005F7CA1"/>
    <w:rsid w:val="00602323"/>
    <w:rsid w:val="006024EB"/>
    <w:rsid w:val="00602B8D"/>
    <w:rsid w:val="00602BC0"/>
    <w:rsid w:val="006032DC"/>
    <w:rsid w:val="00603753"/>
    <w:rsid w:val="00603977"/>
    <w:rsid w:val="0060481B"/>
    <w:rsid w:val="006063E4"/>
    <w:rsid w:val="006078FE"/>
    <w:rsid w:val="006079A1"/>
    <w:rsid w:val="00613598"/>
    <w:rsid w:val="00613B53"/>
    <w:rsid w:val="00614115"/>
    <w:rsid w:val="00614280"/>
    <w:rsid w:val="00614DF9"/>
    <w:rsid w:val="00617D76"/>
    <w:rsid w:val="0062097A"/>
    <w:rsid w:val="00621720"/>
    <w:rsid w:val="00621AE5"/>
    <w:rsid w:val="006221E1"/>
    <w:rsid w:val="00622E61"/>
    <w:rsid w:val="006231A6"/>
    <w:rsid w:val="00623456"/>
    <w:rsid w:val="00627E63"/>
    <w:rsid w:val="00627F71"/>
    <w:rsid w:val="00631267"/>
    <w:rsid w:val="00631738"/>
    <w:rsid w:val="00637072"/>
    <w:rsid w:val="00637341"/>
    <w:rsid w:val="00641FCA"/>
    <w:rsid w:val="006455B5"/>
    <w:rsid w:val="006459BE"/>
    <w:rsid w:val="00646045"/>
    <w:rsid w:val="00647345"/>
    <w:rsid w:val="00650573"/>
    <w:rsid w:val="00650AB9"/>
    <w:rsid w:val="00650FC4"/>
    <w:rsid w:val="006531D1"/>
    <w:rsid w:val="006532BC"/>
    <w:rsid w:val="00653909"/>
    <w:rsid w:val="00653BBF"/>
    <w:rsid w:val="00653E8D"/>
    <w:rsid w:val="00657199"/>
    <w:rsid w:val="00657E45"/>
    <w:rsid w:val="006610C0"/>
    <w:rsid w:val="00661962"/>
    <w:rsid w:val="00661FBD"/>
    <w:rsid w:val="00662345"/>
    <w:rsid w:val="00662AA5"/>
    <w:rsid w:val="00665A3C"/>
    <w:rsid w:val="0066748F"/>
    <w:rsid w:val="00670995"/>
    <w:rsid w:val="00670E90"/>
    <w:rsid w:val="00672110"/>
    <w:rsid w:val="00673F69"/>
    <w:rsid w:val="00674CE7"/>
    <w:rsid w:val="0067543F"/>
    <w:rsid w:val="0067564F"/>
    <w:rsid w:val="006771B2"/>
    <w:rsid w:val="00677952"/>
    <w:rsid w:val="00677F38"/>
    <w:rsid w:val="00680F1E"/>
    <w:rsid w:val="0068254B"/>
    <w:rsid w:val="0068349C"/>
    <w:rsid w:val="0068349D"/>
    <w:rsid w:val="0068668D"/>
    <w:rsid w:val="00686ACD"/>
    <w:rsid w:val="00687EE8"/>
    <w:rsid w:val="00691DC5"/>
    <w:rsid w:val="00691FDB"/>
    <w:rsid w:val="00693008"/>
    <w:rsid w:val="00693A96"/>
    <w:rsid w:val="00694C4A"/>
    <w:rsid w:val="00695E0F"/>
    <w:rsid w:val="006978F6"/>
    <w:rsid w:val="00697BC7"/>
    <w:rsid w:val="00697D86"/>
    <w:rsid w:val="006A03CC"/>
    <w:rsid w:val="006A0428"/>
    <w:rsid w:val="006A0AD5"/>
    <w:rsid w:val="006A20E2"/>
    <w:rsid w:val="006A4F12"/>
    <w:rsid w:val="006A5405"/>
    <w:rsid w:val="006A6470"/>
    <w:rsid w:val="006A7115"/>
    <w:rsid w:val="006A7577"/>
    <w:rsid w:val="006A77D6"/>
    <w:rsid w:val="006B2767"/>
    <w:rsid w:val="006B2C88"/>
    <w:rsid w:val="006B4F34"/>
    <w:rsid w:val="006B5628"/>
    <w:rsid w:val="006B5963"/>
    <w:rsid w:val="006B6F35"/>
    <w:rsid w:val="006C0BFA"/>
    <w:rsid w:val="006C0D72"/>
    <w:rsid w:val="006C1273"/>
    <w:rsid w:val="006C1B45"/>
    <w:rsid w:val="006C2713"/>
    <w:rsid w:val="006C477B"/>
    <w:rsid w:val="006C5C2D"/>
    <w:rsid w:val="006C78DB"/>
    <w:rsid w:val="006D194E"/>
    <w:rsid w:val="006D6EBB"/>
    <w:rsid w:val="006D73ED"/>
    <w:rsid w:val="006E07F6"/>
    <w:rsid w:val="006E195D"/>
    <w:rsid w:val="006E6BB9"/>
    <w:rsid w:val="006F3A48"/>
    <w:rsid w:val="006F6B83"/>
    <w:rsid w:val="006F79C5"/>
    <w:rsid w:val="007003BB"/>
    <w:rsid w:val="00700A66"/>
    <w:rsid w:val="00700F64"/>
    <w:rsid w:val="00701C5E"/>
    <w:rsid w:val="00702B14"/>
    <w:rsid w:val="00703B30"/>
    <w:rsid w:val="007062B6"/>
    <w:rsid w:val="00706440"/>
    <w:rsid w:val="00712E2B"/>
    <w:rsid w:val="007142E1"/>
    <w:rsid w:val="00715367"/>
    <w:rsid w:val="0071690F"/>
    <w:rsid w:val="007169D0"/>
    <w:rsid w:val="00716D9A"/>
    <w:rsid w:val="00717ABA"/>
    <w:rsid w:val="007230A5"/>
    <w:rsid w:val="00723464"/>
    <w:rsid w:val="00723C45"/>
    <w:rsid w:val="007258B6"/>
    <w:rsid w:val="007260E1"/>
    <w:rsid w:val="00727AE4"/>
    <w:rsid w:val="00730BF4"/>
    <w:rsid w:val="007318BC"/>
    <w:rsid w:val="007329B3"/>
    <w:rsid w:val="0073353C"/>
    <w:rsid w:val="007341E5"/>
    <w:rsid w:val="00734AB1"/>
    <w:rsid w:val="00735385"/>
    <w:rsid w:val="00736D9A"/>
    <w:rsid w:val="00737A4D"/>
    <w:rsid w:val="00741262"/>
    <w:rsid w:val="007413DF"/>
    <w:rsid w:val="007433B0"/>
    <w:rsid w:val="007437FB"/>
    <w:rsid w:val="00743ABF"/>
    <w:rsid w:val="00744E4A"/>
    <w:rsid w:val="007468B1"/>
    <w:rsid w:val="00751045"/>
    <w:rsid w:val="00751E9D"/>
    <w:rsid w:val="00752A6E"/>
    <w:rsid w:val="00754CC0"/>
    <w:rsid w:val="00760A2D"/>
    <w:rsid w:val="007610DF"/>
    <w:rsid w:val="007616C0"/>
    <w:rsid w:val="00761C84"/>
    <w:rsid w:val="00763EB3"/>
    <w:rsid w:val="007642D7"/>
    <w:rsid w:val="007646E0"/>
    <w:rsid w:val="00765E50"/>
    <w:rsid w:val="00766092"/>
    <w:rsid w:val="007668A9"/>
    <w:rsid w:val="007673FA"/>
    <w:rsid w:val="00770653"/>
    <w:rsid w:val="007715CE"/>
    <w:rsid w:val="00773839"/>
    <w:rsid w:val="00773D2E"/>
    <w:rsid w:val="0077445E"/>
    <w:rsid w:val="00774E89"/>
    <w:rsid w:val="00775A4F"/>
    <w:rsid w:val="00777A3B"/>
    <w:rsid w:val="00780B2A"/>
    <w:rsid w:val="00781C71"/>
    <w:rsid w:val="007823D8"/>
    <w:rsid w:val="007825EB"/>
    <w:rsid w:val="0078348A"/>
    <w:rsid w:val="007834CE"/>
    <w:rsid w:val="00783D3E"/>
    <w:rsid w:val="00786785"/>
    <w:rsid w:val="00787A2E"/>
    <w:rsid w:val="00787B96"/>
    <w:rsid w:val="007901FC"/>
    <w:rsid w:val="00790DE9"/>
    <w:rsid w:val="00791406"/>
    <w:rsid w:val="00791610"/>
    <w:rsid w:val="007916FC"/>
    <w:rsid w:val="00794FE3"/>
    <w:rsid w:val="0079710D"/>
    <w:rsid w:val="00797412"/>
    <w:rsid w:val="007A0B6A"/>
    <w:rsid w:val="007A4E4E"/>
    <w:rsid w:val="007A5567"/>
    <w:rsid w:val="007A5E2E"/>
    <w:rsid w:val="007A6638"/>
    <w:rsid w:val="007A6BC0"/>
    <w:rsid w:val="007B04A2"/>
    <w:rsid w:val="007B1A73"/>
    <w:rsid w:val="007B6B59"/>
    <w:rsid w:val="007C0FEE"/>
    <w:rsid w:val="007C1242"/>
    <w:rsid w:val="007C37E2"/>
    <w:rsid w:val="007C3C8A"/>
    <w:rsid w:val="007C42D8"/>
    <w:rsid w:val="007C52EA"/>
    <w:rsid w:val="007C66B5"/>
    <w:rsid w:val="007C73D4"/>
    <w:rsid w:val="007C7A21"/>
    <w:rsid w:val="007D0F04"/>
    <w:rsid w:val="007D27AB"/>
    <w:rsid w:val="007D5041"/>
    <w:rsid w:val="007D5416"/>
    <w:rsid w:val="007D679C"/>
    <w:rsid w:val="007D6E25"/>
    <w:rsid w:val="007E0435"/>
    <w:rsid w:val="007E07EF"/>
    <w:rsid w:val="007E134A"/>
    <w:rsid w:val="007E1482"/>
    <w:rsid w:val="007E1884"/>
    <w:rsid w:val="007E234C"/>
    <w:rsid w:val="007E28CB"/>
    <w:rsid w:val="007E42F5"/>
    <w:rsid w:val="007F1E26"/>
    <w:rsid w:val="007F1F4B"/>
    <w:rsid w:val="007F2987"/>
    <w:rsid w:val="007F2C21"/>
    <w:rsid w:val="007F525A"/>
    <w:rsid w:val="007F67C4"/>
    <w:rsid w:val="007F75CA"/>
    <w:rsid w:val="008023A1"/>
    <w:rsid w:val="0080431F"/>
    <w:rsid w:val="008060A2"/>
    <w:rsid w:val="00806E77"/>
    <w:rsid w:val="0081386D"/>
    <w:rsid w:val="00813B94"/>
    <w:rsid w:val="008141AA"/>
    <w:rsid w:val="008159CB"/>
    <w:rsid w:val="00817135"/>
    <w:rsid w:val="0082056E"/>
    <w:rsid w:val="008235EE"/>
    <w:rsid w:val="00825AA4"/>
    <w:rsid w:val="008265C1"/>
    <w:rsid w:val="00826B3F"/>
    <w:rsid w:val="008277B5"/>
    <w:rsid w:val="008277B6"/>
    <w:rsid w:val="00827FE6"/>
    <w:rsid w:val="00830F6C"/>
    <w:rsid w:val="00831409"/>
    <w:rsid w:val="00832828"/>
    <w:rsid w:val="00832A1F"/>
    <w:rsid w:val="00832FFB"/>
    <w:rsid w:val="008333ED"/>
    <w:rsid w:val="00833BB5"/>
    <w:rsid w:val="00834642"/>
    <w:rsid w:val="0083486C"/>
    <w:rsid w:val="00836097"/>
    <w:rsid w:val="00837F6B"/>
    <w:rsid w:val="00840119"/>
    <w:rsid w:val="0084149E"/>
    <w:rsid w:val="00841D3E"/>
    <w:rsid w:val="008447A1"/>
    <w:rsid w:val="00844E76"/>
    <w:rsid w:val="0084522D"/>
    <w:rsid w:val="008471EC"/>
    <w:rsid w:val="00847935"/>
    <w:rsid w:val="008507D4"/>
    <w:rsid w:val="008513BF"/>
    <w:rsid w:val="00852B4A"/>
    <w:rsid w:val="00852E35"/>
    <w:rsid w:val="00854483"/>
    <w:rsid w:val="00854E1A"/>
    <w:rsid w:val="008577C1"/>
    <w:rsid w:val="00857B2B"/>
    <w:rsid w:val="008616AE"/>
    <w:rsid w:val="00862788"/>
    <w:rsid w:val="00862E5D"/>
    <w:rsid w:val="008630AC"/>
    <w:rsid w:val="00864ADE"/>
    <w:rsid w:val="00864D8E"/>
    <w:rsid w:val="0086509C"/>
    <w:rsid w:val="008650C1"/>
    <w:rsid w:val="008656EA"/>
    <w:rsid w:val="00865B8A"/>
    <w:rsid w:val="0086662A"/>
    <w:rsid w:val="00867191"/>
    <w:rsid w:val="00870EDD"/>
    <w:rsid w:val="00871E6C"/>
    <w:rsid w:val="008721CB"/>
    <w:rsid w:val="00872504"/>
    <w:rsid w:val="00872F7E"/>
    <w:rsid w:val="00873CB8"/>
    <w:rsid w:val="00874426"/>
    <w:rsid w:val="00875200"/>
    <w:rsid w:val="00876148"/>
    <w:rsid w:val="008764A6"/>
    <w:rsid w:val="00880476"/>
    <w:rsid w:val="00882CD4"/>
    <w:rsid w:val="00882D49"/>
    <w:rsid w:val="00882E8D"/>
    <w:rsid w:val="00883569"/>
    <w:rsid w:val="008864A7"/>
    <w:rsid w:val="00887081"/>
    <w:rsid w:val="00890422"/>
    <w:rsid w:val="00890908"/>
    <w:rsid w:val="00891A44"/>
    <w:rsid w:val="00895DEA"/>
    <w:rsid w:val="0089607F"/>
    <w:rsid w:val="00897576"/>
    <w:rsid w:val="00897CB2"/>
    <w:rsid w:val="008A1C95"/>
    <w:rsid w:val="008A3D8E"/>
    <w:rsid w:val="008A404C"/>
    <w:rsid w:val="008A45FA"/>
    <w:rsid w:val="008A4AB8"/>
    <w:rsid w:val="008A6322"/>
    <w:rsid w:val="008A6C9D"/>
    <w:rsid w:val="008A747C"/>
    <w:rsid w:val="008B2980"/>
    <w:rsid w:val="008B39AE"/>
    <w:rsid w:val="008B3E1B"/>
    <w:rsid w:val="008B6008"/>
    <w:rsid w:val="008C06B6"/>
    <w:rsid w:val="008C0B82"/>
    <w:rsid w:val="008C3090"/>
    <w:rsid w:val="008C3C3C"/>
    <w:rsid w:val="008C5313"/>
    <w:rsid w:val="008C6013"/>
    <w:rsid w:val="008D1F26"/>
    <w:rsid w:val="008D208E"/>
    <w:rsid w:val="008D2B05"/>
    <w:rsid w:val="008D5F0A"/>
    <w:rsid w:val="008D71ED"/>
    <w:rsid w:val="008D7440"/>
    <w:rsid w:val="008D79D9"/>
    <w:rsid w:val="008D7C04"/>
    <w:rsid w:val="008E0013"/>
    <w:rsid w:val="008E013F"/>
    <w:rsid w:val="008E1262"/>
    <w:rsid w:val="008E1477"/>
    <w:rsid w:val="008E2B5B"/>
    <w:rsid w:val="008E2FF9"/>
    <w:rsid w:val="008E32C9"/>
    <w:rsid w:val="008E36B6"/>
    <w:rsid w:val="008E3897"/>
    <w:rsid w:val="008E45AC"/>
    <w:rsid w:val="008E506A"/>
    <w:rsid w:val="008E5892"/>
    <w:rsid w:val="008E5C3E"/>
    <w:rsid w:val="008E5C7D"/>
    <w:rsid w:val="008E63FB"/>
    <w:rsid w:val="008F04F1"/>
    <w:rsid w:val="008F1778"/>
    <w:rsid w:val="008F1819"/>
    <w:rsid w:val="008F3D6D"/>
    <w:rsid w:val="008F5C85"/>
    <w:rsid w:val="00901500"/>
    <w:rsid w:val="00901B4E"/>
    <w:rsid w:val="0090744F"/>
    <w:rsid w:val="00910142"/>
    <w:rsid w:val="00910E1C"/>
    <w:rsid w:val="009110C9"/>
    <w:rsid w:val="00911B6D"/>
    <w:rsid w:val="0091223A"/>
    <w:rsid w:val="00912788"/>
    <w:rsid w:val="00912809"/>
    <w:rsid w:val="0091331E"/>
    <w:rsid w:val="00913E0B"/>
    <w:rsid w:val="0091448A"/>
    <w:rsid w:val="009147A1"/>
    <w:rsid w:val="00917877"/>
    <w:rsid w:val="009179F4"/>
    <w:rsid w:val="00920F64"/>
    <w:rsid w:val="00921C28"/>
    <w:rsid w:val="00922970"/>
    <w:rsid w:val="00923112"/>
    <w:rsid w:val="009236E4"/>
    <w:rsid w:val="00924223"/>
    <w:rsid w:val="00926556"/>
    <w:rsid w:val="0092792C"/>
    <w:rsid w:val="009303A2"/>
    <w:rsid w:val="00931526"/>
    <w:rsid w:val="00931F72"/>
    <w:rsid w:val="00932564"/>
    <w:rsid w:val="00933390"/>
    <w:rsid w:val="00933B54"/>
    <w:rsid w:val="00934FD8"/>
    <w:rsid w:val="00935966"/>
    <w:rsid w:val="00935A03"/>
    <w:rsid w:val="00935F2E"/>
    <w:rsid w:val="00936BCD"/>
    <w:rsid w:val="00937476"/>
    <w:rsid w:val="009377E3"/>
    <w:rsid w:val="00940DBE"/>
    <w:rsid w:val="009420FB"/>
    <w:rsid w:val="009421D8"/>
    <w:rsid w:val="009435F3"/>
    <w:rsid w:val="00943A79"/>
    <w:rsid w:val="00944F26"/>
    <w:rsid w:val="00947571"/>
    <w:rsid w:val="00950464"/>
    <w:rsid w:val="00950CDE"/>
    <w:rsid w:val="00951280"/>
    <w:rsid w:val="0095322B"/>
    <w:rsid w:val="009548A0"/>
    <w:rsid w:val="0095505A"/>
    <w:rsid w:val="009552C3"/>
    <w:rsid w:val="00955D8D"/>
    <w:rsid w:val="00956786"/>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48CE"/>
    <w:rsid w:val="00984A34"/>
    <w:rsid w:val="00990FFF"/>
    <w:rsid w:val="0099297D"/>
    <w:rsid w:val="00996556"/>
    <w:rsid w:val="009A0351"/>
    <w:rsid w:val="009A1DEB"/>
    <w:rsid w:val="009A3790"/>
    <w:rsid w:val="009A428E"/>
    <w:rsid w:val="009A4EA8"/>
    <w:rsid w:val="009A585C"/>
    <w:rsid w:val="009A63E9"/>
    <w:rsid w:val="009A6702"/>
    <w:rsid w:val="009B0537"/>
    <w:rsid w:val="009B1838"/>
    <w:rsid w:val="009B1B81"/>
    <w:rsid w:val="009B355C"/>
    <w:rsid w:val="009B5341"/>
    <w:rsid w:val="009B5AB5"/>
    <w:rsid w:val="009C069D"/>
    <w:rsid w:val="009C204D"/>
    <w:rsid w:val="009C2147"/>
    <w:rsid w:val="009C4DD8"/>
    <w:rsid w:val="009C5E17"/>
    <w:rsid w:val="009C6D4C"/>
    <w:rsid w:val="009C75AD"/>
    <w:rsid w:val="009D0227"/>
    <w:rsid w:val="009D0252"/>
    <w:rsid w:val="009D2A49"/>
    <w:rsid w:val="009D590E"/>
    <w:rsid w:val="009D6E7E"/>
    <w:rsid w:val="009D7902"/>
    <w:rsid w:val="009E0D99"/>
    <w:rsid w:val="009E1190"/>
    <w:rsid w:val="009E14C5"/>
    <w:rsid w:val="009E1CE0"/>
    <w:rsid w:val="009E2597"/>
    <w:rsid w:val="009E2DB5"/>
    <w:rsid w:val="009E2DF0"/>
    <w:rsid w:val="009E3B83"/>
    <w:rsid w:val="009E6061"/>
    <w:rsid w:val="009E69D5"/>
    <w:rsid w:val="009E7839"/>
    <w:rsid w:val="009F0B06"/>
    <w:rsid w:val="009F168A"/>
    <w:rsid w:val="009F293C"/>
    <w:rsid w:val="009F5D04"/>
    <w:rsid w:val="009F66FA"/>
    <w:rsid w:val="009F749D"/>
    <w:rsid w:val="00A006BC"/>
    <w:rsid w:val="00A01887"/>
    <w:rsid w:val="00A034F7"/>
    <w:rsid w:val="00A04723"/>
    <w:rsid w:val="00A06F24"/>
    <w:rsid w:val="00A10B43"/>
    <w:rsid w:val="00A133FC"/>
    <w:rsid w:val="00A13B2A"/>
    <w:rsid w:val="00A1403C"/>
    <w:rsid w:val="00A14340"/>
    <w:rsid w:val="00A1603A"/>
    <w:rsid w:val="00A160BD"/>
    <w:rsid w:val="00A17B32"/>
    <w:rsid w:val="00A20BC4"/>
    <w:rsid w:val="00A20F25"/>
    <w:rsid w:val="00A21ABF"/>
    <w:rsid w:val="00A22474"/>
    <w:rsid w:val="00A23A7A"/>
    <w:rsid w:val="00A24577"/>
    <w:rsid w:val="00A24A24"/>
    <w:rsid w:val="00A25300"/>
    <w:rsid w:val="00A25EAD"/>
    <w:rsid w:val="00A31796"/>
    <w:rsid w:val="00A31D06"/>
    <w:rsid w:val="00A33099"/>
    <w:rsid w:val="00A333E6"/>
    <w:rsid w:val="00A33440"/>
    <w:rsid w:val="00A334B8"/>
    <w:rsid w:val="00A33A5B"/>
    <w:rsid w:val="00A34461"/>
    <w:rsid w:val="00A34A1C"/>
    <w:rsid w:val="00A35311"/>
    <w:rsid w:val="00A37141"/>
    <w:rsid w:val="00A438EF"/>
    <w:rsid w:val="00A43CC1"/>
    <w:rsid w:val="00A44B08"/>
    <w:rsid w:val="00A454C2"/>
    <w:rsid w:val="00A4614A"/>
    <w:rsid w:val="00A46314"/>
    <w:rsid w:val="00A4770C"/>
    <w:rsid w:val="00A47F5B"/>
    <w:rsid w:val="00A556F4"/>
    <w:rsid w:val="00A55AD3"/>
    <w:rsid w:val="00A561D3"/>
    <w:rsid w:val="00A5655A"/>
    <w:rsid w:val="00A57987"/>
    <w:rsid w:val="00A638AA"/>
    <w:rsid w:val="00A64374"/>
    <w:rsid w:val="00A653C2"/>
    <w:rsid w:val="00A65DBE"/>
    <w:rsid w:val="00A665AA"/>
    <w:rsid w:val="00A70C77"/>
    <w:rsid w:val="00A73627"/>
    <w:rsid w:val="00A74712"/>
    <w:rsid w:val="00A74CAE"/>
    <w:rsid w:val="00A76F18"/>
    <w:rsid w:val="00A775F4"/>
    <w:rsid w:val="00A800F7"/>
    <w:rsid w:val="00A80A89"/>
    <w:rsid w:val="00A81B3A"/>
    <w:rsid w:val="00A82281"/>
    <w:rsid w:val="00A82781"/>
    <w:rsid w:val="00A82CCB"/>
    <w:rsid w:val="00A8388D"/>
    <w:rsid w:val="00A85556"/>
    <w:rsid w:val="00A855DF"/>
    <w:rsid w:val="00A8686B"/>
    <w:rsid w:val="00A86982"/>
    <w:rsid w:val="00A86FA4"/>
    <w:rsid w:val="00A87A3F"/>
    <w:rsid w:val="00A90996"/>
    <w:rsid w:val="00A9103E"/>
    <w:rsid w:val="00A91D25"/>
    <w:rsid w:val="00A92BCE"/>
    <w:rsid w:val="00A93DF5"/>
    <w:rsid w:val="00A9463D"/>
    <w:rsid w:val="00A947E1"/>
    <w:rsid w:val="00A96225"/>
    <w:rsid w:val="00A96F38"/>
    <w:rsid w:val="00A9712D"/>
    <w:rsid w:val="00AA3384"/>
    <w:rsid w:val="00AA390A"/>
    <w:rsid w:val="00AA4400"/>
    <w:rsid w:val="00AA49B2"/>
    <w:rsid w:val="00AA5AF3"/>
    <w:rsid w:val="00AA6741"/>
    <w:rsid w:val="00AA68A5"/>
    <w:rsid w:val="00AB0FF1"/>
    <w:rsid w:val="00AB502D"/>
    <w:rsid w:val="00AB6EEB"/>
    <w:rsid w:val="00AC4D2B"/>
    <w:rsid w:val="00AC4E56"/>
    <w:rsid w:val="00AC68B0"/>
    <w:rsid w:val="00AC6C35"/>
    <w:rsid w:val="00AC7D31"/>
    <w:rsid w:val="00AD0287"/>
    <w:rsid w:val="00AD03C7"/>
    <w:rsid w:val="00AD0B70"/>
    <w:rsid w:val="00AD1767"/>
    <w:rsid w:val="00AD30DE"/>
    <w:rsid w:val="00AD376F"/>
    <w:rsid w:val="00AD6BB3"/>
    <w:rsid w:val="00AE09B6"/>
    <w:rsid w:val="00AE0FBB"/>
    <w:rsid w:val="00AE29CA"/>
    <w:rsid w:val="00AE40F4"/>
    <w:rsid w:val="00AE4E14"/>
    <w:rsid w:val="00AE7277"/>
    <w:rsid w:val="00AF2945"/>
    <w:rsid w:val="00AF3137"/>
    <w:rsid w:val="00AF3D1E"/>
    <w:rsid w:val="00AF4024"/>
    <w:rsid w:val="00AF410B"/>
    <w:rsid w:val="00AF47D8"/>
    <w:rsid w:val="00AF6E8E"/>
    <w:rsid w:val="00AF76F7"/>
    <w:rsid w:val="00B0008D"/>
    <w:rsid w:val="00B0010C"/>
    <w:rsid w:val="00B00613"/>
    <w:rsid w:val="00B01A14"/>
    <w:rsid w:val="00B01A2A"/>
    <w:rsid w:val="00B01C4F"/>
    <w:rsid w:val="00B04A5C"/>
    <w:rsid w:val="00B05EDA"/>
    <w:rsid w:val="00B11C4A"/>
    <w:rsid w:val="00B14006"/>
    <w:rsid w:val="00B16E49"/>
    <w:rsid w:val="00B205F8"/>
    <w:rsid w:val="00B2060F"/>
    <w:rsid w:val="00B208EC"/>
    <w:rsid w:val="00B22B3F"/>
    <w:rsid w:val="00B27BB8"/>
    <w:rsid w:val="00B3337F"/>
    <w:rsid w:val="00B345C6"/>
    <w:rsid w:val="00B40A89"/>
    <w:rsid w:val="00B414AF"/>
    <w:rsid w:val="00B41FFC"/>
    <w:rsid w:val="00B43A93"/>
    <w:rsid w:val="00B45BE6"/>
    <w:rsid w:val="00B46BB4"/>
    <w:rsid w:val="00B501BD"/>
    <w:rsid w:val="00B52F87"/>
    <w:rsid w:val="00B54FD2"/>
    <w:rsid w:val="00B55B8A"/>
    <w:rsid w:val="00B5708E"/>
    <w:rsid w:val="00B57E10"/>
    <w:rsid w:val="00B63238"/>
    <w:rsid w:val="00B63BB1"/>
    <w:rsid w:val="00B671E3"/>
    <w:rsid w:val="00B71F2F"/>
    <w:rsid w:val="00B71FFD"/>
    <w:rsid w:val="00B72390"/>
    <w:rsid w:val="00B72E7E"/>
    <w:rsid w:val="00B74148"/>
    <w:rsid w:val="00B741A2"/>
    <w:rsid w:val="00B747CA"/>
    <w:rsid w:val="00B77364"/>
    <w:rsid w:val="00B7750A"/>
    <w:rsid w:val="00B779FB"/>
    <w:rsid w:val="00B811FC"/>
    <w:rsid w:val="00B81E03"/>
    <w:rsid w:val="00B8414F"/>
    <w:rsid w:val="00B846FC"/>
    <w:rsid w:val="00B84B2A"/>
    <w:rsid w:val="00B8549E"/>
    <w:rsid w:val="00B854A8"/>
    <w:rsid w:val="00B87830"/>
    <w:rsid w:val="00B87D3A"/>
    <w:rsid w:val="00B9094A"/>
    <w:rsid w:val="00B922E3"/>
    <w:rsid w:val="00B9300B"/>
    <w:rsid w:val="00B933D4"/>
    <w:rsid w:val="00B95B64"/>
    <w:rsid w:val="00B97832"/>
    <w:rsid w:val="00BA1920"/>
    <w:rsid w:val="00BA3C45"/>
    <w:rsid w:val="00BA46AC"/>
    <w:rsid w:val="00BA4EED"/>
    <w:rsid w:val="00BA59EE"/>
    <w:rsid w:val="00BA6522"/>
    <w:rsid w:val="00BA7615"/>
    <w:rsid w:val="00BB187C"/>
    <w:rsid w:val="00BB1E2A"/>
    <w:rsid w:val="00BB290D"/>
    <w:rsid w:val="00BB511A"/>
    <w:rsid w:val="00BB67D0"/>
    <w:rsid w:val="00BB6973"/>
    <w:rsid w:val="00BB7019"/>
    <w:rsid w:val="00BB7269"/>
    <w:rsid w:val="00BB7438"/>
    <w:rsid w:val="00BB7826"/>
    <w:rsid w:val="00BC0095"/>
    <w:rsid w:val="00BC0626"/>
    <w:rsid w:val="00BC11B9"/>
    <w:rsid w:val="00BC208D"/>
    <w:rsid w:val="00BC38C4"/>
    <w:rsid w:val="00BC45B9"/>
    <w:rsid w:val="00BC4D43"/>
    <w:rsid w:val="00BC64AB"/>
    <w:rsid w:val="00BC67AF"/>
    <w:rsid w:val="00BD03A0"/>
    <w:rsid w:val="00BD0CE9"/>
    <w:rsid w:val="00BD1CE2"/>
    <w:rsid w:val="00BD30BA"/>
    <w:rsid w:val="00BD368E"/>
    <w:rsid w:val="00BD4A82"/>
    <w:rsid w:val="00BE2274"/>
    <w:rsid w:val="00BE2558"/>
    <w:rsid w:val="00BE45F2"/>
    <w:rsid w:val="00BE7348"/>
    <w:rsid w:val="00BF4862"/>
    <w:rsid w:val="00BF72D0"/>
    <w:rsid w:val="00C00B52"/>
    <w:rsid w:val="00C01B11"/>
    <w:rsid w:val="00C03159"/>
    <w:rsid w:val="00C03A51"/>
    <w:rsid w:val="00C03BEC"/>
    <w:rsid w:val="00C03D57"/>
    <w:rsid w:val="00C03D75"/>
    <w:rsid w:val="00C0418D"/>
    <w:rsid w:val="00C05974"/>
    <w:rsid w:val="00C12876"/>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27478"/>
    <w:rsid w:val="00C31251"/>
    <w:rsid w:val="00C31602"/>
    <w:rsid w:val="00C31FF1"/>
    <w:rsid w:val="00C321DC"/>
    <w:rsid w:val="00C3337C"/>
    <w:rsid w:val="00C33D8E"/>
    <w:rsid w:val="00C3429E"/>
    <w:rsid w:val="00C34712"/>
    <w:rsid w:val="00C34E4A"/>
    <w:rsid w:val="00C3685B"/>
    <w:rsid w:val="00C41AE5"/>
    <w:rsid w:val="00C42BB0"/>
    <w:rsid w:val="00C439FA"/>
    <w:rsid w:val="00C44B6A"/>
    <w:rsid w:val="00C4578B"/>
    <w:rsid w:val="00C50EE6"/>
    <w:rsid w:val="00C54E17"/>
    <w:rsid w:val="00C573E4"/>
    <w:rsid w:val="00C57C5E"/>
    <w:rsid w:val="00C60C56"/>
    <w:rsid w:val="00C61A28"/>
    <w:rsid w:val="00C61A2C"/>
    <w:rsid w:val="00C62927"/>
    <w:rsid w:val="00C6349B"/>
    <w:rsid w:val="00C63AA8"/>
    <w:rsid w:val="00C643D1"/>
    <w:rsid w:val="00C660EF"/>
    <w:rsid w:val="00C6613C"/>
    <w:rsid w:val="00C662BE"/>
    <w:rsid w:val="00C66B7D"/>
    <w:rsid w:val="00C677B4"/>
    <w:rsid w:val="00C72ECB"/>
    <w:rsid w:val="00C75B7A"/>
    <w:rsid w:val="00C808BA"/>
    <w:rsid w:val="00C82405"/>
    <w:rsid w:val="00C82873"/>
    <w:rsid w:val="00C839DC"/>
    <w:rsid w:val="00C847D3"/>
    <w:rsid w:val="00C8507E"/>
    <w:rsid w:val="00C87A06"/>
    <w:rsid w:val="00C91813"/>
    <w:rsid w:val="00C92DD1"/>
    <w:rsid w:val="00C960ED"/>
    <w:rsid w:val="00C963DF"/>
    <w:rsid w:val="00C96492"/>
    <w:rsid w:val="00C966D4"/>
    <w:rsid w:val="00CA0158"/>
    <w:rsid w:val="00CA2110"/>
    <w:rsid w:val="00CA4559"/>
    <w:rsid w:val="00CA4C6E"/>
    <w:rsid w:val="00CA50E7"/>
    <w:rsid w:val="00CA5567"/>
    <w:rsid w:val="00CA5A22"/>
    <w:rsid w:val="00CA6CB9"/>
    <w:rsid w:val="00CA7D83"/>
    <w:rsid w:val="00CB098F"/>
    <w:rsid w:val="00CB20DB"/>
    <w:rsid w:val="00CB267F"/>
    <w:rsid w:val="00CB4617"/>
    <w:rsid w:val="00CB4BB0"/>
    <w:rsid w:val="00CB5FCD"/>
    <w:rsid w:val="00CB6ADF"/>
    <w:rsid w:val="00CB7348"/>
    <w:rsid w:val="00CC110C"/>
    <w:rsid w:val="00CC1186"/>
    <w:rsid w:val="00CC171C"/>
    <w:rsid w:val="00CC2BFA"/>
    <w:rsid w:val="00CC2D98"/>
    <w:rsid w:val="00CC3629"/>
    <w:rsid w:val="00CC41FB"/>
    <w:rsid w:val="00CC5D07"/>
    <w:rsid w:val="00CC61DA"/>
    <w:rsid w:val="00CC637E"/>
    <w:rsid w:val="00CC6B1A"/>
    <w:rsid w:val="00CD0273"/>
    <w:rsid w:val="00CD0285"/>
    <w:rsid w:val="00CD4197"/>
    <w:rsid w:val="00CD42DF"/>
    <w:rsid w:val="00CD43DD"/>
    <w:rsid w:val="00CE1EDE"/>
    <w:rsid w:val="00CE24B3"/>
    <w:rsid w:val="00CE3D6D"/>
    <w:rsid w:val="00CE5703"/>
    <w:rsid w:val="00CE699F"/>
    <w:rsid w:val="00CE7EF0"/>
    <w:rsid w:val="00CF0A75"/>
    <w:rsid w:val="00CF0AF1"/>
    <w:rsid w:val="00CF17FA"/>
    <w:rsid w:val="00CF1EE6"/>
    <w:rsid w:val="00CF3318"/>
    <w:rsid w:val="00CF3FC9"/>
    <w:rsid w:val="00CF5F82"/>
    <w:rsid w:val="00CF7A98"/>
    <w:rsid w:val="00D0105B"/>
    <w:rsid w:val="00D01A97"/>
    <w:rsid w:val="00D020D0"/>
    <w:rsid w:val="00D02742"/>
    <w:rsid w:val="00D0345A"/>
    <w:rsid w:val="00D079CA"/>
    <w:rsid w:val="00D1072F"/>
    <w:rsid w:val="00D109EF"/>
    <w:rsid w:val="00D116E1"/>
    <w:rsid w:val="00D12CD2"/>
    <w:rsid w:val="00D13D62"/>
    <w:rsid w:val="00D2102A"/>
    <w:rsid w:val="00D21B2B"/>
    <w:rsid w:val="00D23344"/>
    <w:rsid w:val="00D23AC0"/>
    <w:rsid w:val="00D23EDF"/>
    <w:rsid w:val="00D243EB"/>
    <w:rsid w:val="00D24B4C"/>
    <w:rsid w:val="00D24FF2"/>
    <w:rsid w:val="00D2636B"/>
    <w:rsid w:val="00D263E2"/>
    <w:rsid w:val="00D26473"/>
    <w:rsid w:val="00D272D9"/>
    <w:rsid w:val="00D30E78"/>
    <w:rsid w:val="00D31252"/>
    <w:rsid w:val="00D34ADA"/>
    <w:rsid w:val="00D34CB0"/>
    <w:rsid w:val="00D35DEA"/>
    <w:rsid w:val="00D377B0"/>
    <w:rsid w:val="00D40EEC"/>
    <w:rsid w:val="00D41B7A"/>
    <w:rsid w:val="00D41F2A"/>
    <w:rsid w:val="00D4232F"/>
    <w:rsid w:val="00D436D6"/>
    <w:rsid w:val="00D464B0"/>
    <w:rsid w:val="00D47898"/>
    <w:rsid w:val="00D5025A"/>
    <w:rsid w:val="00D507F9"/>
    <w:rsid w:val="00D508D2"/>
    <w:rsid w:val="00D51182"/>
    <w:rsid w:val="00D51C47"/>
    <w:rsid w:val="00D51ED7"/>
    <w:rsid w:val="00D539B6"/>
    <w:rsid w:val="00D544CB"/>
    <w:rsid w:val="00D54A13"/>
    <w:rsid w:val="00D552C6"/>
    <w:rsid w:val="00D55EC1"/>
    <w:rsid w:val="00D56716"/>
    <w:rsid w:val="00D56E6A"/>
    <w:rsid w:val="00D60262"/>
    <w:rsid w:val="00D60402"/>
    <w:rsid w:val="00D60D3C"/>
    <w:rsid w:val="00D621F3"/>
    <w:rsid w:val="00D62C1F"/>
    <w:rsid w:val="00D63E05"/>
    <w:rsid w:val="00D64105"/>
    <w:rsid w:val="00D64888"/>
    <w:rsid w:val="00D64D20"/>
    <w:rsid w:val="00D70910"/>
    <w:rsid w:val="00D7288F"/>
    <w:rsid w:val="00D73563"/>
    <w:rsid w:val="00D73C82"/>
    <w:rsid w:val="00D7478C"/>
    <w:rsid w:val="00D75869"/>
    <w:rsid w:val="00D768A1"/>
    <w:rsid w:val="00D76D87"/>
    <w:rsid w:val="00D77A7C"/>
    <w:rsid w:val="00D77C8B"/>
    <w:rsid w:val="00D8236F"/>
    <w:rsid w:val="00D82989"/>
    <w:rsid w:val="00D83384"/>
    <w:rsid w:val="00D8374C"/>
    <w:rsid w:val="00D83B49"/>
    <w:rsid w:val="00D85214"/>
    <w:rsid w:val="00D8549B"/>
    <w:rsid w:val="00D87E18"/>
    <w:rsid w:val="00D901DC"/>
    <w:rsid w:val="00D92DE0"/>
    <w:rsid w:val="00D937BE"/>
    <w:rsid w:val="00D9397F"/>
    <w:rsid w:val="00D9413B"/>
    <w:rsid w:val="00D94664"/>
    <w:rsid w:val="00D9746D"/>
    <w:rsid w:val="00D97CC6"/>
    <w:rsid w:val="00DA1257"/>
    <w:rsid w:val="00DA3C23"/>
    <w:rsid w:val="00DA5F02"/>
    <w:rsid w:val="00DA6378"/>
    <w:rsid w:val="00DA74C6"/>
    <w:rsid w:val="00DB06F7"/>
    <w:rsid w:val="00DB0E3F"/>
    <w:rsid w:val="00DB1EA3"/>
    <w:rsid w:val="00DB318B"/>
    <w:rsid w:val="00DB56E2"/>
    <w:rsid w:val="00DB7448"/>
    <w:rsid w:val="00DC4116"/>
    <w:rsid w:val="00DC4743"/>
    <w:rsid w:val="00DC5EBF"/>
    <w:rsid w:val="00DC6E83"/>
    <w:rsid w:val="00DD1C10"/>
    <w:rsid w:val="00DD4F03"/>
    <w:rsid w:val="00DD5768"/>
    <w:rsid w:val="00DD7DC7"/>
    <w:rsid w:val="00DE16E9"/>
    <w:rsid w:val="00DE233B"/>
    <w:rsid w:val="00DE2628"/>
    <w:rsid w:val="00DE316C"/>
    <w:rsid w:val="00DE3953"/>
    <w:rsid w:val="00DE4628"/>
    <w:rsid w:val="00DE4748"/>
    <w:rsid w:val="00DF06C9"/>
    <w:rsid w:val="00DF0DAA"/>
    <w:rsid w:val="00DF18AC"/>
    <w:rsid w:val="00DF7DDE"/>
    <w:rsid w:val="00E00E11"/>
    <w:rsid w:val="00E01C0B"/>
    <w:rsid w:val="00E03CCC"/>
    <w:rsid w:val="00E0447E"/>
    <w:rsid w:val="00E07296"/>
    <w:rsid w:val="00E102BD"/>
    <w:rsid w:val="00E11CAA"/>
    <w:rsid w:val="00E121FA"/>
    <w:rsid w:val="00E12244"/>
    <w:rsid w:val="00E139BC"/>
    <w:rsid w:val="00E14475"/>
    <w:rsid w:val="00E152FD"/>
    <w:rsid w:val="00E170AB"/>
    <w:rsid w:val="00E170E7"/>
    <w:rsid w:val="00E1740F"/>
    <w:rsid w:val="00E22C2C"/>
    <w:rsid w:val="00E26390"/>
    <w:rsid w:val="00E26A75"/>
    <w:rsid w:val="00E32451"/>
    <w:rsid w:val="00E33276"/>
    <w:rsid w:val="00E33628"/>
    <w:rsid w:val="00E34D39"/>
    <w:rsid w:val="00E35225"/>
    <w:rsid w:val="00E356C9"/>
    <w:rsid w:val="00E35E06"/>
    <w:rsid w:val="00E3720A"/>
    <w:rsid w:val="00E3766D"/>
    <w:rsid w:val="00E407AA"/>
    <w:rsid w:val="00E40FC8"/>
    <w:rsid w:val="00E41AA6"/>
    <w:rsid w:val="00E42345"/>
    <w:rsid w:val="00E424BC"/>
    <w:rsid w:val="00E42D8C"/>
    <w:rsid w:val="00E42EEC"/>
    <w:rsid w:val="00E43930"/>
    <w:rsid w:val="00E43FD9"/>
    <w:rsid w:val="00E46676"/>
    <w:rsid w:val="00E46B58"/>
    <w:rsid w:val="00E5162C"/>
    <w:rsid w:val="00E547AC"/>
    <w:rsid w:val="00E565CD"/>
    <w:rsid w:val="00E578B4"/>
    <w:rsid w:val="00E6159E"/>
    <w:rsid w:val="00E62065"/>
    <w:rsid w:val="00E62544"/>
    <w:rsid w:val="00E63373"/>
    <w:rsid w:val="00E63851"/>
    <w:rsid w:val="00E64292"/>
    <w:rsid w:val="00E654F5"/>
    <w:rsid w:val="00E66C86"/>
    <w:rsid w:val="00E7032C"/>
    <w:rsid w:val="00E7213F"/>
    <w:rsid w:val="00E7280B"/>
    <w:rsid w:val="00E73E85"/>
    <w:rsid w:val="00E765FD"/>
    <w:rsid w:val="00E76D04"/>
    <w:rsid w:val="00E801AD"/>
    <w:rsid w:val="00E8078B"/>
    <w:rsid w:val="00E81B02"/>
    <w:rsid w:val="00E81D04"/>
    <w:rsid w:val="00E82FC2"/>
    <w:rsid w:val="00E83312"/>
    <w:rsid w:val="00E8341A"/>
    <w:rsid w:val="00E90646"/>
    <w:rsid w:val="00E90974"/>
    <w:rsid w:val="00E9179A"/>
    <w:rsid w:val="00E91DE3"/>
    <w:rsid w:val="00E9258A"/>
    <w:rsid w:val="00E935D9"/>
    <w:rsid w:val="00E951CB"/>
    <w:rsid w:val="00E95565"/>
    <w:rsid w:val="00E957A4"/>
    <w:rsid w:val="00E96347"/>
    <w:rsid w:val="00E966FB"/>
    <w:rsid w:val="00E96CF0"/>
    <w:rsid w:val="00E97EFA"/>
    <w:rsid w:val="00EA136D"/>
    <w:rsid w:val="00EA1DDE"/>
    <w:rsid w:val="00EA1F1A"/>
    <w:rsid w:val="00EA20C1"/>
    <w:rsid w:val="00EA42C2"/>
    <w:rsid w:val="00EA5A92"/>
    <w:rsid w:val="00EA61DE"/>
    <w:rsid w:val="00EA63DF"/>
    <w:rsid w:val="00EA6460"/>
    <w:rsid w:val="00EA7806"/>
    <w:rsid w:val="00EB0483"/>
    <w:rsid w:val="00EB0B1D"/>
    <w:rsid w:val="00EB3ED7"/>
    <w:rsid w:val="00EB4039"/>
    <w:rsid w:val="00EB5B4C"/>
    <w:rsid w:val="00EB6D07"/>
    <w:rsid w:val="00EC0C67"/>
    <w:rsid w:val="00EC12B5"/>
    <w:rsid w:val="00EC1330"/>
    <w:rsid w:val="00EC1F3D"/>
    <w:rsid w:val="00EC49E0"/>
    <w:rsid w:val="00EC541D"/>
    <w:rsid w:val="00EC6FC1"/>
    <w:rsid w:val="00EC74F2"/>
    <w:rsid w:val="00ED027A"/>
    <w:rsid w:val="00ED76E4"/>
    <w:rsid w:val="00ED7B28"/>
    <w:rsid w:val="00EE3240"/>
    <w:rsid w:val="00EE35E6"/>
    <w:rsid w:val="00EE4A2C"/>
    <w:rsid w:val="00EE605D"/>
    <w:rsid w:val="00EE638E"/>
    <w:rsid w:val="00EE708C"/>
    <w:rsid w:val="00EF1097"/>
    <w:rsid w:val="00EF2626"/>
    <w:rsid w:val="00EF33CB"/>
    <w:rsid w:val="00F0040A"/>
    <w:rsid w:val="00F01357"/>
    <w:rsid w:val="00F0149F"/>
    <w:rsid w:val="00F01F5B"/>
    <w:rsid w:val="00F02246"/>
    <w:rsid w:val="00F032AA"/>
    <w:rsid w:val="00F03DA7"/>
    <w:rsid w:val="00F04D44"/>
    <w:rsid w:val="00F05B6A"/>
    <w:rsid w:val="00F06A68"/>
    <w:rsid w:val="00F06B19"/>
    <w:rsid w:val="00F071B2"/>
    <w:rsid w:val="00F11758"/>
    <w:rsid w:val="00F12514"/>
    <w:rsid w:val="00F13716"/>
    <w:rsid w:val="00F13746"/>
    <w:rsid w:val="00F142AD"/>
    <w:rsid w:val="00F142E6"/>
    <w:rsid w:val="00F143B7"/>
    <w:rsid w:val="00F14CFD"/>
    <w:rsid w:val="00F15CAD"/>
    <w:rsid w:val="00F17B5B"/>
    <w:rsid w:val="00F203AB"/>
    <w:rsid w:val="00F2146A"/>
    <w:rsid w:val="00F21B8D"/>
    <w:rsid w:val="00F22341"/>
    <w:rsid w:val="00F238BE"/>
    <w:rsid w:val="00F25E26"/>
    <w:rsid w:val="00F278BC"/>
    <w:rsid w:val="00F30B53"/>
    <w:rsid w:val="00F3459E"/>
    <w:rsid w:val="00F34886"/>
    <w:rsid w:val="00F35229"/>
    <w:rsid w:val="00F408A8"/>
    <w:rsid w:val="00F41DCE"/>
    <w:rsid w:val="00F4359D"/>
    <w:rsid w:val="00F43C9D"/>
    <w:rsid w:val="00F44E77"/>
    <w:rsid w:val="00F5001C"/>
    <w:rsid w:val="00F51C4F"/>
    <w:rsid w:val="00F520BB"/>
    <w:rsid w:val="00F52FBB"/>
    <w:rsid w:val="00F616E7"/>
    <w:rsid w:val="00F6291F"/>
    <w:rsid w:val="00F64419"/>
    <w:rsid w:val="00F66F2C"/>
    <w:rsid w:val="00F704B9"/>
    <w:rsid w:val="00F71569"/>
    <w:rsid w:val="00F71F63"/>
    <w:rsid w:val="00F72B14"/>
    <w:rsid w:val="00F73859"/>
    <w:rsid w:val="00F73BC7"/>
    <w:rsid w:val="00F75413"/>
    <w:rsid w:val="00F8009D"/>
    <w:rsid w:val="00F801CB"/>
    <w:rsid w:val="00F8086C"/>
    <w:rsid w:val="00F80972"/>
    <w:rsid w:val="00F82B76"/>
    <w:rsid w:val="00F83321"/>
    <w:rsid w:val="00F84422"/>
    <w:rsid w:val="00F87A96"/>
    <w:rsid w:val="00F908CF"/>
    <w:rsid w:val="00F90E71"/>
    <w:rsid w:val="00F9224D"/>
    <w:rsid w:val="00F9255B"/>
    <w:rsid w:val="00F926AA"/>
    <w:rsid w:val="00F92818"/>
    <w:rsid w:val="00F95079"/>
    <w:rsid w:val="00F961ED"/>
    <w:rsid w:val="00FA01A9"/>
    <w:rsid w:val="00FA0B71"/>
    <w:rsid w:val="00FA13DB"/>
    <w:rsid w:val="00FA17F2"/>
    <w:rsid w:val="00FA1A74"/>
    <w:rsid w:val="00FA2475"/>
    <w:rsid w:val="00FA263E"/>
    <w:rsid w:val="00FA2C57"/>
    <w:rsid w:val="00FA5A37"/>
    <w:rsid w:val="00FA6593"/>
    <w:rsid w:val="00FA7E74"/>
    <w:rsid w:val="00FB1612"/>
    <w:rsid w:val="00FB171A"/>
    <w:rsid w:val="00FB4477"/>
    <w:rsid w:val="00FB48A3"/>
    <w:rsid w:val="00FB68D6"/>
    <w:rsid w:val="00FB76EE"/>
    <w:rsid w:val="00FC0425"/>
    <w:rsid w:val="00FC1BB5"/>
    <w:rsid w:val="00FC1BBB"/>
    <w:rsid w:val="00FC246F"/>
    <w:rsid w:val="00FC2C86"/>
    <w:rsid w:val="00FC55BF"/>
    <w:rsid w:val="00FC6109"/>
    <w:rsid w:val="00FC6C5D"/>
    <w:rsid w:val="00FC7D96"/>
    <w:rsid w:val="00FD0167"/>
    <w:rsid w:val="00FD1421"/>
    <w:rsid w:val="00FD1B9D"/>
    <w:rsid w:val="00FD1FB0"/>
    <w:rsid w:val="00FD2260"/>
    <w:rsid w:val="00FD3090"/>
    <w:rsid w:val="00FD3BAD"/>
    <w:rsid w:val="00FD40B8"/>
    <w:rsid w:val="00FD4505"/>
    <w:rsid w:val="00FD4A48"/>
    <w:rsid w:val="00FE01A5"/>
    <w:rsid w:val="00FE1FDF"/>
    <w:rsid w:val="00FE21B3"/>
    <w:rsid w:val="00FE391F"/>
    <w:rsid w:val="00FE397B"/>
    <w:rsid w:val="00FE6107"/>
    <w:rsid w:val="00FE75FE"/>
    <w:rsid w:val="00FE75FF"/>
    <w:rsid w:val="00FF32CC"/>
    <w:rsid w:val="00FF4413"/>
    <w:rsid w:val="00FF61B6"/>
    <w:rsid w:val="00FF64A1"/>
    <w:rsid w:val="00FF6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002F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pPr>
      <w:spacing w:after="200" w:line="276" w:lineRule="auto"/>
    </w:pPr>
    <w:rPr>
      <w:sz w:val="22"/>
      <w:szCs w:val="22"/>
      <w:lang w:eastAsia="en-US"/>
    </w:rPr>
  </w:style>
  <w:style w:type="paragraph" w:styleId="1">
    <w:name w:val="heading 1"/>
    <w:basedOn w:val="a"/>
    <w:next w:val="a"/>
    <w:link w:val="10"/>
    <w:uiPriority w:val="9"/>
    <w:qFormat/>
    <w:rsid w:val="00990FFF"/>
    <w:pPr>
      <w:keepNext/>
      <w:keepLines/>
      <w:spacing w:before="480" w:after="0"/>
      <w:outlineLvl w:val="0"/>
    </w:pPr>
    <w:rPr>
      <w:rFonts w:ascii="Cambria" w:eastAsia="Times New Roman" w:hAnsi="Cambria"/>
      <w:b/>
      <w:bCs/>
      <w:color w:val="365F91"/>
      <w:sz w:val="28"/>
      <w:szCs w:val="28"/>
    </w:rPr>
  </w:style>
  <w:style w:type="paragraph" w:styleId="20">
    <w:name w:val="heading 2"/>
    <w:basedOn w:val="a"/>
    <w:next w:val="a"/>
    <w:link w:val="21"/>
    <w:uiPriority w:val="9"/>
    <w:qFormat/>
    <w:rsid w:val="00545BB3"/>
    <w:pPr>
      <w:keepNext/>
      <w:keepLines/>
      <w:spacing w:before="40" w:after="0"/>
      <w:outlineLvl w:val="1"/>
    </w:pPr>
    <w:rPr>
      <w:rFonts w:ascii="Cambria" w:eastAsia="Times New Roman" w:hAnsi="Cambria"/>
      <w:color w:val="365F91"/>
      <w:sz w:val="26"/>
      <w:szCs w:val="26"/>
    </w:rPr>
  </w:style>
  <w:style w:type="paragraph" w:styleId="30">
    <w:name w:val="heading 3"/>
    <w:aliases w:val="Level 1 - 1,Заголовок подпукта (1.1.1),H3"/>
    <w:basedOn w:val="a"/>
    <w:next w:val="a"/>
    <w:link w:val="31"/>
    <w:uiPriority w:val="9"/>
    <w:qFormat/>
    <w:rsid w:val="006A6470"/>
    <w:pPr>
      <w:keepNext/>
      <w:keepLines/>
      <w:spacing w:before="40" w:after="0" w:line="259" w:lineRule="auto"/>
      <w:outlineLvl w:val="2"/>
    </w:pPr>
    <w:rPr>
      <w:rFonts w:ascii="Cambria" w:eastAsia="Times New Roman" w:hAnsi="Cambria"/>
      <w:color w:val="243F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990FFF"/>
    <w:rPr>
      <w:rFonts w:ascii="Cambria" w:eastAsia="Times New Roman" w:hAnsi="Cambria" w:cs="Times New Roman"/>
      <w:b/>
      <w:bCs/>
      <w:color w:val="365F91"/>
      <w:sz w:val="28"/>
      <w:szCs w:val="28"/>
    </w:rPr>
  </w:style>
  <w:style w:type="character" w:customStyle="1" w:styleId="31">
    <w:name w:val="Заголовок 3 Знак"/>
    <w:aliases w:val="Level 1 - 1 Знак,Заголовок подпукта (1.1.1) Знак,H3 Знак"/>
    <w:link w:val="30"/>
    <w:uiPriority w:val="9"/>
    <w:rsid w:val="006A6470"/>
    <w:rPr>
      <w:rFonts w:ascii="Cambria" w:eastAsia="Times New Roman" w:hAnsi="Cambria" w:cs="Times New Roman"/>
      <w:color w:val="243F60"/>
      <w:sz w:val="24"/>
      <w:szCs w:val="24"/>
    </w:rPr>
  </w:style>
  <w:style w:type="paragraph" w:customStyle="1" w:styleId="11">
    <w:name w:val="Абзац списка1"/>
    <w:aliases w:val="Bullet List,FooterText,numbered,List Paragraph,ПАРАГРАФ,Абзац списка2,Нумерованый список,List Paragraph1"/>
    <w:basedOn w:val="a"/>
    <w:link w:val="a3"/>
    <w:uiPriority w:val="34"/>
    <w:qFormat/>
    <w:rsid w:val="00D539B6"/>
    <w:pPr>
      <w:ind w:left="720"/>
      <w:contextualSpacing/>
    </w:p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11"/>
    <w:uiPriority w:val="34"/>
    <w:rsid w:val="003316E2"/>
  </w:style>
  <w:style w:type="paragraph" w:customStyle="1" w:styleId="ConsPlusNormal">
    <w:name w:val="ConsPlusNormal"/>
    <w:rsid w:val="00492064"/>
    <w:pPr>
      <w:widowControl w:val="0"/>
      <w:autoSpaceDE w:val="0"/>
      <w:autoSpaceDN w:val="0"/>
      <w:adjustRightInd w:val="0"/>
    </w:pPr>
    <w:rPr>
      <w:rFonts w:ascii="Times New Roman" w:eastAsia="Times New Roman" w:hAnsi="Times New Roman"/>
      <w:sz w:val="24"/>
      <w:szCs w:val="24"/>
    </w:rPr>
  </w:style>
  <w:style w:type="table" w:styleId="a4">
    <w:name w:val="Table Grid"/>
    <w:basedOn w:val="a1"/>
    <w:uiPriority w:val="39"/>
    <w:rsid w:val="00AD0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EB6D07"/>
    <w:pPr>
      <w:spacing w:after="0" w:line="240" w:lineRule="auto"/>
    </w:pPr>
    <w:rPr>
      <w:sz w:val="20"/>
      <w:szCs w:val="20"/>
    </w:rPr>
  </w:style>
  <w:style w:type="character" w:customStyle="1" w:styleId="a6">
    <w:name w:val="Текст сноски Знак"/>
    <w:link w:val="a5"/>
    <w:uiPriority w:val="99"/>
    <w:semiHidden/>
    <w:rsid w:val="00EB6D07"/>
    <w:rPr>
      <w:sz w:val="20"/>
      <w:szCs w:val="20"/>
    </w:rPr>
  </w:style>
  <w:style w:type="character" w:styleId="a7">
    <w:name w:val="footnote reference"/>
    <w:uiPriority w:val="99"/>
    <w:semiHidden/>
    <w:unhideWhenUsed/>
    <w:rsid w:val="00EB6D07"/>
    <w:rPr>
      <w:vertAlign w:val="superscript"/>
    </w:rPr>
  </w:style>
  <w:style w:type="character" w:customStyle="1" w:styleId="a8">
    <w:name w:val="Гипертекстовая ссылка"/>
    <w:uiPriority w:val="99"/>
    <w:qFormat/>
    <w:rsid w:val="007F75CA"/>
    <w:rPr>
      <w:rFonts w:cs="Times New Roman"/>
      <w:color w:val="106BBE"/>
    </w:rPr>
  </w:style>
  <w:style w:type="character" w:customStyle="1" w:styleId="InternetLink">
    <w:name w:val="Internet Link"/>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9">
    <w:name w:val="annotation text"/>
    <w:basedOn w:val="a"/>
    <w:link w:val="aa"/>
    <w:uiPriority w:val="99"/>
    <w:semiHidden/>
    <w:unhideWhenUsed/>
    <w:rsid w:val="004F7E0A"/>
    <w:pPr>
      <w:spacing w:line="240" w:lineRule="auto"/>
    </w:pPr>
    <w:rPr>
      <w:sz w:val="20"/>
      <w:szCs w:val="20"/>
    </w:rPr>
  </w:style>
  <w:style w:type="character" w:customStyle="1" w:styleId="aa">
    <w:name w:val="Текст примечания Знак"/>
    <w:link w:val="a9"/>
    <w:uiPriority w:val="99"/>
    <w:semiHidden/>
    <w:rsid w:val="004F7E0A"/>
    <w:rPr>
      <w:sz w:val="20"/>
      <w:szCs w:val="20"/>
    </w:rPr>
  </w:style>
  <w:style w:type="character" w:styleId="ab">
    <w:name w:val="Hyperlink"/>
    <w:uiPriority w:val="99"/>
    <w:unhideWhenUsed/>
    <w:rsid w:val="00030588"/>
    <w:rPr>
      <w:color w:val="0000FF"/>
      <w:u w:val="single"/>
    </w:rPr>
  </w:style>
  <w:style w:type="paragraph" w:styleId="ac">
    <w:name w:val="Balloon Text"/>
    <w:basedOn w:val="a"/>
    <w:link w:val="ad"/>
    <w:uiPriority w:val="99"/>
    <w:semiHidden/>
    <w:unhideWhenUsed/>
    <w:rsid w:val="00030588"/>
    <w:pPr>
      <w:spacing w:after="0" w:line="240" w:lineRule="auto"/>
    </w:pPr>
    <w:rPr>
      <w:rFonts w:ascii="Tahoma" w:hAnsi="Tahoma" w:cs="Tahoma"/>
      <w:sz w:val="16"/>
      <w:szCs w:val="16"/>
    </w:rPr>
  </w:style>
  <w:style w:type="character" w:customStyle="1" w:styleId="ad">
    <w:name w:val="Текст выноски Знак"/>
    <w:link w:val="ac"/>
    <w:uiPriority w:val="99"/>
    <w:semiHidden/>
    <w:rsid w:val="00030588"/>
    <w:rPr>
      <w:rFonts w:ascii="Tahoma" w:hAnsi="Tahoma" w:cs="Tahoma"/>
      <w:sz w:val="16"/>
      <w:szCs w:val="16"/>
    </w:rPr>
  </w:style>
  <w:style w:type="paragraph" w:styleId="ae">
    <w:name w:val="TOC Heading"/>
    <w:basedOn w:val="1"/>
    <w:next w:val="a"/>
    <w:uiPriority w:val="39"/>
    <w:qFormat/>
    <w:rsid w:val="00990FFF"/>
    <w:pPr>
      <w:spacing w:before="240" w:line="259" w:lineRule="auto"/>
      <w:outlineLvl w:val="9"/>
    </w:pPr>
    <w:rPr>
      <w:b w:val="0"/>
      <w:bCs w:val="0"/>
      <w:sz w:val="32"/>
      <w:szCs w:val="32"/>
      <w:lang w:eastAsia="ru-RU"/>
    </w:rPr>
  </w:style>
  <w:style w:type="paragraph" w:styleId="32">
    <w:name w:val="toc 3"/>
    <w:basedOn w:val="a"/>
    <w:next w:val="a"/>
    <w:autoRedefine/>
    <w:uiPriority w:val="39"/>
    <w:unhideWhenUsed/>
    <w:rsid w:val="00E66C86"/>
    <w:pPr>
      <w:tabs>
        <w:tab w:val="left" w:pos="880"/>
        <w:tab w:val="right" w:leader="dot" w:pos="9345"/>
      </w:tabs>
      <w:spacing w:after="100" w:line="259" w:lineRule="auto"/>
      <w:ind w:left="110" w:hanging="110"/>
      <w:jc w:val="both"/>
    </w:pPr>
    <w:rPr>
      <w:rFonts w:ascii="Myriad Pro" w:hAnsi="Myriad Pro"/>
      <w:b/>
      <w:noProof/>
    </w:rPr>
  </w:style>
  <w:style w:type="character" w:styleId="af">
    <w:name w:val="FollowedHyperlink"/>
    <w:uiPriority w:val="99"/>
    <w:semiHidden/>
    <w:unhideWhenUsed/>
    <w:rsid w:val="00FA7E74"/>
    <w:rPr>
      <w:color w:val="800080"/>
      <w:u w:val="single"/>
    </w:rPr>
  </w:style>
  <w:style w:type="paragraph" w:styleId="12">
    <w:name w:val="toc 1"/>
    <w:basedOn w:val="a"/>
    <w:next w:val="a"/>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2">
    <w:name w:val="toc 2"/>
    <w:basedOn w:val="a"/>
    <w:next w:val="a"/>
    <w:autoRedefine/>
    <w:uiPriority w:val="39"/>
    <w:unhideWhenUsed/>
    <w:rsid w:val="005D010E"/>
    <w:pPr>
      <w:tabs>
        <w:tab w:val="left" w:pos="880"/>
        <w:tab w:val="right" w:leader="dot" w:pos="9345"/>
      </w:tabs>
      <w:spacing w:after="100"/>
      <w:jc w:val="both"/>
    </w:pPr>
    <w:rPr>
      <w:rFonts w:eastAsia="Times New Roman"/>
      <w:lang w:eastAsia="ru-RU"/>
    </w:rPr>
  </w:style>
  <w:style w:type="paragraph" w:styleId="4">
    <w:name w:val="toc 4"/>
    <w:basedOn w:val="a"/>
    <w:next w:val="a"/>
    <w:autoRedefine/>
    <w:uiPriority w:val="39"/>
    <w:unhideWhenUsed/>
    <w:rsid w:val="00D2102A"/>
    <w:pPr>
      <w:spacing w:after="100"/>
      <w:ind w:left="660"/>
    </w:pPr>
    <w:rPr>
      <w:rFonts w:eastAsia="Times New Roman"/>
      <w:lang w:eastAsia="ru-RU"/>
    </w:rPr>
  </w:style>
  <w:style w:type="paragraph" w:styleId="5">
    <w:name w:val="toc 5"/>
    <w:basedOn w:val="a"/>
    <w:next w:val="a"/>
    <w:autoRedefine/>
    <w:uiPriority w:val="39"/>
    <w:unhideWhenUsed/>
    <w:rsid w:val="00D2102A"/>
    <w:pPr>
      <w:spacing w:after="100"/>
      <w:ind w:left="880"/>
    </w:pPr>
    <w:rPr>
      <w:rFonts w:eastAsia="Times New Roman"/>
      <w:lang w:eastAsia="ru-RU"/>
    </w:rPr>
  </w:style>
  <w:style w:type="paragraph" w:styleId="6">
    <w:name w:val="toc 6"/>
    <w:basedOn w:val="a"/>
    <w:next w:val="a"/>
    <w:autoRedefine/>
    <w:uiPriority w:val="39"/>
    <w:unhideWhenUsed/>
    <w:rsid w:val="00D2102A"/>
    <w:pPr>
      <w:spacing w:after="100"/>
      <w:ind w:left="1100"/>
    </w:pPr>
    <w:rPr>
      <w:rFonts w:eastAsia="Times New Roman"/>
      <w:lang w:eastAsia="ru-RU"/>
    </w:rPr>
  </w:style>
  <w:style w:type="paragraph" w:styleId="7">
    <w:name w:val="toc 7"/>
    <w:basedOn w:val="a"/>
    <w:next w:val="a"/>
    <w:autoRedefine/>
    <w:uiPriority w:val="39"/>
    <w:unhideWhenUsed/>
    <w:rsid w:val="00D2102A"/>
    <w:pPr>
      <w:spacing w:after="100"/>
      <w:ind w:left="1320"/>
    </w:pPr>
    <w:rPr>
      <w:rFonts w:eastAsia="Times New Roman"/>
      <w:lang w:eastAsia="ru-RU"/>
    </w:rPr>
  </w:style>
  <w:style w:type="paragraph" w:styleId="8">
    <w:name w:val="toc 8"/>
    <w:basedOn w:val="a"/>
    <w:next w:val="a"/>
    <w:autoRedefine/>
    <w:uiPriority w:val="39"/>
    <w:unhideWhenUsed/>
    <w:rsid w:val="00D2102A"/>
    <w:pPr>
      <w:spacing w:after="100"/>
      <w:ind w:left="1540"/>
    </w:pPr>
    <w:rPr>
      <w:rFonts w:eastAsia="Times New Roman"/>
      <w:lang w:eastAsia="ru-RU"/>
    </w:rPr>
  </w:style>
  <w:style w:type="paragraph" w:styleId="9">
    <w:name w:val="toc 9"/>
    <w:basedOn w:val="a"/>
    <w:next w:val="a"/>
    <w:autoRedefine/>
    <w:uiPriority w:val="39"/>
    <w:unhideWhenUsed/>
    <w:rsid w:val="00D2102A"/>
    <w:pPr>
      <w:spacing w:after="100"/>
      <w:ind w:left="1760"/>
    </w:pPr>
    <w:rPr>
      <w:rFonts w:eastAsia="Times New Roman"/>
      <w:lang w:eastAsia="ru-RU"/>
    </w:rPr>
  </w:style>
  <w:style w:type="paragraph" w:styleId="af0">
    <w:name w:val="header"/>
    <w:basedOn w:val="a"/>
    <w:link w:val="af1"/>
    <w:uiPriority w:val="99"/>
    <w:unhideWhenUsed/>
    <w:rsid w:val="009377E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377E3"/>
  </w:style>
  <w:style w:type="paragraph" w:styleId="af2">
    <w:name w:val="footer"/>
    <w:basedOn w:val="a"/>
    <w:link w:val="af3"/>
    <w:uiPriority w:val="99"/>
    <w:unhideWhenUsed/>
    <w:rsid w:val="009377E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9377E3"/>
  </w:style>
  <w:style w:type="character" w:customStyle="1" w:styleId="af4">
    <w:name w:val="Цветовое выделение"/>
    <w:uiPriority w:val="99"/>
    <w:rsid w:val="006C78DB"/>
    <w:rPr>
      <w:b/>
      <w:bCs/>
      <w:color w:val="26282F"/>
    </w:rPr>
  </w:style>
  <w:style w:type="paragraph" w:styleId="af5">
    <w:name w:val="No Spacing"/>
    <w:link w:val="af6"/>
    <w:uiPriority w:val="1"/>
    <w:qFormat/>
    <w:rsid w:val="001B7E38"/>
    <w:rPr>
      <w:sz w:val="22"/>
      <w:szCs w:val="22"/>
      <w:lang w:eastAsia="en-US"/>
    </w:rPr>
  </w:style>
  <w:style w:type="character" w:customStyle="1" w:styleId="23">
    <w:name w:val="Основной текст (2)_"/>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
    <w:link w:val="23"/>
    <w:rsid w:val="00983278"/>
    <w:pPr>
      <w:widowControl w:val="0"/>
      <w:shd w:val="clear" w:color="auto" w:fill="FFFFFF"/>
      <w:spacing w:after="0" w:line="360" w:lineRule="exact"/>
      <w:jc w:val="both"/>
    </w:pPr>
    <w:rPr>
      <w:rFonts w:ascii="Times New Roman" w:eastAsia="Times New Roman" w:hAnsi="Times New Roman"/>
    </w:rPr>
  </w:style>
  <w:style w:type="character" w:customStyle="1" w:styleId="28pt">
    <w:name w:val="Основной текст (2) + 8 pt"/>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7">
    <w:name w:val="annotation reference"/>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b/>
      <w:bCs/>
      <w:sz w:val="24"/>
      <w:szCs w:val="24"/>
      <w:lang w:eastAsia="ru-RU"/>
    </w:rPr>
  </w:style>
  <w:style w:type="character" w:customStyle="1" w:styleId="af6">
    <w:name w:val="Без интервала Знак"/>
    <w:link w:val="af5"/>
    <w:uiPriority w:val="1"/>
    <w:rsid w:val="009A6702"/>
    <w:rPr>
      <w:sz w:val="22"/>
      <w:szCs w:val="22"/>
      <w:lang w:val="ru-RU" w:eastAsia="en-US" w:bidi="ar-SA"/>
    </w:rPr>
  </w:style>
  <w:style w:type="paragraph" w:customStyle="1" w:styleId="25">
    <w:name w:val="?Заголовок2"/>
    <w:basedOn w:val="a"/>
    <w:link w:val="26"/>
    <w:qFormat/>
    <w:rsid w:val="009A6702"/>
    <w:pPr>
      <w:keepNext/>
      <w:spacing w:before="320" w:after="160" w:line="340" w:lineRule="exact"/>
      <w:ind w:left="284"/>
    </w:pPr>
    <w:rPr>
      <w:rFonts w:ascii="CharterC" w:eastAsia="Times New Roman" w:hAnsi="CharterC"/>
      <w:b/>
      <w:i/>
      <w:sz w:val="32"/>
      <w:szCs w:val="24"/>
      <w:lang w:val="x-none" w:eastAsia="ru-RU"/>
    </w:rPr>
  </w:style>
  <w:style w:type="character" w:customStyle="1" w:styleId="26">
    <w:name w:val="?Заголовок2 Знак"/>
    <w:link w:val="25"/>
    <w:rsid w:val="009A6702"/>
    <w:rPr>
      <w:rFonts w:ascii="CharterC" w:eastAsia="Times New Roman" w:hAnsi="CharterC" w:cs="Times New Roman"/>
      <w:b/>
      <w:i/>
      <w:sz w:val="32"/>
      <w:szCs w:val="24"/>
      <w:lang w:eastAsia="ru-RU"/>
    </w:rPr>
  </w:style>
  <w:style w:type="paragraph" w:customStyle="1" w:styleId="af8">
    <w:name w:val="?Текст таблицы"/>
    <w:basedOn w:val="a"/>
    <w:link w:val="af9"/>
    <w:qFormat/>
    <w:rsid w:val="009A6702"/>
    <w:pPr>
      <w:spacing w:before="20" w:after="20" w:line="240" w:lineRule="auto"/>
    </w:pPr>
    <w:rPr>
      <w:rFonts w:ascii="CharterC" w:eastAsia="Times New Roman" w:hAnsi="CharterC"/>
      <w:i/>
      <w:sz w:val="18"/>
      <w:szCs w:val="24"/>
      <w:lang w:val="x-none" w:eastAsia="ru-RU"/>
    </w:rPr>
  </w:style>
  <w:style w:type="character" w:customStyle="1" w:styleId="af9">
    <w:name w:val="?Текст таблицы Знак"/>
    <w:link w:val="af8"/>
    <w:rsid w:val="009A6702"/>
    <w:rPr>
      <w:rFonts w:ascii="CharterC" w:eastAsia="Times New Roman" w:hAnsi="CharterC" w:cs="Times New Roman"/>
      <w:i/>
      <w:sz w:val="18"/>
      <w:szCs w:val="24"/>
      <w:lang w:eastAsia="ru-RU"/>
    </w:rPr>
  </w:style>
  <w:style w:type="table" w:customStyle="1" w:styleId="13">
    <w:name w:val="Стиль1"/>
    <w:basedOn w:val="a1"/>
    <w:uiPriority w:val="99"/>
    <w:rsid w:val="009A6702"/>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21">
    <w:name w:val="Заголовок 2 Знак"/>
    <w:link w:val="20"/>
    <w:uiPriority w:val="9"/>
    <w:rsid w:val="00545BB3"/>
    <w:rPr>
      <w:rFonts w:ascii="Cambria" w:eastAsia="Times New Roman" w:hAnsi="Cambria" w:cs="Times New Roman"/>
      <w:color w:val="365F91"/>
      <w:sz w:val="26"/>
      <w:szCs w:val="26"/>
    </w:rPr>
  </w:style>
  <w:style w:type="paragraph" w:customStyle="1" w:styleId="3">
    <w:name w:val="Сп3"/>
    <w:basedOn w:val="11"/>
    <w:link w:val="33"/>
    <w:qFormat/>
    <w:rsid w:val="00D83384"/>
    <w:pPr>
      <w:numPr>
        <w:numId w:val="3"/>
      </w:numPr>
      <w:spacing w:after="0" w:line="360" w:lineRule="auto"/>
      <w:jc w:val="both"/>
    </w:pPr>
    <w:rPr>
      <w:rFonts w:ascii="Myriad Pro" w:hAnsi="Myriad Pro"/>
      <w:sz w:val="26"/>
      <w:szCs w:val="26"/>
    </w:rPr>
  </w:style>
  <w:style w:type="character" w:customStyle="1" w:styleId="33">
    <w:name w:val="Сп3 Знак"/>
    <w:link w:val="3"/>
    <w:rsid w:val="00D83384"/>
    <w:rPr>
      <w:rFonts w:ascii="Myriad Pro" w:hAnsi="Myriad Pro"/>
      <w:sz w:val="26"/>
      <w:szCs w:val="26"/>
      <w:lang w:eastAsia="en-US"/>
    </w:rPr>
  </w:style>
  <w:style w:type="paragraph" w:customStyle="1" w:styleId="ConsPlusTitle">
    <w:name w:val="ConsPlusTitle"/>
    <w:rsid w:val="00CE1EDE"/>
    <w:pPr>
      <w:widowControl w:val="0"/>
      <w:autoSpaceDE w:val="0"/>
      <w:autoSpaceDN w:val="0"/>
    </w:pPr>
    <w:rPr>
      <w:rFonts w:eastAsia="Times New Roman" w:cs="Calibri"/>
      <w:b/>
      <w:sz w:val="22"/>
    </w:rPr>
  </w:style>
  <w:style w:type="paragraph" w:styleId="afa">
    <w:name w:val="annotation subject"/>
    <w:basedOn w:val="a9"/>
    <w:next w:val="a9"/>
    <w:link w:val="afb"/>
    <w:uiPriority w:val="99"/>
    <w:semiHidden/>
    <w:unhideWhenUsed/>
    <w:rsid w:val="009C4DD8"/>
    <w:rPr>
      <w:b/>
      <w:bCs/>
    </w:rPr>
  </w:style>
  <w:style w:type="character" w:customStyle="1" w:styleId="afb">
    <w:name w:val="Тема примечания Знак"/>
    <w:link w:val="afa"/>
    <w:uiPriority w:val="99"/>
    <w:semiHidden/>
    <w:rsid w:val="009C4DD8"/>
    <w:rPr>
      <w:b/>
      <w:bCs/>
      <w:sz w:val="20"/>
      <w:szCs w:val="20"/>
    </w:rPr>
  </w:style>
  <w:style w:type="paragraph" w:styleId="afc">
    <w:name w:val="Plain Text"/>
    <w:basedOn w:val="a"/>
    <w:link w:val="afd"/>
    <w:uiPriority w:val="99"/>
    <w:semiHidden/>
    <w:unhideWhenUsed/>
    <w:rsid w:val="008447A1"/>
    <w:pPr>
      <w:spacing w:after="0" w:line="240" w:lineRule="auto"/>
    </w:pPr>
    <w:rPr>
      <w:szCs w:val="21"/>
    </w:rPr>
  </w:style>
  <w:style w:type="character" w:customStyle="1" w:styleId="afd">
    <w:name w:val="Текст Знак"/>
    <w:link w:val="afc"/>
    <w:uiPriority w:val="99"/>
    <w:semiHidden/>
    <w:rsid w:val="008447A1"/>
    <w:rPr>
      <w:rFonts w:ascii="Calibri" w:hAnsi="Calibri"/>
      <w:szCs w:val="21"/>
    </w:rPr>
  </w:style>
  <w:style w:type="paragraph" w:customStyle="1" w:styleId="s1">
    <w:name w:val="s_1"/>
    <w:basedOn w:val="a"/>
    <w:rsid w:val="003F7346"/>
    <w:pPr>
      <w:spacing w:before="100" w:beforeAutospacing="1" w:after="100" w:afterAutospacing="1" w:line="240" w:lineRule="auto"/>
    </w:pPr>
    <w:rPr>
      <w:rFonts w:ascii="Times New Roman" w:eastAsia="Times New Roman" w:hAnsi="Times New Roman"/>
      <w:sz w:val="24"/>
      <w:szCs w:val="24"/>
      <w:lang w:val="en-US" w:eastAsia="ru-RU"/>
    </w:rPr>
  </w:style>
  <w:style w:type="paragraph" w:customStyle="1" w:styleId="40">
    <w:name w:val="Основной текст4"/>
    <w:basedOn w:val="a"/>
    <w:rsid w:val="003F7346"/>
    <w:pPr>
      <w:widowControl w:val="0"/>
      <w:shd w:val="clear" w:color="auto" w:fill="FFFFFF"/>
      <w:spacing w:after="0" w:line="322" w:lineRule="exact"/>
      <w:jc w:val="both"/>
    </w:pPr>
    <w:rPr>
      <w:rFonts w:ascii="Times New Roman" w:eastAsia="Times New Roman" w:hAnsi="Times New Roman"/>
      <w:sz w:val="26"/>
      <w:szCs w:val="26"/>
    </w:rPr>
  </w:style>
  <w:style w:type="paragraph" w:customStyle="1" w:styleId="afe">
    <w:name w:val="Абзац СБ"/>
    <w:basedOn w:val="a"/>
    <w:link w:val="aff"/>
    <w:qFormat/>
    <w:rsid w:val="000C6C42"/>
    <w:pPr>
      <w:spacing w:after="0" w:line="360" w:lineRule="auto"/>
      <w:ind w:firstLine="567"/>
      <w:jc w:val="both"/>
    </w:pPr>
    <w:rPr>
      <w:rFonts w:ascii="Myriad Pro" w:hAnsi="Myriad Pro"/>
      <w:color w:val="0D0D0D"/>
      <w:sz w:val="26"/>
      <w:szCs w:val="26"/>
    </w:rPr>
  </w:style>
  <w:style w:type="character" w:customStyle="1" w:styleId="aff">
    <w:name w:val="Абзац СБ Знак"/>
    <w:link w:val="afe"/>
    <w:rsid w:val="000C6C42"/>
    <w:rPr>
      <w:rFonts w:ascii="Myriad Pro" w:hAnsi="Myriad Pro"/>
      <w:color w:val="0D0D0D"/>
      <w:sz w:val="26"/>
      <w:szCs w:val="26"/>
    </w:rPr>
  </w:style>
  <w:style w:type="paragraph" w:customStyle="1" w:styleId="formattext">
    <w:name w:val="formattext"/>
    <w:basedOn w:val="a"/>
    <w:rsid w:val="00825AA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2">
    <w:name w:val="Заголовок2"/>
    <w:basedOn w:val="25"/>
    <w:next w:val="a"/>
    <w:qFormat/>
    <w:rsid w:val="001D6EB2"/>
    <w:pPr>
      <w:numPr>
        <w:ilvl w:val="1"/>
        <w:numId w:val="56"/>
      </w:numPr>
      <w:spacing w:line="288" w:lineRule="auto"/>
      <w:jc w:val="both"/>
    </w:pPr>
    <w:rPr>
      <w:rFonts w:ascii="Myriad Pro" w:hAnsi="Myriad Pro"/>
      <w:i w:val="0"/>
      <w:color w:val="76923C"/>
      <w:sz w:val="28"/>
      <w:szCs w:val="28"/>
      <w:lang w:val="ru-RU"/>
    </w:rPr>
  </w:style>
  <w:style w:type="paragraph" w:styleId="aff0">
    <w:name w:val="List Paragraph"/>
    <w:basedOn w:val="a"/>
    <w:uiPriority w:val="34"/>
    <w:qFormat/>
    <w:rsid w:val="00D7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486440105">
      <w:bodyDiv w:val="1"/>
      <w:marLeft w:val="0"/>
      <w:marRight w:val="0"/>
      <w:marTop w:val="0"/>
      <w:marBottom w:val="0"/>
      <w:divBdr>
        <w:top w:val="none" w:sz="0" w:space="0" w:color="auto"/>
        <w:left w:val="none" w:sz="0" w:space="0" w:color="auto"/>
        <w:bottom w:val="none" w:sz="0" w:space="0" w:color="auto"/>
        <w:right w:val="none" w:sz="0" w:space="0" w:color="auto"/>
      </w:divBdr>
    </w:div>
    <w:div w:id="560364309">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48726179">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67155983">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854764645">
      <w:bodyDiv w:val="1"/>
      <w:marLeft w:val="0"/>
      <w:marRight w:val="0"/>
      <w:marTop w:val="0"/>
      <w:marBottom w:val="0"/>
      <w:divBdr>
        <w:top w:val="none" w:sz="0" w:space="0" w:color="auto"/>
        <w:left w:val="none" w:sz="0" w:space="0" w:color="auto"/>
        <w:bottom w:val="none" w:sz="0" w:space="0" w:color="auto"/>
        <w:right w:val="none" w:sz="0" w:space="0" w:color="auto"/>
      </w:divBdr>
    </w:div>
    <w:div w:id="1914392810">
      <w:bodyDiv w:val="1"/>
      <w:marLeft w:val="0"/>
      <w:marRight w:val="0"/>
      <w:marTop w:val="0"/>
      <w:marBottom w:val="0"/>
      <w:divBdr>
        <w:top w:val="none" w:sz="0" w:space="0" w:color="auto"/>
        <w:left w:val="none" w:sz="0" w:space="0" w:color="auto"/>
        <w:bottom w:val="none" w:sz="0" w:space="0" w:color="auto"/>
        <w:right w:val="none" w:sz="0" w:space="0" w:color="auto"/>
      </w:divBdr>
    </w:div>
    <w:div w:id="1947227298">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1956252009">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2A43F9BECA26741098EB29ACD7C6C3BFCE4548BDB754243C610809037190A4E5F0887DD545D9C18BD069283E5CC2CA66C22A8E6686F79724O6a3H" TargetMode="External"/><Relationship Id="rId18" Type="http://schemas.openxmlformats.org/officeDocument/2006/relationships/image" Target="media/image2.wmf"/><Relationship Id="rId26" Type="http://schemas.openxmlformats.org/officeDocument/2006/relationships/image" Target="media/image10.wmf"/><Relationship Id="rId39" Type="http://schemas.openxmlformats.org/officeDocument/2006/relationships/image" Target="media/image23.wmf"/><Relationship Id="rId21" Type="http://schemas.openxmlformats.org/officeDocument/2006/relationships/image" Target="media/image5.wmf"/><Relationship Id="rId34" Type="http://schemas.openxmlformats.org/officeDocument/2006/relationships/image" Target="media/image18.wmf"/><Relationship Id="rId42" Type="http://schemas.openxmlformats.org/officeDocument/2006/relationships/image" Target="media/image26.wmf"/><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image" Target="media/image39.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consultantplus://offline/ref=2A43F9BECA26741098EB29ACD7C6C3BFCE4548BDB754243C610809037190A4E5F0887DD545D9C18BD469283E5CC2CA66C22A8E6686F79724O6a3H" TargetMode="External"/><Relationship Id="rId29" Type="http://schemas.openxmlformats.org/officeDocument/2006/relationships/image" Target="media/image13.wmf"/><Relationship Id="rId11" Type="http://schemas.openxmlformats.org/officeDocument/2006/relationships/hyperlink" Target="consultantplus://offline/ref=AAE102131C5D3BE84A9A847FB1B2E64931C445E6ADAC9BE7052BE9DC4BF7D5AFB7FE2C98DC5D107362165721C63BAF4F9FAED1930D7204AFU2ZBH" TargetMode="External"/><Relationship Id="rId24" Type="http://schemas.openxmlformats.org/officeDocument/2006/relationships/image" Target="media/image8.wmf"/><Relationship Id="rId32" Type="http://schemas.openxmlformats.org/officeDocument/2006/relationships/image" Target="media/image16.wmf"/><Relationship Id="rId37" Type="http://schemas.openxmlformats.org/officeDocument/2006/relationships/image" Target="media/image21.wmf"/><Relationship Id="rId40" Type="http://schemas.openxmlformats.org/officeDocument/2006/relationships/image" Target="media/image24.wmf"/><Relationship Id="rId45" Type="http://schemas.openxmlformats.org/officeDocument/2006/relationships/image" Target="media/image29.wmf"/><Relationship Id="rId53" Type="http://schemas.openxmlformats.org/officeDocument/2006/relationships/image" Target="media/image37.emf"/><Relationship Id="rId5" Type="http://schemas.openxmlformats.org/officeDocument/2006/relationships/footnotes" Target="footnotes.xm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onsultant.ru/document/cons_doc_LAW_79488/" TargetMode="Externa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image" Target="media/image19.wmf"/><Relationship Id="rId43" Type="http://schemas.openxmlformats.org/officeDocument/2006/relationships/image" Target="media/image27.wmf"/><Relationship Id="rId48" Type="http://schemas.openxmlformats.org/officeDocument/2006/relationships/image" Target="media/image32.emf"/><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5.emf"/><Relationship Id="rId3" Type="http://schemas.openxmlformats.org/officeDocument/2006/relationships/settings" Target="settings.xml"/><Relationship Id="rId12" Type="http://schemas.openxmlformats.org/officeDocument/2006/relationships/hyperlink" Target="consultantplus://offline/ref=2A43F9BECA26741098EB29ACD7C6C3BFCE4548BDB754243C610809037190A4E5F0887DD545D9C18BD469283E5CC2CA66C22A8E6686F79724O6a3H" TargetMode="External"/><Relationship Id="rId17" Type="http://schemas.openxmlformats.org/officeDocument/2006/relationships/hyperlink" Target="consultantplus://offline/ref=2A43F9BECA26741098EB29ACD7C6C3BFCE4548BDB754243C610809037190A4E5F0887DD545D9C18BD069283E5CC2CA66C22A8E6686F79724O6a3H" TargetMode="External"/><Relationship Id="rId25"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image" Target="media/image22.wmf"/><Relationship Id="rId46" Type="http://schemas.openxmlformats.org/officeDocument/2006/relationships/image" Target="media/image30.emf"/><Relationship Id="rId20" Type="http://schemas.openxmlformats.org/officeDocument/2006/relationships/image" Target="media/image4.wmf"/><Relationship Id="rId41" Type="http://schemas.openxmlformats.org/officeDocument/2006/relationships/image" Target="media/image25.wmf"/><Relationship Id="rId54" Type="http://schemas.openxmlformats.org/officeDocument/2006/relationships/image" Target="media/image38.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consultantplus://offline/ref=AAE102131C5D3BE84A9A847FB1B2E64931C445E6ADAC9BE7052BE9DC4BF7D5AFB7FE2C98DC5D107362165721C63BAF4F9FAED1930D7204AFU2ZBH" TargetMode="External"/><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image" Target="media/image20.wmf"/><Relationship Id="rId49" Type="http://schemas.openxmlformats.org/officeDocument/2006/relationships/image" Target="media/image33.emf"/><Relationship Id="rId57" Type="http://schemas.openxmlformats.org/officeDocument/2006/relationships/theme" Target="theme/theme1.xml"/><Relationship Id="rId10" Type="http://schemas.openxmlformats.org/officeDocument/2006/relationships/hyperlink" Target="http://internet.garant.ru/document/redirect/149900/0" TargetMode="External"/><Relationship Id="rId31" Type="http://schemas.openxmlformats.org/officeDocument/2006/relationships/image" Target="media/image15.wmf"/><Relationship Id="rId44" Type="http://schemas.openxmlformats.org/officeDocument/2006/relationships/image" Target="media/image28.wmf"/><Relationship Id="rId52" Type="http://schemas.openxmlformats.org/officeDocument/2006/relationships/image" Target="media/image36.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179</Pages>
  <Words>47721</Words>
  <Characters>272010</Characters>
  <Application>Microsoft Office Word</Application>
  <DocSecurity>0</DocSecurity>
  <Lines>2266</Lines>
  <Paragraphs>638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319093</CharactersWithSpaces>
  <SharedDoc>false</SharedDoc>
  <HLinks>
    <vt:vector size="366" baseType="variant">
      <vt:variant>
        <vt:i4>2293776</vt:i4>
      </vt:variant>
      <vt:variant>
        <vt:i4>315</vt:i4>
      </vt:variant>
      <vt:variant>
        <vt:i4>0</vt:i4>
      </vt:variant>
      <vt:variant>
        <vt:i4>5</vt:i4>
      </vt:variant>
      <vt:variant>
        <vt:lpwstr/>
      </vt:variant>
      <vt:variant>
        <vt:lpwstr>sub_1009</vt:lpwstr>
      </vt:variant>
      <vt:variant>
        <vt:i4>1703971</vt:i4>
      </vt:variant>
      <vt:variant>
        <vt:i4>312</vt:i4>
      </vt:variant>
      <vt:variant>
        <vt:i4>0</vt:i4>
      </vt:variant>
      <vt:variant>
        <vt:i4>5</vt:i4>
      </vt:variant>
      <vt:variant>
        <vt:lpwstr/>
      </vt:variant>
      <vt:variant>
        <vt:lpwstr>sub_200</vt:lpwstr>
      </vt:variant>
      <vt:variant>
        <vt:i4>1703974</vt:i4>
      </vt:variant>
      <vt:variant>
        <vt:i4>309</vt:i4>
      </vt:variant>
      <vt:variant>
        <vt:i4>0</vt:i4>
      </vt:variant>
      <vt:variant>
        <vt:i4>5</vt:i4>
      </vt:variant>
      <vt:variant>
        <vt:lpwstr/>
      </vt:variant>
      <vt:variant>
        <vt:lpwstr>sub_700</vt:lpwstr>
      </vt:variant>
      <vt:variant>
        <vt:i4>6881330</vt:i4>
      </vt:variant>
      <vt:variant>
        <vt:i4>306</vt:i4>
      </vt:variant>
      <vt:variant>
        <vt:i4>0</vt:i4>
      </vt:variant>
      <vt:variant>
        <vt:i4>5</vt:i4>
      </vt:variant>
      <vt:variant>
        <vt:lpwstr/>
      </vt:variant>
      <vt:variant>
        <vt:lpwstr>Par1091</vt:lpwstr>
      </vt:variant>
      <vt:variant>
        <vt:i4>6750267</vt:i4>
      </vt:variant>
      <vt:variant>
        <vt:i4>303</vt:i4>
      </vt:variant>
      <vt:variant>
        <vt:i4>0</vt:i4>
      </vt:variant>
      <vt:variant>
        <vt:i4>5</vt:i4>
      </vt:variant>
      <vt:variant>
        <vt:lpwstr/>
      </vt:variant>
      <vt:variant>
        <vt:lpwstr>Par593</vt:lpwstr>
      </vt:variant>
      <vt:variant>
        <vt:i4>6881332</vt:i4>
      </vt:variant>
      <vt:variant>
        <vt:i4>300</vt:i4>
      </vt:variant>
      <vt:variant>
        <vt:i4>0</vt:i4>
      </vt:variant>
      <vt:variant>
        <vt:i4>5</vt:i4>
      </vt:variant>
      <vt:variant>
        <vt:lpwstr/>
      </vt:variant>
      <vt:variant>
        <vt:lpwstr>Par169</vt:lpwstr>
      </vt:variant>
      <vt:variant>
        <vt:i4>6750266</vt:i4>
      </vt:variant>
      <vt:variant>
        <vt:i4>297</vt:i4>
      </vt:variant>
      <vt:variant>
        <vt:i4>0</vt:i4>
      </vt:variant>
      <vt:variant>
        <vt:i4>5</vt:i4>
      </vt:variant>
      <vt:variant>
        <vt:lpwstr/>
      </vt:variant>
      <vt:variant>
        <vt:lpwstr>Par482</vt:lpwstr>
      </vt:variant>
      <vt:variant>
        <vt:i4>7929952</vt:i4>
      </vt:variant>
      <vt:variant>
        <vt:i4>294</vt:i4>
      </vt:variant>
      <vt:variant>
        <vt:i4>0</vt:i4>
      </vt:variant>
      <vt:variant>
        <vt:i4>5</vt:i4>
      </vt:variant>
      <vt:variant>
        <vt:lpwstr>consultantplus://offline/ref=2A43F9BECA26741098EB29ACD7C6C3BFCE4548BDB754243C610809037190A4E5F0887DD545D9C18BD069283E5CC2CA66C22A8E6686F79724O6a3H</vt:lpwstr>
      </vt:variant>
      <vt:variant>
        <vt:lpwstr/>
      </vt:variant>
      <vt:variant>
        <vt:i4>7929956</vt:i4>
      </vt:variant>
      <vt:variant>
        <vt:i4>291</vt:i4>
      </vt:variant>
      <vt:variant>
        <vt:i4>0</vt:i4>
      </vt:variant>
      <vt:variant>
        <vt:i4>5</vt:i4>
      </vt:variant>
      <vt:variant>
        <vt:lpwstr>consultantplus://offline/ref=2A43F9BECA26741098EB29ACD7C6C3BFCE4548BDB754243C610809037190A4E5F0887DD545D9C18BD469283E5CC2CA66C22A8E6686F79724O6a3H</vt:lpwstr>
      </vt:variant>
      <vt:variant>
        <vt:lpwstr/>
      </vt:variant>
      <vt:variant>
        <vt:i4>2097250</vt:i4>
      </vt:variant>
      <vt:variant>
        <vt:i4>288</vt:i4>
      </vt:variant>
      <vt:variant>
        <vt:i4>0</vt:i4>
      </vt:variant>
      <vt:variant>
        <vt:i4>5</vt:i4>
      </vt:variant>
      <vt:variant>
        <vt:lpwstr>consultantplus://offline/ref=AAE102131C5D3BE84A9A847FB1B2E64931C445E6ADAC9BE7052BE9DC4BF7D5AFB7FE2C98DC5D107362165721C63BAF4F9FAED1930D7204AFU2ZBH</vt:lpwstr>
      </vt:variant>
      <vt:variant>
        <vt:lpwstr/>
      </vt:variant>
      <vt:variant>
        <vt:i4>131134</vt:i4>
      </vt:variant>
      <vt:variant>
        <vt:i4>285</vt:i4>
      </vt:variant>
      <vt:variant>
        <vt:i4>0</vt:i4>
      </vt:variant>
      <vt:variant>
        <vt:i4>5</vt:i4>
      </vt:variant>
      <vt:variant>
        <vt:lpwstr>http://www.consultant.ru/document/cons_doc_LAW_79488/</vt:lpwstr>
      </vt:variant>
      <vt:variant>
        <vt:lpwstr/>
      </vt:variant>
      <vt:variant>
        <vt:i4>6488113</vt:i4>
      </vt:variant>
      <vt:variant>
        <vt:i4>282</vt:i4>
      </vt:variant>
      <vt:variant>
        <vt:i4>0</vt:i4>
      </vt:variant>
      <vt:variant>
        <vt:i4>5</vt:i4>
      </vt:variant>
      <vt:variant>
        <vt:lpwstr/>
      </vt:variant>
      <vt:variant>
        <vt:lpwstr>Par735</vt:lpwstr>
      </vt:variant>
      <vt:variant>
        <vt:i4>6553659</vt:i4>
      </vt:variant>
      <vt:variant>
        <vt:i4>279</vt:i4>
      </vt:variant>
      <vt:variant>
        <vt:i4>0</vt:i4>
      </vt:variant>
      <vt:variant>
        <vt:i4>5</vt:i4>
      </vt:variant>
      <vt:variant>
        <vt:lpwstr/>
      </vt:variant>
      <vt:variant>
        <vt:lpwstr>Par693</vt:lpwstr>
      </vt:variant>
      <vt:variant>
        <vt:i4>7929952</vt:i4>
      </vt:variant>
      <vt:variant>
        <vt:i4>276</vt:i4>
      </vt:variant>
      <vt:variant>
        <vt:i4>0</vt:i4>
      </vt:variant>
      <vt:variant>
        <vt:i4>5</vt:i4>
      </vt:variant>
      <vt:variant>
        <vt:lpwstr>consultantplus://offline/ref=2A43F9BECA26741098EB29ACD7C6C3BFCE4548BDB754243C610809037190A4E5F0887DD545D9C18BD069283E5CC2CA66C22A8E6686F79724O6a3H</vt:lpwstr>
      </vt:variant>
      <vt:variant>
        <vt:lpwstr/>
      </vt:variant>
      <vt:variant>
        <vt:i4>7929956</vt:i4>
      </vt:variant>
      <vt:variant>
        <vt:i4>273</vt:i4>
      </vt:variant>
      <vt:variant>
        <vt:i4>0</vt:i4>
      </vt:variant>
      <vt:variant>
        <vt:i4>5</vt:i4>
      </vt:variant>
      <vt:variant>
        <vt:lpwstr>consultantplus://offline/ref=2A43F9BECA26741098EB29ACD7C6C3BFCE4548BDB754243C610809037190A4E5F0887DD545D9C18BD469283E5CC2CA66C22A8E6686F79724O6a3H</vt:lpwstr>
      </vt:variant>
      <vt:variant>
        <vt:lpwstr/>
      </vt:variant>
      <vt:variant>
        <vt:i4>2097250</vt:i4>
      </vt:variant>
      <vt:variant>
        <vt:i4>270</vt:i4>
      </vt:variant>
      <vt:variant>
        <vt:i4>0</vt:i4>
      </vt:variant>
      <vt:variant>
        <vt:i4>5</vt:i4>
      </vt:variant>
      <vt:variant>
        <vt:lpwstr>consultantplus://offline/ref=AAE102131C5D3BE84A9A847FB1B2E64931C445E6ADAC9BE7052BE9DC4BF7D5AFB7FE2C98DC5D107362165721C63BAF4F9FAED1930D7204AFU2ZBH</vt:lpwstr>
      </vt:variant>
      <vt:variant>
        <vt:lpwstr/>
      </vt:variant>
      <vt:variant>
        <vt:i4>524313</vt:i4>
      </vt:variant>
      <vt:variant>
        <vt:i4>267</vt:i4>
      </vt:variant>
      <vt:variant>
        <vt:i4>0</vt:i4>
      </vt:variant>
      <vt:variant>
        <vt:i4>5</vt:i4>
      </vt:variant>
      <vt:variant>
        <vt:lpwstr>http://internet.garant.ru/document/redirect/149900/0</vt:lpwstr>
      </vt:variant>
      <vt:variant>
        <vt:lpwstr/>
      </vt:variant>
      <vt:variant>
        <vt:i4>1835062</vt:i4>
      </vt:variant>
      <vt:variant>
        <vt:i4>260</vt:i4>
      </vt:variant>
      <vt:variant>
        <vt:i4>0</vt:i4>
      </vt:variant>
      <vt:variant>
        <vt:i4>5</vt:i4>
      </vt:variant>
      <vt:variant>
        <vt:lpwstr/>
      </vt:variant>
      <vt:variant>
        <vt:lpwstr>_Toc53621842</vt:lpwstr>
      </vt:variant>
      <vt:variant>
        <vt:i4>2031670</vt:i4>
      </vt:variant>
      <vt:variant>
        <vt:i4>254</vt:i4>
      </vt:variant>
      <vt:variant>
        <vt:i4>0</vt:i4>
      </vt:variant>
      <vt:variant>
        <vt:i4>5</vt:i4>
      </vt:variant>
      <vt:variant>
        <vt:lpwstr/>
      </vt:variant>
      <vt:variant>
        <vt:lpwstr>_Toc53621841</vt:lpwstr>
      </vt:variant>
      <vt:variant>
        <vt:i4>1966134</vt:i4>
      </vt:variant>
      <vt:variant>
        <vt:i4>248</vt:i4>
      </vt:variant>
      <vt:variant>
        <vt:i4>0</vt:i4>
      </vt:variant>
      <vt:variant>
        <vt:i4>5</vt:i4>
      </vt:variant>
      <vt:variant>
        <vt:lpwstr/>
      </vt:variant>
      <vt:variant>
        <vt:lpwstr>_Toc53621840</vt:lpwstr>
      </vt:variant>
      <vt:variant>
        <vt:i4>1507377</vt:i4>
      </vt:variant>
      <vt:variant>
        <vt:i4>242</vt:i4>
      </vt:variant>
      <vt:variant>
        <vt:i4>0</vt:i4>
      </vt:variant>
      <vt:variant>
        <vt:i4>5</vt:i4>
      </vt:variant>
      <vt:variant>
        <vt:lpwstr/>
      </vt:variant>
      <vt:variant>
        <vt:lpwstr>_Toc53621839</vt:lpwstr>
      </vt:variant>
      <vt:variant>
        <vt:i4>1441841</vt:i4>
      </vt:variant>
      <vt:variant>
        <vt:i4>236</vt:i4>
      </vt:variant>
      <vt:variant>
        <vt:i4>0</vt:i4>
      </vt:variant>
      <vt:variant>
        <vt:i4>5</vt:i4>
      </vt:variant>
      <vt:variant>
        <vt:lpwstr/>
      </vt:variant>
      <vt:variant>
        <vt:lpwstr>_Toc53621838</vt:lpwstr>
      </vt:variant>
      <vt:variant>
        <vt:i4>1638449</vt:i4>
      </vt:variant>
      <vt:variant>
        <vt:i4>230</vt:i4>
      </vt:variant>
      <vt:variant>
        <vt:i4>0</vt:i4>
      </vt:variant>
      <vt:variant>
        <vt:i4>5</vt:i4>
      </vt:variant>
      <vt:variant>
        <vt:lpwstr/>
      </vt:variant>
      <vt:variant>
        <vt:lpwstr>_Toc53621837</vt:lpwstr>
      </vt:variant>
      <vt:variant>
        <vt:i4>1572913</vt:i4>
      </vt:variant>
      <vt:variant>
        <vt:i4>224</vt:i4>
      </vt:variant>
      <vt:variant>
        <vt:i4>0</vt:i4>
      </vt:variant>
      <vt:variant>
        <vt:i4>5</vt:i4>
      </vt:variant>
      <vt:variant>
        <vt:lpwstr/>
      </vt:variant>
      <vt:variant>
        <vt:lpwstr>_Toc53621836</vt:lpwstr>
      </vt:variant>
      <vt:variant>
        <vt:i4>1769521</vt:i4>
      </vt:variant>
      <vt:variant>
        <vt:i4>218</vt:i4>
      </vt:variant>
      <vt:variant>
        <vt:i4>0</vt:i4>
      </vt:variant>
      <vt:variant>
        <vt:i4>5</vt:i4>
      </vt:variant>
      <vt:variant>
        <vt:lpwstr/>
      </vt:variant>
      <vt:variant>
        <vt:lpwstr>_Toc53621835</vt:lpwstr>
      </vt:variant>
      <vt:variant>
        <vt:i4>1703985</vt:i4>
      </vt:variant>
      <vt:variant>
        <vt:i4>212</vt:i4>
      </vt:variant>
      <vt:variant>
        <vt:i4>0</vt:i4>
      </vt:variant>
      <vt:variant>
        <vt:i4>5</vt:i4>
      </vt:variant>
      <vt:variant>
        <vt:lpwstr/>
      </vt:variant>
      <vt:variant>
        <vt:lpwstr>_Toc53621834</vt:lpwstr>
      </vt:variant>
      <vt:variant>
        <vt:i4>1900593</vt:i4>
      </vt:variant>
      <vt:variant>
        <vt:i4>206</vt:i4>
      </vt:variant>
      <vt:variant>
        <vt:i4>0</vt:i4>
      </vt:variant>
      <vt:variant>
        <vt:i4>5</vt:i4>
      </vt:variant>
      <vt:variant>
        <vt:lpwstr/>
      </vt:variant>
      <vt:variant>
        <vt:lpwstr>_Toc53621833</vt:lpwstr>
      </vt:variant>
      <vt:variant>
        <vt:i4>1835057</vt:i4>
      </vt:variant>
      <vt:variant>
        <vt:i4>200</vt:i4>
      </vt:variant>
      <vt:variant>
        <vt:i4>0</vt:i4>
      </vt:variant>
      <vt:variant>
        <vt:i4>5</vt:i4>
      </vt:variant>
      <vt:variant>
        <vt:lpwstr/>
      </vt:variant>
      <vt:variant>
        <vt:lpwstr>_Toc53621832</vt:lpwstr>
      </vt:variant>
      <vt:variant>
        <vt:i4>2031665</vt:i4>
      </vt:variant>
      <vt:variant>
        <vt:i4>194</vt:i4>
      </vt:variant>
      <vt:variant>
        <vt:i4>0</vt:i4>
      </vt:variant>
      <vt:variant>
        <vt:i4>5</vt:i4>
      </vt:variant>
      <vt:variant>
        <vt:lpwstr/>
      </vt:variant>
      <vt:variant>
        <vt:lpwstr>_Toc53621831</vt:lpwstr>
      </vt:variant>
      <vt:variant>
        <vt:i4>1966129</vt:i4>
      </vt:variant>
      <vt:variant>
        <vt:i4>188</vt:i4>
      </vt:variant>
      <vt:variant>
        <vt:i4>0</vt:i4>
      </vt:variant>
      <vt:variant>
        <vt:i4>5</vt:i4>
      </vt:variant>
      <vt:variant>
        <vt:lpwstr/>
      </vt:variant>
      <vt:variant>
        <vt:lpwstr>_Toc53621830</vt:lpwstr>
      </vt:variant>
      <vt:variant>
        <vt:i4>1507376</vt:i4>
      </vt:variant>
      <vt:variant>
        <vt:i4>182</vt:i4>
      </vt:variant>
      <vt:variant>
        <vt:i4>0</vt:i4>
      </vt:variant>
      <vt:variant>
        <vt:i4>5</vt:i4>
      </vt:variant>
      <vt:variant>
        <vt:lpwstr/>
      </vt:variant>
      <vt:variant>
        <vt:lpwstr>_Toc53621829</vt:lpwstr>
      </vt:variant>
      <vt:variant>
        <vt:i4>1441840</vt:i4>
      </vt:variant>
      <vt:variant>
        <vt:i4>176</vt:i4>
      </vt:variant>
      <vt:variant>
        <vt:i4>0</vt:i4>
      </vt:variant>
      <vt:variant>
        <vt:i4>5</vt:i4>
      </vt:variant>
      <vt:variant>
        <vt:lpwstr/>
      </vt:variant>
      <vt:variant>
        <vt:lpwstr>_Toc53621828</vt:lpwstr>
      </vt:variant>
      <vt:variant>
        <vt:i4>1638448</vt:i4>
      </vt:variant>
      <vt:variant>
        <vt:i4>170</vt:i4>
      </vt:variant>
      <vt:variant>
        <vt:i4>0</vt:i4>
      </vt:variant>
      <vt:variant>
        <vt:i4>5</vt:i4>
      </vt:variant>
      <vt:variant>
        <vt:lpwstr/>
      </vt:variant>
      <vt:variant>
        <vt:lpwstr>_Toc53621827</vt:lpwstr>
      </vt:variant>
      <vt:variant>
        <vt:i4>1572912</vt:i4>
      </vt:variant>
      <vt:variant>
        <vt:i4>164</vt:i4>
      </vt:variant>
      <vt:variant>
        <vt:i4>0</vt:i4>
      </vt:variant>
      <vt:variant>
        <vt:i4>5</vt:i4>
      </vt:variant>
      <vt:variant>
        <vt:lpwstr/>
      </vt:variant>
      <vt:variant>
        <vt:lpwstr>_Toc53621826</vt:lpwstr>
      </vt:variant>
      <vt:variant>
        <vt:i4>1769520</vt:i4>
      </vt:variant>
      <vt:variant>
        <vt:i4>158</vt:i4>
      </vt:variant>
      <vt:variant>
        <vt:i4>0</vt:i4>
      </vt:variant>
      <vt:variant>
        <vt:i4>5</vt:i4>
      </vt:variant>
      <vt:variant>
        <vt:lpwstr/>
      </vt:variant>
      <vt:variant>
        <vt:lpwstr>_Toc53621825</vt:lpwstr>
      </vt:variant>
      <vt:variant>
        <vt:i4>1703984</vt:i4>
      </vt:variant>
      <vt:variant>
        <vt:i4>152</vt:i4>
      </vt:variant>
      <vt:variant>
        <vt:i4>0</vt:i4>
      </vt:variant>
      <vt:variant>
        <vt:i4>5</vt:i4>
      </vt:variant>
      <vt:variant>
        <vt:lpwstr/>
      </vt:variant>
      <vt:variant>
        <vt:lpwstr>_Toc53621824</vt:lpwstr>
      </vt:variant>
      <vt:variant>
        <vt:i4>1900592</vt:i4>
      </vt:variant>
      <vt:variant>
        <vt:i4>146</vt:i4>
      </vt:variant>
      <vt:variant>
        <vt:i4>0</vt:i4>
      </vt:variant>
      <vt:variant>
        <vt:i4>5</vt:i4>
      </vt:variant>
      <vt:variant>
        <vt:lpwstr/>
      </vt:variant>
      <vt:variant>
        <vt:lpwstr>_Toc53621823</vt:lpwstr>
      </vt:variant>
      <vt:variant>
        <vt:i4>1835056</vt:i4>
      </vt:variant>
      <vt:variant>
        <vt:i4>140</vt:i4>
      </vt:variant>
      <vt:variant>
        <vt:i4>0</vt:i4>
      </vt:variant>
      <vt:variant>
        <vt:i4>5</vt:i4>
      </vt:variant>
      <vt:variant>
        <vt:lpwstr/>
      </vt:variant>
      <vt:variant>
        <vt:lpwstr>_Toc53621822</vt:lpwstr>
      </vt:variant>
      <vt:variant>
        <vt:i4>2031664</vt:i4>
      </vt:variant>
      <vt:variant>
        <vt:i4>134</vt:i4>
      </vt:variant>
      <vt:variant>
        <vt:i4>0</vt:i4>
      </vt:variant>
      <vt:variant>
        <vt:i4>5</vt:i4>
      </vt:variant>
      <vt:variant>
        <vt:lpwstr/>
      </vt:variant>
      <vt:variant>
        <vt:lpwstr>_Toc53621821</vt:lpwstr>
      </vt:variant>
      <vt:variant>
        <vt:i4>1966128</vt:i4>
      </vt:variant>
      <vt:variant>
        <vt:i4>128</vt:i4>
      </vt:variant>
      <vt:variant>
        <vt:i4>0</vt:i4>
      </vt:variant>
      <vt:variant>
        <vt:i4>5</vt:i4>
      </vt:variant>
      <vt:variant>
        <vt:lpwstr/>
      </vt:variant>
      <vt:variant>
        <vt:lpwstr>_Toc53621820</vt:lpwstr>
      </vt:variant>
      <vt:variant>
        <vt:i4>1507379</vt:i4>
      </vt:variant>
      <vt:variant>
        <vt:i4>122</vt:i4>
      </vt:variant>
      <vt:variant>
        <vt:i4>0</vt:i4>
      </vt:variant>
      <vt:variant>
        <vt:i4>5</vt:i4>
      </vt:variant>
      <vt:variant>
        <vt:lpwstr/>
      </vt:variant>
      <vt:variant>
        <vt:lpwstr>_Toc53621819</vt:lpwstr>
      </vt:variant>
      <vt:variant>
        <vt:i4>1441843</vt:i4>
      </vt:variant>
      <vt:variant>
        <vt:i4>116</vt:i4>
      </vt:variant>
      <vt:variant>
        <vt:i4>0</vt:i4>
      </vt:variant>
      <vt:variant>
        <vt:i4>5</vt:i4>
      </vt:variant>
      <vt:variant>
        <vt:lpwstr/>
      </vt:variant>
      <vt:variant>
        <vt:lpwstr>_Toc53621818</vt:lpwstr>
      </vt:variant>
      <vt:variant>
        <vt:i4>1638451</vt:i4>
      </vt:variant>
      <vt:variant>
        <vt:i4>110</vt:i4>
      </vt:variant>
      <vt:variant>
        <vt:i4>0</vt:i4>
      </vt:variant>
      <vt:variant>
        <vt:i4>5</vt:i4>
      </vt:variant>
      <vt:variant>
        <vt:lpwstr/>
      </vt:variant>
      <vt:variant>
        <vt:lpwstr>_Toc53621817</vt:lpwstr>
      </vt:variant>
      <vt:variant>
        <vt:i4>1572915</vt:i4>
      </vt:variant>
      <vt:variant>
        <vt:i4>104</vt:i4>
      </vt:variant>
      <vt:variant>
        <vt:i4>0</vt:i4>
      </vt:variant>
      <vt:variant>
        <vt:i4>5</vt:i4>
      </vt:variant>
      <vt:variant>
        <vt:lpwstr/>
      </vt:variant>
      <vt:variant>
        <vt:lpwstr>_Toc53621816</vt:lpwstr>
      </vt:variant>
      <vt:variant>
        <vt:i4>1769523</vt:i4>
      </vt:variant>
      <vt:variant>
        <vt:i4>98</vt:i4>
      </vt:variant>
      <vt:variant>
        <vt:i4>0</vt:i4>
      </vt:variant>
      <vt:variant>
        <vt:i4>5</vt:i4>
      </vt:variant>
      <vt:variant>
        <vt:lpwstr/>
      </vt:variant>
      <vt:variant>
        <vt:lpwstr>_Toc53621815</vt:lpwstr>
      </vt:variant>
      <vt:variant>
        <vt:i4>1703987</vt:i4>
      </vt:variant>
      <vt:variant>
        <vt:i4>92</vt:i4>
      </vt:variant>
      <vt:variant>
        <vt:i4>0</vt:i4>
      </vt:variant>
      <vt:variant>
        <vt:i4>5</vt:i4>
      </vt:variant>
      <vt:variant>
        <vt:lpwstr/>
      </vt:variant>
      <vt:variant>
        <vt:lpwstr>_Toc53621814</vt:lpwstr>
      </vt:variant>
      <vt:variant>
        <vt:i4>1900595</vt:i4>
      </vt:variant>
      <vt:variant>
        <vt:i4>86</vt:i4>
      </vt:variant>
      <vt:variant>
        <vt:i4>0</vt:i4>
      </vt:variant>
      <vt:variant>
        <vt:i4>5</vt:i4>
      </vt:variant>
      <vt:variant>
        <vt:lpwstr/>
      </vt:variant>
      <vt:variant>
        <vt:lpwstr>_Toc53621813</vt:lpwstr>
      </vt:variant>
      <vt:variant>
        <vt:i4>1835059</vt:i4>
      </vt:variant>
      <vt:variant>
        <vt:i4>80</vt:i4>
      </vt:variant>
      <vt:variant>
        <vt:i4>0</vt:i4>
      </vt:variant>
      <vt:variant>
        <vt:i4>5</vt:i4>
      </vt:variant>
      <vt:variant>
        <vt:lpwstr/>
      </vt:variant>
      <vt:variant>
        <vt:lpwstr>_Toc53621812</vt:lpwstr>
      </vt:variant>
      <vt:variant>
        <vt:i4>2031667</vt:i4>
      </vt:variant>
      <vt:variant>
        <vt:i4>74</vt:i4>
      </vt:variant>
      <vt:variant>
        <vt:i4>0</vt:i4>
      </vt:variant>
      <vt:variant>
        <vt:i4>5</vt:i4>
      </vt:variant>
      <vt:variant>
        <vt:lpwstr/>
      </vt:variant>
      <vt:variant>
        <vt:lpwstr>_Toc53621811</vt:lpwstr>
      </vt:variant>
      <vt:variant>
        <vt:i4>1966131</vt:i4>
      </vt:variant>
      <vt:variant>
        <vt:i4>68</vt:i4>
      </vt:variant>
      <vt:variant>
        <vt:i4>0</vt:i4>
      </vt:variant>
      <vt:variant>
        <vt:i4>5</vt:i4>
      </vt:variant>
      <vt:variant>
        <vt:lpwstr/>
      </vt:variant>
      <vt:variant>
        <vt:lpwstr>_Toc53621810</vt:lpwstr>
      </vt:variant>
      <vt:variant>
        <vt:i4>1507378</vt:i4>
      </vt:variant>
      <vt:variant>
        <vt:i4>62</vt:i4>
      </vt:variant>
      <vt:variant>
        <vt:i4>0</vt:i4>
      </vt:variant>
      <vt:variant>
        <vt:i4>5</vt:i4>
      </vt:variant>
      <vt:variant>
        <vt:lpwstr/>
      </vt:variant>
      <vt:variant>
        <vt:lpwstr>_Toc53621809</vt:lpwstr>
      </vt:variant>
      <vt:variant>
        <vt:i4>1441842</vt:i4>
      </vt:variant>
      <vt:variant>
        <vt:i4>56</vt:i4>
      </vt:variant>
      <vt:variant>
        <vt:i4>0</vt:i4>
      </vt:variant>
      <vt:variant>
        <vt:i4>5</vt:i4>
      </vt:variant>
      <vt:variant>
        <vt:lpwstr/>
      </vt:variant>
      <vt:variant>
        <vt:lpwstr>_Toc53621808</vt:lpwstr>
      </vt:variant>
      <vt:variant>
        <vt:i4>1638450</vt:i4>
      </vt:variant>
      <vt:variant>
        <vt:i4>50</vt:i4>
      </vt:variant>
      <vt:variant>
        <vt:i4>0</vt:i4>
      </vt:variant>
      <vt:variant>
        <vt:i4>5</vt:i4>
      </vt:variant>
      <vt:variant>
        <vt:lpwstr/>
      </vt:variant>
      <vt:variant>
        <vt:lpwstr>_Toc53621807</vt:lpwstr>
      </vt:variant>
      <vt:variant>
        <vt:i4>1572914</vt:i4>
      </vt:variant>
      <vt:variant>
        <vt:i4>44</vt:i4>
      </vt:variant>
      <vt:variant>
        <vt:i4>0</vt:i4>
      </vt:variant>
      <vt:variant>
        <vt:i4>5</vt:i4>
      </vt:variant>
      <vt:variant>
        <vt:lpwstr/>
      </vt:variant>
      <vt:variant>
        <vt:lpwstr>_Toc53621806</vt:lpwstr>
      </vt:variant>
      <vt:variant>
        <vt:i4>1769522</vt:i4>
      </vt:variant>
      <vt:variant>
        <vt:i4>38</vt:i4>
      </vt:variant>
      <vt:variant>
        <vt:i4>0</vt:i4>
      </vt:variant>
      <vt:variant>
        <vt:i4>5</vt:i4>
      </vt:variant>
      <vt:variant>
        <vt:lpwstr/>
      </vt:variant>
      <vt:variant>
        <vt:lpwstr>_Toc53621805</vt:lpwstr>
      </vt:variant>
      <vt:variant>
        <vt:i4>1703986</vt:i4>
      </vt:variant>
      <vt:variant>
        <vt:i4>32</vt:i4>
      </vt:variant>
      <vt:variant>
        <vt:i4>0</vt:i4>
      </vt:variant>
      <vt:variant>
        <vt:i4>5</vt:i4>
      </vt:variant>
      <vt:variant>
        <vt:lpwstr/>
      </vt:variant>
      <vt:variant>
        <vt:lpwstr>_Toc53621804</vt:lpwstr>
      </vt:variant>
      <vt:variant>
        <vt:i4>1900594</vt:i4>
      </vt:variant>
      <vt:variant>
        <vt:i4>26</vt:i4>
      </vt:variant>
      <vt:variant>
        <vt:i4>0</vt:i4>
      </vt:variant>
      <vt:variant>
        <vt:i4>5</vt:i4>
      </vt:variant>
      <vt:variant>
        <vt:lpwstr/>
      </vt:variant>
      <vt:variant>
        <vt:lpwstr>_Toc53621803</vt:lpwstr>
      </vt:variant>
      <vt:variant>
        <vt:i4>1835058</vt:i4>
      </vt:variant>
      <vt:variant>
        <vt:i4>20</vt:i4>
      </vt:variant>
      <vt:variant>
        <vt:i4>0</vt:i4>
      </vt:variant>
      <vt:variant>
        <vt:i4>5</vt:i4>
      </vt:variant>
      <vt:variant>
        <vt:lpwstr/>
      </vt:variant>
      <vt:variant>
        <vt:lpwstr>_Toc53621802</vt:lpwstr>
      </vt:variant>
      <vt:variant>
        <vt:i4>2031666</vt:i4>
      </vt:variant>
      <vt:variant>
        <vt:i4>14</vt:i4>
      </vt:variant>
      <vt:variant>
        <vt:i4>0</vt:i4>
      </vt:variant>
      <vt:variant>
        <vt:i4>5</vt:i4>
      </vt:variant>
      <vt:variant>
        <vt:lpwstr/>
      </vt:variant>
      <vt:variant>
        <vt:lpwstr>_Toc53621801</vt:lpwstr>
      </vt:variant>
      <vt:variant>
        <vt:i4>1966130</vt:i4>
      </vt:variant>
      <vt:variant>
        <vt:i4>8</vt:i4>
      </vt:variant>
      <vt:variant>
        <vt:i4>0</vt:i4>
      </vt:variant>
      <vt:variant>
        <vt:i4>5</vt:i4>
      </vt:variant>
      <vt:variant>
        <vt:lpwstr/>
      </vt:variant>
      <vt:variant>
        <vt:lpwstr>_Toc53621800</vt:lpwstr>
      </vt:variant>
      <vt:variant>
        <vt:i4>1572923</vt:i4>
      </vt:variant>
      <vt:variant>
        <vt:i4>2</vt:i4>
      </vt:variant>
      <vt:variant>
        <vt:i4>0</vt:i4>
      </vt:variant>
      <vt:variant>
        <vt:i4>5</vt:i4>
      </vt:variant>
      <vt:variant>
        <vt:lpwstr/>
      </vt:variant>
      <vt:variant>
        <vt:lpwstr>_Toc53621799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2020-10-15T07:56:00Z</dcterms:created>
  <dcterms:modified xsi:type="dcterms:W3CDTF">2020-11-12T10:28:00Z</dcterms:modified>
</cp:coreProperties>
</file>